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0E5" w:rsidRPr="00F27ED9" w:rsidRDefault="007140E5" w:rsidP="007140E5">
      <w:pPr>
        <w:tabs>
          <w:tab w:val="left" w:pos="6936"/>
        </w:tabs>
        <w:spacing w:after="0" w:line="240" w:lineRule="auto"/>
        <w:jc w:val="center"/>
        <w:rPr>
          <w:rFonts w:ascii="Times New Roman" w:hAnsi="Times New Roman" w:cs="Times New Roman"/>
          <w:color w:val="000000" w:themeColor="text1"/>
          <w:sz w:val="12"/>
          <w:szCs w:val="12"/>
        </w:rPr>
      </w:pPr>
      <w:r w:rsidRPr="00F27ED9">
        <w:rPr>
          <w:rFonts w:ascii="Times New Roman" w:hAnsi="Times New Roman" w:cs="Times New Roman"/>
          <w:color w:val="000000" w:themeColor="text1"/>
          <w:sz w:val="12"/>
          <w:szCs w:val="12"/>
        </w:rPr>
        <w:t>Содержание</w:t>
      </w:r>
    </w:p>
    <w:p w:rsidR="00DA11BE" w:rsidRDefault="002D77CA" w:rsidP="000E3F7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000E4667">
        <w:rPr>
          <w:rFonts w:ascii="Times New Roman" w:eastAsia="Calibri" w:hAnsi="Times New Roman" w:cs="Times New Roman"/>
          <w:bCs/>
          <w:sz w:val="12"/>
          <w:szCs w:val="12"/>
        </w:rPr>
        <w:t>.</w:t>
      </w:r>
      <w:r w:rsidR="000818C0" w:rsidRPr="000818C0">
        <w:rPr>
          <w:rFonts w:ascii="Times New Roman" w:eastAsia="Calibri" w:hAnsi="Times New Roman" w:cs="Times New Roman"/>
          <w:bCs/>
          <w:sz w:val="12"/>
          <w:szCs w:val="12"/>
        </w:rPr>
        <w:t xml:space="preserve"> </w:t>
      </w:r>
      <w:r w:rsidR="00DA11BE" w:rsidRPr="00DA11BE">
        <w:rPr>
          <w:rFonts w:ascii="Times New Roman" w:eastAsia="Calibri" w:hAnsi="Times New Roman" w:cs="Times New Roman"/>
          <w:bCs/>
          <w:sz w:val="12"/>
          <w:szCs w:val="12"/>
        </w:rPr>
        <w:t>ИНФОРМАЦИОННОЕ СООБЩЕНИЕ</w:t>
      </w:r>
      <w:r w:rsidR="00994C39">
        <w:rPr>
          <w:rFonts w:ascii="Times New Roman" w:eastAsia="Calibri" w:hAnsi="Times New Roman" w:cs="Times New Roman"/>
          <w:bCs/>
          <w:sz w:val="12"/>
          <w:szCs w:val="12"/>
        </w:rPr>
        <w:t>…………………………………………………….</w:t>
      </w:r>
      <w:r w:rsidR="00D45F87">
        <w:rPr>
          <w:rFonts w:ascii="Times New Roman" w:eastAsia="Calibri" w:hAnsi="Times New Roman" w:cs="Times New Roman"/>
          <w:bCs/>
          <w:sz w:val="12"/>
          <w:szCs w:val="12"/>
        </w:rPr>
        <w:t>…</w:t>
      </w:r>
      <w:r w:rsidR="003356DB">
        <w:rPr>
          <w:rFonts w:ascii="Times New Roman" w:eastAsia="Calibri" w:hAnsi="Times New Roman" w:cs="Times New Roman"/>
          <w:bCs/>
          <w:sz w:val="12"/>
          <w:szCs w:val="12"/>
        </w:rPr>
        <w:t>…</w:t>
      </w:r>
      <w:r w:rsidR="00DA11BE">
        <w:rPr>
          <w:rFonts w:ascii="Times New Roman" w:eastAsia="Calibri" w:hAnsi="Times New Roman" w:cs="Times New Roman"/>
          <w:bCs/>
          <w:sz w:val="12"/>
          <w:szCs w:val="12"/>
        </w:rPr>
        <w:t>…………</w:t>
      </w:r>
      <w:r w:rsidR="00D45F87">
        <w:rPr>
          <w:rFonts w:ascii="Times New Roman" w:eastAsia="Calibri" w:hAnsi="Times New Roman" w:cs="Times New Roman"/>
          <w:bCs/>
          <w:sz w:val="12"/>
          <w:szCs w:val="12"/>
        </w:rPr>
        <w:t>……</w:t>
      </w:r>
      <w:r w:rsidR="00054DC1">
        <w:rPr>
          <w:rFonts w:ascii="Times New Roman" w:eastAsia="Calibri" w:hAnsi="Times New Roman" w:cs="Times New Roman"/>
          <w:bCs/>
          <w:sz w:val="12"/>
          <w:szCs w:val="12"/>
        </w:rPr>
        <w:t>…………………</w:t>
      </w:r>
      <w:r w:rsidR="002B66B9">
        <w:rPr>
          <w:rFonts w:ascii="Times New Roman" w:eastAsia="Calibri" w:hAnsi="Times New Roman" w:cs="Times New Roman"/>
          <w:bCs/>
          <w:sz w:val="12"/>
          <w:szCs w:val="12"/>
        </w:rPr>
        <w:t>………</w:t>
      </w:r>
      <w:r w:rsidR="00054DC1">
        <w:rPr>
          <w:rFonts w:ascii="Times New Roman" w:eastAsia="Calibri" w:hAnsi="Times New Roman" w:cs="Times New Roman"/>
          <w:bCs/>
          <w:sz w:val="12"/>
          <w:szCs w:val="12"/>
        </w:rPr>
        <w:t>.</w:t>
      </w:r>
      <w:r w:rsidR="00D45F87">
        <w:rPr>
          <w:rFonts w:ascii="Times New Roman" w:eastAsia="Calibri" w:hAnsi="Times New Roman" w:cs="Times New Roman"/>
          <w:bCs/>
          <w:sz w:val="12"/>
          <w:szCs w:val="12"/>
        </w:rPr>
        <w:t>……….</w:t>
      </w:r>
      <w:r w:rsidR="00EF32C5">
        <w:rPr>
          <w:rFonts w:ascii="Times New Roman" w:eastAsia="Calibri" w:hAnsi="Times New Roman" w:cs="Times New Roman"/>
          <w:bCs/>
          <w:sz w:val="12"/>
          <w:szCs w:val="12"/>
        </w:rPr>
        <w:t>3</w:t>
      </w:r>
    </w:p>
    <w:p w:rsidR="000E3F7D" w:rsidRDefault="001A25D6" w:rsidP="008F761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00AF59BA">
        <w:rPr>
          <w:rFonts w:ascii="Times New Roman" w:eastAsia="Calibri" w:hAnsi="Times New Roman" w:cs="Times New Roman"/>
          <w:bCs/>
          <w:sz w:val="12"/>
          <w:szCs w:val="12"/>
        </w:rPr>
        <w:t>.</w:t>
      </w:r>
      <w:r w:rsidR="00F22B09">
        <w:rPr>
          <w:rFonts w:ascii="Times New Roman" w:eastAsia="Calibri" w:hAnsi="Times New Roman" w:cs="Times New Roman"/>
          <w:bCs/>
          <w:sz w:val="12"/>
          <w:szCs w:val="12"/>
        </w:rPr>
        <w:t xml:space="preserve"> </w:t>
      </w:r>
      <w:r w:rsidR="000E3F7D" w:rsidRPr="000E3F7D">
        <w:rPr>
          <w:rFonts w:ascii="Times New Roman" w:eastAsia="Calibri" w:hAnsi="Times New Roman" w:cs="Times New Roman"/>
          <w:bCs/>
          <w:sz w:val="12"/>
          <w:szCs w:val="12"/>
        </w:rPr>
        <w:t>ДОКУМЕНТАЦИЯ ПО ПЛАНИРОВКЕ ТЕРРИТОРИ</w:t>
      </w:r>
      <w:r w:rsidR="000E3F7D">
        <w:rPr>
          <w:rFonts w:ascii="Times New Roman" w:eastAsia="Calibri" w:hAnsi="Times New Roman" w:cs="Times New Roman"/>
          <w:bCs/>
          <w:sz w:val="12"/>
          <w:szCs w:val="12"/>
        </w:rPr>
        <w:t xml:space="preserve">И для размещения объекта </w:t>
      </w:r>
      <w:r w:rsidR="000E3F7D" w:rsidRPr="000E3F7D">
        <w:rPr>
          <w:rFonts w:ascii="Times New Roman" w:eastAsia="Calibri" w:hAnsi="Times New Roman" w:cs="Times New Roman"/>
          <w:bCs/>
          <w:sz w:val="12"/>
          <w:szCs w:val="12"/>
        </w:rPr>
        <w:t xml:space="preserve">7082П «Сбор нефти и газа со скважины № 608 </w:t>
      </w:r>
      <w:proofErr w:type="spellStart"/>
      <w:r w:rsidR="000E3F7D" w:rsidRPr="000E3F7D">
        <w:rPr>
          <w:rFonts w:ascii="Times New Roman" w:eastAsia="Calibri" w:hAnsi="Times New Roman" w:cs="Times New Roman"/>
          <w:bCs/>
          <w:sz w:val="12"/>
          <w:szCs w:val="12"/>
        </w:rPr>
        <w:t>Радаевского</w:t>
      </w:r>
      <w:proofErr w:type="spellEnd"/>
      <w:r w:rsidR="000E3F7D" w:rsidRPr="000E3F7D">
        <w:rPr>
          <w:rFonts w:ascii="Times New Roman" w:eastAsia="Calibri" w:hAnsi="Times New Roman" w:cs="Times New Roman"/>
          <w:bCs/>
          <w:sz w:val="12"/>
          <w:szCs w:val="12"/>
        </w:rPr>
        <w:t xml:space="preserve"> месторождения», в границах сельского поселения Красносельское  муниципального района Сергиевский Самарской области.</w:t>
      </w:r>
      <w:r w:rsidR="000E3F7D">
        <w:rPr>
          <w:rFonts w:ascii="Times New Roman" w:eastAsia="Calibri" w:hAnsi="Times New Roman" w:cs="Times New Roman"/>
          <w:bCs/>
          <w:sz w:val="12"/>
          <w:szCs w:val="12"/>
        </w:rPr>
        <w:t xml:space="preserve"> </w:t>
      </w:r>
      <w:r w:rsidR="000E3F7D" w:rsidRPr="000E3F7D">
        <w:rPr>
          <w:rFonts w:ascii="Times New Roman" w:eastAsia="Calibri" w:hAnsi="Times New Roman" w:cs="Times New Roman"/>
          <w:bCs/>
          <w:sz w:val="12"/>
          <w:szCs w:val="12"/>
        </w:rPr>
        <w:t>Книга 1. Основная часть проекта планировки территории</w:t>
      </w:r>
      <w:r w:rsidR="000E3F7D">
        <w:rPr>
          <w:rFonts w:ascii="Times New Roman" w:eastAsia="Calibri" w:hAnsi="Times New Roman" w:cs="Times New Roman"/>
          <w:bCs/>
          <w:sz w:val="12"/>
          <w:szCs w:val="12"/>
        </w:rPr>
        <w:t>………………………………………………………………………………………………………….3</w:t>
      </w:r>
    </w:p>
    <w:p w:rsidR="008F7618" w:rsidRDefault="001A25D6" w:rsidP="008F0B19">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00AF59BA">
        <w:rPr>
          <w:rFonts w:ascii="Times New Roman" w:eastAsia="Calibri" w:hAnsi="Times New Roman" w:cs="Times New Roman"/>
          <w:bCs/>
          <w:sz w:val="12"/>
          <w:szCs w:val="12"/>
        </w:rPr>
        <w:t>.</w:t>
      </w:r>
      <w:r w:rsidR="001014F6">
        <w:rPr>
          <w:rFonts w:ascii="Times New Roman" w:eastAsia="Calibri" w:hAnsi="Times New Roman" w:cs="Times New Roman"/>
          <w:bCs/>
          <w:sz w:val="12"/>
          <w:szCs w:val="12"/>
        </w:rPr>
        <w:t xml:space="preserve"> </w:t>
      </w:r>
      <w:r w:rsidR="008F7618" w:rsidRPr="008F7618">
        <w:rPr>
          <w:rFonts w:ascii="Times New Roman" w:eastAsia="Calibri" w:hAnsi="Times New Roman" w:cs="Times New Roman"/>
          <w:bCs/>
          <w:sz w:val="12"/>
          <w:szCs w:val="12"/>
        </w:rPr>
        <w:t>ДОКУМЕ</w:t>
      </w:r>
      <w:r w:rsidR="008F7618">
        <w:rPr>
          <w:rFonts w:ascii="Times New Roman" w:eastAsia="Calibri" w:hAnsi="Times New Roman" w:cs="Times New Roman"/>
          <w:bCs/>
          <w:sz w:val="12"/>
          <w:szCs w:val="12"/>
        </w:rPr>
        <w:t xml:space="preserve">НТАЦИЯ ПО ПЛАНИРОВКЕ ТЕРРИТОРИИ для размещения объекта </w:t>
      </w:r>
      <w:r w:rsidR="008F7618" w:rsidRPr="008F7618">
        <w:rPr>
          <w:rFonts w:ascii="Times New Roman" w:eastAsia="Calibri" w:hAnsi="Times New Roman" w:cs="Times New Roman"/>
          <w:bCs/>
          <w:sz w:val="12"/>
          <w:szCs w:val="12"/>
        </w:rPr>
        <w:t xml:space="preserve">7082П «Сбор </w:t>
      </w:r>
      <w:r w:rsidR="008F7618">
        <w:rPr>
          <w:rFonts w:ascii="Times New Roman" w:eastAsia="Calibri" w:hAnsi="Times New Roman" w:cs="Times New Roman"/>
          <w:bCs/>
          <w:sz w:val="12"/>
          <w:szCs w:val="12"/>
        </w:rPr>
        <w:t xml:space="preserve">нефти и газа со скважины № 608  </w:t>
      </w:r>
      <w:proofErr w:type="spellStart"/>
      <w:r w:rsidR="008F7618">
        <w:rPr>
          <w:rFonts w:ascii="Times New Roman" w:eastAsia="Calibri" w:hAnsi="Times New Roman" w:cs="Times New Roman"/>
          <w:bCs/>
          <w:sz w:val="12"/>
          <w:szCs w:val="12"/>
        </w:rPr>
        <w:t>Радаевского</w:t>
      </w:r>
      <w:proofErr w:type="spellEnd"/>
      <w:r w:rsidR="008F7618">
        <w:rPr>
          <w:rFonts w:ascii="Times New Roman" w:eastAsia="Calibri" w:hAnsi="Times New Roman" w:cs="Times New Roman"/>
          <w:bCs/>
          <w:sz w:val="12"/>
          <w:szCs w:val="12"/>
        </w:rPr>
        <w:t xml:space="preserve"> месторождения», </w:t>
      </w:r>
      <w:r w:rsidR="008F7618" w:rsidRPr="008F7618">
        <w:rPr>
          <w:rFonts w:ascii="Times New Roman" w:eastAsia="Calibri" w:hAnsi="Times New Roman" w:cs="Times New Roman"/>
          <w:bCs/>
          <w:sz w:val="12"/>
          <w:szCs w:val="12"/>
        </w:rPr>
        <w:t>в границах сельского поселения</w:t>
      </w:r>
      <w:r w:rsidR="008F7618">
        <w:rPr>
          <w:rFonts w:ascii="Times New Roman" w:eastAsia="Calibri" w:hAnsi="Times New Roman" w:cs="Times New Roman"/>
          <w:bCs/>
          <w:sz w:val="12"/>
          <w:szCs w:val="12"/>
        </w:rPr>
        <w:t xml:space="preserve"> Красносельское </w:t>
      </w:r>
      <w:r w:rsidR="008F7618" w:rsidRPr="008F7618">
        <w:rPr>
          <w:rFonts w:ascii="Times New Roman" w:eastAsia="Calibri" w:hAnsi="Times New Roman" w:cs="Times New Roman"/>
          <w:bCs/>
          <w:sz w:val="12"/>
          <w:szCs w:val="12"/>
        </w:rPr>
        <w:t>муниципального района</w:t>
      </w:r>
      <w:r w:rsidR="008F7618">
        <w:rPr>
          <w:rFonts w:ascii="Times New Roman" w:eastAsia="Calibri" w:hAnsi="Times New Roman" w:cs="Times New Roman"/>
          <w:bCs/>
          <w:sz w:val="12"/>
          <w:szCs w:val="12"/>
        </w:rPr>
        <w:t xml:space="preserve"> Сергиевский Самарской области. </w:t>
      </w:r>
      <w:r w:rsidR="008F7618" w:rsidRPr="008F7618">
        <w:rPr>
          <w:rFonts w:ascii="Times New Roman" w:eastAsia="Calibri" w:hAnsi="Times New Roman" w:cs="Times New Roman"/>
          <w:bCs/>
          <w:sz w:val="12"/>
          <w:szCs w:val="12"/>
        </w:rPr>
        <w:t>Книга 3. Проект межевания территории</w:t>
      </w:r>
      <w:r w:rsidR="00BA0D26">
        <w:rPr>
          <w:rFonts w:ascii="Times New Roman" w:eastAsia="Calibri" w:hAnsi="Times New Roman" w:cs="Times New Roman"/>
          <w:bCs/>
          <w:sz w:val="12"/>
          <w:szCs w:val="12"/>
        </w:rPr>
        <w:t>………………</w:t>
      </w:r>
      <w:r w:rsidR="007702F1">
        <w:rPr>
          <w:rFonts w:ascii="Times New Roman" w:eastAsia="Calibri" w:hAnsi="Times New Roman" w:cs="Times New Roman"/>
          <w:bCs/>
          <w:sz w:val="12"/>
          <w:szCs w:val="12"/>
        </w:rPr>
        <w:t>…</w:t>
      </w:r>
      <w:r w:rsidR="002B66B9">
        <w:rPr>
          <w:rFonts w:ascii="Times New Roman" w:eastAsia="Calibri" w:hAnsi="Times New Roman" w:cs="Times New Roman"/>
          <w:bCs/>
          <w:sz w:val="12"/>
          <w:szCs w:val="12"/>
        </w:rPr>
        <w:t>………..</w:t>
      </w:r>
      <w:r w:rsidR="0044347C">
        <w:rPr>
          <w:rFonts w:ascii="Times New Roman" w:eastAsia="Calibri" w:hAnsi="Times New Roman" w:cs="Times New Roman"/>
          <w:bCs/>
          <w:sz w:val="12"/>
          <w:szCs w:val="12"/>
        </w:rPr>
        <w:t>………………………………………………</w:t>
      </w:r>
      <w:r w:rsidR="008F7618">
        <w:rPr>
          <w:rFonts w:ascii="Times New Roman" w:eastAsia="Calibri" w:hAnsi="Times New Roman" w:cs="Times New Roman"/>
          <w:bCs/>
          <w:sz w:val="12"/>
          <w:szCs w:val="12"/>
        </w:rPr>
        <w:t>………………………………………………...12</w:t>
      </w:r>
    </w:p>
    <w:p w:rsidR="008F0B19" w:rsidRDefault="00AD6839" w:rsidP="00DC3BCA">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4</w:t>
      </w:r>
      <w:r w:rsidR="00465912">
        <w:rPr>
          <w:rFonts w:ascii="Times New Roman" w:eastAsia="Calibri" w:hAnsi="Times New Roman" w:cs="Times New Roman"/>
          <w:bCs/>
          <w:sz w:val="12"/>
          <w:szCs w:val="12"/>
        </w:rPr>
        <w:t xml:space="preserve">. </w:t>
      </w:r>
      <w:r w:rsidR="008F0B19" w:rsidRPr="008F0B19">
        <w:rPr>
          <w:rFonts w:ascii="Times New Roman" w:eastAsia="Calibri" w:hAnsi="Times New Roman" w:cs="Times New Roman"/>
          <w:bCs/>
          <w:sz w:val="12"/>
          <w:szCs w:val="12"/>
        </w:rPr>
        <w:t>ИНФОРМАЦИОННОЕ СООБЩЕНИЕ</w:t>
      </w:r>
      <w:r w:rsidR="008F0B19">
        <w:rPr>
          <w:rFonts w:ascii="Times New Roman" w:eastAsia="Calibri" w:hAnsi="Times New Roman" w:cs="Times New Roman"/>
          <w:bCs/>
          <w:sz w:val="12"/>
          <w:szCs w:val="12"/>
        </w:rPr>
        <w:t>.………..…………………………………………………………………………………………………...17</w:t>
      </w:r>
    </w:p>
    <w:p w:rsidR="00DC3BCA" w:rsidRDefault="00BD2F10" w:rsidP="00D4285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5. </w:t>
      </w:r>
      <w:r w:rsidR="00DC3BCA" w:rsidRPr="00DC3BCA">
        <w:rPr>
          <w:rFonts w:ascii="Times New Roman" w:eastAsia="Calibri" w:hAnsi="Times New Roman" w:cs="Times New Roman"/>
          <w:bCs/>
          <w:sz w:val="12"/>
          <w:szCs w:val="12"/>
        </w:rPr>
        <w:t>ДОКУМЕ</w:t>
      </w:r>
      <w:r w:rsidR="00DC3BCA">
        <w:rPr>
          <w:rFonts w:ascii="Times New Roman" w:eastAsia="Calibri" w:hAnsi="Times New Roman" w:cs="Times New Roman"/>
          <w:bCs/>
          <w:sz w:val="12"/>
          <w:szCs w:val="12"/>
        </w:rPr>
        <w:t xml:space="preserve">НТАЦИЯ ПО ПЛАНИРОВКЕ ТЕРРИТОРИИ для размещения объекта </w:t>
      </w:r>
      <w:r w:rsidR="00DC3BCA" w:rsidRPr="00DC3BCA">
        <w:rPr>
          <w:rFonts w:ascii="Times New Roman" w:eastAsia="Calibri" w:hAnsi="Times New Roman" w:cs="Times New Roman"/>
          <w:bCs/>
          <w:sz w:val="12"/>
          <w:szCs w:val="12"/>
        </w:rPr>
        <w:t xml:space="preserve">6796П «Сбор </w:t>
      </w:r>
      <w:r w:rsidR="00DC3BCA">
        <w:rPr>
          <w:rFonts w:ascii="Times New Roman" w:eastAsia="Calibri" w:hAnsi="Times New Roman" w:cs="Times New Roman"/>
          <w:bCs/>
          <w:sz w:val="12"/>
          <w:szCs w:val="12"/>
        </w:rPr>
        <w:t xml:space="preserve">нефти и газа со скважины № 300  Боровского месторождения», </w:t>
      </w:r>
      <w:r w:rsidR="00DC3BCA" w:rsidRPr="00DC3BCA">
        <w:rPr>
          <w:rFonts w:ascii="Times New Roman" w:eastAsia="Calibri" w:hAnsi="Times New Roman" w:cs="Times New Roman"/>
          <w:bCs/>
          <w:sz w:val="12"/>
          <w:szCs w:val="12"/>
        </w:rPr>
        <w:t>в границах</w:t>
      </w:r>
      <w:r w:rsidR="00DC3BCA">
        <w:rPr>
          <w:rFonts w:ascii="Times New Roman" w:eastAsia="Calibri" w:hAnsi="Times New Roman" w:cs="Times New Roman"/>
          <w:bCs/>
          <w:sz w:val="12"/>
          <w:szCs w:val="12"/>
        </w:rPr>
        <w:t xml:space="preserve"> сельского поселения Сергиевск </w:t>
      </w:r>
      <w:r w:rsidR="00DC3BCA" w:rsidRPr="00DC3BCA">
        <w:rPr>
          <w:rFonts w:ascii="Times New Roman" w:eastAsia="Calibri" w:hAnsi="Times New Roman" w:cs="Times New Roman"/>
          <w:bCs/>
          <w:sz w:val="12"/>
          <w:szCs w:val="12"/>
        </w:rPr>
        <w:t>муниципального района</w:t>
      </w:r>
      <w:r w:rsidR="00DC3BCA">
        <w:rPr>
          <w:rFonts w:ascii="Times New Roman" w:eastAsia="Calibri" w:hAnsi="Times New Roman" w:cs="Times New Roman"/>
          <w:bCs/>
          <w:sz w:val="12"/>
          <w:szCs w:val="12"/>
        </w:rPr>
        <w:t xml:space="preserve"> Сергиевский Самарской области. </w:t>
      </w:r>
      <w:r w:rsidR="00DC3BCA" w:rsidRPr="00DC3BCA">
        <w:rPr>
          <w:rFonts w:ascii="Times New Roman" w:eastAsia="Calibri" w:hAnsi="Times New Roman" w:cs="Times New Roman"/>
          <w:bCs/>
          <w:sz w:val="12"/>
          <w:szCs w:val="12"/>
        </w:rPr>
        <w:t>Книга 1. Основная часть проекта планировки территории</w:t>
      </w:r>
      <w:r w:rsidR="00DC3BCA">
        <w:rPr>
          <w:rFonts w:ascii="Times New Roman" w:eastAsia="Calibri" w:hAnsi="Times New Roman" w:cs="Times New Roman"/>
          <w:bCs/>
          <w:sz w:val="12"/>
          <w:szCs w:val="12"/>
        </w:rPr>
        <w:t>………………………………………………………………………………………………….………..18</w:t>
      </w:r>
    </w:p>
    <w:p w:rsidR="00E64614" w:rsidRDefault="00D4285F" w:rsidP="00D4285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6. </w:t>
      </w:r>
      <w:r w:rsidRPr="00D4285F">
        <w:rPr>
          <w:rFonts w:ascii="Times New Roman" w:eastAsia="Calibri" w:hAnsi="Times New Roman" w:cs="Times New Roman"/>
          <w:bCs/>
          <w:sz w:val="12"/>
          <w:szCs w:val="12"/>
        </w:rPr>
        <w:t>ДОКУМЕ</w:t>
      </w:r>
      <w:r>
        <w:rPr>
          <w:rFonts w:ascii="Times New Roman" w:eastAsia="Calibri" w:hAnsi="Times New Roman" w:cs="Times New Roman"/>
          <w:bCs/>
          <w:sz w:val="12"/>
          <w:szCs w:val="12"/>
        </w:rPr>
        <w:t xml:space="preserve">НТАЦИЯ ПО ПЛАНИРОВКЕ ТЕРРИТОРИИ для размещения объекта </w:t>
      </w:r>
      <w:r w:rsidRPr="00D4285F">
        <w:rPr>
          <w:rFonts w:ascii="Times New Roman" w:eastAsia="Calibri" w:hAnsi="Times New Roman" w:cs="Times New Roman"/>
          <w:bCs/>
          <w:sz w:val="12"/>
          <w:szCs w:val="12"/>
        </w:rPr>
        <w:t>6796П «Сбор нефти и газа со скважины №</w:t>
      </w:r>
      <w:r>
        <w:rPr>
          <w:rFonts w:ascii="Times New Roman" w:eastAsia="Calibri" w:hAnsi="Times New Roman" w:cs="Times New Roman"/>
          <w:bCs/>
          <w:sz w:val="12"/>
          <w:szCs w:val="12"/>
        </w:rPr>
        <w:t xml:space="preserve"> 300 Боровского месторождения», </w:t>
      </w:r>
      <w:r w:rsidRPr="00D4285F">
        <w:rPr>
          <w:rFonts w:ascii="Times New Roman" w:eastAsia="Calibri" w:hAnsi="Times New Roman" w:cs="Times New Roman"/>
          <w:bCs/>
          <w:sz w:val="12"/>
          <w:szCs w:val="12"/>
        </w:rPr>
        <w:t>в границах</w:t>
      </w:r>
      <w:r>
        <w:rPr>
          <w:rFonts w:ascii="Times New Roman" w:eastAsia="Calibri" w:hAnsi="Times New Roman" w:cs="Times New Roman"/>
          <w:bCs/>
          <w:sz w:val="12"/>
          <w:szCs w:val="12"/>
        </w:rPr>
        <w:t xml:space="preserve"> сельского поселения Сергиевск </w:t>
      </w:r>
      <w:r w:rsidRPr="00D4285F">
        <w:rPr>
          <w:rFonts w:ascii="Times New Roman" w:eastAsia="Calibri" w:hAnsi="Times New Roman" w:cs="Times New Roman"/>
          <w:bCs/>
          <w:sz w:val="12"/>
          <w:szCs w:val="12"/>
        </w:rPr>
        <w:t>муниципального района</w:t>
      </w:r>
      <w:r>
        <w:rPr>
          <w:rFonts w:ascii="Times New Roman" w:eastAsia="Calibri" w:hAnsi="Times New Roman" w:cs="Times New Roman"/>
          <w:bCs/>
          <w:sz w:val="12"/>
          <w:szCs w:val="12"/>
        </w:rPr>
        <w:t xml:space="preserve"> Сергиевский Самарской области. </w:t>
      </w:r>
      <w:r w:rsidRPr="00D4285F">
        <w:rPr>
          <w:rFonts w:ascii="Times New Roman" w:eastAsia="Calibri" w:hAnsi="Times New Roman" w:cs="Times New Roman"/>
          <w:bCs/>
          <w:sz w:val="12"/>
          <w:szCs w:val="12"/>
        </w:rPr>
        <w:t>Книга 3. Проект межевания территории</w:t>
      </w:r>
      <w:r>
        <w:rPr>
          <w:rFonts w:ascii="Times New Roman" w:eastAsia="Calibri" w:hAnsi="Times New Roman" w:cs="Times New Roman"/>
          <w:bCs/>
          <w:sz w:val="12"/>
          <w:szCs w:val="12"/>
        </w:rPr>
        <w:t>………………………………………………………………………………………………………………………….……29</w:t>
      </w:r>
    </w:p>
    <w:p w:rsidR="00D4285F" w:rsidRDefault="00D4285F" w:rsidP="00D4285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7.</w:t>
      </w:r>
      <w:r w:rsidR="007D0B48">
        <w:rPr>
          <w:rFonts w:ascii="Times New Roman" w:eastAsia="Calibri" w:hAnsi="Times New Roman" w:cs="Times New Roman"/>
          <w:bCs/>
          <w:sz w:val="12"/>
          <w:szCs w:val="12"/>
        </w:rPr>
        <w:t xml:space="preserve"> </w:t>
      </w:r>
      <w:r w:rsidR="007D0B48" w:rsidRPr="007D0B48">
        <w:rPr>
          <w:rFonts w:ascii="Times New Roman" w:eastAsia="Calibri" w:hAnsi="Times New Roman" w:cs="Times New Roman"/>
          <w:bCs/>
          <w:sz w:val="12"/>
          <w:szCs w:val="12"/>
        </w:rPr>
        <w:t>ИНФОРМАЦИОННОЕ СООБЩЕНИЕ</w:t>
      </w:r>
      <w:r w:rsidR="007D0B48">
        <w:rPr>
          <w:rFonts w:ascii="Times New Roman" w:eastAsia="Calibri" w:hAnsi="Times New Roman" w:cs="Times New Roman"/>
          <w:bCs/>
          <w:sz w:val="12"/>
          <w:szCs w:val="12"/>
        </w:rPr>
        <w:t>……………………………………………………………………………………………………………37</w:t>
      </w:r>
    </w:p>
    <w:p w:rsidR="00D4285F" w:rsidRDefault="00D4285F" w:rsidP="0050005E">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8.</w:t>
      </w:r>
      <w:r w:rsidR="0050005E">
        <w:rPr>
          <w:rFonts w:ascii="Times New Roman" w:eastAsia="Calibri" w:hAnsi="Times New Roman" w:cs="Times New Roman"/>
          <w:bCs/>
          <w:sz w:val="12"/>
          <w:szCs w:val="12"/>
        </w:rPr>
        <w:t xml:space="preserve"> Проект постановление администрации городского поселения Суходол </w:t>
      </w:r>
      <w:r w:rsidR="0050005E" w:rsidRPr="0050005E">
        <w:rPr>
          <w:rFonts w:ascii="Times New Roman" w:eastAsia="Calibri" w:hAnsi="Times New Roman" w:cs="Times New Roman"/>
          <w:bCs/>
          <w:sz w:val="12"/>
          <w:szCs w:val="12"/>
        </w:rPr>
        <w:t>му</w:t>
      </w:r>
      <w:r w:rsidR="0050005E">
        <w:rPr>
          <w:rFonts w:ascii="Times New Roman" w:eastAsia="Calibri" w:hAnsi="Times New Roman" w:cs="Times New Roman"/>
          <w:bCs/>
          <w:sz w:val="12"/>
          <w:szCs w:val="12"/>
        </w:rPr>
        <w:t xml:space="preserve">ниципального района Сергиевский </w:t>
      </w:r>
      <w:r w:rsidR="0050005E" w:rsidRPr="0050005E">
        <w:rPr>
          <w:rFonts w:ascii="Times New Roman" w:eastAsia="Calibri" w:hAnsi="Times New Roman" w:cs="Times New Roman"/>
          <w:bCs/>
          <w:sz w:val="12"/>
          <w:szCs w:val="12"/>
        </w:rPr>
        <w:t>Самарской области</w:t>
      </w:r>
      <w:r w:rsidR="0050005E">
        <w:rPr>
          <w:rFonts w:ascii="Times New Roman" w:eastAsia="Calibri" w:hAnsi="Times New Roman" w:cs="Times New Roman"/>
          <w:bCs/>
          <w:sz w:val="12"/>
          <w:szCs w:val="12"/>
        </w:rPr>
        <w:t xml:space="preserve"> № </w:t>
      </w:r>
      <w:proofErr w:type="gramStart"/>
      <w:r w:rsidR="0050005E">
        <w:rPr>
          <w:rFonts w:ascii="Times New Roman" w:eastAsia="Calibri" w:hAnsi="Times New Roman" w:cs="Times New Roman"/>
          <w:bCs/>
          <w:sz w:val="12"/>
          <w:szCs w:val="12"/>
        </w:rPr>
        <w:t>от</w:t>
      </w:r>
      <w:proofErr w:type="gramEnd"/>
      <w:r w:rsidR="0050005E">
        <w:rPr>
          <w:rFonts w:ascii="Times New Roman" w:eastAsia="Calibri" w:hAnsi="Times New Roman" w:cs="Times New Roman"/>
          <w:bCs/>
          <w:sz w:val="12"/>
          <w:szCs w:val="12"/>
        </w:rPr>
        <w:t xml:space="preserve"> «</w:t>
      </w:r>
      <w:proofErr w:type="gramStart"/>
      <w:r w:rsidR="0050005E">
        <w:rPr>
          <w:rFonts w:ascii="Times New Roman" w:eastAsia="Calibri" w:hAnsi="Times New Roman" w:cs="Times New Roman"/>
          <w:bCs/>
          <w:sz w:val="12"/>
          <w:szCs w:val="12"/>
        </w:rPr>
        <w:t>О</w:t>
      </w:r>
      <w:proofErr w:type="gramEnd"/>
      <w:r w:rsidR="0050005E">
        <w:rPr>
          <w:rFonts w:ascii="Times New Roman" w:eastAsia="Calibri" w:hAnsi="Times New Roman" w:cs="Times New Roman"/>
          <w:bCs/>
          <w:sz w:val="12"/>
          <w:szCs w:val="12"/>
        </w:rPr>
        <w:t xml:space="preserve"> предоставлении разрешения на </w:t>
      </w:r>
      <w:r w:rsidR="0050005E" w:rsidRPr="0050005E">
        <w:rPr>
          <w:rFonts w:ascii="Times New Roman" w:eastAsia="Calibri" w:hAnsi="Times New Roman" w:cs="Times New Roman"/>
          <w:bCs/>
          <w:sz w:val="12"/>
          <w:szCs w:val="12"/>
        </w:rPr>
        <w:t>откл</w:t>
      </w:r>
      <w:r w:rsidR="0050005E">
        <w:rPr>
          <w:rFonts w:ascii="Times New Roman" w:eastAsia="Calibri" w:hAnsi="Times New Roman" w:cs="Times New Roman"/>
          <w:bCs/>
          <w:sz w:val="12"/>
          <w:szCs w:val="12"/>
        </w:rPr>
        <w:t>онение от предельных параметров разрешенного строительства,</w:t>
      </w:r>
      <w:r w:rsidR="0050005E" w:rsidRPr="0050005E">
        <w:rPr>
          <w:rFonts w:ascii="Times New Roman" w:eastAsia="Calibri" w:hAnsi="Times New Roman" w:cs="Times New Roman"/>
          <w:bCs/>
          <w:sz w:val="12"/>
          <w:szCs w:val="12"/>
        </w:rPr>
        <w:t xml:space="preserve"> реконструкции объектов </w:t>
      </w:r>
      <w:r w:rsidR="0050005E">
        <w:rPr>
          <w:rFonts w:ascii="Times New Roman" w:eastAsia="Calibri" w:hAnsi="Times New Roman" w:cs="Times New Roman"/>
          <w:bCs/>
          <w:sz w:val="12"/>
          <w:szCs w:val="12"/>
        </w:rPr>
        <w:t xml:space="preserve">капитального </w:t>
      </w:r>
      <w:r w:rsidR="0050005E" w:rsidRPr="0050005E">
        <w:rPr>
          <w:rFonts w:ascii="Times New Roman" w:eastAsia="Calibri" w:hAnsi="Times New Roman" w:cs="Times New Roman"/>
          <w:bCs/>
          <w:sz w:val="12"/>
          <w:szCs w:val="12"/>
        </w:rPr>
        <w:t>строи</w:t>
      </w:r>
      <w:r w:rsidR="0050005E">
        <w:rPr>
          <w:rFonts w:ascii="Times New Roman" w:eastAsia="Calibri" w:hAnsi="Times New Roman" w:cs="Times New Roman"/>
          <w:bCs/>
          <w:sz w:val="12"/>
          <w:szCs w:val="12"/>
        </w:rPr>
        <w:t xml:space="preserve">тельства для земельного участка </w:t>
      </w:r>
      <w:r w:rsidR="0050005E" w:rsidRPr="0050005E">
        <w:rPr>
          <w:rFonts w:ascii="Times New Roman" w:eastAsia="Calibri" w:hAnsi="Times New Roman" w:cs="Times New Roman"/>
          <w:bCs/>
          <w:sz w:val="12"/>
          <w:szCs w:val="12"/>
        </w:rPr>
        <w:t>с кадастро</w:t>
      </w:r>
      <w:r w:rsidR="0050005E">
        <w:rPr>
          <w:rFonts w:ascii="Times New Roman" w:eastAsia="Calibri" w:hAnsi="Times New Roman" w:cs="Times New Roman"/>
          <w:bCs/>
          <w:sz w:val="12"/>
          <w:szCs w:val="12"/>
        </w:rPr>
        <w:t xml:space="preserve">вым номером 63:31:1102024:896, </w:t>
      </w:r>
      <w:r w:rsidR="0050005E" w:rsidRPr="0050005E">
        <w:rPr>
          <w:rFonts w:ascii="Times New Roman" w:eastAsia="Calibri" w:hAnsi="Times New Roman" w:cs="Times New Roman"/>
          <w:bCs/>
          <w:sz w:val="12"/>
          <w:szCs w:val="12"/>
        </w:rPr>
        <w:t xml:space="preserve">площадью 962 </w:t>
      </w:r>
      <w:proofErr w:type="spellStart"/>
      <w:r w:rsidR="0050005E" w:rsidRPr="0050005E">
        <w:rPr>
          <w:rFonts w:ascii="Times New Roman" w:eastAsia="Calibri" w:hAnsi="Times New Roman" w:cs="Times New Roman"/>
          <w:bCs/>
          <w:sz w:val="12"/>
          <w:szCs w:val="12"/>
        </w:rPr>
        <w:t>кв</w:t>
      </w:r>
      <w:r w:rsidR="0050005E">
        <w:rPr>
          <w:rFonts w:ascii="Times New Roman" w:eastAsia="Calibri" w:hAnsi="Times New Roman" w:cs="Times New Roman"/>
          <w:bCs/>
          <w:sz w:val="12"/>
          <w:szCs w:val="12"/>
        </w:rPr>
        <w:t>.м</w:t>
      </w:r>
      <w:proofErr w:type="spellEnd"/>
      <w:r w:rsidR="0050005E">
        <w:rPr>
          <w:rFonts w:ascii="Times New Roman" w:eastAsia="Calibri" w:hAnsi="Times New Roman" w:cs="Times New Roman"/>
          <w:bCs/>
          <w:sz w:val="12"/>
          <w:szCs w:val="12"/>
        </w:rPr>
        <w:t xml:space="preserve">., расположенного по адресу: </w:t>
      </w:r>
      <w:r w:rsidR="0050005E" w:rsidRPr="0050005E">
        <w:rPr>
          <w:rFonts w:ascii="Times New Roman" w:eastAsia="Calibri" w:hAnsi="Times New Roman" w:cs="Times New Roman"/>
          <w:bCs/>
          <w:sz w:val="12"/>
          <w:szCs w:val="12"/>
        </w:rPr>
        <w:t>Российска</w:t>
      </w:r>
      <w:r w:rsidR="0050005E">
        <w:rPr>
          <w:rFonts w:ascii="Times New Roman" w:eastAsia="Calibri" w:hAnsi="Times New Roman" w:cs="Times New Roman"/>
          <w:bCs/>
          <w:sz w:val="12"/>
          <w:szCs w:val="12"/>
        </w:rPr>
        <w:t xml:space="preserve">я Федерация, Самарская область, </w:t>
      </w:r>
      <w:r w:rsidR="0050005E" w:rsidRPr="0050005E">
        <w:rPr>
          <w:rFonts w:ascii="Times New Roman" w:eastAsia="Calibri" w:hAnsi="Times New Roman" w:cs="Times New Roman"/>
          <w:bCs/>
          <w:sz w:val="12"/>
          <w:szCs w:val="12"/>
        </w:rPr>
        <w:t>муниципальн</w:t>
      </w:r>
      <w:r w:rsidR="0050005E">
        <w:rPr>
          <w:rFonts w:ascii="Times New Roman" w:eastAsia="Calibri" w:hAnsi="Times New Roman" w:cs="Times New Roman"/>
          <w:bCs/>
          <w:sz w:val="12"/>
          <w:szCs w:val="12"/>
        </w:rPr>
        <w:t xml:space="preserve">ый район Сергиевский, городское </w:t>
      </w:r>
      <w:r w:rsidR="0050005E" w:rsidRPr="0050005E">
        <w:rPr>
          <w:rFonts w:ascii="Times New Roman" w:eastAsia="Calibri" w:hAnsi="Times New Roman" w:cs="Times New Roman"/>
          <w:bCs/>
          <w:sz w:val="12"/>
          <w:szCs w:val="12"/>
        </w:rPr>
        <w:t>поселение Суходол, поселок горо</w:t>
      </w:r>
      <w:r w:rsidR="0050005E">
        <w:rPr>
          <w:rFonts w:ascii="Times New Roman" w:eastAsia="Calibri" w:hAnsi="Times New Roman" w:cs="Times New Roman"/>
          <w:bCs/>
          <w:sz w:val="12"/>
          <w:szCs w:val="12"/>
        </w:rPr>
        <w:t xml:space="preserve">дского типа </w:t>
      </w:r>
      <w:r w:rsidR="0050005E" w:rsidRPr="0050005E">
        <w:rPr>
          <w:rFonts w:ascii="Times New Roman" w:eastAsia="Calibri" w:hAnsi="Times New Roman" w:cs="Times New Roman"/>
          <w:bCs/>
          <w:sz w:val="12"/>
          <w:szCs w:val="12"/>
        </w:rPr>
        <w:t>Суходол, улица Суслова, земельный участок 23А/1</w:t>
      </w:r>
      <w:r w:rsidR="0050005E">
        <w:rPr>
          <w:rFonts w:ascii="Times New Roman" w:eastAsia="Calibri" w:hAnsi="Times New Roman" w:cs="Times New Roman"/>
          <w:bCs/>
          <w:sz w:val="12"/>
          <w:szCs w:val="12"/>
        </w:rPr>
        <w:t>»…………………………………………………………………………………………………………………………38</w:t>
      </w:r>
    </w:p>
    <w:p w:rsidR="00D4285F" w:rsidRDefault="00D4285F" w:rsidP="00D4285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9.</w:t>
      </w:r>
      <w:r w:rsidR="0050005E">
        <w:rPr>
          <w:rFonts w:ascii="Times New Roman" w:eastAsia="Calibri" w:hAnsi="Times New Roman" w:cs="Times New Roman"/>
          <w:bCs/>
          <w:sz w:val="12"/>
          <w:szCs w:val="12"/>
        </w:rPr>
        <w:t xml:space="preserve"> </w:t>
      </w:r>
      <w:r w:rsidR="0050005E" w:rsidRPr="0050005E">
        <w:rPr>
          <w:rFonts w:ascii="Times New Roman" w:eastAsia="Calibri" w:hAnsi="Times New Roman" w:cs="Times New Roman"/>
          <w:bCs/>
          <w:sz w:val="12"/>
          <w:szCs w:val="12"/>
        </w:rPr>
        <w:t>ИНФОРМАЦИОННОЕ СООБЩЕНИЕ</w:t>
      </w:r>
      <w:r w:rsidR="0050005E">
        <w:rPr>
          <w:rFonts w:ascii="Times New Roman" w:eastAsia="Calibri" w:hAnsi="Times New Roman" w:cs="Times New Roman"/>
          <w:bCs/>
          <w:sz w:val="12"/>
          <w:szCs w:val="12"/>
        </w:rPr>
        <w:t>……………………………………………………………………………………………………………38</w:t>
      </w:r>
    </w:p>
    <w:p w:rsidR="00D4285F" w:rsidRDefault="00D4285F" w:rsidP="0050005E">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10.</w:t>
      </w:r>
      <w:r w:rsidR="0050005E">
        <w:rPr>
          <w:rFonts w:ascii="Times New Roman" w:eastAsia="Calibri" w:hAnsi="Times New Roman" w:cs="Times New Roman"/>
          <w:bCs/>
          <w:sz w:val="12"/>
          <w:szCs w:val="12"/>
        </w:rPr>
        <w:t xml:space="preserve"> </w:t>
      </w:r>
      <w:r w:rsidR="0050005E">
        <w:rPr>
          <w:rFonts w:ascii="Times New Roman" w:eastAsia="Calibri" w:hAnsi="Times New Roman" w:cs="Times New Roman"/>
          <w:bCs/>
          <w:sz w:val="12"/>
          <w:szCs w:val="12"/>
        </w:rPr>
        <w:t xml:space="preserve">Проект постановление администрации городского поселения Суходол </w:t>
      </w:r>
      <w:r w:rsidR="0050005E" w:rsidRPr="0050005E">
        <w:rPr>
          <w:rFonts w:ascii="Times New Roman" w:eastAsia="Calibri" w:hAnsi="Times New Roman" w:cs="Times New Roman"/>
          <w:bCs/>
          <w:sz w:val="12"/>
          <w:szCs w:val="12"/>
        </w:rPr>
        <w:t>му</w:t>
      </w:r>
      <w:r w:rsidR="0050005E">
        <w:rPr>
          <w:rFonts w:ascii="Times New Roman" w:eastAsia="Calibri" w:hAnsi="Times New Roman" w:cs="Times New Roman"/>
          <w:bCs/>
          <w:sz w:val="12"/>
          <w:szCs w:val="12"/>
        </w:rPr>
        <w:t xml:space="preserve">ниципального района Сергиевский </w:t>
      </w:r>
      <w:r w:rsidR="0050005E" w:rsidRPr="0050005E">
        <w:rPr>
          <w:rFonts w:ascii="Times New Roman" w:eastAsia="Calibri" w:hAnsi="Times New Roman" w:cs="Times New Roman"/>
          <w:bCs/>
          <w:sz w:val="12"/>
          <w:szCs w:val="12"/>
        </w:rPr>
        <w:t>Самарской области</w:t>
      </w:r>
      <w:r w:rsidR="0050005E">
        <w:rPr>
          <w:rFonts w:ascii="Times New Roman" w:eastAsia="Calibri" w:hAnsi="Times New Roman" w:cs="Times New Roman"/>
          <w:bCs/>
          <w:sz w:val="12"/>
          <w:szCs w:val="12"/>
        </w:rPr>
        <w:t xml:space="preserve"> № </w:t>
      </w:r>
      <w:proofErr w:type="gramStart"/>
      <w:r w:rsidR="0050005E">
        <w:rPr>
          <w:rFonts w:ascii="Times New Roman" w:eastAsia="Calibri" w:hAnsi="Times New Roman" w:cs="Times New Roman"/>
          <w:bCs/>
          <w:sz w:val="12"/>
          <w:szCs w:val="12"/>
        </w:rPr>
        <w:t>от</w:t>
      </w:r>
      <w:proofErr w:type="gramEnd"/>
      <w:r w:rsidR="0050005E">
        <w:rPr>
          <w:rFonts w:ascii="Times New Roman" w:eastAsia="Calibri" w:hAnsi="Times New Roman" w:cs="Times New Roman"/>
          <w:bCs/>
          <w:sz w:val="12"/>
          <w:szCs w:val="12"/>
        </w:rPr>
        <w:t xml:space="preserve"> «</w:t>
      </w:r>
      <w:proofErr w:type="gramStart"/>
      <w:r w:rsidR="0050005E">
        <w:rPr>
          <w:rFonts w:ascii="Times New Roman" w:eastAsia="Calibri" w:hAnsi="Times New Roman" w:cs="Times New Roman"/>
          <w:bCs/>
          <w:sz w:val="12"/>
          <w:szCs w:val="12"/>
        </w:rPr>
        <w:t>О</w:t>
      </w:r>
      <w:proofErr w:type="gramEnd"/>
      <w:r w:rsidR="0050005E">
        <w:rPr>
          <w:rFonts w:ascii="Times New Roman" w:eastAsia="Calibri" w:hAnsi="Times New Roman" w:cs="Times New Roman"/>
          <w:bCs/>
          <w:sz w:val="12"/>
          <w:szCs w:val="12"/>
        </w:rPr>
        <w:t xml:space="preserve"> предоставлении разрешения на </w:t>
      </w:r>
      <w:r w:rsidR="0050005E" w:rsidRPr="0050005E">
        <w:rPr>
          <w:rFonts w:ascii="Times New Roman" w:eastAsia="Calibri" w:hAnsi="Times New Roman" w:cs="Times New Roman"/>
          <w:bCs/>
          <w:sz w:val="12"/>
          <w:szCs w:val="12"/>
        </w:rPr>
        <w:t>откл</w:t>
      </w:r>
      <w:r w:rsidR="0050005E">
        <w:rPr>
          <w:rFonts w:ascii="Times New Roman" w:eastAsia="Calibri" w:hAnsi="Times New Roman" w:cs="Times New Roman"/>
          <w:bCs/>
          <w:sz w:val="12"/>
          <w:szCs w:val="12"/>
        </w:rPr>
        <w:t>онение от предельных параметров</w:t>
      </w:r>
      <w:r w:rsidR="0050005E" w:rsidRPr="0050005E">
        <w:rPr>
          <w:rFonts w:ascii="Times New Roman" w:eastAsia="Calibri" w:hAnsi="Times New Roman" w:cs="Times New Roman"/>
          <w:bCs/>
          <w:sz w:val="12"/>
          <w:szCs w:val="12"/>
        </w:rPr>
        <w:t xml:space="preserve"> разрешенного </w:t>
      </w:r>
      <w:r w:rsidR="0050005E">
        <w:rPr>
          <w:rFonts w:ascii="Times New Roman" w:eastAsia="Calibri" w:hAnsi="Times New Roman" w:cs="Times New Roman"/>
          <w:bCs/>
          <w:sz w:val="12"/>
          <w:szCs w:val="12"/>
        </w:rPr>
        <w:t>строительства,</w:t>
      </w:r>
      <w:r w:rsidR="0050005E" w:rsidRPr="0050005E">
        <w:rPr>
          <w:rFonts w:ascii="Times New Roman" w:eastAsia="Calibri" w:hAnsi="Times New Roman" w:cs="Times New Roman"/>
          <w:bCs/>
          <w:sz w:val="12"/>
          <w:szCs w:val="12"/>
        </w:rPr>
        <w:t xml:space="preserve"> реко</w:t>
      </w:r>
      <w:r w:rsidR="0050005E">
        <w:rPr>
          <w:rFonts w:ascii="Times New Roman" w:eastAsia="Calibri" w:hAnsi="Times New Roman" w:cs="Times New Roman"/>
          <w:bCs/>
          <w:sz w:val="12"/>
          <w:szCs w:val="12"/>
        </w:rPr>
        <w:t xml:space="preserve">нструкции объектов капитального </w:t>
      </w:r>
      <w:r w:rsidR="0050005E" w:rsidRPr="0050005E">
        <w:rPr>
          <w:rFonts w:ascii="Times New Roman" w:eastAsia="Calibri" w:hAnsi="Times New Roman" w:cs="Times New Roman"/>
          <w:bCs/>
          <w:sz w:val="12"/>
          <w:szCs w:val="12"/>
        </w:rPr>
        <w:t>строи</w:t>
      </w:r>
      <w:r w:rsidR="0050005E">
        <w:rPr>
          <w:rFonts w:ascii="Times New Roman" w:eastAsia="Calibri" w:hAnsi="Times New Roman" w:cs="Times New Roman"/>
          <w:bCs/>
          <w:sz w:val="12"/>
          <w:szCs w:val="12"/>
        </w:rPr>
        <w:t>тельства для земельного участка</w:t>
      </w:r>
      <w:r w:rsidR="0050005E" w:rsidRPr="0050005E">
        <w:rPr>
          <w:rFonts w:ascii="Times New Roman" w:eastAsia="Calibri" w:hAnsi="Times New Roman" w:cs="Times New Roman"/>
          <w:bCs/>
          <w:sz w:val="12"/>
          <w:szCs w:val="12"/>
        </w:rPr>
        <w:t xml:space="preserve"> с кадастро</w:t>
      </w:r>
      <w:r w:rsidR="0050005E">
        <w:rPr>
          <w:rFonts w:ascii="Times New Roman" w:eastAsia="Calibri" w:hAnsi="Times New Roman" w:cs="Times New Roman"/>
          <w:bCs/>
          <w:sz w:val="12"/>
          <w:szCs w:val="12"/>
        </w:rPr>
        <w:t xml:space="preserve">вым номером 63:31:1102024:641, </w:t>
      </w:r>
      <w:r w:rsidR="0050005E" w:rsidRPr="0050005E">
        <w:rPr>
          <w:rFonts w:ascii="Times New Roman" w:eastAsia="Calibri" w:hAnsi="Times New Roman" w:cs="Times New Roman"/>
          <w:bCs/>
          <w:sz w:val="12"/>
          <w:szCs w:val="12"/>
        </w:rPr>
        <w:t xml:space="preserve">площадью 197 </w:t>
      </w:r>
      <w:proofErr w:type="spellStart"/>
      <w:r w:rsidR="0050005E" w:rsidRPr="0050005E">
        <w:rPr>
          <w:rFonts w:ascii="Times New Roman" w:eastAsia="Calibri" w:hAnsi="Times New Roman" w:cs="Times New Roman"/>
          <w:bCs/>
          <w:sz w:val="12"/>
          <w:szCs w:val="12"/>
        </w:rPr>
        <w:t>кв</w:t>
      </w:r>
      <w:r w:rsidR="0050005E">
        <w:rPr>
          <w:rFonts w:ascii="Times New Roman" w:eastAsia="Calibri" w:hAnsi="Times New Roman" w:cs="Times New Roman"/>
          <w:bCs/>
          <w:sz w:val="12"/>
          <w:szCs w:val="12"/>
        </w:rPr>
        <w:t>.м</w:t>
      </w:r>
      <w:proofErr w:type="spellEnd"/>
      <w:r w:rsidR="0050005E">
        <w:rPr>
          <w:rFonts w:ascii="Times New Roman" w:eastAsia="Calibri" w:hAnsi="Times New Roman" w:cs="Times New Roman"/>
          <w:bCs/>
          <w:sz w:val="12"/>
          <w:szCs w:val="12"/>
        </w:rPr>
        <w:t xml:space="preserve">., расположенного по адресу: </w:t>
      </w:r>
      <w:r w:rsidR="0050005E" w:rsidRPr="0050005E">
        <w:rPr>
          <w:rFonts w:ascii="Times New Roman" w:eastAsia="Calibri" w:hAnsi="Times New Roman" w:cs="Times New Roman"/>
          <w:bCs/>
          <w:sz w:val="12"/>
          <w:szCs w:val="12"/>
        </w:rPr>
        <w:t>Российска</w:t>
      </w:r>
      <w:r w:rsidR="0050005E">
        <w:rPr>
          <w:rFonts w:ascii="Times New Roman" w:eastAsia="Calibri" w:hAnsi="Times New Roman" w:cs="Times New Roman"/>
          <w:bCs/>
          <w:sz w:val="12"/>
          <w:szCs w:val="12"/>
        </w:rPr>
        <w:t xml:space="preserve">я Федерация, Самарская область, </w:t>
      </w:r>
      <w:r w:rsidR="0050005E" w:rsidRPr="0050005E">
        <w:rPr>
          <w:rFonts w:ascii="Times New Roman" w:eastAsia="Calibri" w:hAnsi="Times New Roman" w:cs="Times New Roman"/>
          <w:bCs/>
          <w:sz w:val="12"/>
          <w:szCs w:val="12"/>
        </w:rPr>
        <w:t>Муниципальн</w:t>
      </w:r>
      <w:r w:rsidR="0050005E">
        <w:rPr>
          <w:rFonts w:ascii="Times New Roman" w:eastAsia="Calibri" w:hAnsi="Times New Roman" w:cs="Times New Roman"/>
          <w:bCs/>
          <w:sz w:val="12"/>
          <w:szCs w:val="12"/>
        </w:rPr>
        <w:t xml:space="preserve">ый район Сергиевский, городское </w:t>
      </w:r>
      <w:r w:rsidR="0050005E" w:rsidRPr="0050005E">
        <w:rPr>
          <w:rFonts w:ascii="Times New Roman" w:eastAsia="Calibri" w:hAnsi="Times New Roman" w:cs="Times New Roman"/>
          <w:bCs/>
          <w:sz w:val="12"/>
          <w:szCs w:val="12"/>
        </w:rPr>
        <w:t xml:space="preserve">поселение Суходол, </w:t>
      </w:r>
      <w:proofErr w:type="spellStart"/>
      <w:r w:rsidR="0050005E" w:rsidRPr="0050005E">
        <w:rPr>
          <w:rFonts w:ascii="Times New Roman" w:eastAsia="Calibri" w:hAnsi="Times New Roman" w:cs="Times New Roman"/>
          <w:bCs/>
          <w:sz w:val="12"/>
          <w:szCs w:val="12"/>
        </w:rPr>
        <w:t>п.г.т</w:t>
      </w:r>
      <w:proofErr w:type="spellEnd"/>
      <w:r w:rsidR="0050005E" w:rsidRPr="0050005E">
        <w:rPr>
          <w:rFonts w:ascii="Times New Roman" w:eastAsia="Calibri" w:hAnsi="Times New Roman" w:cs="Times New Roman"/>
          <w:bCs/>
          <w:sz w:val="12"/>
          <w:szCs w:val="12"/>
        </w:rPr>
        <w:t xml:space="preserve">. Суходол, </w:t>
      </w:r>
      <w:proofErr w:type="spellStart"/>
      <w:r w:rsidR="0050005E" w:rsidRPr="0050005E">
        <w:rPr>
          <w:rFonts w:ascii="Times New Roman" w:eastAsia="Calibri" w:hAnsi="Times New Roman" w:cs="Times New Roman"/>
          <w:bCs/>
          <w:sz w:val="12"/>
          <w:szCs w:val="12"/>
        </w:rPr>
        <w:t>ул</w:t>
      </w:r>
      <w:proofErr w:type="gramStart"/>
      <w:r w:rsidR="0050005E" w:rsidRPr="0050005E">
        <w:rPr>
          <w:rFonts w:ascii="Times New Roman" w:eastAsia="Calibri" w:hAnsi="Times New Roman" w:cs="Times New Roman"/>
          <w:bCs/>
          <w:sz w:val="12"/>
          <w:szCs w:val="12"/>
        </w:rPr>
        <w:t>.С</w:t>
      </w:r>
      <w:proofErr w:type="gramEnd"/>
      <w:r w:rsidR="0050005E" w:rsidRPr="0050005E">
        <w:rPr>
          <w:rFonts w:ascii="Times New Roman" w:eastAsia="Calibri" w:hAnsi="Times New Roman" w:cs="Times New Roman"/>
          <w:bCs/>
          <w:sz w:val="12"/>
          <w:szCs w:val="12"/>
        </w:rPr>
        <w:t>услова</w:t>
      </w:r>
      <w:proofErr w:type="spellEnd"/>
      <w:r w:rsidR="0050005E" w:rsidRPr="0050005E">
        <w:rPr>
          <w:rFonts w:ascii="Times New Roman" w:eastAsia="Calibri" w:hAnsi="Times New Roman" w:cs="Times New Roman"/>
          <w:bCs/>
          <w:sz w:val="12"/>
          <w:szCs w:val="12"/>
        </w:rPr>
        <w:t>, д.23-Б</w:t>
      </w:r>
      <w:r w:rsidR="0050005E">
        <w:rPr>
          <w:rFonts w:ascii="Times New Roman" w:eastAsia="Calibri" w:hAnsi="Times New Roman" w:cs="Times New Roman"/>
          <w:bCs/>
          <w:sz w:val="12"/>
          <w:szCs w:val="12"/>
        </w:rPr>
        <w:t>»………38</w:t>
      </w:r>
    </w:p>
    <w:p w:rsidR="001C4CEB" w:rsidRDefault="001C4CEB" w:rsidP="00A241E7">
      <w:pPr>
        <w:tabs>
          <w:tab w:val="left" w:pos="6936"/>
        </w:tabs>
        <w:spacing w:after="0" w:line="240" w:lineRule="auto"/>
        <w:rPr>
          <w:rFonts w:ascii="Times New Roman" w:eastAsia="Calibri" w:hAnsi="Times New Roman" w:cs="Times New Roman"/>
          <w:bCs/>
          <w:sz w:val="12"/>
          <w:szCs w:val="12"/>
        </w:rPr>
      </w:pPr>
    </w:p>
    <w:p w:rsidR="001C4CEB" w:rsidRDefault="001C4CEB" w:rsidP="00A241E7">
      <w:pPr>
        <w:tabs>
          <w:tab w:val="left" w:pos="6936"/>
        </w:tabs>
        <w:spacing w:after="0" w:line="240" w:lineRule="auto"/>
        <w:rPr>
          <w:rFonts w:ascii="Times New Roman" w:eastAsia="Calibri" w:hAnsi="Times New Roman" w:cs="Times New Roman"/>
          <w:bCs/>
          <w:sz w:val="12"/>
          <w:szCs w:val="12"/>
        </w:rPr>
      </w:pPr>
    </w:p>
    <w:p w:rsidR="001C4CEB" w:rsidRDefault="001C4CEB" w:rsidP="00A241E7">
      <w:pPr>
        <w:tabs>
          <w:tab w:val="left" w:pos="6936"/>
        </w:tabs>
        <w:spacing w:after="0" w:line="240" w:lineRule="auto"/>
        <w:rPr>
          <w:rFonts w:ascii="Times New Roman" w:eastAsia="Calibri" w:hAnsi="Times New Roman" w:cs="Times New Roman"/>
          <w:bCs/>
          <w:sz w:val="12"/>
          <w:szCs w:val="12"/>
        </w:rPr>
      </w:pPr>
    </w:p>
    <w:p w:rsidR="001C4CEB" w:rsidRDefault="001C4CEB" w:rsidP="00A241E7">
      <w:pPr>
        <w:tabs>
          <w:tab w:val="left" w:pos="6936"/>
        </w:tabs>
        <w:spacing w:after="0" w:line="240" w:lineRule="auto"/>
        <w:rPr>
          <w:rFonts w:ascii="Times New Roman" w:eastAsia="Calibri" w:hAnsi="Times New Roman" w:cs="Times New Roman"/>
          <w:bCs/>
          <w:sz w:val="12"/>
          <w:szCs w:val="12"/>
        </w:rPr>
      </w:pPr>
    </w:p>
    <w:p w:rsidR="001C4CEB" w:rsidRDefault="001C4CEB" w:rsidP="00A241E7">
      <w:pPr>
        <w:tabs>
          <w:tab w:val="left" w:pos="6936"/>
        </w:tabs>
        <w:spacing w:after="0" w:line="240" w:lineRule="auto"/>
        <w:rPr>
          <w:rFonts w:ascii="Times New Roman" w:eastAsia="Calibri" w:hAnsi="Times New Roman" w:cs="Times New Roman"/>
          <w:bCs/>
          <w:sz w:val="12"/>
          <w:szCs w:val="12"/>
        </w:rPr>
      </w:pPr>
    </w:p>
    <w:p w:rsidR="001C4CEB" w:rsidRDefault="001C4CEB" w:rsidP="00A241E7">
      <w:pPr>
        <w:tabs>
          <w:tab w:val="left" w:pos="6936"/>
        </w:tabs>
        <w:spacing w:after="0" w:line="240" w:lineRule="auto"/>
        <w:rPr>
          <w:rFonts w:ascii="Times New Roman" w:eastAsia="Calibri" w:hAnsi="Times New Roman" w:cs="Times New Roman"/>
          <w:bCs/>
          <w:sz w:val="12"/>
          <w:szCs w:val="12"/>
        </w:rPr>
      </w:pPr>
    </w:p>
    <w:p w:rsidR="001C4CEB" w:rsidRDefault="001C4CEB" w:rsidP="00A241E7">
      <w:pPr>
        <w:tabs>
          <w:tab w:val="left" w:pos="6936"/>
        </w:tabs>
        <w:spacing w:after="0" w:line="240" w:lineRule="auto"/>
        <w:rPr>
          <w:rFonts w:ascii="Times New Roman" w:eastAsia="Calibri" w:hAnsi="Times New Roman" w:cs="Times New Roman"/>
          <w:bCs/>
          <w:sz w:val="12"/>
          <w:szCs w:val="12"/>
        </w:rPr>
      </w:pPr>
    </w:p>
    <w:p w:rsidR="001C4CEB" w:rsidRDefault="001C4CEB" w:rsidP="00A241E7">
      <w:pPr>
        <w:tabs>
          <w:tab w:val="left" w:pos="6936"/>
        </w:tabs>
        <w:spacing w:after="0" w:line="240" w:lineRule="auto"/>
        <w:rPr>
          <w:rFonts w:ascii="Times New Roman" w:eastAsia="Calibri" w:hAnsi="Times New Roman" w:cs="Times New Roman"/>
          <w:bCs/>
          <w:sz w:val="12"/>
          <w:szCs w:val="12"/>
        </w:rPr>
      </w:pPr>
    </w:p>
    <w:p w:rsidR="001C4CEB" w:rsidRDefault="001C4CEB" w:rsidP="00A241E7">
      <w:pPr>
        <w:tabs>
          <w:tab w:val="left" w:pos="6936"/>
        </w:tabs>
        <w:spacing w:after="0" w:line="240" w:lineRule="auto"/>
        <w:rPr>
          <w:rFonts w:ascii="Times New Roman" w:eastAsia="Calibri" w:hAnsi="Times New Roman" w:cs="Times New Roman"/>
          <w:bCs/>
          <w:sz w:val="12"/>
          <w:szCs w:val="12"/>
        </w:rPr>
      </w:pPr>
    </w:p>
    <w:p w:rsidR="001C4CEB" w:rsidRDefault="001C4CEB" w:rsidP="00A241E7">
      <w:pPr>
        <w:tabs>
          <w:tab w:val="left" w:pos="6936"/>
        </w:tabs>
        <w:spacing w:after="0" w:line="240" w:lineRule="auto"/>
        <w:rPr>
          <w:rFonts w:ascii="Times New Roman" w:eastAsia="Calibri" w:hAnsi="Times New Roman" w:cs="Times New Roman"/>
          <w:bCs/>
          <w:sz w:val="12"/>
          <w:szCs w:val="12"/>
        </w:rPr>
      </w:pPr>
    </w:p>
    <w:p w:rsidR="001C4CEB" w:rsidRDefault="001C4CEB" w:rsidP="00A241E7">
      <w:pPr>
        <w:tabs>
          <w:tab w:val="left" w:pos="6936"/>
        </w:tabs>
        <w:spacing w:after="0" w:line="240" w:lineRule="auto"/>
        <w:rPr>
          <w:rFonts w:ascii="Times New Roman" w:eastAsia="Calibri" w:hAnsi="Times New Roman" w:cs="Times New Roman"/>
          <w:bCs/>
          <w:sz w:val="12"/>
          <w:szCs w:val="12"/>
        </w:rPr>
      </w:pPr>
    </w:p>
    <w:p w:rsidR="001C4CEB" w:rsidRDefault="001C4CEB" w:rsidP="00A241E7">
      <w:pPr>
        <w:tabs>
          <w:tab w:val="left" w:pos="6936"/>
        </w:tabs>
        <w:spacing w:after="0" w:line="240" w:lineRule="auto"/>
        <w:rPr>
          <w:rFonts w:ascii="Times New Roman" w:eastAsia="Calibri" w:hAnsi="Times New Roman" w:cs="Times New Roman"/>
          <w:bCs/>
          <w:sz w:val="12"/>
          <w:szCs w:val="12"/>
        </w:rPr>
      </w:pPr>
    </w:p>
    <w:p w:rsidR="001C4CEB" w:rsidRDefault="001C4CEB" w:rsidP="00A241E7">
      <w:pPr>
        <w:tabs>
          <w:tab w:val="left" w:pos="6936"/>
        </w:tabs>
        <w:spacing w:after="0" w:line="240" w:lineRule="auto"/>
        <w:rPr>
          <w:rFonts w:ascii="Times New Roman" w:eastAsia="Calibri" w:hAnsi="Times New Roman" w:cs="Times New Roman"/>
          <w:bCs/>
          <w:sz w:val="12"/>
          <w:szCs w:val="12"/>
        </w:rPr>
      </w:pPr>
    </w:p>
    <w:p w:rsidR="001C4CEB" w:rsidRDefault="001C4CEB" w:rsidP="00A241E7">
      <w:pPr>
        <w:tabs>
          <w:tab w:val="left" w:pos="6936"/>
        </w:tabs>
        <w:spacing w:after="0" w:line="240" w:lineRule="auto"/>
        <w:rPr>
          <w:rFonts w:ascii="Times New Roman" w:eastAsia="Calibri" w:hAnsi="Times New Roman" w:cs="Times New Roman"/>
          <w:bCs/>
          <w:sz w:val="12"/>
          <w:szCs w:val="12"/>
        </w:rPr>
      </w:pPr>
    </w:p>
    <w:p w:rsidR="001C4CEB" w:rsidRDefault="001C4CEB" w:rsidP="00A241E7">
      <w:pPr>
        <w:tabs>
          <w:tab w:val="left" w:pos="6936"/>
        </w:tabs>
        <w:spacing w:after="0" w:line="240" w:lineRule="auto"/>
        <w:rPr>
          <w:rFonts w:ascii="Times New Roman" w:eastAsia="Calibri" w:hAnsi="Times New Roman" w:cs="Times New Roman"/>
          <w:bCs/>
          <w:sz w:val="12"/>
          <w:szCs w:val="12"/>
        </w:rPr>
      </w:pPr>
    </w:p>
    <w:p w:rsidR="001C4CEB" w:rsidRDefault="001C4CEB" w:rsidP="00A241E7">
      <w:pPr>
        <w:tabs>
          <w:tab w:val="left" w:pos="6936"/>
        </w:tabs>
        <w:spacing w:after="0" w:line="240" w:lineRule="auto"/>
        <w:rPr>
          <w:rFonts w:ascii="Times New Roman" w:eastAsia="Calibri" w:hAnsi="Times New Roman" w:cs="Times New Roman"/>
          <w:bCs/>
          <w:sz w:val="12"/>
          <w:szCs w:val="12"/>
        </w:rPr>
      </w:pPr>
    </w:p>
    <w:p w:rsidR="001C4CEB" w:rsidRDefault="001C4CEB" w:rsidP="00A241E7">
      <w:pPr>
        <w:tabs>
          <w:tab w:val="left" w:pos="6936"/>
        </w:tabs>
        <w:spacing w:after="0" w:line="240" w:lineRule="auto"/>
        <w:rPr>
          <w:rFonts w:ascii="Times New Roman" w:eastAsia="Calibri" w:hAnsi="Times New Roman" w:cs="Times New Roman"/>
          <w:bCs/>
          <w:sz w:val="12"/>
          <w:szCs w:val="12"/>
        </w:rPr>
      </w:pPr>
    </w:p>
    <w:p w:rsidR="001C4CEB" w:rsidRDefault="001C4CEB" w:rsidP="00A241E7">
      <w:pPr>
        <w:tabs>
          <w:tab w:val="left" w:pos="6936"/>
        </w:tabs>
        <w:spacing w:after="0" w:line="240" w:lineRule="auto"/>
        <w:rPr>
          <w:rFonts w:ascii="Times New Roman" w:eastAsia="Calibri" w:hAnsi="Times New Roman" w:cs="Times New Roman"/>
          <w:bCs/>
          <w:sz w:val="12"/>
          <w:szCs w:val="12"/>
        </w:rPr>
      </w:pPr>
    </w:p>
    <w:p w:rsidR="001C4CEB" w:rsidRDefault="001C4CEB" w:rsidP="00A241E7">
      <w:pPr>
        <w:tabs>
          <w:tab w:val="left" w:pos="6936"/>
        </w:tabs>
        <w:spacing w:after="0" w:line="240" w:lineRule="auto"/>
        <w:rPr>
          <w:rFonts w:ascii="Times New Roman" w:eastAsia="Calibri" w:hAnsi="Times New Roman" w:cs="Times New Roman"/>
          <w:bCs/>
          <w:sz w:val="12"/>
          <w:szCs w:val="12"/>
        </w:rPr>
      </w:pPr>
    </w:p>
    <w:p w:rsidR="001C4CEB" w:rsidRDefault="001C4CEB" w:rsidP="00A241E7">
      <w:pPr>
        <w:tabs>
          <w:tab w:val="left" w:pos="6936"/>
        </w:tabs>
        <w:spacing w:after="0" w:line="240" w:lineRule="auto"/>
        <w:rPr>
          <w:rFonts w:ascii="Times New Roman" w:eastAsia="Calibri" w:hAnsi="Times New Roman" w:cs="Times New Roman"/>
          <w:bCs/>
          <w:sz w:val="12"/>
          <w:szCs w:val="12"/>
        </w:rPr>
      </w:pPr>
    </w:p>
    <w:p w:rsidR="001C4CEB" w:rsidRDefault="001C4CEB" w:rsidP="00A241E7">
      <w:pPr>
        <w:tabs>
          <w:tab w:val="left" w:pos="6936"/>
        </w:tabs>
        <w:spacing w:after="0" w:line="240" w:lineRule="auto"/>
        <w:rPr>
          <w:rFonts w:ascii="Times New Roman" w:eastAsia="Calibri" w:hAnsi="Times New Roman" w:cs="Times New Roman"/>
          <w:bCs/>
          <w:sz w:val="12"/>
          <w:szCs w:val="12"/>
        </w:rPr>
      </w:pPr>
    </w:p>
    <w:p w:rsidR="001C4CEB" w:rsidRDefault="001C4CEB" w:rsidP="00A241E7">
      <w:pPr>
        <w:tabs>
          <w:tab w:val="left" w:pos="6936"/>
        </w:tabs>
        <w:spacing w:after="0" w:line="240" w:lineRule="auto"/>
        <w:rPr>
          <w:rFonts w:ascii="Times New Roman" w:eastAsia="Calibri" w:hAnsi="Times New Roman" w:cs="Times New Roman"/>
          <w:bCs/>
          <w:sz w:val="12"/>
          <w:szCs w:val="12"/>
        </w:rPr>
      </w:pPr>
    </w:p>
    <w:p w:rsidR="001C4CEB" w:rsidRDefault="001C4CEB" w:rsidP="00A241E7">
      <w:pPr>
        <w:tabs>
          <w:tab w:val="left" w:pos="6936"/>
        </w:tabs>
        <w:spacing w:after="0" w:line="240" w:lineRule="auto"/>
        <w:rPr>
          <w:rFonts w:ascii="Times New Roman" w:eastAsia="Calibri" w:hAnsi="Times New Roman" w:cs="Times New Roman"/>
          <w:bCs/>
          <w:sz w:val="12"/>
          <w:szCs w:val="12"/>
        </w:rPr>
      </w:pPr>
    </w:p>
    <w:p w:rsidR="001C4CEB" w:rsidRDefault="001C4CEB" w:rsidP="00A241E7">
      <w:pPr>
        <w:tabs>
          <w:tab w:val="left" w:pos="6936"/>
        </w:tabs>
        <w:spacing w:after="0" w:line="240" w:lineRule="auto"/>
        <w:rPr>
          <w:rFonts w:ascii="Times New Roman" w:eastAsia="Calibri" w:hAnsi="Times New Roman" w:cs="Times New Roman"/>
          <w:bCs/>
          <w:sz w:val="12"/>
          <w:szCs w:val="12"/>
        </w:rPr>
      </w:pPr>
    </w:p>
    <w:p w:rsidR="001C4CEB" w:rsidRDefault="001C4CEB" w:rsidP="00A241E7">
      <w:pPr>
        <w:tabs>
          <w:tab w:val="left" w:pos="6936"/>
        </w:tabs>
        <w:spacing w:after="0" w:line="240" w:lineRule="auto"/>
        <w:rPr>
          <w:rFonts w:ascii="Times New Roman" w:eastAsia="Calibri" w:hAnsi="Times New Roman" w:cs="Times New Roman"/>
          <w:bCs/>
          <w:sz w:val="12"/>
          <w:szCs w:val="12"/>
        </w:rPr>
      </w:pPr>
    </w:p>
    <w:p w:rsidR="001C4CEB" w:rsidRDefault="001C4CEB" w:rsidP="00A241E7">
      <w:pPr>
        <w:tabs>
          <w:tab w:val="left" w:pos="6936"/>
        </w:tabs>
        <w:spacing w:after="0" w:line="240" w:lineRule="auto"/>
        <w:rPr>
          <w:rFonts w:ascii="Times New Roman" w:eastAsia="Calibri" w:hAnsi="Times New Roman" w:cs="Times New Roman"/>
          <w:bCs/>
          <w:sz w:val="12"/>
          <w:szCs w:val="12"/>
        </w:rPr>
      </w:pPr>
    </w:p>
    <w:p w:rsidR="001C4CEB" w:rsidRDefault="001C4CEB" w:rsidP="00A241E7">
      <w:pPr>
        <w:tabs>
          <w:tab w:val="left" w:pos="6936"/>
        </w:tabs>
        <w:spacing w:after="0" w:line="240" w:lineRule="auto"/>
        <w:rPr>
          <w:rFonts w:ascii="Times New Roman" w:eastAsia="Calibri" w:hAnsi="Times New Roman" w:cs="Times New Roman"/>
          <w:bCs/>
          <w:sz w:val="12"/>
          <w:szCs w:val="12"/>
        </w:rPr>
      </w:pPr>
    </w:p>
    <w:p w:rsidR="001C4CEB" w:rsidRDefault="001C4CEB" w:rsidP="00A241E7">
      <w:pPr>
        <w:tabs>
          <w:tab w:val="left" w:pos="6936"/>
        </w:tabs>
        <w:spacing w:after="0" w:line="240" w:lineRule="auto"/>
        <w:rPr>
          <w:rFonts w:ascii="Times New Roman" w:eastAsia="Calibri" w:hAnsi="Times New Roman" w:cs="Times New Roman"/>
          <w:bCs/>
          <w:sz w:val="12"/>
          <w:szCs w:val="12"/>
        </w:rPr>
      </w:pPr>
    </w:p>
    <w:p w:rsidR="001C4CEB" w:rsidRDefault="001C4CEB" w:rsidP="00A241E7">
      <w:pPr>
        <w:tabs>
          <w:tab w:val="left" w:pos="6936"/>
        </w:tabs>
        <w:spacing w:after="0" w:line="240" w:lineRule="auto"/>
        <w:rPr>
          <w:rFonts w:ascii="Times New Roman" w:eastAsia="Calibri" w:hAnsi="Times New Roman" w:cs="Times New Roman"/>
          <w:bCs/>
          <w:sz w:val="12"/>
          <w:szCs w:val="12"/>
        </w:rPr>
      </w:pPr>
    </w:p>
    <w:p w:rsidR="001C4CEB" w:rsidRDefault="001C4CEB" w:rsidP="00A241E7">
      <w:pPr>
        <w:tabs>
          <w:tab w:val="left" w:pos="6936"/>
        </w:tabs>
        <w:spacing w:after="0" w:line="240" w:lineRule="auto"/>
        <w:rPr>
          <w:rFonts w:ascii="Times New Roman" w:eastAsia="Calibri" w:hAnsi="Times New Roman" w:cs="Times New Roman"/>
          <w:bCs/>
          <w:sz w:val="12"/>
          <w:szCs w:val="12"/>
        </w:rPr>
      </w:pPr>
    </w:p>
    <w:p w:rsidR="001C4CEB" w:rsidRDefault="001C4CEB" w:rsidP="00A241E7">
      <w:pPr>
        <w:tabs>
          <w:tab w:val="left" w:pos="6936"/>
        </w:tabs>
        <w:spacing w:after="0" w:line="240" w:lineRule="auto"/>
        <w:rPr>
          <w:rFonts w:ascii="Times New Roman" w:eastAsia="Calibri" w:hAnsi="Times New Roman" w:cs="Times New Roman"/>
          <w:bCs/>
          <w:sz w:val="12"/>
          <w:szCs w:val="12"/>
        </w:rPr>
      </w:pPr>
    </w:p>
    <w:p w:rsidR="001C4CEB" w:rsidRDefault="001C4CEB" w:rsidP="00A241E7">
      <w:pPr>
        <w:tabs>
          <w:tab w:val="left" w:pos="6936"/>
        </w:tabs>
        <w:spacing w:after="0" w:line="240" w:lineRule="auto"/>
        <w:rPr>
          <w:rFonts w:ascii="Times New Roman" w:eastAsia="Calibri" w:hAnsi="Times New Roman" w:cs="Times New Roman"/>
          <w:bCs/>
          <w:sz w:val="12"/>
          <w:szCs w:val="12"/>
        </w:rPr>
      </w:pPr>
    </w:p>
    <w:p w:rsidR="001C4CEB" w:rsidRDefault="001C4CEB" w:rsidP="00A241E7">
      <w:pPr>
        <w:tabs>
          <w:tab w:val="left" w:pos="6936"/>
        </w:tabs>
        <w:spacing w:after="0" w:line="240" w:lineRule="auto"/>
        <w:rPr>
          <w:rFonts w:ascii="Times New Roman" w:eastAsia="Calibri" w:hAnsi="Times New Roman" w:cs="Times New Roman"/>
          <w:bCs/>
          <w:sz w:val="12"/>
          <w:szCs w:val="12"/>
        </w:rPr>
      </w:pPr>
    </w:p>
    <w:p w:rsidR="001C4CEB" w:rsidRDefault="001C4CEB" w:rsidP="00A241E7">
      <w:pPr>
        <w:tabs>
          <w:tab w:val="left" w:pos="6936"/>
        </w:tabs>
        <w:spacing w:after="0" w:line="240" w:lineRule="auto"/>
        <w:rPr>
          <w:rFonts w:ascii="Times New Roman" w:eastAsia="Calibri" w:hAnsi="Times New Roman" w:cs="Times New Roman"/>
          <w:bCs/>
          <w:sz w:val="12"/>
          <w:szCs w:val="12"/>
        </w:rPr>
      </w:pPr>
    </w:p>
    <w:p w:rsidR="001C4CEB" w:rsidRDefault="001C4CEB" w:rsidP="00A241E7">
      <w:pPr>
        <w:tabs>
          <w:tab w:val="left" w:pos="6936"/>
        </w:tabs>
        <w:spacing w:after="0" w:line="240" w:lineRule="auto"/>
        <w:rPr>
          <w:rFonts w:ascii="Times New Roman" w:eastAsia="Calibri" w:hAnsi="Times New Roman" w:cs="Times New Roman"/>
          <w:bCs/>
          <w:sz w:val="12"/>
          <w:szCs w:val="12"/>
        </w:rPr>
      </w:pPr>
    </w:p>
    <w:p w:rsidR="001C4CEB" w:rsidRDefault="001C4CEB" w:rsidP="00A241E7">
      <w:pPr>
        <w:tabs>
          <w:tab w:val="left" w:pos="6936"/>
        </w:tabs>
        <w:spacing w:after="0" w:line="240" w:lineRule="auto"/>
        <w:rPr>
          <w:rFonts w:ascii="Times New Roman" w:eastAsia="Calibri" w:hAnsi="Times New Roman" w:cs="Times New Roman"/>
          <w:bCs/>
          <w:sz w:val="12"/>
          <w:szCs w:val="12"/>
        </w:rPr>
      </w:pPr>
    </w:p>
    <w:p w:rsidR="007700F4" w:rsidRDefault="007700F4" w:rsidP="00A241E7">
      <w:pPr>
        <w:tabs>
          <w:tab w:val="left" w:pos="6936"/>
        </w:tabs>
        <w:spacing w:after="0" w:line="240" w:lineRule="auto"/>
        <w:rPr>
          <w:rFonts w:ascii="Times New Roman" w:eastAsia="Calibri" w:hAnsi="Times New Roman" w:cs="Times New Roman"/>
          <w:bCs/>
          <w:sz w:val="12"/>
          <w:szCs w:val="12"/>
        </w:rPr>
      </w:pPr>
    </w:p>
    <w:p w:rsidR="007700F4" w:rsidRDefault="007700F4" w:rsidP="00A241E7">
      <w:pPr>
        <w:tabs>
          <w:tab w:val="left" w:pos="6936"/>
        </w:tabs>
        <w:spacing w:after="0" w:line="240" w:lineRule="auto"/>
        <w:rPr>
          <w:rFonts w:ascii="Times New Roman" w:eastAsia="Calibri" w:hAnsi="Times New Roman" w:cs="Times New Roman"/>
          <w:bCs/>
          <w:sz w:val="12"/>
          <w:szCs w:val="12"/>
        </w:rPr>
      </w:pPr>
    </w:p>
    <w:p w:rsidR="007700F4" w:rsidRDefault="007700F4" w:rsidP="00A241E7">
      <w:pPr>
        <w:tabs>
          <w:tab w:val="left" w:pos="6936"/>
        </w:tabs>
        <w:spacing w:after="0" w:line="240" w:lineRule="auto"/>
        <w:rPr>
          <w:rFonts w:ascii="Times New Roman" w:eastAsia="Calibri" w:hAnsi="Times New Roman" w:cs="Times New Roman"/>
          <w:bCs/>
          <w:sz w:val="12"/>
          <w:szCs w:val="12"/>
        </w:rPr>
      </w:pPr>
    </w:p>
    <w:p w:rsidR="007700F4" w:rsidRDefault="007700F4" w:rsidP="00A241E7">
      <w:pPr>
        <w:tabs>
          <w:tab w:val="left" w:pos="6936"/>
        </w:tabs>
        <w:spacing w:after="0" w:line="240" w:lineRule="auto"/>
        <w:rPr>
          <w:rFonts w:ascii="Times New Roman" w:eastAsia="Calibri" w:hAnsi="Times New Roman" w:cs="Times New Roman"/>
          <w:bCs/>
          <w:sz w:val="12"/>
          <w:szCs w:val="12"/>
        </w:rPr>
      </w:pPr>
    </w:p>
    <w:p w:rsidR="007700F4" w:rsidRDefault="007700F4" w:rsidP="00A241E7">
      <w:pPr>
        <w:tabs>
          <w:tab w:val="left" w:pos="6936"/>
        </w:tabs>
        <w:spacing w:after="0" w:line="240" w:lineRule="auto"/>
        <w:rPr>
          <w:rFonts w:ascii="Times New Roman" w:eastAsia="Calibri" w:hAnsi="Times New Roman" w:cs="Times New Roman"/>
          <w:bCs/>
          <w:sz w:val="12"/>
          <w:szCs w:val="12"/>
        </w:rPr>
      </w:pPr>
    </w:p>
    <w:p w:rsidR="007700F4" w:rsidRDefault="007700F4" w:rsidP="00A241E7">
      <w:pPr>
        <w:tabs>
          <w:tab w:val="left" w:pos="6936"/>
        </w:tabs>
        <w:spacing w:after="0" w:line="240" w:lineRule="auto"/>
        <w:rPr>
          <w:rFonts w:ascii="Times New Roman" w:eastAsia="Calibri" w:hAnsi="Times New Roman" w:cs="Times New Roman"/>
          <w:bCs/>
          <w:sz w:val="12"/>
          <w:szCs w:val="12"/>
        </w:rPr>
      </w:pPr>
    </w:p>
    <w:p w:rsidR="007700F4" w:rsidRDefault="007700F4" w:rsidP="00A241E7">
      <w:pPr>
        <w:tabs>
          <w:tab w:val="left" w:pos="6936"/>
        </w:tabs>
        <w:spacing w:after="0" w:line="240" w:lineRule="auto"/>
        <w:rPr>
          <w:rFonts w:ascii="Times New Roman" w:eastAsia="Calibri" w:hAnsi="Times New Roman" w:cs="Times New Roman"/>
          <w:bCs/>
          <w:sz w:val="12"/>
          <w:szCs w:val="12"/>
        </w:rPr>
      </w:pPr>
    </w:p>
    <w:p w:rsidR="007700F4" w:rsidRDefault="007700F4" w:rsidP="00A241E7">
      <w:pPr>
        <w:tabs>
          <w:tab w:val="left" w:pos="6936"/>
        </w:tabs>
        <w:spacing w:after="0" w:line="240" w:lineRule="auto"/>
        <w:rPr>
          <w:rFonts w:ascii="Times New Roman" w:eastAsia="Calibri" w:hAnsi="Times New Roman" w:cs="Times New Roman"/>
          <w:bCs/>
          <w:sz w:val="12"/>
          <w:szCs w:val="12"/>
        </w:rPr>
      </w:pPr>
    </w:p>
    <w:p w:rsidR="007700F4" w:rsidRDefault="007700F4" w:rsidP="00A241E7">
      <w:pPr>
        <w:tabs>
          <w:tab w:val="left" w:pos="6936"/>
        </w:tabs>
        <w:spacing w:after="0" w:line="240" w:lineRule="auto"/>
        <w:rPr>
          <w:rFonts w:ascii="Times New Roman" w:eastAsia="Calibri" w:hAnsi="Times New Roman" w:cs="Times New Roman"/>
          <w:bCs/>
          <w:sz w:val="12"/>
          <w:szCs w:val="12"/>
        </w:rPr>
      </w:pPr>
    </w:p>
    <w:p w:rsidR="007700F4" w:rsidRDefault="007700F4" w:rsidP="00A241E7">
      <w:pPr>
        <w:tabs>
          <w:tab w:val="left" w:pos="6936"/>
        </w:tabs>
        <w:spacing w:after="0" w:line="240" w:lineRule="auto"/>
        <w:rPr>
          <w:rFonts w:ascii="Times New Roman" w:eastAsia="Calibri" w:hAnsi="Times New Roman" w:cs="Times New Roman"/>
          <w:bCs/>
          <w:sz w:val="12"/>
          <w:szCs w:val="12"/>
        </w:rPr>
      </w:pPr>
    </w:p>
    <w:p w:rsidR="007700F4" w:rsidRDefault="007700F4" w:rsidP="00A241E7">
      <w:pPr>
        <w:tabs>
          <w:tab w:val="left" w:pos="6936"/>
        </w:tabs>
        <w:spacing w:after="0" w:line="240" w:lineRule="auto"/>
        <w:rPr>
          <w:rFonts w:ascii="Times New Roman" w:eastAsia="Calibri" w:hAnsi="Times New Roman" w:cs="Times New Roman"/>
          <w:bCs/>
          <w:sz w:val="12"/>
          <w:szCs w:val="12"/>
        </w:rPr>
      </w:pPr>
    </w:p>
    <w:p w:rsidR="007700F4" w:rsidRDefault="007700F4" w:rsidP="00A241E7">
      <w:pPr>
        <w:tabs>
          <w:tab w:val="left" w:pos="6936"/>
        </w:tabs>
        <w:spacing w:after="0" w:line="240" w:lineRule="auto"/>
        <w:rPr>
          <w:rFonts w:ascii="Times New Roman" w:eastAsia="Calibri" w:hAnsi="Times New Roman" w:cs="Times New Roman"/>
          <w:bCs/>
          <w:sz w:val="12"/>
          <w:szCs w:val="12"/>
        </w:rPr>
      </w:pPr>
    </w:p>
    <w:p w:rsidR="007700F4" w:rsidRDefault="007700F4" w:rsidP="00A241E7">
      <w:pPr>
        <w:tabs>
          <w:tab w:val="left" w:pos="6936"/>
        </w:tabs>
        <w:spacing w:after="0" w:line="240" w:lineRule="auto"/>
        <w:rPr>
          <w:rFonts w:ascii="Times New Roman" w:eastAsia="Calibri" w:hAnsi="Times New Roman" w:cs="Times New Roman"/>
          <w:bCs/>
          <w:sz w:val="12"/>
          <w:szCs w:val="12"/>
        </w:rPr>
      </w:pPr>
    </w:p>
    <w:p w:rsidR="007700F4" w:rsidRDefault="007700F4" w:rsidP="00A241E7">
      <w:pPr>
        <w:tabs>
          <w:tab w:val="left" w:pos="6936"/>
        </w:tabs>
        <w:spacing w:after="0" w:line="240" w:lineRule="auto"/>
        <w:rPr>
          <w:rFonts w:ascii="Times New Roman" w:eastAsia="Calibri" w:hAnsi="Times New Roman" w:cs="Times New Roman"/>
          <w:bCs/>
          <w:sz w:val="12"/>
          <w:szCs w:val="12"/>
        </w:rPr>
      </w:pPr>
    </w:p>
    <w:p w:rsidR="007700F4" w:rsidRDefault="007700F4" w:rsidP="00A241E7">
      <w:pPr>
        <w:tabs>
          <w:tab w:val="left" w:pos="6936"/>
        </w:tabs>
        <w:spacing w:after="0" w:line="240" w:lineRule="auto"/>
        <w:rPr>
          <w:rFonts w:ascii="Times New Roman" w:eastAsia="Calibri" w:hAnsi="Times New Roman" w:cs="Times New Roman"/>
          <w:bCs/>
          <w:sz w:val="12"/>
          <w:szCs w:val="12"/>
        </w:rPr>
      </w:pPr>
    </w:p>
    <w:p w:rsidR="007700F4" w:rsidRDefault="007700F4" w:rsidP="00A241E7">
      <w:pPr>
        <w:tabs>
          <w:tab w:val="left" w:pos="6936"/>
        </w:tabs>
        <w:spacing w:after="0" w:line="240" w:lineRule="auto"/>
        <w:rPr>
          <w:rFonts w:ascii="Times New Roman" w:eastAsia="Calibri" w:hAnsi="Times New Roman" w:cs="Times New Roman"/>
          <w:bCs/>
          <w:sz w:val="12"/>
          <w:szCs w:val="12"/>
        </w:rPr>
      </w:pPr>
    </w:p>
    <w:p w:rsidR="007700F4" w:rsidRDefault="007700F4" w:rsidP="00A241E7">
      <w:pPr>
        <w:tabs>
          <w:tab w:val="left" w:pos="6936"/>
        </w:tabs>
        <w:spacing w:after="0" w:line="240" w:lineRule="auto"/>
        <w:rPr>
          <w:rFonts w:ascii="Times New Roman" w:eastAsia="Calibri" w:hAnsi="Times New Roman" w:cs="Times New Roman"/>
          <w:bCs/>
          <w:sz w:val="12"/>
          <w:szCs w:val="12"/>
        </w:rPr>
      </w:pPr>
    </w:p>
    <w:p w:rsidR="007700F4" w:rsidRDefault="007700F4" w:rsidP="00A241E7">
      <w:pPr>
        <w:tabs>
          <w:tab w:val="left" w:pos="6936"/>
        </w:tabs>
        <w:spacing w:after="0" w:line="240" w:lineRule="auto"/>
        <w:rPr>
          <w:rFonts w:ascii="Times New Roman" w:eastAsia="Calibri" w:hAnsi="Times New Roman" w:cs="Times New Roman"/>
          <w:bCs/>
          <w:sz w:val="12"/>
          <w:szCs w:val="12"/>
        </w:rPr>
      </w:pPr>
    </w:p>
    <w:p w:rsidR="007700F4" w:rsidRDefault="007700F4" w:rsidP="00A241E7">
      <w:pPr>
        <w:tabs>
          <w:tab w:val="left" w:pos="6936"/>
        </w:tabs>
        <w:spacing w:after="0" w:line="240" w:lineRule="auto"/>
        <w:rPr>
          <w:rFonts w:ascii="Times New Roman" w:eastAsia="Calibri" w:hAnsi="Times New Roman" w:cs="Times New Roman"/>
          <w:bCs/>
          <w:sz w:val="12"/>
          <w:szCs w:val="12"/>
        </w:rPr>
      </w:pPr>
    </w:p>
    <w:p w:rsidR="007700F4" w:rsidRDefault="007700F4" w:rsidP="00A241E7">
      <w:pPr>
        <w:tabs>
          <w:tab w:val="left" w:pos="6936"/>
        </w:tabs>
        <w:spacing w:after="0" w:line="240" w:lineRule="auto"/>
        <w:rPr>
          <w:rFonts w:ascii="Times New Roman" w:eastAsia="Calibri" w:hAnsi="Times New Roman" w:cs="Times New Roman"/>
          <w:bCs/>
          <w:sz w:val="12"/>
          <w:szCs w:val="12"/>
        </w:rPr>
      </w:pPr>
    </w:p>
    <w:p w:rsidR="007700F4" w:rsidRDefault="007700F4" w:rsidP="00A241E7">
      <w:pPr>
        <w:tabs>
          <w:tab w:val="left" w:pos="6936"/>
        </w:tabs>
        <w:spacing w:after="0" w:line="240" w:lineRule="auto"/>
        <w:rPr>
          <w:rFonts w:ascii="Times New Roman" w:eastAsia="Calibri" w:hAnsi="Times New Roman" w:cs="Times New Roman"/>
          <w:bCs/>
          <w:sz w:val="12"/>
          <w:szCs w:val="12"/>
        </w:rPr>
      </w:pPr>
    </w:p>
    <w:p w:rsidR="007700F4" w:rsidRDefault="007700F4" w:rsidP="00A241E7">
      <w:pPr>
        <w:tabs>
          <w:tab w:val="left" w:pos="6936"/>
        </w:tabs>
        <w:spacing w:after="0" w:line="240" w:lineRule="auto"/>
        <w:rPr>
          <w:rFonts w:ascii="Times New Roman" w:eastAsia="Calibri" w:hAnsi="Times New Roman" w:cs="Times New Roman"/>
          <w:bCs/>
          <w:sz w:val="12"/>
          <w:szCs w:val="12"/>
        </w:rPr>
      </w:pPr>
    </w:p>
    <w:p w:rsidR="007700F4" w:rsidRDefault="007700F4" w:rsidP="00A241E7">
      <w:pPr>
        <w:tabs>
          <w:tab w:val="left" w:pos="6936"/>
        </w:tabs>
        <w:spacing w:after="0" w:line="240" w:lineRule="auto"/>
        <w:rPr>
          <w:rFonts w:ascii="Times New Roman" w:eastAsia="Calibri" w:hAnsi="Times New Roman" w:cs="Times New Roman"/>
          <w:bCs/>
          <w:sz w:val="12"/>
          <w:szCs w:val="12"/>
        </w:rPr>
      </w:pPr>
    </w:p>
    <w:p w:rsidR="007700F4" w:rsidRDefault="007700F4" w:rsidP="00A241E7">
      <w:pPr>
        <w:tabs>
          <w:tab w:val="left" w:pos="6936"/>
        </w:tabs>
        <w:spacing w:after="0" w:line="240" w:lineRule="auto"/>
        <w:rPr>
          <w:rFonts w:ascii="Times New Roman" w:eastAsia="Calibri" w:hAnsi="Times New Roman" w:cs="Times New Roman"/>
          <w:bCs/>
          <w:sz w:val="12"/>
          <w:szCs w:val="12"/>
        </w:rPr>
      </w:pPr>
    </w:p>
    <w:p w:rsidR="007700F4" w:rsidRDefault="007700F4" w:rsidP="00A241E7">
      <w:pPr>
        <w:tabs>
          <w:tab w:val="left" w:pos="6936"/>
        </w:tabs>
        <w:spacing w:after="0" w:line="240" w:lineRule="auto"/>
        <w:rPr>
          <w:rFonts w:ascii="Times New Roman" w:eastAsia="Calibri" w:hAnsi="Times New Roman" w:cs="Times New Roman"/>
          <w:bCs/>
          <w:sz w:val="12"/>
          <w:szCs w:val="12"/>
        </w:rPr>
      </w:pPr>
    </w:p>
    <w:p w:rsidR="007700F4" w:rsidRDefault="007700F4" w:rsidP="00A241E7">
      <w:pPr>
        <w:tabs>
          <w:tab w:val="left" w:pos="6936"/>
        </w:tabs>
        <w:spacing w:after="0" w:line="240" w:lineRule="auto"/>
        <w:rPr>
          <w:rFonts w:ascii="Times New Roman" w:eastAsia="Calibri" w:hAnsi="Times New Roman" w:cs="Times New Roman"/>
          <w:bCs/>
          <w:sz w:val="12"/>
          <w:szCs w:val="12"/>
        </w:rPr>
      </w:pPr>
    </w:p>
    <w:p w:rsidR="007700F4" w:rsidRDefault="007700F4" w:rsidP="00A241E7">
      <w:pPr>
        <w:tabs>
          <w:tab w:val="left" w:pos="6936"/>
        </w:tabs>
        <w:spacing w:after="0" w:line="240" w:lineRule="auto"/>
        <w:rPr>
          <w:rFonts w:ascii="Times New Roman" w:eastAsia="Calibri" w:hAnsi="Times New Roman" w:cs="Times New Roman"/>
          <w:bCs/>
          <w:sz w:val="12"/>
          <w:szCs w:val="12"/>
        </w:rPr>
      </w:pPr>
    </w:p>
    <w:p w:rsidR="007700F4" w:rsidRDefault="007700F4" w:rsidP="00A241E7">
      <w:pPr>
        <w:tabs>
          <w:tab w:val="left" w:pos="6936"/>
        </w:tabs>
        <w:spacing w:after="0" w:line="240" w:lineRule="auto"/>
        <w:rPr>
          <w:rFonts w:ascii="Times New Roman" w:eastAsia="Calibri" w:hAnsi="Times New Roman" w:cs="Times New Roman"/>
          <w:bCs/>
          <w:sz w:val="12"/>
          <w:szCs w:val="12"/>
        </w:rPr>
      </w:pPr>
    </w:p>
    <w:p w:rsidR="007700F4" w:rsidRDefault="007700F4" w:rsidP="00A241E7">
      <w:pPr>
        <w:tabs>
          <w:tab w:val="left" w:pos="6936"/>
        </w:tabs>
        <w:spacing w:after="0" w:line="240" w:lineRule="auto"/>
        <w:rPr>
          <w:rFonts w:ascii="Times New Roman" w:eastAsia="Calibri" w:hAnsi="Times New Roman" w:cs="Times New Roman"/>
          <w:bCs/>
          <w:sz w:val="12"/>
          <w:szCs w:val="12"/>
        </w:rPr>
      </w:pPr>
    </w:p>
    <w:p w:rsidR="007700F4" w:rsidRDefault="007700F4" w:rsidP="00A241E7">
      <w:pPr>
        <w:tabs>
          <w:tab w:val="left" w:pos="6936"/>
        </w:tabs>
        <w:spacing w:after="0" w:line="240" w:lineRule="auto"/>
        <w:rPr>
          <w:rFonts w:ascii="Times New Roman" w:eastAsia="Calibri" w:hAnsi="Times New Roman" w:cs="Times New Roman"/>
          <w:bCs/>
          <w:sz w:val="12"/>
          <w:szCs w:val="12"/>
        </w:rPr>
      </w:pPr>
    </w:p>
    <w:p w:rsidR="007700F4" w:rsidRDefault="007700F4" w:rsidP="00A241E7">
      <w:pPr>
        <w:tabs>
          <w:tab w:val="left" w:pos="6936"/>
        </w:tabs>
        <w:spacing w:after="0" w:line="240" w:lineRule="auto"/>
        <w:rPr>
          <w:rFonts w:ascii="Times New Roman" w:eastAsia="Calibri" w:hAnsi="Times New Roman" w:cs="Times New Roman"/>
          <w:bCs/>
          <w:sz w:val="12"/>
          <w:szCs w:val="12"/>
        </w:rPr>
      </w:pPr>
    </w:p>
    <w:p w:rsidR="007700F4" w:rsidRDefault="007700F4" w:rsidP="00A241E7">
      <w:pPr>
        <w:tabs>
          <w:tab w:val="left" w:pos="6936"/>
        </w:tabs>
        <w:spacing w:after="0" w:line="240" w:lineRule="auto"/>
        <w:rPr>
          <w:rFonts w:ascii="Times New Roman" w:eastAsia="Calibri" w:hAnsi="Times New Roman" w:cs="Times New Roman"/>
          <w:bCs/>
          <w:sz w:val="12"/>
          <w:szCs w:val="12"/>
        </w:rPr>
      </w:pPr>
    </w:p>
    <w:p w:rsidR="007700F4" w:rsidRDefault="007700F4" w:rsidP="00A241E7">
      <w:pPr>
        <w:tabs>
          <w:tab w:val="left" w:pos="6936"/>
        </w:tabs>
        <w:spacing w:after="0" w:line="240" w:lineRule="auto"/>
        <w:rPr>
          <w:rFonts w:ascii="Times New Roman" w:eastAsia="Calibri" w:hAnsi="Times New Roman" w:cs="Times New Roman"/>
          <w:bCs/>
          <w:sz w:val="12"/>
          <w:szCs w:val="12"/>
        </w:rPr>
      </w:pPr>
    </w:p>
    <w:p w:rsidR="007700F4" w:rsidRDefault="007700F4" w:rsidP="00A241E7">
      <w:pPr>
        <w:tabs>
          <w:tab w:val="left" w:pos="6936"/>
        </w:tabs>
        <w:spacing w:after="0" w:line="240" w:lineRule="auto"/>
        <w:rPr>
          <w:rFonts w:ascii="Times New Roman" w:eastAsia="Calibri" w:hAnsi="Times New Roman" w:cs="Times New Roman"/>
          <w:bCs/>
          <w:sz w:val="12"/>
          <w:szCs w:val="12"/>
        </w:rPr>
      </w:pPr>
    </w:p>
    <w:p w:rsidR="007700F4" w:rsidRDefault="007700F4" w:rsidP="00A241E7">
      <w:pPr>
        <w:tabs>
          <w:tab w:val="left" w:pos="6936"/>
        </w:tabs>
        <w:spacing w:after="0" w:line="240" w:lineRule="auto"/>
        <w:rPr>
          <w:rFonts w:ascii="Times New Roman" w:eastAsia="Calibri" w:hAnsi="Times New Roman" w:cs="Times New Roman"/>
          <w:bCs/>
          <w:sz w:val="12"/>
          <w:szCs w:val="12"/>
        </w:rPr>
      </w:pPr>
    </w:p>
    <w:p w:rsidR="007700F4" w:rsidRDefault="007700F4" w:rsidP="00A241E7">
      <w:pPr>
        <w:tabs>
          <w:tab w:val="left" w:pos="6936"/>
        </w:tabs>
        <w:spacing w:after="0" w:line="240" w:lineRule="auto"/>
        <w:rPr>
          <w:rFonts w:ascii="Times New Roman" w:eastAsia="Calibri" w:hAnsi="Times New Roman" w:cs="Times New Roman"/>
          <w:bCs/>
          <w:sz w:val="12"/>
          <w:szCs w:val="12"/>
        </w:rPr>
      </w:pPr>
    </w:p>
    <w:p w:rsidR="007700F4" w:rsidRDefault="007700F4" w:rsidP="00A241E7">
      <w:pPr>
        <w:tabs>
          <w:tab w:val="left" w:pos="6936"/>
        </w:tabs>
        <w:spacing w:after="0" w:line="240" w:lineRule="auto"/>
        <w:rPr>
          <w:rFonts w:ascii="Times New Roman" w:eastAsia="Calibri" w:hAnsi="Times New Roman" w:cs="Times New Roman"/>
          <w:bCs/>
          <w:sz w:val="12"/>
          <w:szCs w:val="12"/>
        </w:rPr>
      </w:pPr>
    </w:p>
    <w:p w:rsidR="007700F4" w:rsidRDefault="007700F4" w:rsidP="00A241E7">
      <w:pPr>
        <w:tabs>
          <w:tab w:val="left" w:pos="6936"/>
        </w:tabs>
        <w:spacing w:after="0" w:line="240" w:lineRule="auto"/>
        <w:rPr>
          <w:rFonts w:ascii="Times New Roman" w:eastAsia="Calibri" w:hAnsi="Times New Roman" w:cs="Times New Roman"/>
          <w:bCs/>
          <w:sz w:val="12"/>
          <w:szCs w:val="12"/>
        </w:rPr>
      </w:pPr>
    </w:p>
    <w:p w:rsidR="007700F4" w:rsidRDefault="007700F4" w:rsidP="00A241E7">
      <w:pPr>
        <w:tabs>
          <w:tab w:val="left" w:pos="6936"/>
        </w:tabs>
        <w:spacing w:after="0" w:line="240" w:lineRule="auto"/>
        <w:rPr>
          <w:rFonts w:ascii="Times New Roman" w:eastAsia="Calibri" w:hAnsi="Times New Roman" w:cs="Times New Roman"/>
          <w:bCs/>
          <w:sz w:val="12"/>
          <w:szCs w:val="12"/>
        </w:rPr>
      </w:pPr>
    </w:p>
    <w:p w:rsidR="007700F4" w:rsidRDefault="007700F4" w:rsidP="00A241E7">
      <w:pPr>
        <w:tabs>
          <w:tab w:val="left" w:pos="6936"/>
        </w:tabs>
        <w:spacing w:after="0" w:line="240" w:lineRule="auto"/>
        <w:rPr>
          <w:rFonts w:ascii="Times New Roman" w:eastAsia="Calibri" w:hAnsi="Times New Roman" w:cs="Times New Roman"/>
          <w:bCs/>
          <w:sz w:val="12"/>
          <w:szCs w:val="12"/>
        </w:rPr>
      </w:pPr>
    </w:p>
    <w:p w:rsidR="007700F4" w:rsidRDefault="007700F4" w:rsidP="00A241E7">
      <w:pPr>
        <w:tabs>
          <w:tab w:val="left" w:pos="6936"/>
        </w:tabs>
        <w:spacing w:after="0" w:line="240" w:lineRule="auto"/>
        <w:rPr>
          <w:rFonts w:ascii="Times New Roman" w:eastAsia="Calibri" w:hAnsi="Times New Roman" w:cs="Times New Roman"/>
          <w:bCs/>
          <w:sz w:val="12"/>
          <w:szCs w:val="12"/>
        </w:rPr>
      </w:pPr>
    </w:p>
    <w:p w:rsidR="007700F4" w:rsidRDefault="007700F4" w:rsidP="00A241E7">
      <w:pPr>
        <w:tabs>
          <w:tab w:val="left" w:pos="6936"/>
        </w:tabs>
        <w:spacing w:after="0" w:line="240" w:lineRule="auto"/>
        <w:rPr>
          <w:rFonts w:ascii="Times New Roman" w:eastAsia="Calibri" w:hAnsi="Times New Roman" w:cs="Times New Roman"/>
          <w:bCs/>
          <w:sz w:val="12"/>
          <w:szCs w:val="12"/>
        </w:rPr>
      </w:pPr>
    </w:p>
    <w:p w:rsidR="00583F42" w:rsidRDefault="00583F42" w:rsidP="00A241E7">
      <w:pPr>
        <w:tabs>
          <w:tab w:val="left" w:pos="6936"/>
        </w:tabs>
        <w:spacing w:after="0" w:line="240" w:lineRule="auto"/>
        <w:rPr>
          <w:rFonts w:ascii="Times New Roman" w:eastAsia="Calibri" w:hAnsi="Times New Roman" w:cs="Times New Roman"/>
          <w:bCs/>
          <w:sz w:val="12"/>
          <w:szCs w:val="12"/>
        </w:rPr>
      </w:pPr>
    </w:p>
    <w:p w:rsidR="00583F42" w:rsidRDefault="00583F42" w:rsidP="00A241E7">
      <w:pPr>
        <w:tabs>
          <w:tab w:val="left" w:pos="6936"/>
        </w:tabs>
        <w:spacing w:after="0" w:line="240" w:lineRule="auto"/>
        <w:rPr>
          <w:rFonts w:ascii="Times New Roman" w:eastAsia="Calibri" w:hAnsi="Times New Roman" w:cs="Times New Roman"/>
          <w:bCs/>
          <w:sz w:val="12"/>
          <w:szCs w:val="12"/>
        </w:rPr>
      </w:pPr>
    </w:p>
    <w:p w:rsidR="00583F42" w:rsidRDefault="00583F42" w:rsidP="00A241E7">
      <w:pPr>
        <w:tabs>
          <w:tab w:val="left" w:pos="6936"/>
        </w:tabs>
        <w:spacing w:after="0" w:line="240" w:lineRule="auto"/>
        <w:rPr>
          <w:rFonts w:ascii="Times New Roman" w:eastAsia="Calibri" w:hAnsi="Times New Roman" w:cs="Times New Roman"/>
          <w:bCs/>
          <w:sz w:val="12"/>
          <w:szCs w:val="12"/>
        </w:rPr>
      </w:pPr>
    </w:p>
    <w:p w:rsidR="00583F42" w:rsidRDefault="00583F42" w:rsidP="00A241E7">
      <w:pPr>
        <w:tabs>
          <w:tab w:val="left" w:pos="6936"/>
        </w:tabs>
        <w:spacing w:after="0" w:line="240" w:lineRule="auto"/>
        <w:rPr>
          <w:rFonts w:ascii="Times New Roman" w:eastAsia="Calibri" w:hAnsi="Times New Roman" w:cs="Times New Roman"/>
          <w:bCs/>
          <w:sz w:val="12"/>
          <w:szCs w:val="12"/>
        </w:rPr>
      </w:pPr>
    </w:p>
    <w:p w:rsidR="00583F42" w:rsidRDefault="00583F42" w:rsidP="00A241E7">
      <w:pPr>
        <w:tabs>
          <w:tab w:val="left" w:pos="6936"/>
        </w:tabs>
        <w:spacing w:after="0" w:line="240" w:lineRule="auto"/>
        <w:rPr>
          <w:rFonts w:ascii="Times New Roman" w:eastAsia="Calibri" w:hAnsi="Times New Roman" w:cs="Times New Roman"/>
          <w:bCs/>
          <w:sz w:val="12"/>
          <w:szCs w:val="12"/>
        </w:rPr>
      </w:pPr>
    </w:p>
    <w:p w:rsidR="00583F42" w:rsidRDefault="00583F42" w:rsidP="00A241E7">
      <w:pPr>
        <w:tabs>
          <w:tab w:val="left" w:pos="6936"/>
        </w:tabs>
        <w:spacing w:after="0" w:line="240" w:lineRule="auto"/>
        <w:rPr>
          <w:rFonts w:ascii="Times New Roman" w:eastAsia="Calibri" w:hAnsi="Times New Roman" w:cs="Times New Roman"/>
          <w:bCs/>
          <w:sz w:val="12"/>
          <w:szCs w:val="12"/>
        </w:rPr>
      </w:pPr>
    </w:p>
    <w:p w:rsidR="00583F42" w:rsidRDefault="00583F42" w:rsidP="00A241E7">
      <w:pPr>
        <w:tabs>
          <w:tab w:val="left" w:pos="6936"/>
        </w:tabs>
        <w:spacing w:after="0" w:line="240" w:lineRule="auto"/>
        <w:rPr>
          <w:rFonts w:ascii="Times New Roman" w:eastAsia="Calibri" w:hAnsi="Times New Roman" w:cs="Times New Roman"/>
          <w:bCs/>
          <w:sz w:val="12"/>
          <w:szCs w:val="12"/>
        </w:rPr>
      </w:pPr>
    </w:p>
    <w:p w:rsidR="00583F42" w:rsidRDefault="00583F42" w:rsidP="00A241E7">
      <w:pPr>
        <w:tabs>
          <w:tab w:val="left" w:pos="6936"/>
        </w:tabs>
        <w:spacing w:after="0" w:line="240" w:lineRule="auto"/>
        <w:rPr>
          <w:rFonts w:ascii="Times New Roman" w:eastAsia="Calibri" w:hAnsi="Times New Roman" w:cs="Times New Roman"/>
          <w:bCs/>
          <w:sz w:val="12"/>
          <w:szCs w:val="12"/>
        </w:rPr>
      </w:pPr>
    </w:p>
    <w:p w:rsidR="00583F42" w:rsidRDefault="00583F42" w:rsidP="00A241E7">
      <w:pPr>
        <w:tabs>
          <w:tab w:val="left" w:pos="6936"/>
        </w:tabs>
        <w:spacing w:after="0" w:line="240" w:lineRule="auto"/>
        <w:rPr>
          <w:rFonts w:ascii="Times New Roman" w:eastAsia="Calibri" w:hAnsi="Times New Roman" w:cs="Times New Roman"/>
          <w:bCs/>
          <w:sz w:val="12"/>
          <w:szCs w:val="12"/>
        </w:rPr>
      </w:pPr>
    </w:p>
    <w:p w:rsidR="00583F42" w:rsidRDefault="00583F42" w:rsidP="00A241E7">
      <w:pPr>
        <w:tabs>
          <w:tab w:val="left" w:pos="6936"/>
        </w:tabs>
        <w:spacing w:after="0" w:line="240" w:lineRule="auto"/>
        <w:rPr>
          <w:rFonts w:ascii="Times New Roman" w:eastAsia="Calibri" w:hAnsi="Times New Roman" w:cs="Times New Roman"/>
          <w:bCs/>
          <w:sz w:val="12"/>
          <w:szCs w:val="12"/>
        </w:rPr>
      </w:pPr>
    </w:p>
    <w:p w:rsidR="00583F42" w:rsidRDefault="00583F42" w:rsidP="00A241E7">
      <w:pPr>
        <w:tabs>
          <w:tab w:val="left" w:pos="6936"/>
        </w:tabs>
        <w:spacing w:after="0" w:line="240" w:lineRule="auto"/>
        <w:rPr>
          <w:rFonts w:ascii="Times New Roman" w:eastAsia="Calibri" w:hAnsi="Times New Roman" w:cs="Times New Roman"/>
          <w:bCs/>
          <w:sz w:val="12"/>
          <w:szCs w:val="12"/>
        </w:rPr>
      </w:pPr>
    </w:p>
    <w:p w:rsidR="00583F42" w:rsidRDefault="00583F42" w:rsidP="00A241E7">
      <w:pPr>
        <w:tabs>
          <w:tab w:val="left" w:pos="6936"/>
        </w:tabs>
        <w:spacing w:after="0" w:line="240" w:lineRule="auto"/>
        <w:rPr>
          <w:rFonts w:ascii="Times New Roman" w:eastAsia="Calibri" w:hAnsi="Times New Roman" w:cs="Times New Roman"/>
          <w:bCs/>
          <w:sz w:val="12"/>
          <w:szCs w:val="12"/>
        </w:rPr>
      </w:pPr>
    </w:p>
    <w:p w:rsidR="00583F42" w:rsidRDefault="00583F42" w:rsidP="00A241E7">
      <w:pPr>
        <w:tabs>
          <w:tab w:val="left" w:pos="6936"/>
        </w:tabs>
        <w:spacing w:after="0" w:line="240" w:lineRule="auto"/>
        <w:rPr>
          <w:rFonts w:ascii="Times New Roman" w:eastAsia="Calibri" w:hAnsi="Times New Roman" w:cs="Times New Roman"/>
          <w:bCs/>
          <w:sz w:val="12"/>
          <w:szCs w:val="12"/>
        </w:rPr>
      </w:pPr>
    </w:p>
    <w:p w:rsidR="00583F42" w:rsidRDefault="00583F42" w:rsidP="00A241E7">
      <w:pPr>
        <w:tabs>
          <w:tab w:val="left" w:pos="6936"/>
        </w:tabs>
        <w:spacing w:after="0" w:line="240" w:lineRule="auto"/>
        <w:rPr>
          <w:rFonts w:ascii="Times New Roman" w:eastAsia="Calibri" w:hAnsi="Times New Roman" w:cs="Times New Roman"/>
          <w:bCs/>
          <w:sz w:val="12"/>
          <w:szCs w:val="12"/>
        </w:rPr>
      </w:pPr>
    </w:p>
    <w:p w:rsidR="00583F42" w:rsidRDefault="00583F42" w:rsidP="00A241E7">
      <w:pPr>
        <w:tabs>
          <w:tab w:val="left" w:pos="6936"/>
        </w:tabs>
        <w:spacing w:after="0" w:line="240" w:lineRule="auto"/>
        <w:rPr>
          <w:rFonts w:ascii="Times New Roman" w:eastAsia="Calibri" w:hAnsi="Times New Roman" w:cs="Times New Roman"/>
          <w:bCs/>
          <w:sz w:val="12"/>
          <w:szCs w:val="12"/>
        </w:rPr>
      </w:pPr>
    </w:p>
    <w:p w:rsidR="00583F42" w:rsidRDefault="00583F42" w:rsidP="00A241E7">
      <w:pPr>
        <w:tabs>
          <w:tab w:val="left" w:pos="6936"/>
        </w:tabs>
        <w:spacing w:after="0" w:line="240" w:lineRule="auto"/>
        <w:rPr>
          <w:rFonts w:ascii="Times New Roman" w:eastAsia="Calibri" w:hAnsi="Times New Roman" w:cs="Times New Roman"/>
          <w:bCs/>
          <w:sz w:val="12"/>
          <w:szCs w:val="12"/>
        </w:rPr>
      </w:pPr>
    </w:p>
    <w:p w:rsidR="00583F42" w:rsidRDefault="00583F42" w:rsidP="00A241E7">
      <w:pPr>
        <w:tabs>
          <w:tab w:val="left" w:pos="6936"/>
        </w:tabs>
        <w:spacing w:after="0" w:line="240" w:lineRule="auto"/>
        <w:rPr>
          <w:rFonts w:ascii="Times New Roman" w:eastAsia="Calibri" w:hAnsi="Times New Roman" w:cs="Times New Roman"/>
          <w:bCs/>
          <w:sz w:val="12"/>
          <w:szCs w:val="12"/>
        </w:rPr>
      </w:pPr>
    </w:p>
    <w:p w:rsidR="00583F42" w:rsidRDefault="00583F42" w:rsidP="00A241E7">
      <w:pPr>
        <w:tabs>
          <w:tab w:val="left" w:pos="6936"/>
        </w:tabs>
        <w:spacing w:after="0" w:line="240" w:lineRule="auto"/>
        <w:rPr>
          <w:rFonts w:ascii="Times New Roman" w:eastAsia="Calibri" w:hAnsi="Times New Roman" w:cs="Times New Roman"/>
          <w:bCs/>
          <w:sz w:val="12"/>
          <w:szCs w:val="12"/>
        </w:rPr>
      </w:pPr>
    </w:p>
    <w:p w:rsidR="00583F42" w:rsidRDefault="00583F42" w:rsidP="00A241E7">
      <w:pPr>
        <w:tabs>
          <w:tab w:val="left" w:pos="6936"/>
        </w:tabs>
        <w:spacing w:after="0" w:line="240" w:lineRule="auto"/>
        <w:rPr>
          <w:rFonts w:ascii="Times New Roman" w:eastAsia="Calibri" w:hAnsi="Times New Roman" w:cs="Times New Roman"/>
          <w:bCs/>
          <w:sz w:val="12"/>
          <w:szCs w:val="12"/>
        </w:rPr>
      </w:pPr>
    </w:p>
    <w:p w:rsidR="00583F42" w:rsidRDefault="00583F42" w:rsidP="00A241E7">
      <w:pPr>
        <w:tabs>
          <w:tab w:val="left" w:pos="6936"/>
        </w:tabs>
        <w:spacing w:after="0" w:line="240" w:lineRule="auto"/>
        <w:rPr>
          <w:rFonts w:ascii="Times New Roman" w:eastAsia="Calibri" w:hAnsi="Times New Roman" w:cs="Times New Roman"/>
          <w:bCs/>
          <w:sz w:val="12"/>
          <w:szCs w:val="12"/>
        </w:rPr>
      </w:pPr>
    </w:p>
    <w:p w:rsidR="00583F42" w:rsidRDefault="00583F42" w:rsidP="00A241E7">
      <w:pPr>
        <w:tabs>
          <w:tab w:val="left" w:pos="6936"/>
        </w:tabs>
        <w:spacing w:after="0" w:line="240" w:lineRule="auto"/>
        <w:rPr>
          <w:rFonts w:ascii="Times New Roman" w:eastAsia="Calibri" w:hAnsi="Times New Roman" w:cs="Times New Roman"/>
          <w:bCs/>
          <w:sz w:val="12"/>
          <w:szCs w:val="12"/>
        </w:rPr>
      </w:pPr>
    </w:p>
    <w:p w:rsidR="00583F42" w:rsidRDefault="00583F42" w:rsidP="00A241E7">
      <w:pPr>
        <w:tabs>
          <w:tab w:val="left" w:pos="6936"/>
        </w:tabs>
        <w:spacing w:after="0" w:line="240" w:lineRule="auto"/>
        <w:rPr>
          <w:rFonts w:ascii="Times New Roman" w:eastAsia="Calibri" w:hAnsi="Times New Roman" w:cs="Times New Roman"/>
          <w:bCs/>
          <w:sz w:val="12"/>
          <w:szCs w:val="12"/>
        </w:rPr>
      </w:pPr>
    </w:p>
    <w:p w:rsidR="00583F42" w:rsidRDefault="00583F42" w:rsidP="00A241E7">
      <w:pPr>
        <w:tabs>
          <w:tab w:val="left" w:pos="6936"/>
        </w:tabs>
        <w:spacing w:after="0" w:line="240" w:lineRule="auto"/>
        <w:rPr>
          <w:rFonts w:ascii="Times New Roman" w:eastAsia="Calibri" w:hAnsi="Times New Roman" w:cs="Times New Roman"/>
          <w:bCs/>
          <w:sz w:val="12"/>
          <w:szCs w:val="12"/>
        </w:rPr>
      </w:pPr>
    </w:p>
    <w:p w:rsidR="00583F42" w:rsidRDefault="00583F42" w:rsidP="00A241E7">
      <w:pPr>
        <w:tabs>
          <w:tab w:val="left" w:pos="6936"/>
        </w:tabs>
        <w:spacing w:after="0" w:line="240" w:lineRule="auto"/>
        <w:rPr>
          <w:rFonts w:ascii="Times New Roman" w:eastAsia="Calibri" w:hAnsi="Times New Roman" w:cs="Times New Roman"/>
          <w:bCs/>
          <w:sz w:val="12"/>
          <w:szCs w:val="12"/>
        </w:rPr>
      </w:pPr>
    </w:p>
    <w:p w:rsidR="00583F42" w:rsidRDefault="00583F42" w:rsidP="00A241E7">
      <w:pPr>
        <w:tabs>
          <w:tab w:val="left" w:pos="6936"/>
        </w:tabs>
        <w:spacing w:after="0" w:line="240" w:lineRule="auto"/>
        <w:rPr>
          <w:rFonts w:ascii="Times New Roman" w:eastAsia="Calibri" w:hAnsi="Times New Roman" w:cs="Times New Roman"/>
          <w:bCs/>
          <w:sz w:val="12"/>
          <w:szCs w:val="12"/>
        </w:rPr>
      </w:pPr>
    </w:p>
    <w:p w:rsidR="00583F42" w:rsidRDefault="00583F42" w:rsidP="00A241E7">
      <w:pPr>
        <w:tabs>
          <w:tab w:val="left" w:pos="6936"/>
        </w:tabs>
        <w:spacing w:after="0" w:line="240" w:lineRule="auto"/>
        <w:rPr>
          <w:rFonts w:ascii="Times New Roman" w:eastAsia="Calibri" w:hAnsi="Times New Roman" w:cs="Times New Roman"/>
          <w:bCs/>
          <w:sz w:val="12"/>
          <w:szCs w:val="12"/>
        </w:rPr>
      </w:pPr>
    </w:p>
    <w:p w:rsidR="00583F42" w:rsidRDefault="00583F42" w:rsidP="00A241E7">
      <w:pPr>
        <w:tabs>
          <w:tab w:val="left" w:pos="6936"/>
        </w:tabs>
        <w:spacing w:after="0" w:line="240" w:lineRule="auto"/>
        <w:rPr>
          <w:rFonts w:ascii="Times New Roman" w:eastAsia="Calibri" w:hAnsi="Times New Roman" w:cs="Times New Roman"/>
          <w:bCs/>
          <w:sz w:val="12"/>
          <w:szCs w:val="12"/>
        </w:rPr>
      </w:pPr>
    </w:p>
    <w:p w:rsidR="00583F42" w:rsidRDefault="00583F42" w:rsidP="00A241E7">
      <w:pPr>
        <w:tabs>
          <w:tab w:val="left" w:pos="6936"/>
        </w:tabs>
        <w:spacing w:after="0" w:line="240" w:lineRule="auto"/>
        <w:rPr>
          <w:rFonts w:ascii="Times New Roman" w:eastAsia="Calibri" w:hAnsi="Times New Roman" w:cs="Times New Roman"/>
          <w:bCs/>
          <w:sz w:val="12"/>
          <w:szCs w:val="12"/>
        </w:rPr>
      </w:pPr>
    </w:p>
    <w:p w:rsidR="00583F42" w:rsidRDefault="00583F42" w:rsidP="00A241E7">
      <w:pPr>
        <w:tabs>
          <w:tab w:val="left" w:pos="6936"/>
        </w:tabs>
        <w:spacing w:after="0" w:line="240" w:lineRule="auto"/>
        <w:rPr>
          <w:rFonts w:ascii="Times New Roman" w:eastAsia="Calibri" w:hAnsi="Times New Roman" w:cs="Times New Roman"/>
          <w:bCs/>
          <w:sz w:val="12"/>
          <w:szCs w:val="12"/>
        </w:rPr>
      </w:pPr>
    </w:p>
    <w:p w:rsidR="00583F42" w:rsidRDefault="00583F42" w:rsidP="00A241E7">
      <w:pPr>
        <w:tabs>
          <w:tab w:val="left" w:pos="6936"/>
        </w:tabs>
        <w:spacing w:after="0" w:line="240" w:lineRule="auto"/>
        <w:rPr>
          <w:rFonts w:ascii="Times New Roman" w:eastAsia="Calibri" w:hAnsi="Times New Roman" w:cs="Times New Roman"/>
          <w:bCs/>
          <w:sz w:val="12"/>
          <w:szCs w:val="12"/>
        </w:rPr>
      </w:pPr>
    </w:p>
    <w:p w:rsidR="00B21898" w:rsidRDefault="00B21898" w:rsidP="00A241E7">
      <w:pPr>
        <w:tabs>
          <w:tab w:val="left" w:pos="6936"/>
        </w:tabs>
        <w:spacing w:after="0" w:line="240" w:lineRule="auto"/>
        <w:rPr>
          <w:rFonts w:ascii="Times New Roman" w:eastAsia="Calibri" w:hAnsi="Times New Roman" w:cs="Times New Roman"/>
          <w:bCs/>
          <w:sz w:val="12"/>
          <w:szCs w:val="12"/>
        </w:rPr>
      </w:pPr>
    </w:p>
    <w:p w:rsidR="00B21898" w:rsidRDefault="00B21898" w:rsidP="00A241E7">
      <w:pPr>
        <w:tabs>
          <w:tab w:val="left" w:pos="6936"/>
        </w:tabs>
        <w:spacing w:after="0" w:line="240" w:lineRule="auto"/>
        <w:rPr>
          <w:rFonts w:ascii="Times New Roman" w:eastAsia="Calibri" w:hAnsi="Times New Roman" w:cs="Times New Roman"/>
          <w:bCs/>
          <w:sz w:val="12"/>
          <w:szCs w:val="12"/>
        </w:rPr>
      </w:pPr>
    </w:p>
    <w:p w:rsidR="00B21898" w:rsidRDefault="00B21898" w:rsidP="00A241E7">
      <w:pPr>
        <w:tabs>
          <w:tab w:val="left" w:pos="6936"/>
        </w:tabs>
        <w:spacing w:after="0" w:line="240" w:lineRule="auto"/>
        <w:rPr>
          <w:rFonts w:ascii="Times New Roman" w:eastAsia="Calibri" w:hAnsi="Times New Roman" w:cs="Times New Roman"/>
          <w:bCs/>
          <w:sz w:val="12"/>
          <w:szCs w:val="12"/>
        </w:rPr>
      </w:pPr>
    </w:p>
    <w:p w:rsidR="003E723C" w:rsidRDefault="003E723C" w:rsidP="00A241E7">
      <w:pPr>
        <w:tabs>
          <w:tab w:val="left" w:pos="6936"/>
        </w:tabs>
        <w:spacing w:after="0" w:line="240" w:lineRule="auto"/>
        <w:rPr>
          <w:rFonts w:ascii="Times New Roman" w:eastAsia="Calibri" w:hAnsi="Times New Roman" w:cs="Times New Roman"/>
          <w:bCs/>
          <w:sz w:val="12"/>
          <w:szCs w:val="12"/>
        </w:rPr>
      </w:pPr>
    </w:p>
    <w:p w:rsidR="00583F42" w:rsidRDefault="00583F42" w:rsidP="00A241E7">
      <w:pPr>
        <w:tabs>
          <w:tab w:val="left" w:pos="6936"/>
        </w:tabs>
        <w:spacing w:after="0" w:line="240" w:lineRule="auto"/>
        <w:rPr>
          <w:rFonts w:ascii="Times New Roman" w:eastAsia="Calibri" w:hAnsi="Times New Roman" w:cs="Times New Roman"/>
          <w:bCs/>
          <w:sz w:val="12"/>
          <w:szCs w:val="12"/>
        </w:rPr>
      </w:pPr>
    </w:p>
    <w:p w:rsidR="00B13CE7" w:rsidRDefault="00B13CE7" w:rsidP="00A241E7">
      <w:pPr>
        <w:tabs>
          <w:tab w:val="left" w:pos="6936"/>
        </w:tabs>
        <w:spacing w:after="0" w:line="240" w:lineRule="auto"/>
        <w:rPr>
          <w:rFonts w:ascii="Times New Roman" w:eastAsia="Calibri" w:hAnsi="Times New Roman" w:cs="Times New Roman"/>
          <w:bCs/>
          <w:sz w:val="12"/>
          <w:szCs w:val="12"/>
        </w:rPr>
      </w:pPr>
    </w:p>
    <w:p w:rsidR="00B13CE7" w:rsidRDefault="00B13CE7" w:rsidP="00A241E7">
      <w:pPr>
        <w:tabs>
          <w:tab w:val="left" w:pos="6936"/>
        </w:tabs>
        <w:spacing w:after="0" w:line="240" w:lineRule="auto"/>
        <w:rPr>
          <w:rFonts w:ascii="Times New Roman" w:eastAsia="Calibri" w:hAnsi="Times New Roman" w:cs="Times New Roman"/>
          <w:bCs/>
          <w:sz w:val="12"/>
          <w:szCs w:val="12"/>
        </w:rPr>
      </w:pPr>
    </w:p>
    <w:p w:rsidR="00B13CE7" w:rsidRDefault="00B13CE7" w:rsidP="00A241E7">
      <w:pPr>
        <w:tabs>
          <w:tab w:val="left" w:pos="6936"/>
        </w:tabs>
        <w:spacing w:after="0" w:line="240" w:lineRule="auto"/>
        <w:rPr>
          <w:rFonts w:ascii="Times New Roman" w:eastAsia="Calibri" w:hAnsi="Times New Roman" w:cs="Times New Roman"/>
          <w:bCs/>
          <w:sz w:val="12"/>
          <w:szCs w:val="12"/>
        </w:rPr>
      </w:pPr>
    </w:p>
    <w:p w:rsidR="00583F42" w:rsidRDefault="00583F42" w:rsidP="00A241E7">
      <w:pPr>
        <w:tabs>
          <w:tab w:val="left" w:pos="6936"/>
        </w:tabs>
        <w:spacing w:after="0" w:line="240" w:lineRule="auto"/>
        <w:rPr>
          <w:rFonts w:ascii="Times New Roman" w:eastAsia="Calibri" w:hAnsi="Times New Roman" w:cs="Times New Roman"/>
          <w:bCs/>
          <w:sz w:val="12"/>
          <w:szCs w:val="12"/>
        </w:rPr>
      </w:pPr>
    </w:p>
    <w:p w:rsidR="00583F42" w:rsidRDefault="00583F42" w:rsidP="00A241E7">
      <w:pPr>
        <w:tabs>
          <w:tab w:val="left" w:pos="6936"/>
        </w:tabs>
        <w:spacing w:after="0" w:line="240" w:lineRule="auto"/>
        <w:rPr>
          <w:rFonts w:ascii="Times New Roman" w:eastAsia="Calibri" w:hAnsi="Times New Roman" w:cs="Times New Roman"/>
          <w:bCs/>
          <w:sz w:val="12"/>
          <w:szCs w:val="12"/>
        </w:rPr>
      </w:pPr>
    </w:p>
    <w:p w:rsidR="00583F42" w:rsidRDefault="00583F42" w:rsidP="00A241E7">
      <w:pPr>
        <w:tabs>
          <w:tab w:val="left" w:pos="6936"/>
        </w:tabs>
        <w:spacing w:after="0" w:line="240" w:lineRule="auto"/>
        <w:rPr>
          <w:rFonts w:ascii="Times New Roman" w:eastAsia="Calibri" w:hAnsi="Times New Roman" w:cs="Times New Roman"/>
          <w:bCs/>
          <w:sz w:val="12"/>
          <w:szCs w:val="12"/>
        </w:rPr>
      </w:pPr>
    </w:p>
    <w:p w:rsidR="0044347C" w:rsidRDefault="0044347C" w:rsidP="00A241E7">
      <w:pPr>
        <w:tabs>
          <w:tab w:val="left" w:pos="6936"/>
        </w:tabs>
        <w:spacing w:after="0" w:line="240" w:lineRule="auto"/>
        <w:rPr>
          <w:rFonts w:ascii="Times New Roman" w:eastAsia="Calibri" w:hAnsi="Times New Roman" w:cs="Times New Roman"/>
          <w:bCs/>
          <w:sz w:val="12"/>
          <w:szCs w:val="12"/>
        </w:rPr>
      </w:pPr>
    </w:p>
    <w:p w:rsidR="0044347C" w:rsidRDefault="0044347C" w:rsidP="00A241E7">
      <w:pPr>
        <w:tabs>
          <w:tab w:val="left" w:pos="6936"/>
        </w:tabs>
        <w:spacing w:after="0" w:line="240" w:lineRule="auto"/>
        <w:rPr>
          <w:rFonts w:ascii="Times New Roman" w:eastAsia="Calibri" w:hAnsi="Times New Roman" w:cs="Times New Roman"/>
          <w:bCs/>
          <w:sz w:val="12"/>
          <w:szCs w:val="12"/>
        </w:rPr>
      </w:pPr>
    </w:p>
    <w:p w:rsidR="0044347C" w:rsidRDefault="0044347C" w:rsidP="00A241E7">
      <w:pPr>
        <w:tabs>
          <w:tab w:val="left" w:pos="6936"/>
        </w:tabs>
        <w:spacing w:after="0" w:line="240" w:lineRule="auto"/>
        <w:rPr>
          <w:rFonts w:ascii="Times New Roman" w:eastAsia="Calibri" w:hAnsi="Times New Roman" w:cs="Times New Roman"/>
          <w:bCs/>
          <w:sz w:val="12"/>
          <w:szCs w:val="12"/>
        </w:rPr>
      </w:pPr>
    </w:p>
    <w:p w:rsidR="00DA11BE" w:rsidRPr="00DA11BE" w:rsidRDefault="00DA11BE" w:rsidP="0050005E">
      <w:pPr>
        <w:tabs>
          <w:tab w:val="left" w:pos="6936"/>
        </w:tabs>
        <w:spacing w:after="0" w:line="240" w:lineRule="auto"/>
        <w:jc w:val="center"/>
        <w:rPr>
          <w:rFonts w:ascii="Times New Roman" w:eastAsia="Calibri" w:hAnsi="Times New Roman" w:cs="Times New Roman"/>
          <w:bCs/>
          <w:sz w:val="12"/>
          <w:szCs w:val="12"/>
        </w:rPr>
      </w:pPr>
      <w:r w:rsidRPr="00DA11BE">
        <w:rPr>
          <w:rFonts w:ascii="Times New Roman" w:eastAsia="Calibri" w:hAnsi="Times New Roman" w:cs="Times New Roman"/>
          <w:bCs/>
          <w:sz w:val="12"/>
          <w:szCs w:val="12"/>
        </w:rPr>
        <w:lastRenderedPageBreak/>
        <w:t>ИНФОРМАЦИОННОЕ СООБЩЕНИЕ</w:t>
      </w:r>
    </w:p>
    <w:p w:rsidR="00DA11BE" w:rsidRDefault="00DA11BE" w:rsidP="00DA11BE">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DA11BE">
        <w:rPr>
          <w:rFonts w:ascii="Times New Roman" w:eastAsia="Calibri" w:hAnsi="Times New Roman" w:cs="Times New Roman"/>
          <w:bCs/>
          <w:sz w:val="12"/>
          <w:szCs w:val="12"/>
        </w:rPr>
        <w:t xml:space="preserve">Руководствуясь п. 1 ч. 8 ст. 5.1 </w:t>
      </w:r>
      <w:proofErr w:type="spellStart"/>
      <w:r w:rsidRPr="00DA11BE">
        <w:rPr>
          <w:rFonts w:ascii="Times New Roman" w:eastAsia="Calibri" w:hAnsi="Times New Roman" w:cs="Times New Roman"/>
          <w:bCs/>
          <w:sz w:val="12"/>
          <w:szCs w:val="12"/>
        </w:rPr>
        <w:t>ГрК</w:t>
      </w:r>
      <w:proofErr w:type="spellEnd"/>
      <w:r w:rsidRPr="00DA11BE">
        <w:rPr>
          <w:rFonts w:ascii="Times New Roman" w:eastAsia="Calibri" w:hAnsi="Times New Roman" w:cs="Times New Roman"/>
          <w:bCs/>
          <w:sz w:val="12"/>
          <w:szCs w:val="12"/>
        </w:rPr>
        <w:t xml:space="preserve"> Ф,  пунктом 1 главы 2 Порядка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Красносельское муниципального района Сергиевский Самарской области, утвержденного решением Собрания представителей сельского поселения Красносельское муниципального района Сергиевский Самарской области от 01.04.2020 года  №  6, в соответствии с Постановлением Главы сельского поселения Красносельское</w:t>
      </w:r>
      <w:proofErr w:type="gramEnd"/>
      <w:r w:rsidRPr="00DA11BE">
        <w:rPr>
          <w:rFonts w:ascii="Times New Roman" w:eastAsia="Calibri" w:hAnsi="Times New Roman" w:cs="Times New Roman"/>
          <w:bCs/>
          <w:sz w:val="12"/>
          <w:szCs w:val="12"/>
        </w:rPr>
        <w:t xml:space="preserve"> </w:t>
      </w:r>
      <w:proofErr w:type="gramStart"/>
      <w:r w:rsidRPr="00DA11BE">
        <w:rPr>
          <w:rFonts w:ascii="Times New Roman" w:eastAsia="Calibri" w:hAnsi="Times New Roman" w:cs="Times New Roman"/>
          <w:bCs/>
          <w:sz w:val="12"/>
          <w:szCs w:val="12"/>
        </w:rPr>
        <w:t>муниципального района Сергиевский Самарской области № 7 от 24.11.2020 г. «О проведении публичных слушаний по проекту планировки территории и проекту межевания территории объекта АО «</w:t>
      </w:r>
      <w:proofErr w:type="spellStart"/>
      <w:r w:rsidRPr="00DA11BE">
        <w:rPr>
          <w:rFonts w:ascii="Times New Roman" w:eastAsia="Calibri" w:hAnsi="Times New Roman" w:cs="Times New Roman"/>
          <w:bCs/>
          <w:sz w:val="12"/>
          <w:szCs w:val="12"/>
        </w:rPr>
        <w:t>Самаранефтегаз</w:t>
      </w:r>
      <w:proofErr w:type="spellEnd"/>
      <w:r w:rsidRPr="00DA11BE">
        <w:rPr>
          <w:rFonts w:ascii="Times New Roman" w:eastAsia="Calibri" w:hAnsi="Times New Roman" w:cs="Times New Roman"/>
          <w:bCs/>
          <w:sz w:val="12"/>
          <w:szCs w:val="12"/>
        </w:rPr>
        <w:t xml:space="preserve">» 7082П «Сбор нефти  и газа со скважины № 608 </w:t>
      </w:r>
      <w:proofErr w:type="spellStart"/>
      <w:r w:rsidRPr="00DA11BE">
        <w:rPr>
          <w:rFonts w:ascii="Times New Roman" w:eastAsia="Calibri" w:hAnsi="Times New Roman" w:cs="Times New Roman"/>
          <w:bCs/>
          <w:sz w:val="12"/>
          <w:szCs w:val="12"/>
        </w:rPr>
        <w:t>Радаевского</w:t>
      </w:r>
      <w:proofErr w:type="spellEnd"/>
      <w:r w:rsidRPr="00DA11BE">
        <w:rPr>
          <w:rFonts w:ascii="Times New Roman" w:eastAsia="Calibri" w:hAnsi="Times New Roman" w:cs="Times New Roman"/>
          <w:bCs/>
          <w:sz w:val="12"/>
          <w:szCs w:val="12"/>
        </w:rPr>
        <w:t xml:space="preserve"> месторождения» в границах  сельского поселения Красносельское муниципального района Сергиевский Самарской области», Администрация сельского поселения Красносельское муниципального района Сергиевский Самарской области осуществляет опубликование проекта планировки территории и проекта</w:t>
      </w:r>
      <w:proofErr w:type="gramEnd"/>
      <w:r w:rsidRPr="00DA11BE">
        <w:rPr>
          <w:rFonts w:ascii="Times New Roman" w:eastAsia="Calibri" w:hAnsi="Times New Roman" w:cs="Times New Roman"/>
          <w:bCs/>
          <w:sz w:val="12"/>
          <w:szCs w:val="12"/>
        </w:rPr>
        <w:t xml:space="preserve"> </w:t>
      </w:r>
      <w:proofErr w:type="gramStart"/>
      <w:r w:rsidRPr="00DA11BE">
        <w:rPr>
          <w:rFonts w:ascii="Times New Roman" w:eastAsia="Calibri" w:hAnsi="Times New Roman" w:cs="Times New Roman"/>
          <w:bCs/>
          <w:sz w:val="12"/>
          <w:szCs w:val="12"/>
        </w:rPr>
        <w:t>межевания территории объекта АО «</w:t>
      </w:r>
      <w:proofErr w:type="spellStart"/>
      <w:r w:rsidRPr="00DA11BE">
        <w:rPr>
          <w:rFonts w:ascii="Times New Roman" w:eastAsia="Calibri" w:hAnsi="Times New Roman" w:cs="Times New Roman"/>
          <w:bCs/>
          <w:sz w:val="12"/>
          <w:szCs w:val="12"/>
        </w:rPr>
        <w:t>Самаранефтегаз</w:t>
      </w:r>
      <w:proofErr w:type="spellEnd"/>
      <w:r w:rsidRPr="00DA11BE">
        <w:rPr>
          <w:rFonts w:ascii="Times New Roman" w:eastAsia="Calibri" w:hAnsi="Times New Roman" w:cs="Times New Roman"/>
          <w:bCs/>
          <w:sz w:val="12"/>
          <w:szCs w:val="12"/>
        </w:rPr>
        <w:t xml:space="preserve">» 7082П «Сбор нефти  и газа со скважины № 608 </w:t>
      </w:r>
      <w:proofErr w:type="spellStart"/>
      <w:r w:rsidRPr="00DA11BE">
        <w:rPr>
          <w:rFonts w:ascii="Times New Roman" w:eastAsia="Calibri" w:hAnsi="Times New Roman" w:cs="Times New Roman"/>
          <w:bCs/>
          <w:sz w:val="12"/>
          <w:szCs w:val="12"/>
        </w:rPr>
        <w:t>Радаевского</w:t>
      </w:r>
      <w:proofErr w:type="spellEnd"/>
      <w:r w:rsidRPr="00DA11BE">
        <w:rPr>
          <w:rFonts w:ascii="Times New Roman" w:eastAsia="Calibri" w:hAnsi="Times New Roman" w:cs="Times New Roman"/>
          <w:bCs/>
          <w:sz w:val="12"/>
          <w:szCs w:val="12"/>
        </w:rPr>
        <w:t xml:space="preserve"> месторождения» в границах  сельского поселения Красносельское муниципального района Сергиевский Самарской области в газете «Сергиевский вестник» и размещение указанных проекта планировки территории и проекта межевания территории объекта АО «</w:t>
      </w:r>
      <w:proofErr w:type="spellStart"/>
      <w:r w:rsidRPr="00DA11BE">
        <w:rPr>
          <w:rFonts w:ascii="Times New Roman" w:eastAsia="Calibri" w:hAnsi="Times New Roman" w:cs="Times New Roman"/>
          <w:bCs/>
          <w:sz w:val="12"/>
          <w:szCs w:val="12"/>
        </w:rPr>
        <w:t>Самаранефтегаз</w:t>
      </w:r>
      <w:proofErr w:type="spellEnd"/>
      <w:r w:rsidRPr="00DA11BE">
        <w:rPr>
          <w:rFonts w:ascii="Times New Roman" w:eastAsia="Calibri" w:hAnsi="Times New Roman" w:cs="Times New Roman"/>
          <w:bCs/>
          <w:sz w:val="12"/>
          <w:szCs w:val="12"/>
        </w:rPr>
        <w:t xml:space="preserve">» 7082П «Сбор нефти  и газа со скважины № 608 </w:t>
      </w:r>
      <w:proofErr w:type="spellStart"/>
      <w:r w:rsidRPr="00DA11BE">
        <w:rPr>
          <w:rFonts w:ascii="Times New Roman" w:eastAsia="Calibri" w:hAnsi="Times New Roman" w:cs="Times New Roman"/>
          <w:bCs/>
          <w:sz w:val="12"/>
          <w:szCs w:val="12"/>
        </w:rPr>
        <w:t>Радаевского</w:t>
      </w:r>
      <w:proofErr w:type="spellEnd"/>
      <w:r w:rsidRPr="00DA11BE">
        <w:rPr>
          <w:rFonts w:ascii="Times New Roman" w:eastAsia="Calibri" w:hAnsi="Times New Roman" w:cs="Times New Roman"/>
          <w:bCs/>
          <w:sz w:val="12"/>
          <w:szCs w:val="12"/>
        </w:rPr>
        <w:t xml:space="preserve"> месторождения» в границах  сельского поселения Красносельское муниципального района Сергиевский</w:t>
      </w:r>
      <w:proofErr w:type="gramEnd"/>
      <w:r w:rsidRPr="00DA11BE">
        <w:rPr>
          <w:rFonts w:ascii="Times New Roman" w:eastAsia="Calibri" w:hAnsi="Times New Roman" w:cs="Times New Roman"/>
          <w:bCs/>
          <w:sz w:val="12"/>
          <w:szCs w:val="12"/>
        </w:rPr>
        <w:t xml:space="preserve"> Самарской области в информационно-телекоммуникационной сети «Интернет» на официальном сайте Администрации муниципального района Сергиевский Самарской области </w:t>
      </w:r>
      <w:hyperlink r:id="rId9" w:history="1">
        <w:r w:rsidRPr="00D05E06">
          <w:rPr>
            <w:rStyle w:val="af7"/>
            <w:rFonts w:ascii="Times New Roman" w:eastAsia="Calibri" w:hAnsi="Times New Roman" w:cs="Times New Roman"/>
            <w:bCs/>
            <w:sz w:val="12"/>
            <w:szCs w:val="12"/>
          </w:rPr>
          <w:t>http://sergievsk.ru/</w:t>
        </w:r>
      </w:hyperlink>
      <w:r w:rsidRPr="00DA11BE">
        <w:rPr>
          <w:rFonts w:ascii="Times New Roman" w:eastAsia="Calibri" w:hAnsi="Times New Roman" w:cs="Times New Roman"/>
          <w:bCs/>
          <w:sz w:val="12"/>
          <w:szCs w:val="12"/>
        </w:rPr>
        <w:t>.</w:t>
      </w:r>
    </w:p>
    <w:p w:rsidR="00DA11BE" w:rsidRDefault="00DA11BE" w:rsidP="00DA11BE">
      <w:pPr>
        <w:tabs>
          <w:tab w:val="left" w:pos="6936"/>
        </w:tabs>
        <w:spacing w:after="0" w:line="240" w:lineRule="auto"/>
        <w:ind w:firstLine="284"/>
        <w:jc w:val="both"/>
        <w:rPr>
          <w:rFonts w:ascii="Times New Roman" w:eastAsia="Calibri" w:hAnsi="Times New Roman" w:cs="Times New Roman"/>
          <w:bCs/>
          <w:sz w:val="12"/>
          <w:szCs w:val="12"/>
        </w:rPr>
      </w:pPr>
    </w:p>
    <w:p w:rsidR="00DA11BE" w:rsidRDefault="00DA11BE" w:rsidP="00DA11BE">
      <w:pPr>
        <w:tabs>
          <w:tab w:val="left" w:pos="6936"/>
        </w:tabs>
        <w:spacing w:after="0" w:line="240" w:lineRule="auto"/>
        <w:ind w:firstLine="284"/>
        <w:jc w:val="center"/>
        <w:rPr>
          <w:rFonts w:ascii="Times New Roman" w:eastAsia="Calibri" w:hAnsi="Times New Roman" w:cs="Times New Roman"/>
          <w:bCs/>
          <w:sz w:val="12"/>
          <w:szCs w:val="12"/>
        </w:rPr>
      </w:pPr>
      <w:r>
        <w:rPr>
          <w:noProof/>
          <w:lang w:eastAsia="ru-RU"/>
        </w:rPr>
        <w:drawing>
          <wp:inline distT="0" distB="0" distL="0" distR="0">
            <wp:extent cx="4591050" cy="704850"/>
            <wp:effectExtent l="0" t="0" r="0" b="0"/>
            <wp:docPr id="1" name="Рисунок 1" descr="C:\Users\user\AppData\Local\Microsoft\Windows\Temporary Internet Files\Content.Word\ИЩ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Temporary Internet Files\Content.Word\ИЩЭ.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91050" cy="704850"/>
                    </a:xfrm>
                    <a:prstGeom prst="rect">
                      <a:avLst/>
                    </a:prstGeom>
                    <a:noFill/>
                    <a:ln>
                      <a:noFill/>
                    </a:ln>
                  </pic:spPr>
                </pic:pic>
              </a:graphicData>
            </a:graphic>
          </wp:inline>
        </w:drawing>
      </w:r>
    </w:p>
    <w:p w:rsidR="00DA11BE" w:rsidRDefault="00DA11BE" w:rsidP="00DA11BE">
      <w:pPr>
        <w:tabs>
          <w:tab w:val="left" w:pos="6936"/>
        </w:tabs>
        <w:spacing w:after="0" w:line="240" w:lineRule="auto"/>
        <w:ind w:firstLine="284"/>
        <w:jc w:val="center"/>
        <w:rPr>
          <w:rFonts w:ascii="Times New Roman" w:eastAsia="Calibri" w:hAnsi="Times New Roman" w:cs="Times New Roman"/>
          <w:bCs/>
          <w:sz w:val="12"/>
          <w:szCs w:val="12"/>
        </w:rPr>
      </w:pPr>
    </w:p>
    <w:p w:rsidR="00DA11BE" w:rsidRPr="00DA11BE" w:rsidRDefault="00DA11BE" w:rsidP="00DA11BE">
      <w:pPr>
        <w:tabs>
          <w:tab w:val="left" w:pos="6936"/>
        </w:tabs>
        <w:spacing w:after="0" w:line="240" w:lineRule="auto"/>
        <w:ind w:firstLine="284"/>
        <w:jc w:val="center"/>
        <w:rPr>
          <w:rFonts w:ascii="Times New Roman" w:eastAsia="Calibri" w:hAnsi="Times New Roman" w:cs="Times New Roman"/>
          <w:bCs/>
          <w:sz w:val="12"/>
          <w:szCs w:val="12"/>
        </w:rPr>
      </w:pPr>
      <w:r w:rsidRPr="00DA11BE">
        <w:rPr>
          <w:rFonts w:ascii="Times New Roman" w:eastAsia="Calibri" w:hAnsi="Times New Roman" w:cs="Times New Roman"/>
          <w:bCs/>
          <w:sz w:val="12"/>
          <w:szCs w:val="12"/>
        </w:rPr>
        <w:t>ДОКУМЕНТАЦИЯ ПО ПЛАНИРОВКЕ ТЕРРИТОРИИ</w:t>
      </w:r>
    </w:p>
    <w:p w:rsidR="00DA11BE" w:rsidRPr="00DA11BE" w:rsidRDefault="00DA11BE" w:rsidP="00DA11BE">
      <w:pPr>
        <w:tabs>
          <w:tab w:val="left" w:pos="6936"/>
        </w:tabs>
        <w:spacing w:after="0" w:line="240" w:lineRule="auto"/>
        <w:ind w:firstLine="284"/>
        <w:jc w:val="center"/>
        <w:rPr>
          <w:rFonts w:ascii="Times New Roman" w:eastAsia="Calibri" w:hAnsi="Times New Roman" w:cs="Times New Roman"/>
          <w:bCs/>
          <w:sz w:val="12"/>
          <w:szCs w:val="12"/>
        </w:rPr>
      </w:pPr>
    </w:p>
    <w:p w:rsidR="00DA11BE" w:rsidRPr="00DA11BE" w:rsidRDefault="00DA11BE" w:rsidP="00DA11BE">
      <w:pPr>
        <w:tabs>
          <w:tab w:val="left" w:pos="6936"/>
        </w:tabs>
        <w:spacing w:after="0" w:line="240" w:lineRule="auto"/>
        <w:ind w:firstLine="284"/>
        <w:jc w:val="center"/>
        <w:rPr>
          <w:rFonts w:ascii="Times New Roman" w:eastAsia="Calibri" w:hAnsi="Times New Roman" w:cs="Times New Roman"/>
          <w:bCs/>
          <w:sz w:val="12"/>
          <w:szCs w:val="12"/>
        </w:rPr>
      </w:pPr>
      <w:r w:rsidRPr="00DA11BE">
        <w:rPr>
          <w:rFonts w:ascii="Times New Roman" w:eastAsia="Calibri" w:hAnsi="Times New Roman" w:cs="Times New Roman"/>
          <w:bCs/>
          <w:sz w:val="12"/>
          <w:szCs w:val="12"/>
        </w:rPr>
        <w:t>для размещения объекта</w:t>
      </w:r>
    </w:p>
    <w:p w:rsidR="00DA11BE" w:rsidRPr="00DA11BE" w:rsidRDefault="00DA11BE" w:rsidP="00DA11BE">
      <w:pPr>
        <w:tabs>
          <w:tab w:val="left" w:pos="6936"/>
        </w:tabs>
        <w:spacing w:after="0" w:line="240" w:lineRule="auto"/>
        <w:ind w:firstLine="284"/>
        <w:jc w:val="center"/>
        <w:rPr>
          <w:rFonts w:ascii="Times New Roman" w:eastAsia="Calibri" w:hAnsi="Times New Roman" w:cs="Times New Roman"/>
          <w:bCs/>
          <w:sz w:val="12"/>
          <w:szCs w:val="12"/>
        </w:rPr>
      </w:pPr>
      <w:r w:rsidRPr="00DA11BE">
        <w:rPr>
          <w:rFonts w:ascii="Times New Roman" w:eastAsia="Calibri" w:hAnsi="Times New Roman" w:cs="Times New Roman"/>
          <w:bCs/>
          <w:sz w:val="12"/>
          <w:szCs w:val="12"/>
        </w:rPr>
        <w:t xml:space="preserve">7082П «Сбор </w:t>
      </w:r>
      <w:r>
        <w:rPr>
          <w:rFonts w:ascii="Times New Roman" w:eastAsia="Calibri" w:hAnsi="Times New Roman" w:cs="Times New Roman"/>
          <w:bCs/>
          <w:sz w:val="12"/>
          <w:szCs w:val="12"/>
        </w:rPr>
        <w:t xml:space="preserve">нефти и газа со скважины № 608 </w:t>
      </w:r>
      <w:proofErr w:type="spellStart"/>
      <w:r>
        <w:rPr>
          <w:rFonts w:ascii="Times New Roman" w:eastAsia="Calibri" w:hAnsi="Times New Roman" w:cs="Times New Roman"/>
          <w:bCs/>
          <w:sz w:val="12"/>
          <w:szCs w:val="12"/>
        </w:rPr>
        <w:t>Радаевского</w:t>
      </w:r>
      <w:proofErr w:type="spellEnd"/>
      <w:r>
        <w:rPr>
          <w:rFonts w:ascii="Times New Roman" w:eastAsia="Calibri" w:hAnsi="Times New Roman" w:cs="Times New Roman"/>
          <w:bCs/>
          <w:sz w:val="12"/>
          <w:szCs w:val="12"/>
        </w:rPr>
        <w:t xml:space="preserve"> месторождения», </w:t>
      </w:r>
      <w:r w:rsidRPr="00DA11BE">
        <w:rPr>
          <w:rFonts w:ascii="Times New Roman" w:eastAsia="Calibri" w:hAnsi="Times New Roman" w:cs="Times New Roman"/>
          <w:bCs/>
          <w:sz w:val="12"/>
          <w:szCs w:val="12"/>
        </w:rPr>
        <w:t>в границах сель</w:t>
      </w:r>
      <w:r>
        <w:rPr>
          <w:rFonts w:ascii="Times New Roman" w:eastAsia="Calibri" w:hAnsi="Times New Roman" w:cs="Times New Roman"/>
          <w:bCs/>
          <w:sz w:val="12"/>
          <w:szCs w:val="12"/>
        </w:rPr>
        <w:t xml:space="preserve">ского поселения Красносельское  </w:t>
      </w:r>
      <w:r w:rsidRPr="00DA11BE">
        <w:rPr>
          <w:rFonts w:ascii="Times New Roman" w:eastAsia="Calibri" w:hAnsi="Times New Roman" w:cs="Times New Roman"/>
          <w:bCs/>
          <w:sz w:val="12"/>
          <w:szCs w:val="12"/>
        </w:rPr>
        <w:t>муниципального района Сергиевский Самарской области.</w:t>
      </w:r>
    </w:p>
    <w:p w:rsidR="00DA11BE" w:rsidRPr="00DA11BE" w:rsidRDefault="00DA11BE" w:rsidP="00DA11BE">
      <w:pPr>
        <w:tabs>
          <w:tab w:val="left" w:pos="6936"/>
        </w:tabs>
        <w:spacing w:after="0" w:line="240" w:lineRule="auto"/>
        <w:rPr>
          <w:rFonts w:ascii="Times New Roman" w:eastAsia="Calibri" w:hAnsi="Times New Roman" w:cs="Times New Roman"/>
          <w:bCs/>
          <w:sz w:val="12"/>
          <w:szCs w:val="12"/>
        </w:rPr>
      </w:pPr>
    </w:p>
    <w:p w:rsidR="00DA11BE" w:rsidRDefault="00DA11BE" w:rsidP="00DA11BE">
      <w:pPr>
        <w:tabs>
          <w:tab w:val="left" w:pos="6936"/>
        </w:tabs>
        <w:spacing w:after="0" w:line="240" w:lineRule="auto"/>
        <w:ind w:firstLine="284"/>
        <w:jc w:val="center"/>
        <w:rPr>
          <w:rFonts w:ascii="Times New Roman" w:eastAsia="Calibri" w:hAnsi="Times New Roman" w:cs="Times New Roman"/>
          <w:bCs/>
          <w:sz w:val="12"/>
          <w:szCs w:val="12"/>
        </w:rPr>
      </w:pPr>
      <w:r w:rsidRPr="00DA11BE">
        <w:rPr>
          <w:rFonts w:ascii="Times New Roman" w:eastAsia="Calibri" w:hAnsi="Times New Roman" w:cs="Times New Roman"/>
          <w:bCs/>
          <w:sz w:val="12"/>
          <w:szCs w:val="12"/>
        </w:rPr>
        <w:t>Книга 1. Основная часть проекта планировки территории</w:t>
      </w:r>
    </w:p>
    <w:p w:rsidR="00DA11BE" w:rsidRDefault="00DA11BE" w:rsidP="00DA11BE">
      <w:pPr>
        <w:tabs>
          <w:tab w:val="left" w:pos="6936"/>
        </w:tabs>
        <w:spacing w:after="0" w:line="240" w:lineRule="auto"/>
        <w:ind w:firstLine="284"/>
        <w:jc w:val="center"/>
        <w:rPr>
          <w:rFonts w:ascii="Times New Roman" w:eastAsia="Calibri" w:hAnsi="Times New Roman" w:cs="Times New Roman"/>
          <w:bCs/>
          <w:sz w:val="12"/>
          <w:szCs w:val="12"/>
        </w:rPr>
      </w:pPr>
      <w:r>
        <w:rPr>
          <w:noProof/>
          <w:lang w:eastAsia="ru-RU"/>
        </w:rPr>
        <w:drawing>
          <wp:inline distT="0" distB="0" distL="0" distR="0">
            <wp:extent cx="3438525" cy="771525"/>
            <wp:effectExtent l="0" t="0" r="0" b="0"/>
            <wp:docPr id="3" name="Рисунок 3" descr="C:\Users\user\AppData\Local\Microsoft\Windows\Temporary Internet Files\Content.Word\Снимок.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AppData\Local\Microsoft\Windows\Temporary Internet Files\Content.Word\Снимок.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38525" cy="771525"/>
                    </a:xfrm>
                    <a:prstGeom prst="rect">
                      <a:avLst/>
                    </a:prstGeom>
                    <a:noFill/>
                    <a:ln>
                      <a:noFill/>
                    </a:ln>
                  </pic:spPr>
                </pic:pic>
              </a:graphicData>
            </a:graphic>
          </wp:inline>
        </w:drawing>
      </w:r>
    </w:p>
    <w:p w:rsidR="00DA11BE" w:rsidRPr="00DA11BE" w:rsidRDefault="00DA11BE" w:rsidP="00DA11BE">
      <w:pPr>
        <w:tabs>
          <w:tab w:val="left" w:pos="6936"/>
        </w:tabs>
        <w:spacing w:after="0" w:line="240" w:lineRule="auto"/>
        <w:ind w:firstLine="284"/>
        <w:jc w:val="center"/>
        <w:rPr>
          <w:rFonts w:ascii="Times New Roman" w:eastAsia="Calibri" w:hAnsi="Times New Roman" w:cs="Times New Roman"/>
          <w:bCs/>
          <w:sz w:val="12"/>
          <w:szCs w:val="12"/>
        </w:rPr>
      </w:pPr>
      <w:r w:rsidRPr="00DA11BE">
        <w:rPr>
          <w:rFonts w:ascii="Times New Roman" w:eastAsia="Calibri" w:hAnsi="Times New Roman" w:cs="Times New Roman"/>
          <w:bCs/>
          <w:sz w:val="12"/>
          <w:szCs w:val="12"/>
        </w:rPr>
        <w:t>Самара, 2020 г. </w:t>
      </w:r>
    </w:p>
    <w:p w:rsidR="00DA11BE" w:rsidRDefault="00DA11BE" w:rsidP="00DA11BE">
      <w:pPr>
        <w:tabs>
          <w:tab w:val="left" w:pos="6936"/>
        </w:tabs>
        <w:spacing w:after="0" w:line="240" w:lineRule="auto"/>
        <w:ind w:firstLine="284"/>
        <w:jc w:val="center"/>
        <w:rPr>
          <w:rFonts w:ascii="Times New Roman" w:eastAsia="Calibri" w:hAnsi="Times New Roman" w:cs="Times New Roman"/>
          <w:bCs/>
          <w:sz w:val="12"/>
          <w:szCs w:val="12"/>
        </w:rPr>
      </w:pPr>
      <w:r w:rsidRPr="00DA11BE">
        <w:rPr>
          <w:rFonts w:ascii="Times New Roman" w:eastAsia="Calibri" w:hAnsi="Times New Roman" w:cs="Times New Roman"/>
          <w:bCs/>
          <w:sz w:val="12"/>
          <w:szCs w:val="12"/>
        </w:rPr>
        <w:t>Основная часть проекта планировки территории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6214"/>
        <w:gridCol w:w="840"/>
      </w:tblGrid>
      <w:tr w:rsidR="00DA11BE" w:rsidRPr="00DA11BE" w:rsidTr="00DA11BE">
        <w:tc>
          <w:tcPr>
            <w:tcW w:w="675" w:type="dxa"/>
            <w:vAlign w:val="center"/>
          </w:tcPr>
          <w:p w:rsidR="00DA11BE" w:rsidRPr="00DA11BE" w:rsidRDefault="00DA11BE" w:rsidP="00DA11BE">
            <w:pPr>
              <w:spacing w:after="0" w:line="240" w:lineRule="auto"/>
              <w:jc w:val="center"/>
              <w:rPr>
                <w:rFonts w:ascii="Times New Roman" w:hAnsi="Times New Roman" w:cs="Times New Roman"/>
                <w:b/>
                <w:sz w:val="12"/>
                <w:szCs w:val="12"/>
              </w:rPr>
            </w:pPr>
            <w:r w:rsidRPr="00DA11BE">
              <w:rPr>
                <w:rFonts w:ascii="Times New Roman" w:hAnsi="Times New Roman" w:cs="Times New Roman"/>
                <w:b/>
                <w:sz w:val="12"/>
                <w:szCs w:val="12"/>
              </w:rPr>
              <w:t xml:space="preserve">№ </w:t>
            </w:r>
            <w:proofErr w:type="gramStart"/>
            <w:r w:rsidRPr="00DA11BE">
              <w:rPr>
                <w:rFonts w:ascii="Times New Roman" w:hAnsi="Times New Roman" w:cs="Times New Roman"/>
                <w:b/>
                <w:sz w:val="12"/>
                <w:szCs w:val="12"/>
              </w:rPr>
              <w:t>п</w:t>
            </w:r>
            <w:proofErr w:type="gramEnd"/>
            <w:r w:rsidRPr="00DA11BE">
              <w:rPr>
                <w:rFonts w:ascii="Times New Roman" w:hAnsi="Times New Roman" w:cs="Times New Roman"/>
                <w:b/>
                <w:sz w:val="12"/>
                <w:szCs w:val="12"/>
              </w:rPr>
              <w:t>/п</w:t>
            </w:r>
          </w:p>
        </w:tc>
        <w:tc>
          <w:tcPr>
            <w:tcW w:w="6214" w:type="dxa"/>
            <w:vAlign w:val="center"/>
          </w:tcPr>
          <w:p w:rsidR="00DA11BE" w:rsidRPr="00DA11BE" w:rsidRDefault="00DA11BE" w:rsidP="00DA11BE">
            <w:pPr>
              <w:spacing w:after="0" w:line="240" w:lineRule="auto"/>
              <w:jc w:val="center"/>
              <w:rPr>
                <w:rFonts w:ascii="Times New Roman" w:hAnsi="Times New Roman" w:cs="Times New Roman"/>
                <w:b/>
                <w:sz w:val="12"/>
                <w:szCs w:val="12"/>
              </w:rPr>
            </w:pPr>
            <w:r w:rsidRPr="00DA11BE">
              <w:rPr>
                <w:rFonts w:ascii="Times New Roman" w:hAnsi="Times New Roman" w:cs="Times New Roman"/>
                <w:b/>
                <w:sz w:val="12"/>
                <w:szCs w:val="12"/>
              </w:rPr>
              <w:t>Наименование</w:t>
            </w:r>
          </w:p>
        </w:tc>
        <w:tc>
          <w:tcPr>
            <w:tcW w:w="840" w:type="dxa"/>
            <w:vAlign w:val="center"/>
          </w:tcPr>
          <w:p w:rsidR="00DA11BE" w:rsidRPr="00DA11BE" w:rsidRDefault="00DA11BE" w:rsidP="00DA11BE">
            <w:pPr>
              <w:spacing w:after="0" w:line="240" w:lineRule="auto"/>
              <w:jc w:val="center"/>
              <w:rPr>
                <w:rFonts w:ascii="Times New Roman" w:hAnsi="Times New Roman" w:cs="Times New Roman"/>
                <w:b/>
                <w:sz w:val="12"/>
                <w:szCs w:val="12"/>
              </w:rPr>
            </w:pPr>
            <w:r w:rsidRPr="00DA11BE">
              <w:rPr>
                <w:rFonts w:ascii="Times New Roman" w:hAnsi="Times New Roman" w:cs="Times New Roman"/>
                <w:b/>
                <w:sz w:val="12"/>
                <w:szCs w:val="12"/>
              </w:rPr>
              <w:t>Лист</w:t>
            </w:r>
          </w:p>
        </w:tc>
      </w:tr>
      <w:tr w:rsidR="00DA11BE" w:rsidRPr="00DA11BE" w:rsidTr="00DA11BE">
        <w:tc>
          <w:tcPr>
            <w:tcW w:w="675" w:type="dxa"/>
            <w:vAlign w:val="center"/>
          </w:tcPr>
          <w:p w:rsidR="00DA11BE" w:rsidRPr="00DA11BE" w:rsidRDefault="00DA11BE" w:rsidP="00DA11BE">
            <w:pPr>
              <w:spacing w:after="0" w:line="240" w:lineRule="auto"/>
              <w:jc w:val="center"/>
              <w:rPr>
                <w:rFonts w:ascii="Times New Roman" w:hAnsi="Times New Roman" w:cs="Times New Roman"/>
                <w:sz w:val="12"/>
                <w:szCs w:val="12"/>
              </w:rPr>
            </w:pPr>
          </w:p>
        </w:tc>
        <w:tc>
          <w:tcPr>
            <w:tcW w:w="6214" w:type="dxa"/>
            <w:vAlign w:val="center"/>
          </w:tcPr>
          <w:p w:rsidR="00DA11BE" w:rsidRPr="00DA11BE" w:rsidRDefault="00DA11BE" w:rsidP="00DA11BE">
            <w:pPr>
              <w:spacing w:after="0" w:line="240" w:lineRule="auto"/>
              <w:jc w:val="both"/>
              <w:rPr>
                <w:rFonts w:ascii="Times New Roman" w:hAnsi="Times New Roman" w:cs="Times New Roman"/>
                <w:sz w:val="12"/>
                <w:szCs w:val="12"/>
              </w:rPr>
            </w:pPr>
            <w:r w:rsidRPr="00DA11BE">
              <w:rPr>
                <w:rFonts w:ascii="Times New Roman" w:hAnsi="Times New Roman" w:cs="Times New Roman"/>
                <w:sz w:val="12"/>
                <w:szCs w:val="12"/>
              </w:rPr>
              <w:t>Исходно-разрешительная документация</w:t>
            </w:r>
          </w:p>
        </w:tc>
        <w:tc>
          <w:tcPr>
            <w:tcW w:w="840" w:type="dxa"/>
            <w:vAlign w:val="center"/>
          </w:tcPr>
          <w:p w:rsidR="00DA11BE" w:rsidRPr="00DA11BE" w:rsidRDefault="00DA11BE" w:rsidP="00DA11BE">
            <w:pPr>
              <w:spacing w:after="0" w:line="240" w:lineRule="auto"/>
              <w:jc w:val="center"/>
              <w:rPr>
                <w:rFonts w:ascii="Times New Roman" w:hAnsi="Times New Roman" w:cs="Times New Roman"/>
                <w:sz w:val="12"/>
                <w:szCs w:val="12"/>
              </w:rPr>
            </w:pPr>
            <w:r w:rsidRPr="00DA11BE">
              <w:rPr>
                <w:rFonts w:ascii="Times New Roman" w:hAnsi="Times New Roman" w:cs="Times New Roman"/>
                <w:sz w:val="12"/>
                <w:szCs w:val="12"/>
              </w:rPr>
              <w:t>3</w:t>
            </w:r>
          </w:p>
        </w:tc>
      </w:tr>
      <w:tr w:rsidR="00DA11BE" w:rsidRPr="00DA11BE" w:rsidTr="00DA11BE">
        <w:tc>
          <w:tcPr>
            <w:tcW w:w="7729" w:type="dxa"/>
            <w:gridSpan w:val="3"/>
            <w:vAlign w:val="center"/>
          </w:tcPr>
          <w:p w:rsidR="00DA11BE" w:rsidRPr="00DA11BE" w:rsidRDefault="00DA11BE" w:rsidP="00DA11BE">
            <w:pPr>
              <w:spacing w:after="0" w:line="240" w:lineRule="auto"/>
              <w:jc w:val="center"/>
              <w:rPr>
                <w:rFonts w:ascii="Times New Roman" w:hAnsi="Times New Roman" w:cs="Times New Roman"/>
                <w:b/>
                <w:sz w:val="12"/>
                <w:szCs w:val="12"/>
              </w:rPr>
            </w:pPr>
            <w:r w:rsidRPr="00DA11BE">
              <w:rPr>
                <w:rFonts w:ascii="Times New Roman" w:hAnsi="Times New Roman" w:cs="Times New Roman"/>
                <w:b/>
                <w:sz w:val="12"/>
                <w:szCs w:val="12"/>
              </w:rPr>
              <w:t>Раздел 1 «Проект планировки территории. Графическая часть»</w:t>
            </w:r>
          </w:p>
        </w:tc>
      </w:tr>
      <w:tr w:rsidR="00DA11BE" w:rsidRPr="00DA11BE" w:rsidTr="00DA11BE">
        <w:tc>
          <w:tcPr>
            <w:tcW w:w="675" w:type="dxa"/>
            <w:vAlign w:val="center"/>
          </w:tcPr>
          <w:p w:rsidR="00DA11BE" w:rsidRPr="00DA11BE" w:rsidRDefault="00DA11BE" w:rsidP="00DA11BE">
            <w:pPr>
              <w:spacing w:after="0" w:line="240" w:lineRule="auto"/>
              <w:jc w:val="center"/>
              <w:rPr>
                <w:rFonts w:ascii="Times New Roman" w:hAnsi="Times New Roman" w:cs="Times New Roman"/>
                <w:b/>
                <w:sz w:val="12"/>
                <w:szCs w:val="12"/>
              </w:rPr>
            </w:pPr>
          </w:p>
        </w:tc>
        <w:tc>
          <w:tcPr>
            <w:tcW w:w="6214" w:type="dxa"/>
            <w:vAlign w:val="center"/>
          </w:tcPr>
          <w:p w:rsidR="00DA11BE" w:rsidRPr="00DA11BE" w:rsidRDefault="00DA11BE" w:rsidP="00DA11BE">
            <w:pPr>
              <w:spacing w:after="0" w:line="240" w:lineRule="auto"/>
              <w:jc w:val="both"/>
              <w:rPr>
                <w:rFonts w:ascii="Times New Roman" w:hAnsi="Times New Roman" w:cs="Times New Roman"/>
                <w:b/>
                <w:sz w:val="12"/>
                <w:szCs w:val="12"/>
              </w:rPr>
            </w:pPr>
            <w:r w:rsidRPr="00DA11BE">
              <w:rPr>
                <w:rFonts w:ascii="Times New Roman" w:hAnsi="Times New Roman" w:cs="Times New Roman"/>
                <w:sz w:val="12"/>
                <w:szCs w:val="12"/>
              </w:rPr>
              <w:t>Чертёж красных линий</w:t>
            </w:r>
          </w:p>
        </w:tc>
        <w:tc>
          <w:tcPr>
            <w:tcW w:w="840" w:type="dxa"/>
            <w:vAlign w:val="center"/>
          </w:tcPr>
          <w:p w:rsidR="00DA11BE" w:rsidRPr="00DA11BE" w:rsidRDefault="00DA11BE" w:rsidP="00DA11BE">
            <w:pPr>
              <w:spacing w:after="0" w:line="240" w:lineRule="auto"/>
              <w:jc w:val="center"/>
              <w:rPr>
                <w:rFonts w:ascii="Times New Roman" w:hAnsi="Times New Roman" w:cs="Times New Roman"/>
                <w:sz w:val="12"/>
                <w:szCs w:val="12"/>
              </w:rPr>
            </w:pPr>
            <w:r w:rsidRPr="00DA11BE">
              <w:rPr>
                <w:rFonts w:ascii="Times New Roman" w:hAnsi="Times New Roman" w:cs="Times New Roman"/>
                <w:sz w:val="12"/>
                <w:szCs w:val="12"/>
              </w:rPr>
              <w:t>-</w:t>
            </w:r>
          </w:p>
        </w:tc>
      </w:tr>
      <w:tr w:rsidR="00DA11BE" w:rsidRPr="00DA11BE" w:rsidTr="00DA11BE">
        <w:tc>
          <w:tcPr>
            <w:tcW w:w="675" w:type="dxa"/>
            <w:vAlign w:val="center"/>
          </w:tcPr>
          <w:p w:rsidR="00DA11BE" w:rsidRPr="00DA11BE" w:rsidRDefault="00DA11BE" w:rsidP="00DA11BE">
            <w:pPr>
              <w:spacing w:after="0" w:line="240" w:lineRule="auto"/>
              <w:jc w:val="center"/>
              <w:rPr>
                <w:rFonts w:ascii="Times New Roman" w:hAnsi="Times New Roman" w:cs="Times New Roman"/>
                <w:b/>
                <w:sz w:val="12"/>
                <w:szCs w:val="12"/>
              </w:rPr>
            </w:pPr>
          </w:p>
        </w:tc>
        <w:tc>
          <w:tcPr>
            <w:tcW w:w="6214" w:type="dxa"/>
            <w:vAlign w:val="center"/>
          </w:tcPr>
          <w:p w:rsidR="00DA11BE" w:rsidRPr="00DA11BE" w:rsidRDefault="00DA11BE" w:rsidP="00DA11BE">
            <w:pPr>
              <w:spacing w:after="0" w:line="240" w:lineRule="auto"/>
              <w:jc w:val="both"/>
              <w:rPr>
                <w:rFonts w:ascii="Times New Roman" w:hAnsi="Times New Roman" w:cs="Times New Roman"/>
                <w:sz w:val="12"/>
                <w:szCs w:val="12"/>
              </w:rPr>
            </w:pPr>
            <w:r w:rsidRPr="00DA11BE">
              <w:rPr>
                <w:rFonts w:ascii="Times New Roman" w:hAnsi="Times New Roman" w:cs="Times New Roman"/>
                <w:sz w:val="12"/>
                <w:szCs w:val="12"/>
              </w:rPr>
              <w:t>Чертёж границ зон планируемого размещения линейных объектов</w:t>
            </w:r>
          </w:p>
        </w:tc>
        <w:tc>
          <w:tcPr>
            <w:tcW w:w="840" w:type="dxa"/>
            <w:vAlign w:val="center"/>
          </w:tcPr>
          <w:p w:rsidR="00DA11BE" w:rsidRPr="00DA11BE" w:rsidRDefault="00DA11BE" w:rsidP="00DA11BE">
            <w:pPr>
              <w:spacing w:after="0" w:line="240" w:lineRule="auto"/>
              <w:jc w:val="center"/>
              <w:rPr>
                <w:rFonts w:ascii="Times New Roman" w:hAnsi="Times New Roman" w:cs="Times New Roman"/>
                <w:sz w:val="12"/>
                <w:szCs w:val="12"/>
              </w:rPr>
            </w:pPr>
            <w:r w:rsidRPr="00DA11BE">
              <w:rPr>
                <w:rFonts w:ascii="Times New Roman" w:hAnsi="Times New Roman" w:cs="Times New Roman"/>
                <w:sz w:val="12"/>
                <w:szCs w:val="12"/>
              </w:rPr>
              <w:t>-</w:t>
            </w:r>
          </w:p>
        </w:tc>
      </w:tr>
      <w:tr w:rsidR="00DA11BE" w:rsidRPr="00DA11BE" w:rsidTr="00DA11BE">
        <w:tc>
          <w:tcPr>
            <w:tcW w:w="7729" w:type="dxa"/>
            <w:gridSpan w:val="3"/>
            <w:vAlign w:val="center"/>
          </w:tcPr>
          <w:p w:rsidR="00DA11BE" w:rsidRPr="00DA11BE" w:rsidRDefault="00DA11BE" w:rsidP="00DA11BE">
            <w:pPr>
              <w:spacing w:after="0" w:line="240" w:lineRule="auto"/>
              <w:jc w:val="center"/>
              <w:rPr>
                <w:rFonts w:ascii="Times New Roman" w:hAnsi="Times New Roman" w:cs="Times New Roman"/>
                <w:b/>
                <w:sz w:val="12"/>
                <w:szCs w:val="12"/>
              </w:rPr>
            </w:pPr>
            <w:r w:rsidRPr="00DA11BE">
              <w:rPr>
                <w:rFonts w:ascii="Times New Roman" w:hAnsi="Times New Roman" w:cs="Times New Roman"/>
                <w:b/>
                <w:sz w:val="12"/>
                <w:szCs w:val="12"/>
              </w:rPr>
              <w:t>Раздел 2 «Положение о размещении линейных объектов»</w:t>
            </w:r>
          </w:p>
        </w:tc>
      </w:tr>
      <w:tr w:rsidR="00DA11BE" w:rsidRPr="00DA11BE" w:rsidTr="00DA11BE">
        <w:tc>
          <w:tcPr>
            <w:tcW w:w="675" w:type="dxa"/>
            <w:vAlign w:val="center"/>
          </w:tcPr>
          <w:p w:rsidR="00DA11BE" w:rsidRPr="00DA11BE" w:rsidRDefault="00DA11BE" w:rsidP="00DA11BE">
            <w:pPr>
              <w:spacing w:after="0" w:line="240" w:lineRule="auto"/>
              <w:jc w:val="center"/>
              <w:rPr>
                <w:rFonts w:ascii="Times New Roman" w:hAnsi="Times New Roman" w:cs="Times New Roman"/>
                <w:sz w:val="12"/>
                <w:szCs w:val="12"/>
              </w:rPr>
            </w:pPr>
            <w:r w:rsidRPr="00DA11BE">
              <w:rPr>
                <w:rFonts w:ascii="Times New Roman" w:hAnsi="Times New Roman" w:cs="Times New Roman"/>
                <w:sz w:val="12"/>
                <w:szCs w:val="12"/>
              </w:rPr>
              <w:t>2.1</w:t>
            </w:r>
          </w:p>
        </w:tc>
        <w:tc>
          <w:tcPr>
            <w:tcW w:w="6214" w:type="dxa"/>
            <w:vAlign w:val="center"/>
          </w:tcPr>
          <w:p w:rsidR="00DA11BE" w:rsidRPr="00DA11BE" w:rsidRDefault="00DA11BE" w:rsidP="00DA11BE">
            <w:pPr>
              <w:spacing w:after="0" w:line="240" w:lineRule="auto"/>
              <w:jc w:val="both"/>
              <w:rPr>
                <w:rFonts w:ascii="Times New Roman" w:hAnsi="Times New Roman" w:cs="Times New Roman"/>
                <w:sz w:val="12"/>
                <w:szCs w:val="12"/>
              </w:rPr>
            </w:pPr>
            <w:r w:rsidRPr="00DA11BE">
              <w:rPr>
                <w:rFonts w:ascii="Times New Roman" w:hAnsi="Times New Roman" w:cs="Times New Roman"/>
                <w:sz w:val="12"/>
                <w:szCs w:val="12"/>
              </w:rPr>
              <w:t xml:space="preserve">Наименование, </w:t>
            </w:r>
            <w:r w:rsidRPr="00DA11BE">
              <w:rPr>
                <w:rFonts w:ascii="Times New Roman" w:hAnsi="Times New Roman" w:cs="Times New Roman"/>
                <w:spacing w:val="2"/>
                <w:sz w:val="12"/>
                <w:szCs w:val="12"/>
                <w:lang w:eastAsia="ru-RU"/>
              </w:rPr>
              <w:t>основные характеристики (категория, протяжённость, проектная мощность, пропускная способность, грузонапряжённость, интенсивность движения) и назначение планируемых для размещения линейных объектов</w:t>
            </w:r>
          </w:p>
        </w:tc>
        <w:tc>
          <w:tcPr>
            <w:tcW w:w="840" w:type="dxa"/>
            <w:vAlign w:val="center"/>
          </w:tcPr>
          <w:p w:rsidR="00DA11BE" w:rsidRPr="00DA11BE" w:rsidRDefault="00DA11BE" w:rsidP="00DA11BE">
            <w:pPr>
              <w:spacing w:after="0" w:line="240" w:lineRule="auto"/>
              <w:jc w:val="center"/>
              <w:rPr>
                <w:rFonts w:ascii="Times New Roman" w:hAnsi="Times New Roman" w:cs="Times New Roman"/>
                <w:sz w:val="12"/>
                <w:szCs w:val="12"/>
              </w:rPr>
            </w:pPr>
            <w:r w:rsidRPr="00DA11BE">
              <w:rPr>
                <w:rFonts w:ascii="Times New Roman" w:hAnsi="Times New Roman" w:cs="Times New Roman"/>
                <w:sz w:val="12"/>
                <w:szCs w:val="12"/>
              </w:rPr>
              <w:t>6</w:t>
            </w:r>
          </w:p>
        </w:tc>
      </w:tr>
      <w:tr w:rsidR="00DA11BE" w:rsidRPr="00DA11BE" w:rsidTr="00DA11BE">
        <w:tc>
          <w:tcPr>
            <w:tcW w:w="675" w:type="dxa"/>
            <w:vAlign w:val="center"/>
          </w:tcPr>
          <w:p w:rsidR="00DA11BE" w:rsidRPr="00DA11BE" w:rsidRDefault="00DA11BE" w:rsidP="00DA11BE">
            <w:pPr>
              <w:spacing w:after="0" w:line="240" w:lineRule="auto"/>
              <w:jc w:val="center"/>
              <w:rPr>
                <w:rFonts w:ascii="Times New Roman" w:hAnsi="Times New Roman" w:cs="Times New Roman"/>
                <w:sz w:val="12"/>
                <w:szCs w:val="12"/>
              </w:rPr>
            </w:pPr>
            <w:r w:rsidRPr="00DA11BE">
              <w:rPr>
                <w:rFonts w:ascii="Times New Roman" w:hAnsi="Times New Roman" w:cs="Times New Roman"/>
                <w:sz w:val="12"/>
                <w:szCs w:val="12"/>
              </w:rPr>
              <w:t>2.2</w:t>
            </w:r>
          </w:p>
        </w:tc>
        <w:tc>
          <w:tcPr>
            <w:tcW w:w="6214" w:type="dxa"/>
            <w:vAlign w:val="center"/>
          </w:tcPr>
          <w:p w:rsidR="00DA11BE" w:rsidRPr="00DA11BE" w:rsidRDefault="00DA11BE" w:rsidP="00DA11BE">
            <w:pPr>
              <w:spacing w:after="0" w:line="240" w:lineRule="auto"/>
              <w:jc w:val="both"/>
              <w:rPr>
                <w:rFonts w:ascii="Times New Roman" w:hAnsi="Times New Roman" w:cs="Times New Roman"/>
                <w:sz w:val="12"/>
                <w:szCs w:val="12"/>
              </w:rPr>
            </w:pPr>
            <w:r w:rsidRPr="00DA11BE">
              <w:rPr>
                <w:rFonts w:ascii="Times New Roman" w:hAnsi="Times New Roman" w:cs="Times New Roman"/>
                <w:sz w:val="12"/>
                <w:szCs w:val="12"/>
              </w:rPr>
              <w:t>Перечень субъектов Российской Федерации, перечень муниципальных районов, городских округов в составе субъектов Российской Федерации, перечень поселений, населённых пунктов, внутригородских территорий городов федерального значения, на территориях которых устанавливаются зоны планируемого размещения линейных объектов</w:t>
            </w:r>
          </w:p>
        </w:tc>
        <w:tc>
          <w:tcPr>
            <w:tcW w:w="840" w:type="dxa"/>
            <w:vAlign w:val="center"/>
          </w:tcPr>
          <w:p w:rsidR="00DA11BE" w:rsidRPr="00DA11BE" w:rsidRDefault="00DA11BE" w:rsidP="00DA11BE">
            <w:pPr>
              <w:spacing w:after="0" w:line="240" w:lineRule="auto"/>
              <w:jc w:val="center"/>
              <w:rPr>
                <w:rFonts w:ascii="Times New Roman" w:hAnsi="Times New Roman" w:cs="Times New Roman"/>
                <w:sz w:val="12"/>
                <w:szCs w:val="12"/>
              </w:rPr>
            </w:pPr>
            <w:r w:rsidRPr="00DA11BE">
              <w:rPr>
                <w:rFonts w:ascii="Times New Roman" w:hAnsi="Times New Roman" w:cs="Times New Roman"/>
                <w:sz w:val="12"/>
                <w:szCs w:val="12"/>
              </w:rPr>
              <w:t>9</w:t>
            </w:r>
          </w:p>
        </w:tc>
      </w:tr>
      <w:tr w:rsidR="00DA11BE" w:rsidRPr="00DA11BE" w:rsidTr="00DA11BE">
        <w:tc>
          <w:tcPr>
            <w:tcW w:w="675" w:type="dxa"/>
            <w:vAlign w:val="center"/>
          </w:tcPr>
          <w:p w:rsidR="00DA11BE" w:rsidRPr="00DA11BE" w:rsidRDefault="00DA11BE" w:rsidP="00DA11BE">
            <w:pPr>
              <w:spacing w:after="0" w:line="240" w:lineRule="auto"/>
              <w:jc w:val="center"/>
              <w:rPr>
                <w:rFonts w:ascii="Times New Roman" w:hAnsi="Times New Roman" w:cs="Times New Roman"/>
                <w:sz w:val="12"/>
                <w:szCs w:val="12"/>
              </w:rPr>
            </w:pPr>
            <w:r w:rsidRPr="00DA11BE">
              <w:rPr>
                <w:rFonts w:ascii="Times New Roman" w:hAnsi="Times New Roman" w:cs="Times New Roman"/>
                <w:sz w:val="12"/>
                <w:szCs w:val="12"/>
              </w:rPr>
              <w:t>2.3</w:t>
            </w:r>
          </w:p>
        </w:tc>
        <w:tc>
          <w:tcPr>
            <w:tcW w:w="6214" w:type="dxa"/>
            <w:vAlign w:val="center"/>
          </w:tcPr>
          <w:p w:rsidR="00DA11BE" w:rsidRPr="00DA11BE" w:rsidRDefault="00DA11BE" w:rsidP="00DA11BE">
            <w:pPr>
              <w:spacing w:after="0" w:line="240" w:lineRule="auto"/>
              <w:jc w:val="both"/>
              <w:rPr>
                <w:rFonts w:ascii="Times New Roman" w:hAnsi="Times New Roman" w:cs="Times New Roman"/>
                <w:sz w:val="12"/>
                <w:szCs w:val="12"/>
              </w:rPr>
            </w:pPr>
            <w:r w:rsidRPr="00DA11BE">
              <w:rPr>
                <w:rFonts w:ascii="Times New Roman" w:hAnsi="Times New Roman" w:cs="Times New Roman"/>
                <w:sz w:val="12"/>
                <w:szCs w:val="12"/>
              </w:rPr>
              <w:t xml:space="preserve">Перечень </w:t>
            </w:r>
            <w:proofErr w:type="gramStart"/>
            <w:r w:rsidRPr="00DA11BE">
              <w:rPr>
                <w:rFonts w:ascii="Times New Roman" w:hAnsi="Times New Roman" w:cs="Times New Roman"/>
                <w:sz w:val="12"/>
                <w:szCs w:val="12"/>
              </w:rPr>
              <w:t>координат характерных точек границ зон планируемого размещения линейных объектов</w:t>
            </w:r>
            <w:proofErr w:type="gramEnd"/>
          </w:p>
        </w:tc>
        <w:tc>
          <w:tcPr>
            <w:tcW w:w="840" w:type="dxa"/>
            <w:vAlign w:val="center"/>
          </w:tcPr>
          <w:p w:rsidR="00DA11BE" w:rsidRPr="00DA11BE" w:rsidRDefault="00DA11BE" w:rsidP="00DA11BE">
            <w:pPr>
              <w:spacing w:after="0" w:line="240" w:lineRule="auto"/>
              <w:jc w:val="center"/>
              <w:rPr>
                <w:rFonts w:ascii="Times New Roman" w:hAnsi="Times New Roman" w:cs="Times New Roman"/>
                <w:sz w:val="12"/>
                <w:szCs w:val="12"/>
              </w:rPr>
            </w:pPr>
            <w:r w:rsidRPr="00DA11BE">
              <w:rPr>
                <w:rFonts w:ascii="Times New Roman" w:hAnsi="Times New Roman" w:cs="Times New Roman"/>
                <w:sz w:val="12"/>
                <w:szCs w:val="12"/>
              </w:rPr>
              <w:t>10</w:t>
            </w:r>
          </w:p>
        </w:tc>
      </w:tr>
      <w:tr w:rsidR="00DA11BE" w:rsidRPr="00DA11BE" w:rsidTr="00DA11BE">
        <w:tc>
          <w:tcPr>
            <w:tcW w:w="675" w:type="dxa"/>
            <w:vAlign w:val="center"/>
          </w:tcPr>
          <w:p w:rsidR="00DA11BE" w:rsidRPr="00DA11BE" w:rsidRDefault="00DA11BE" w:rsidP="00DA11BE">
            <w:pPr>
              <w:spacing w:after="0" w:line="240" w:lineRule="auto"/>
              <w:jc w:val="center"/>
              <w:rPr>
                <w:rFonts w:ascii="Times New Roman" w:hAnsi="Times New Roman" w:cs="Times New Roman"/>
                <w:sz w:val="12"/>
                <w:szCs w:val="12"/>
              </w:rPr>
            </w:pPr>
            <w:r w:rsidRPr="00DA11BE">
              <w:rPr>
                <w:rFonts w:ascii="Times New Roman" w:hAnsi="Times New Roman" w:cs="Times New Roman"/>
                <w:sz w:val="12"/>
                <w:szCs w:val="12"/>
              </w:rPr>
              <w:t>2.4</w:t>
            </w:r>
          </w:p>
        </w:tc>
        <w:tc>
          <w:tcPr>
            <w:tcW w:w="6214" w:type="dxa"/>
            <w:vAlign w:val="center"/>
          </w:tcPr>
          <w:p w:rsidR="00DA11BE" w:rsidRPr="00DA11BE" w:rsidRDefault="00DA11BE" w:rsidP="00DA11BE">
            <w:pPr>
              <w:spacing w:after="0" w:line="240" w:lineRule="auto"/>
              <w:jc w:val="both"/>
              <w:rPr>
                <w:rFonts w:ascii="Times New Roman" w:hAnsi="Times New Roman" w:cs="Times New Roman"/>
                <w:sz w:val="12"/>
                <w:szCs w:val="12"/>
              </w:rPr>
            </w:pPr>
            <w:r w:rsidRPr="00DA11BE">
              <w:rPr>
                <w:rFonts w:ascii="Times New Roman" w:hAnsi="Times New Roman" w:cs="Times New Roman"/>
                <w:sz w:val="12"/>
                <w:szCs w:val="12"/>
              </w:rPr>
              <w:t xml:space="preserve">Перечень </w:t>
            </w:r>
            <w:proofErr w:type="gramStart"/>
            <w:r w:rsidRPr="00DA11BE">
              <w:rPr>
                <w:rFonts w:ascii="Times New Roman" w:hAnsi="Times New Roman" w:cs="Times New Roman"/>
                <w:sz w:val="12"/>
                <w:szCs w:val="12"/>
              </w:rPr>
              <w:t>координат характерных точек границ зон планируемого размещения линейных</w:t>
            </w:r>
            <w:proofErr w:type="gramEnd"/>
            <w:r w:rsidRPr="00DA11BE">
              <w:rPr>
                <w:rFonts w:ascii="Times New Roman" w:hAnsi="Times New Roman" w:cs="Times New Roman"/>
                <w:sz w:val="12"/>
                <w:szCs w:val="12"/>
              </w:rPr>
              <w:t xml:space="preserve"> объектов, подлежащих реконструкции в связи с изменением их местоположения</w:t>
            </w:r>
          </w:p>
        </w:tc>
        <w:tc>
          <w:tcPr>
            <w:tcW w:w="840" w:type="dxa"/>
            <w:vAlign w:val="center"/>
          </w:tcPr>
          <w:p w:rsidR="00DA11BE" w:rsidRPr="00DA11BE" w:rsidRDefault="00DA11BE" w:rsidP="00DA11BE">
            <w:pPr>
              <w:spacing w:after="0" w:line="240" w:lineRule="auto"/>
              <w:jc w:val="center"/>
              <w:rPr>
                <w:rFonts w:ascii="Times New Roman" w:hAnsi="Times New Roman" w:cs="Times New Roman"/>
                <w:sz w:val="12"/>
                <w:szCs w:val="12"/>
              </w:rPr>
            </w:pPr>
            <w:r w:rsidRPr="00DA11BE">
              <w:rPr>
                <w:rFonts w:ascii="Times New Roman" w:hAnsi="Times New Roman" w:cs="Times New Roman"/>
                <w:sz w:val="12"/>
                <w:szCs w:val="12"/>
              </w:rPr>
              <w:t>13</w:t>
            </w:r>
          </w:p>
        </w:tc>
      </w:tr>
      <w:tr w:rsidR="00DA11BE" w:rsidRPr="00DA11BE" w:rsidTr="00DA11BE">
        <w:tc>
          <w:tcPr>
            <w:tcW w:w="675" w:type="dxa"/>
            <w:vAlign w:val="center"/>
          </w:tcPr>
          <w:p w:rsidR="00DA11BE" w:rsidRPr="00DA11BE" w:rsidRDefault="00DA11BE" w:rsidP="00DA11BE">
            <w:pPr>
              <w:spacing w:after="0" w:line="240" w:lineRule="auto"/>
              <w:jc w:val="center"/>
              <w:rPr>
                <w:rFonts w:ascii="Times New Roman" w:hAnsi="Times New Roman" w:cs="Times New Roman"/>
                <w:sz w:val="12"/>
                <w:szCs w:val="12"/>
              </w:rPr>
            </w:pPr>
            <w:r w:rsidRPr="00DA11BE">
              <w:rPr>
                <w:rFonts w:ascii="Times New Roman" w:hAnsi="Times New Roman" w:cs="Times New Roman"/>
                <w:sz w:val="12"/>
                <w:szCs w:val="12"/>
              </w:rPr>
              <w:t>2.5</w:t>
            </w:r>
          </w:p>
        </w:tc>
        <w:tc>
          <w:tcPr>
            <w:tcW w:w="6214" w:type="dxa"/>
            <w:vAlign w:val="center"/>
          </w:tcPr>
          <w:p w:rsidR="00DA11BE" w:rsidRPr="00DA11BE" w:rsidRDefault="00DA11BE" w:rsidP="00DA11BE">
            <w:pPr>
              <w:spacing w:after="0" w:line="240" w:lineRule="auto"/>
              <w:jc w:val="both"/>
              <w:rPr>
                <w:rFonts w:ascii="Times New Roman" w:hAnsi="Times New Roman" w:cs="Times New Roman"/>
                <w:sz w:val="12"/>
                <w:szCs w:val="12"/>
              </w:rPr>
            </w:pPr>
            <w:r w:rsidRPr="00DA11BE">
              <w:rPr>
                <w:rFonts w:ascii="Times New Roman" w:hAnsi="Times New Roman" w:cs="Times New Roman"/>
                <w:sz w:val="12"/>
                <w:szCs w:val="12"/>
              </w:rPr>
              <w:t>Предельные параметры разрешённого строительства, реконструкции объектов капитального строительства, входящих в состав линейных объектов в границах зон их планируемого размещения</w:t>
            </w:r>
          </w:p>
        </w:tc>
        <w:tc>
          <w:tcPr>
            <w:tcW w:w="840" w:type="dxa"/>
            <w:vAlign w:val="center"/>
          </w:tcPr>
          <w:p w:rsidR="00DA11BE" w:rsidRPr="00DA11BE" w:rsidRDefault="00DA11BE" w:rsidP="00DA11BE">
            <w:pPr>
              <w:spacing w:after="0" w:line="240" w:lineRule="auto"/>
              <w:jc w:val="center"/>
              <w:rPr>
                <w:rFonts w:ascii="Times New Roman" w:hAnsi="Times New Roman" w:cs="Times New Roman"/>
                <w:sz w:val="12"/>
                <w:szCs w:val="12"/>
              </w:rPr>
            </w:pPr>
            <w:r w:rsidRPr="00DA11BE">
              <w:rPr>
                <w:rFonts w:ascii="Times New Roman" w:hAnsi="Times New Roman" w:cs="Times New Roman"/>
                <w:sz w:val="12"/>
                <w:szCs w:val="12"/>
              </w:rPr>
              <w:t>14</w:t>
            </w:r>
          </w:p>
        </w:tc>
      </w:tr>
      <w:tr w:rsidR="00DA11BE" w:rsidRPr="00DA11BE" w:rsidTr="00DA11BE">
        <w:tc>
          <w:tcPr>
            <w:tcW w:w="675" w:type="dxa"/>
            <w:vAlign w:val="center"/>
          </w:tcPr>
          <w:p w:rsidR="00DA11BE" w:rsidRPr="00DA11BE" w:rsidRDefault="00DA11BE" w:rsidP="00DA11BE">
            <w:pPr>
              <w:spacing w:after="0" w:line="240" w:lineRule="auto"/>
              <w:jc w:val="center"/>
              <w:rPr>
                <w:rFonts w:ascii="Times New Roman" w:hAnsi="Times New Roman" w:cs="Times New Roman"/>
                <w:sz w:val="12"/>
                <w:szCs w:val="12"/>
              </w:rPr>
            </w:pPr>
            <w:r w:rsidRPr="00DA11BE">
              <w:rPr>
                <w:rFonts w:ascii="Times New Roman" w:hAnsi="Times New Roman" w:cs="Times New Roman"/>
                <w:sz w:val="12"/>
                <w:szCs w:val="12"/>
              </w:rPr>
              <w:t>2.6</w:t>
            </w:r>
          </w:p>
        </w:tc>
        <w:tc>
          <w:tcPr>
            <w:tcW w:w="6214" w:type="dxa"/>
            <w:vAlign w:val="center"/>
          </w:tcPr>
          <w:p w:rsidR="00DA11BE" w:rsidRPr="00DA11BE" w:rsidRDefault="00DA11BE" w:rsidP="00DA11BE">
            <w:pPr>
              <w:spacing w:after="0" w:line="240" w:lineRule="auto"/>
              <w:jc w:val="both"/>
              <w:rPr>
                <w:rFonts w:ascii="Times New Roman" w:hAnsi="Times New Roman" w:cs="Times New Roman"/>
                <w:sz w:val="12"/>
                <w:szCs w:val="12"/>
              </w:rPr>
            </w:pPr>
            <w:proofErr w:type="gramStart"/>
            <w:r w:rsidRPr="00DA11BE">
              <w:rPr>
                <w:rFonts w:ascii="Times New Roman" w:hAnsi="Times New Roman" w:cs="Times New Roman"/>
                <w:sz w:val="12"/>
                <w:szCs w:val="12"/>
              </w:rPr>
              <w:t>Информация о необходимости осуществления мероприятий по защите сохраняемых объектов капитального строительства (здание, строение, сооружение, объекты, строительство которых не завершено), существующих и строящихся на момент подготовки проекта планировки территории, а также объектов капитального строительства, планируемых к строительству в соответствии с ранее утверждённой документацией по планировке территории, от возможного негативного воздействия в связи с размещением линейных объектов</w:t>
            </w:r>
            <w:proofErr w:type="gramEnd"/>
          </w:p>
        </w:tc>
        <w:tc>
          <w:tcPr>
            <w:tcW w:w="840" w:type="dxa"/>
            <w:vAlign w:val="center"/>
          </w:tcPr>
          <w:p w:rsidR="00DA11BE" w:rsidRPr="00DA11BE" w:rsidRDefault="00DA11BE" w:rsidP="00DA11BE">
            <w:pPr>
              <w:spacing w:after="0" w:line="240" w:lineRule="auto"/>
              <w:jc w:val="center"/>
              <w:rPr>
                <w:rFonts w:ascii="Times New Roman" w:hAnsi="Times New Roman" w:cs="Times New Roman"/>
                <w:sz w:val="12"/>
                <w:szCs w:val="12"/>
              </w:rPr>
            </w:pPr>
            <w:r w:rsidRPr="00DA11BE">
              <w:rPr>
                <w:rFonts w:ascii="Times New Roman" w:hAnsi="Times New Roman" w:cs="Times New Roman"/>
                <w:sz w:val="12"/>
                <w:szCs w:val="12"/>
              </w:rPr>
              <w:t>16</w:t>
            </w:r>
          </w:p>
        </w:tc>
      </w:tr>
      <w:tr w:rsidR="00DA11BE" w:rsidRPr="00DA11BE" w:rsidTr="00DA11BE">
        <w:tc>
          <w:tcPr>
            <w:tcW w:w="675" w:type="dxa"/>
            <w:vAlign w:val="center"/>
          </w:tcPr>
          <w:p w:rsidR="00DA11BE" w:rsidRPr="00DA11BE" w:rsidRDefault="00DA11BE" w:rsidP="00DA11BE">
            <w:pPr>
              <w:spacing w:after="0" w:line="240" w:lineRule="auto"/>
              <w:jc w:val="center"/>
              <w:rPr>
                <w:rFonts w:ascii="Times New Roman" w:hAnsi="Times New Roman" w:cs="Times New Roman"/>
                <w:sz w:val="12"/>
                <w:szCs w:val="12"/>
              </w:rPr>
            </w:pPr>
            <w:r w:rsidRPr="00DA11BE">
              <w:rPr>
                <w:rFonts w:ascii="Times New Roman" w:hAnsi="Times New Roman" w:cs="Times New Roman"/>
                <w:sz w:val="12"/>
                <w:szCs w:val="12"/>
              </w:rPr>
              <w:t>2.7</w:t>
            </w:r>
          </w:p>
        </w:tc>
        <w:tc>
          <w:tcPr>
            <w:tcW w:w="6214" w:type="dxa"/>
            <w:vAlign w:val="center"/>
          </w:tcPr>
          <w:p w:rsidR="00DA11BE" w:rsidRPr="00DA11BE" w:rsidRDefault="00DA11BE" w:rsidP="00DA11BE">
            <w:pPr>
              <w:spacing w:after="0" w:line="240" w:lineRule="auto"/>
              <w:jc w:val="both"/>
              <w:rPr>
                <w:rFonts w:ascii="Times New Roman" w:hAnsi="Times New Roman" w:cs="Times New Roman"/>
                <w:sz w:val="12"/>
                <w:szCs w:val="12"/>
              </w:rPr>
            </w:pPr>
            <w:r w:rsidRPr="00DA11BE">
              <w:rPr>
                <w:rFonts w:ascii="Times New Roman" w:hAnsi="Times New Roman" w:cs="Times New Roman"/>
                <w:sz w:val="12"/>
                <w:szCs w:val="12"/>
              </w:rPr>
              <w:t xml:space="preserve">Информация </w:t>
            </w:r>
            <w:proofErr w:type="gramStart"/>
            <w:r w:rsidRPr="00DA11BE">
              <w:rPr>
                <w:rFonts w:ascii="Times New Roman" w:hAnsi="Times New Roman" w:cs="Times New Roman"/>
                <w:sz w:val="12"/>
                <w:szCs w:val="12"/>
              </w:rPr>
              <w:t>о необходимости осуществления мероприятий по сохранению объектов культурного наследия от возможного негативного воздействия в связи с размещением</w:t>
            </w:r>
            <w:proofErr w:type="gramEnd"/>
            <w:r w:rsidRPr="00DA11BE">
              <w:rPr>
                <w:rFonts w:ascii="Times New Roman" w:hAnsi="Times New Roman" w:cs="Times New Roman"/>
                <w:sz w:val="12"/>
                <w:szCs w:val="12"/>
              </w:rPr>
              <w:t xml:space="preserve"> линейных объектов</w:t>
            </w:r>
          </w:p>
        </w:tc>
        <w:tc>
          <w:tcPr>
            <w:tcW w:w="840" w:type="dxa"/>
            <w:vAlign w:val="center"/>
          </w:tcPr>
          <w:p w:rsidR="00DA11BE" w:rsidRPr="00DA11BE" w:rsidRDefault="00DA11BE" w:rsidP="00DA11BE">
            <w:pPr>
              <w:spacing w:after="0" w:line="240" w:lineRule="auto"/>
              <w:jc w:val="center"/>
              <w:rPr>
                <w:rFonts w:ascii="Times New Roman" w:hAnsi="Times New Roman" w:cs="Times New Roman"/>
                <w:sz w:val="12"/>
                <w:szCs w:val="12"/>
              </w:rPr>
            </w:pPr>
            <w:r w:rsidRPr="00DA11BE">
              <w:rPr>
                <w:rFonts w:ascii="Times New Roman" w:hAnsi="Times New Roman" w:cs="Times New Roman"/>
                <w:sz w:val="12"/>
                <w:szCs w:val="12"/>
              </w:rPr>
              <w:t>19</w:t>
            </w:r>
          </w:p>
        </w:tc>
      </w:tr>
      <w:tr w:rsidR="00DA11BE" w:rsidRPr="00DA11BE" w:rsidTr="00DA11BE">
        <w:tc>
          <w:tcPr>
            <w:tcW w:w="675" w:type="dxa"/>
            <w:vAlign w:val="center"/>
          </w:tcPr>
          <w:p w:rsidR="00DA11BE" w:rsidRPr="00DA11BE" w:rsidRDefault="00DA11BE" w:rsidP="00DA11BE">
            <w:pPr>
              <w:spacing w:after="0" w:line="240" w:lineRule="auto"/>
              <w:jc w:val="center"/>
              <w:rPr>
                <w:rFonts w:ascii="Times New Roman" w:hAnsi="Times New Roman" w:cs="Times New Roman"/>
                <w:sz w:val="12"/>
                <w:szCs w:val="12"/>
              </w:rPr>
            </w:pPr>
            <w:r w:rsidRPr="00DA11BE">
              <w:rPr>
                <w:rFonts w:ascii="Times New Roman" w:hAnsi="Times New Roman" w:cs="Times New Roman"/>
                <w:sz w:val="12"/>
                <w:szCs w:val="12"/>
              </w:rPr>
              <w:t>2.8</w:t>
            </w:r>
          </w:p>
        </w:tc>
        <w:tc>
          <w:tcPr>
            <w:tcW w:w="6214" w:type="dxa"/>
            <w:vAlign w:val="center"/>
          </w:tcPr>
          <w:p w:rsidR="00DA11BE" w:rsidRPr="00DA11BE" w:rsidRDefault="00DA11BE" w:rsidP="00DA11BE">
            <w:pPr>
              <w:spacing w:after="0" w:line="240" w:lineRule="auto"/>
              <w:jc w:val="both"/>
              <w:rPr>
                <w:rFonts w:ascii="Times New Roman" w:hAnsi="Times New Roman" w:cs="Times New Roman"/>
                <w:sz w:val="12"/>
                <w:szCs w:val="12"/>
              </w:rPr>
            </w:pPr>
            <w:r w:rsidRPr="00DA11BE">
              <w:rPr>
                <w:rFonts w:ascii="Times New Roman" w:hAnsi="Times New Roman" w:cs="Times New Roman"/>
                <w:sz w:val="12"/>
                <w:szCs w:val="12"/>
              </w:rPr>
              <w:t>Информация о необходимости осуществления мероприятий по охране окружающей среды</w:t>
            </w:r>
          </w:p>
        </w:tc>
        <w:tc>
          <w:tcPr>
            <w:tcW w:w="840" w:type="dxa"/>
            <w:vAlign w:val="center"/>
          </w:tcPr>
          <w:p w:rsidR="00DA11BE" w:rsidRPr="00DA11BE" w:rsidRDefault="00DA11BE" w:rsidP="00DA11BE">
            <w:pPr>
              <w:spacing w:after="0" w:line="240" w:lineRule="auto"/>
              <w:jc w:val="center"/>
              <w:rPr>
                <w:rFonts w:ascii="Times New Roman" w:hAnsi="Times New Roman" w:cs="Times New Roman"/>
                <w:sz w:val="12"/>
                <w:szCs w:val="12"/>
              </w:rPr>
            </w:pPr>
            <w:r w:rsidRPr="00DA11BE">
              <w:rPr>
                <w:rFonts w:ascii="Times New Roman" w:hAnsi="Times New Roman" w:cs="Times New Roman"/>
                <w:sz w:val="12"/>
                <w:szCs w:val="12"/>
              </w:rPr>
              <w:t>21</w:t>
            </w:r>
          </w:p>
        </w:tc>
      </w:tr>
      <w:tr w:rsidR="00DA11BE" w:rsidRPr="00DA11BE" w:rsidTr="00DA11BE">
        <w:trPr>
          <w:trHeight w:val="70"/>
        </w:trPr>
        <w:tc>
          <w:tcPr>
            <w:tcW w:w="675" w:type="dxa"/>
            <w:vAlign w:val="center"/>
          </w:tcPr>
          <w:p w:rsidR="00DA11BE" w:rsidRPr="00DA11BE" w:rsidRDefault="00DA11BE" w:rsidP="00DA11BE">
            <w:pPr>
              <w:spacing w:after="0" w:line="240" w:lineRule="auto"/>
              <w:jc w:val="center"/>
              <w:rPr>
                <w:rFonts w:ascii="Times New Roman" w:hAnsi="Times New Roman" w:cs="Times New Roman"/>
                <w:sz w:val="12"/>
                <w:szCs w:val="12"/>
              </w:rPr>
            </w:pPr>
            <w:r w:rsidRPr="00DA11BE">
              <w:rPr>
                <w:rFonts w:ascii="Times New Roman" w:hAnsi="Times New Roman" w:cs="Times New Roman"/>
                <w:sz w:val="12"/>
                <w:szCs w:val="12"/>
              </w:rPr>
              <w:t>2.9</w:t>
            </w:r>
          </w:p>
        </w:tc>
        <w:tc>
          <w:tcPr>
            <w:tcW w:w="6214" w:type="dxa"/>
            <w:vAlign w:val="center"/>
          </w:tcPr>
          <w:p w:rsidR="00DA11BE" w:rsidRPr="00DA11BE" w:rsidRDefault="00DA11BE" w:rsidP="00DA11BE">
            <w:pPr>
              <w:spacing w:after="0" w:line="240" w:lineRule="auto"/>
              <w:jc w:val="both"/>
              <w:rPr>
                <w:rFonts w:ascii="Times New Roman" w:hAnsi="Times New Roman" w:cs="Times New Roman"/>
                <w:sz w:val="12"/>
                <w:szCs w:val="12"/>
              </w:rPr>
            </w:pPr>
            <w:r w:rsidRPr="00DA11BE">
              <w:rPr>
                <w:rFonts w:ascii="Times New Roman" w:hAnsi="Times New Roman" w:cs="Times New Roman"/>
                <w:sz w:val="12"/>
                <w:szCs w:val="12"/>
              </w:rPr>
              <w:t>Информация о необходимости осуществления мероприятий по защите территории от чрезвычайных ситуаций природного и техногенного характера, в том числе по обеспечению пожарной безопасности и гражданской обороне</w:t>
            </w:r>
          </w:p>
        </w:tc>
        <w:tc>
          <w:tcPr>
            <w:tcW w:w="840" w:type="dxa"/>
            <w:vAlign w:val="center"/>
          </w:tcPr>
          <w:p w:rsidR="00DA11BE" w:rsidRPr="00DA11BE" w:rsidRDefault="00DA11BE" w:rsidP="00DA11BE">
            <w:pPr>
              <w:spacing w:after="0" w:line="240" w:lineRule="auto"/>
              <w:jc w:val="center"/>
              <w:rPr>
                <w:rFonts w:ascii="Times New Roman" w:hAnsi="Times New Roman" w:cs="Times New Roman"/>
                <w:sz w:val="12"/>
                <w:szCs w:val="12"/>
              </w:rPr>
            </w:pPr>
            <w:r w:rsidRPr="00DA11BE">
              <w:rPr>
                <w:rFonts w:ascii="Times New Roman" w:hAnsi="Times New Roman" w:cs="Times New Roman"/>
                <w:sz w:val="12"/>
                <w:szCs w:val="12"/>
              </w:rPr>
              <w:t>26</w:t>
            </w:r>
          </w:p>
        </w:tc>
      </w:tr>
    </w:tbl>
    <w:p w:rsidR="00DA11BE" w:rsidRDefault="00DA11BE" w:rsidP="00DA11BE">
      <w:pPr>
        <w:tabs>
          <w:tab w:val="left" w:pos="6936"/>
        </w:tabs>
        <w:spacing w:after="0" w:line="240" w:lineRule="auto"/>
        <w:ind w:firstLine="284"/>
        <w:jc w:val="center"/>
        <w:rPr>
          <w:rFonts w:ascii="Times New Roman" w:eastAsia="Calibri" w:hAnsi="Times New Roman" w:cs="Times New Roman"/>
          <w:bCs/>
          <w:sz w:val="12"/>
          <w:szCs w:val="12"/>
        </w:rPr>
      </w:pPr>
    </w:p>
    <w:p w:rsidR="00DA11BE" w:rsidRPr="00DA11BE" w:rsidRDefault="00DA11BE" w:rsidP="00DA11BE">
      <w:pPr>
        <w:tabs>
          <w:tab w:val="left" w:pos="6936"/>
        </w:tabs>
        <w:spacing w:after="0" w:line="240" w:lineRule="auto"/>
        <w:ind w:firstLine="284"/>
        <w:jc w:val="both"/>
        <w:rPr>
          <w:rFonts w:ascii="Times New Roman" w:eastAsia="Calibri" w:hAnsi="Times New Roman" w:cs="Times New Roman"/>
          <w:bCs/>
          <w:sz w:val="12"/>
          <w:szCs w:val="12"/>
        </w:rPr>
      </w:pPr>
      <w:r w:rsidRPr="00DA11BE">
        <w:rPr>
          <w:rFonts w:ascii="Times New Roman" w:eastAsia="Calibri" w:hAnsi="Times New Roman" w:cs="Times New Roman"/>
          <w:bCs/>
          <w:sz w:val="12"/>
          <w:szCs w:val="12"/>
        </w:rPr>
        <w:t>Исхо</w:t>
      </w:r>
      <w:r>
        <w:rPr>
          <w:rFonts w:ascii="Times New Roman" w:eastAsia="Calibri" w:hAnsi="Times New Roman" w:cs="Times New Roman"/>
          <w:bCs/>
          <w:sz w:val="12"/>
          <w:szCs w:val="12"/>
        </w:rPr>
        <w:t>дно-разрешительная документация</w:t>
      </w:r>
    </w:p>
    <w:p w:rsidR="00DA11BE" w:rsidRPr="00DA11BE" w:rsidRDefault="00DA11BE" w:rsidP="00DA11BE">
      <w:pPr>
        <w:tabs>
          <w:tab w:val="left" w:pos="6936"/>
        </w:tabs>
        <w:spacing w:after="0" w:line="240" w:lineRule="auto"/>
        <w:ind w:firstLine="284"/>
        <w:jc w:val="both"/>
        <w:rPr>
          <w:rFonts w:ascii="Times New Roman" w:eastAsia="Calibri" w:hAnsi="Times New Roman" w:cs="Times New Roman"/>
          <w:bCs/>
          <w:sz w:val="12"/>
          <w:szCs w:val="12"/>
        </w:rPr>
      </w:pPr>
      <w:r w:rsidRPr="00DA11BE">
        <w:rPr>
          <w:rFonts w:ascii="Times New Roman" w:eastAsia="Calibri" w:hAnsi="Times New Roman" w:cs="Times New Roman"/>
          <w:bCs/>
          <w:sz w:val="12"/>
          <w:szCs w:val="12"/>
        </w:rPr>
        <w:lastRenderedPageBreak/>
        <w:t xml:space="preserve">Проектная документация на объект 7082П «Сбор нефти и газа со скважины № 608 </w:t>
      </w:r>
      <w:proofErr w:type="spellStart"/>
      <w:r w:rsidRPr="00DA11BE">
        <w:rPr>
          <w:rFonts w:ascii="Times New Roman" w:eastAsia="Calibri" w:hAnsi="Times New Roman" w:cs="Times New Roman"/>
          <w:bCs/>
          <w:sz w:val="12"/>
          <w:szCs w:val="12"/>
        </w:rPr>
        <w:t>Радаевского</w:t>
      </w:r>
      <w:proofErr w:type="spellEnd"/>
      <w:r w:rsidRPr="00DA11BE">
        <w:rPr>
          <w:rFonts w:ascii="Times New Roman" w:eastAsia="Calibri" w:hAnsi="Times New Roman" w:cs="Times New Roman"/>
          <w:bCs/>
          <w:sz w:val="12"/>
          <w:szCs w:val="12"/>
        </w:rPr>
        <w:t xml:space="preserve"> месторождения» разработана на основании:</w:t>
      </w:r>
    </w:p>
    <w:p w:rsidR="00DA11BE" w:rsidRPr="00DA11BE" w:rsidRDefault="00DA11BE" w:rsidP="00DA11BE">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DA11BE">
        <w:rPr>
          <w:rFonts w:ascii="Times New Roman" w:eastAsia="Calibri" w:hAnsi="Times New Roman" w:cs="Times New Roman"/>
          <w:bCs/>
          <w:sz w:val="12"/>
          <w:szCs w:val="12"/>
        </w:rPr>
        <w:t xml:space="preserve">Технического задания на выполнение проекта планировки территории проектирование объекта 7082П «Сбор нефти и газа со скважины № 608 </w:t>
      </w:r>
      <w:proofErr w:type="spellStart"/>
      <w:r w:rsidRPr="00DA11BE">
        <w:rPr>
          <w:rFonts w:ascii="Times New Roman" w:eastAsia="Calibri" w:hAnsi="Times New Roman" w:cs="Times New Roman"/>
          <w:bCs/>
          <w:sz w:val="12"/>
          <w:szCs w:val="12"/>
        </w:rPr>
        <w:t>Радаевского</w:t>
      </w:r>
      <w:proofErr w:type="spellEnd"/>
      <w:r w:rsidRPr="00DA11BE">
        <w:rPr>
          <w:rFonts w:ascii="Times New Roman" w:eastAsia="Calibri" w:hAnsi="Times New Roman" w:cs="Times New Roman"/>
          <w:bCs/>
          <w:sz w:val="12"/>
          <w:szCs w:val="12"/>
        </w:rPr>
        <w:t xml:space="preserve"> месторождения», в границах сельского поселения Красносельское муниципального района Сергиевский Самарской области, утверждённого Заместителем генерального директора по развитию производства АО «</w:t>
      </w:r>
      <w:proofErr w:type="spellStart"/>
      <w:r w:rsidRPr="00DA11BE">
        <w:rPr>
          <w:rFonts w:ascii="Times New Roman" w:eastAsia="Calibri" w:hAnsi="Times New Roman" w:cs="Times New Roman"/>
          <w:bCs/>
          <w:sz w:val="12"/>
          <w:szCs w:val="12"/>
        </w:rPr>
        <w:t>Самаранефтегаз</w:t>
      </w:r>
      <w:proofErr w:type="spellEnd"/>
      <w:r w:rsidRPr="00DA11BE">
        <w:rPr>
          <w:rFonts w:ascii="Times New Roman" w:eastAsia="Calibri" w:hAnsi="Times New Roman" w:cs="Times New Roman"/>
          <w:bCs/>
          <w:sz w:val="12"/>
          <w:szCs w:val="12"/>
        </w:rPr>
        <w:t xml:space="preserve">» О.В. </w:t>
      </w:r>
      <w:proofErr w:type="spellStart"/>
      <w:r w:rsidRPr="00DA11BE">
        <w:rPr>
          <w:rFonts w:ascii="Times New Roman" w:eastAsia="Calibri" w:hAnsi="Times New Roman" w:cs="Times New Roman"/>
          <w:bCs/>
          <w:sz w:val="12"/>
          <w:szCs w:val="12"/>
        </w:rPr>
        <w:t>Гладуновым</w:t>
      </w:r>
      <w:proofErr w:type="spellEnd"/>
      <w:r w:rsidRPr="00DA11BE">
        <w:rPr>
          <w:rFonts w:ascii="Times New Roman" w:eastAsia="Calibri" w:hAnsi="Times New Roman" w:cs="Times New Roman"/>
          <w:bCs/>
          <w:sz w:val="12"/>
          <w:szCs w:val="12"/>
        </w:rPr>
        <w:t xml:space="preserve"> в 2020 г.;</w:t>
      </w:r>
    </w:p>
    <w:p w:rsidR="00DA11BE" w:rsidRPr="00DA11BE" w:rsidRDefault="00DA11BE" w:rsidP="00DA11BE">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DA11BE">
        <w:rPr>
          <w:rFonts w:ascii="Times New Roman" w:eastAsia="Calibri" w:hAnsi="Times New Roman" w:cs="Times New Roman"/>
          <w:bCs/>
          <w:sz w:val="12"/>
          <w:szCs w:val="12"/>
        </w:rPr>
        <w:t>Материалов инженерных изысканий, выполненных ООО «</w:t>
      </w:r>
      <w:proofErr w:type="spellStart"/>
      <w:r w:rsidRPr="00DA11BE">
        <w:rPr>
          <w:rFonts w:ascii="Times New Roman" w:eastAsia="Calibri" w:hAnsi="Times New Roman" w:cs="Times New Roman"/>
          <w:bCs/>
          <w:sz w:val="12"/>
          <w:szCs w:val="12"/>
        </w:rPr>
        <w:t>СамараНИПИнефть</w:t>
      </w:r>
      <w:proofErr w:type="spellEnd"/>
      <w:r w:rsidRPr="00DA11BE">
        <w:rPr>
          <w:rFonts w:ascii="Times New Roman" w:eastAsia="Calibri" w:hAnsi="Times New Roman" w:cs="Times New Roman"/>
          <w:bCs/>
          <w:sz w:val="12"/>
          <w:szCs w:val="12"/>
        </w:rPr>
        <w:t>» в 2020 г.</w:t>
      </w:r>
    </w:p>
    <w:p w:rsidR="00DA11BE" w:rsidRPr="00DA11BE" w:rsidRDefault="00DA11BE" w:rsidP="00DA11BE">
      <w:pPr>
        <w:tabs>
          <w:tab w:val="left" w:pos="6936"/>
        </w:tabs>
        <w:spacing w:after="0" w:line="240" w:lineRule="auto"/>
        <w:ind w:firstLine="284"/>
        <w:jc w:val="both"/>
        <w:rPr>
          <w:rFonts w:ascii="Times New Roman" w:eastAsia="Calibri" w:hAnsi="Times New Roman" w:cs="Times New Roman"/>
          <w:bCs/>
          <w:sz w:val="12"/>
          <w:szCs w:val="12"/>
        </w:rPr>
      </w:pPr>
      <w:r w:rsidRPr="00DA11BE">
        <w:rPr>
          <w:rFonts w:ascii="Times New Roman" w:eastAsia="Calibri" w:hAnsi="Times New Roman" w:cs="Times New Roman"/>
          <w:bCs/>
          <w:sz w:val="12"/>
          <w:szCs w:val="12"/>
        </w:rPr>
        <w:t>Документация по внесению изменений в документацию по планировке территории подготовлена на основании следующих документов:</w:t>
      </w:r>
    </w:p>
    <w:p w:rsidR="00DA11BE" w:rsidRPr="00DA11BE" w:rsidRDefault="00DA11BE" w:rsidP="00DA11BE">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DA11BE">
        <w:rPr>
          <w:rFonts w:ascii="Times New Roman" w:eastAsia="Calibri" w:hAnsi="Times New Roman" w:cs="Times New Roman"/>
          <w:bCs/>
          <w:sz w:val="12"/>
          <w:szCs w:val="12"/>
        </w:rPr>
        <w:t xml:space="preserve">Постановление администрации сельского поселения Красносельское муниципального района Сергиевский Самарской области № 40-а от 01.10.2020 г. о подготовке проекта планировки и проекта межевания территории для размещения объекта </w:t>
      </w:r>
    </w:p>
    <w:p w:rsidR="00DA11BE" w:rsidRPr="00DA11BE" w:rsidRDefault="00DA11BE" w:rsidP="00DA11BE">
      <w:pPr>
        <w:tabs>
          <w:tab w:val="left" w:pos="6936"/>
        </w:tabs>
        <w:spacing w:after="0" w:line="240" w:lineRule="auto"/>
        <w:ind w:firstLine="284"/>
        <w:jc w:val="both"/>
        <w:rPr>
          <w:rFonts w:ascii="Times New Roman" w:eastAsia="Calibri" w:hAnsi="Times New Roman" w:cs="Times New Roman"/>
          <w:bCs/>
          <w:sz w:val="12"/>
          <w:szCs w:val="12"/>
        </w:rPr>
      </w:pPr>
      <w:r w:rsidRPr="00DA11BE">
        <w:rPr>
          <w:rFonts w:ascii="Times New Roman" w:eastAsia="Calibri" w:hAnsi="Times New Roman" w:cs="Times New Roman"/>
          <w:bCs/>
          <w:sz w:val="12"/>
          <w:szCs w:val="12"/>
        </w:rPr>
        <w:t>АО «</w:t>
      </w:r>
      <w:proofErr w:type="spellStart"/>
      <w:r w:rsidRPr="00DA11BE">
        <w:rPr>
          <w:rFonts w:ascii="Times New Roman" w:eastAsia="Calibri" w:hAnsi="Times New Roman" w:cs="Times New Roman"/>
          <w:bCs/>
          <w:sz w:val="12"/>
          <w:szCs w:val="12"/>
        </w:rPr>
        <w:t>Самаранефтегаз</w:t>
      </w:r>
      <w:proofErr w:type="spellEnd"/>
      <w:r w:rsidRPr="00DA11BE">
        <w:rPr>
          <w:rFonts w:ascii="Times New Roman" w:eastAsia="Calibri" w:hAnsi="Times New Roman" w:cs="Times New Roman"/>
          <w:bCs/>
          <w:sz w:val="12"/>
          <w:szCs w:val="12"/>
        </w:rPr>
        <w:t xml:space="preserve">»: 7082П «Сбор нефти и газа со скважины № 608 </w:t>
      </w:r>
      <w:proofErr w:type="spellStart"/>
      <w:r w:rsidRPr="00DA11BE">
        <w:rPr>
          <w:rFonts w:ascii="Times New Roman" w:eastAsia="Calibri" w:hAnsi="Times New Roman" w:cs="Times New Roman"/>
          <w:bCs/>
          <w:sz w:val="12"/>
          <w:szCs w:val="12"/>
        </w:rPr>
        <w:t>Радаевского</w:t>
      </w:r>
      <w:proofErr w:type="spellEnd"/>
      <w:r w:rsidRPr="00DA11BE">
        <w:rPr>
          <w:rFonts w:ascii="Times New Roman" w:eastAsia="Calibri" w:hAnsi="Times New Roman" w:cs="Times New Roman"/>
          <w:bCs/>
          <w:sz w:val="12"/>
          <w:szCs w:val="12"/>
        </w:rPr>
        <w:t xml:space="preserve"> месторождения», в границах сельского поселения Красносельское муниципального района Сергиевский Самарской области;</w:t>
      </w:r>
    </w:p>
    <w:p w:rsidR="00DA11BE" w:rsidRPr="00DA11BE" w:rsidRDefault="00DA11BE" w:rsidP="00DA11BE">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DA11BE">
        <w:rPr>
          <w:rFonts w:ascii="Times New Roman" w:eastAsia="Calibri" w:hAnsi="Times New Roman" w:cs="Times New Roman"/>
          <w:bCs/>
          <w:sz w:val="12"/>
          <w:szCs w:val="12"/>
        </w:rPr>
        <w:t>Схемы территориального планирования муниципального района Сергиевский;</w:t>
      </w:r>
    </w:p>
    <w:p w:rsidR="00DA11BE" w:rsidRPr="00DA11BE" w:rsidRDefault="00DA11BE" w:rsidP="00DA11BE">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DA11BE">
        <w:rPr>
          <w:rFonts w:ascii="Times New Roman" w:eastAsia="Calibri" w:hAnsi="Times New Roman" w:cs="Times New Roman"/>
          <w:bCs/>
          <w:sz w:val="12"/>
          <w:szCs w:val="12"/>
        </w:rPr>
        <w:t>Карты градостроительного зонирования сельского поселения Красносельское муниципального района Сергиевский Самарской области;</w:t>
      </w:r>
    </w:p>
    <w:p w:rsidR="00DA11BE" w:rsidRPr="00DA11BE" w:rsidRDefault="00DA11BE" w:rsidP="00DA11BE">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DA11BE">
        <w:rPr>
          <w:rFonts w:ascii="Times New Roman" w:eastAsia="Calibri" w:hAnsi="Times New Roman" w:cs="Times New Roman"/>
          <w:bCs/>
          <w:sz w:val="12"/>
          <w:szCs w:val="12"/>
        </w:rPr>
        <w:t>Градостроительный кодекс Российской Федерации от 29.12.2004 г. № 190-ФЗ;</w:t>
      </w:r>
    </w:p>
    <w:p w:rsidR="00DA11BE" w:rsidRPr="00DA11BE" w:rsidRDefault="00DA11BE" w:rsidP="00DA11BE">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DA11BE">
        <w:rPr>
          <w:rFonts w:ascii="Times New Roman" w:eastAsia="Calibri" w:hAnsi="Times New Roman" w:cs="Times New Roman"/>
          <w:bCs/>
          <w:sz w:val="12"/>
          <w:szCs w:val="12"/>
        </w:rPr>
        <w:t>Земельный кодекс Российской Федерации от 25.10.2001 г. № 136-ФЗ;</w:t>
      </w:r>
    </w:p>
    <w:p w:rsidR="00DA11BE" w:rsidRPr="00DA11BE" w:rsidRDefault="00DA11BE" w:rsidP="00DA11BE">
      <w:pPr>
        <w:tabs>
          <w:tab w:val="left" w:pos="6936"/>
        </w:tabs>
        <w:spacing w:after="0" w:line="240" w:lineRule="auto"/>
        <w:ind w:firstLine="284"/>
        <w:jc w:val="both"/>
        <w:rPr>
          <w:rFonts w:ascii="Times New Roman" w:eastAsia="Calibri" w:hAnsi="Times New Roman" w:cs="Times New Roman"/>
          <w:bCs/>
          <w:sz w:val="12"/>
          <w:szCs w:val="12"/>
        </w:rPr>
      </w:pPr>
      <w:r w:rsidRPr="00DA11BE">
        <w:rPr>
          <w:rFonts w:ascii="Times New Roman" w:eastAsia="Calibri" w:hAnsi="Times New Roman" w:cs="Times New Roman"/>
          <w:bCs/>
          <w:sz w:val="12"/>
          <w:szCs w:val="12"/>
        </w:rPr>
        <w:t>•Постановление Правительства РФ от 26.07.2017 г. № 884 (ред. от 08.08.2019 г.);</w:t>
      </w:r>
    </w:p>
    <w:p w:rsidR="00DA11BE" w:rsidRPr="00DA11BE" w:rsidRDefault="00DA11BE" w:rsidP="00DA11BE">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DA11BE">
        <w:rPr>
          <w:rFonts w:ascii="Times New Roman" w:eastAsia="Calibri" w:hAnsi="Times New Roman" w:cs="Times New Roman"/>
          <w:bCs/>
          <w:sz w:val="12"/>
          <w:szCs w:val="12"/>
        </w:rPr>
        <w:t>Постановление Правительства РФ от 12.05.2017 г. № 564 (ред. от 26.08.2020 г.) «Об утверждении Положения о составе и содержании проектов планировки территории, предусматривающих размещение одного или нескольких линейных объектов».</w:t>
      </w:r>
    </w:p>
    <w:p w:rsidR="00DA11BE" w:rsidRPr="00DA11BE" w:rsidRDefault="00DA11BE" w:rsidP="00DA11BE">
      <w:pPr>
        <w:tabs>
          <w:tab w:val="left" w:pos="6936"/>
        </w:tabs>
        <w:spacing w:after="0" w:line="240" w:lineRule="auto"/>
        <w:ind w:firstLine="284"/>
        <w:jc w:val="both"/>
        <w:rPr>
          <w:rFonts w:ascii="Times New Roman" w:eastAsia="Calibri" w:hAnsi="Times New Roman" w:cs="Times New Roman"/>
          <w:bCs/>
          <w:sz w:val="12"/>
          <w:szCs w:val="12"/>
        </w:rPr>
      </w:pPr>
      <w:r w:rsidRPr="00DA11BE">
        <w:rPr>
          <w:rFonts w:ascii="Times New Roman" w:eastAsia="Calibri" w:hAnsi="Times New Roman" w:cs="Times New Roman"/>
          <w:bCs/>
          <w:sz w:val="12"/>
          <w:szCs w:val="12"/>
        </w:rPr>
        <w:t>Заказчик – АО «</w:t>
      </w:r>
      <w:proofErr w:type="spellStart"/>
      <w:r w:rsidRPr="00DA11BE">
        <w:rPr>
          <w:rFonts w:ascii="Times New Roman" w:eastAsia="Calibri" w:hAnsi="Times New Roman" w:cs="Times New Roman"/>
          <w:bCs/>
          <w:sz w:val="12"/>
          <w:szCs w:val="12"/>
        </w:rPr>
        <w:t>Самаранефтегаз</w:t>
      </w:r>
      <w:proofErr w:type="spellEnd"/>
      <w:r w:rsidRPr="00DA11BE">
        <w:rPr>
          <w:rFonts w:ascii="Times New Roman" w:eastAsia="Calibri" w:hAnsi="Times New Roman" w:cs="Times New Roman"/>
          <w:bCs/>
          <w:sz w:val="12"/>
          <w:szCs w:val="12"/>
        </w:rPr>
        <w:t>».</w:t>
      </w:r>
    </w:p>
    <w:p w:rsidR="00DA11BE" w:rsidRPr="00DA11BE" w:rsidRDefault="00DA11BE" w:rsidP="00DA11BE">
      <w:pPr>
        <w:tabs>
          <w:tab w:val="left" w:pos="6936"/>
        </w:tabs>
        <w:spacing w:after="0" w:line="240" w:lineRule="auto"/>
        <w:ind w:firstLine="284"/>
        <w:jc w:val="both"/>
        <w:rPr>
          <w:rFonts w:ascii="Times New Roman" w:eastAsia="Calibri" w:hAnsi="Times New Roman" w:cs="Times New Roman"/>
          <w:bCs/>
          <w:sz w:val="12"/>
          <w:szCs w:val="12"/>
        </w:rPr>
      </w:pPr>
    </w:p>
    <w:p w:rsidR="00DA11BE" w:rsidRDefault="00DA11BE" w:rsidP="00DA11BE">
      <w:pPr>
        <w:tabs>
          <w:tab w:val="left" w:pos="6936"/>
        </w:tabs>
        <w:spacing w:after="0" w:line="240" w:lineRule="auto"/>
        <w:ind w:firstLine="284"/>
        <w:jc w:val="center"/>
        <w:rPr>
          <w:rFonts w:ascii="Times New Roman" w:eastAsia="Calibri" w:hAnsi="Times New Roman" w:cs="Times New Roman"/>
          <w:bCs/>
          <w:sz w:val="12"/>
          <w:szCs w:val="12"/>
        </w:rPr>
      </w:pPr>
      <w:r w:rsidRPr="00DA11BE">
        <w:rPr>
          <w:rFonts w:ascii="Times New Roman" w:eastAsia="Calibri" w:hAnsi="Times New Roman" w:cs="Times New Roman"/>
          <w:bCs/>
          <w:sz w:val="12"/>
          <w:szCs w:val="12"/>
        </w:rPr>
        <w:t>Раздел 1 «Проект планировки территории. Графическая часть»</w:t>
      </w:r>
    </w:p>
    <w:p w:rsidR="00DA11BE" w:rsidRDefault="00FA4A23" w:rsidP="00FA4A23">
      <w:pPr>
        <w:tabs>
          <w:tab w:val="left" w:pos="6936"/>
        </w:tabs>
        <w:spacing w:after="0" w:line="240" w:lineRule="auto"/>
        <w:ind w:firstLine="284"/>
        <w:jc w:val="both"/>
      </w:pPr>
      <w:r>
        <w:rPr>
          <w:noProof/>
          <w:lang w:eastAsia="ru-RU"/>
        </w:rPr>
        <w:drawing>
          <wp:inline distT="0" distB="0" distL="0" distR="0">
            <wp:extent cx="2066925" cy="3011805"/>
            <wp:effectExtent l="0" t="0" r="0" b="0"/>
            <wp:docPr id="4" name="Рисунок 4" descr="C:\Users\user\AppData\Local\Microsoft\Windows\Temporary Internet Files\Content.Word\ЧКЛ_compressed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AppData\Local\Microsoft\Windows\Temporary Internet Files\Content.Word\ЧКЛ_compressed_page-0001.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66925" cy="3011805"/>
                    </a:xfrm>
                    <a:prstGeom prst="rect">
                      <a:avLst/>
                    </a:prstGeom>
                    <a:noFill/>
                    <a:ln>
                      <a:noFill/>
                    </a:ln>
                  </pic:spPr>
                </pic:pic>
              </a:graphicData>
            </a:graphic>
          </wp:inline>
        </w:drawing>
      </w:r>
      <w:r w:rsidRPr="00FA4A23">
        <w:t xml:space="preserve"> </w:t>
      </w:r>
      <w:r>
        <w:rPr>
          <w:noProof/>
          <w:lang w:eastAsia="ru-RU"/>
        </w:rPr>
        <w:drawing>
          <wp:inline distT="0" distB="0" distL="0" distR="0">
            <wp:extent cx="2065617" cy="3009900"/>
            <wp:effectExtent l="0" t="0" r="0" b="0"/>
            <wp:docPr id="5" name="Рисунок 5" descr="C:\Users\user\AppData\Local\Microsoft\Windows\Temporary Internet Files\Content.Word\ЧГЗПРЛО_compressed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AppData\Local\Microsoft\Windows\Temporary Internet Files\Content.Word\ЧГЗПРЛО_compressed_page-0001.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65617" cy="3009900"/>
                    </a:xfrm>
                    <a:prstGeom prst="rect">
                      <a:avLst/>
                    </a:prstGeom>
                    <a:noFill/>
                    <a:ln>
                      <a:noFill/>
                    </a:ln>
                  </pic:spPr>
                </pic:pic>
              </a:graphicData>
            </a:graphic>
          </wp:inline>
        </w:drawing>
      </w:r>
    </w:p>
    <w:p w:rsidR="00FA4A23" w:rsidRDefault="00FA4A23" w:rsidP="00FA4A23">
      <w:pPr>
        <w:tabs>
          <w:tab w:val="left" w:pos="6936"/>
        </w:tabs>
        <w:spacing w:after="0" w:line="240" w:lineRule="auto"/>
        <w:ind w:firstLine="284"/>
        <w:jc w:val="both"/>
        <w:rPr>
          <w:rFonts w:ascii="Times New Roman" w:eastAsia="Calibri" w:hAnsi="Times New Roman" w:cs="Times New Roman"/>
          <w:bCs/>
          <w:sz w:val="12"/>
          <w:szCs w:val="12"/>
        </w:rPr>
      </w:pPr>
    </w:p>
    <w:p w:rsidR="00FA4A23" w:rsidRPr="00FA4A23" w:rsidRDefault="00FA4A23" w:rsidP="00FA4A23">
      <w:pPr>
        <w:tabs>
          <w:tab w:val="left" w:pos="6936"/>
        </w:tabs>
        <w:spacing w:after="0" w:line="240" w:lineRule="auto"/>
        <w:ind w:firstLine="284"/>
        <w:jc w:val="center"/>
        <w:rPr>
          <w:rFonts w:ascii="Times New Roman" w:eastAsia="Calibri" w:hAnsi="Times New Roman" w:cs="Times New Roman"/>
          <w:bCs/>
          <w:sz w:val="12"/>
          <w:szCs w:val="12"/>
        </w:rPr>
      </w:pPr>
      <w:r w:rsidRPr="00FA4A23">
        <w:rPr>
          <w:rFonts w:ascii="Times New Roman" w:eastAsia="Calibri" w:hAnsi="Times New Roman" w:cs="Times New Roman"/>
          <w:bCs/>
          <w:sz w:val="12"/>
          <w:szCs w:val="12"/>
        </w:rPr>
        <w:t>Раздел 2 «Положение о размещении линейных объектов»</w:t>
      </w:r>
    </w:p>
    <w:p w:rsidR="00FA4A23" w:rsidRPr="00FA4A23" w:rsidRDefault="00FA4A23" w:rsidP="00FA4A23">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2.1 </w:t>
      </w:r>
      <w:r w:rsidRPr="00FA4A23">
        <w:rPr>
          <w:rFonts w:ascii="Times New Roman" w:eastAsia="Calibri" w:hAnsi="Times New Roman" w:cs="Times New Roman"/>
          <w:bCs/>
          <w:sz w:val="12"/>
          <w:szCs w:val="12"/>
        </w:rPr>
        <w:t>Наименование, основные характеристики (категория, протяжённость, проектная мощность, пропускная способность, грузонапряжённость, интенсивность движения) и назначение планируемых д</w:t>
      </w:r>
      <w:r>
        <w:rPr>
          <w:rFonts w:ascii="Times New Roman" w:eastAsia="Calibri" w:hAnsi="Times New Roman" w:cs="Times New Roman"/>
          <w:bCs/>
          <w:sz w:val="12"/>
          <w:szCs w:val="12"/>
        </w:rPr>
        <w:t>ля размещения линейных объектов</w:t>
      </w:r>
    </w:p>
    <w:p w:rsidR="00FA4A23" w:rsidRPr="00FA4A23" w:rsidRDefault="00FA4A23" w:rsidP="00FA4A23">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2.1.1 Наименование объекта </w:t>
      </w:r>
      <w:r w:rsidRPr="00FA4A23">
        <w:rPr>
          <w:rFonts w:ascii="Times New Roman" w:eastAsia="Calibri" w:hAnsi="Times New Roman" w:cs="Times New Roman"/>
          <w:bCs/>
          <w:sz w:val="12"/>
          <w:szCs w:val="12"/>
        </w:rPr>
        <w:t xml:space="preserve">7082П «Сбор нефти и газа со скважины № </w:t>
      </w:r>
      <w:r>
        <w:rPr>
          <w:rFonts w:ascii="Times New Roman" w:eastAsia="Calibri" w:hAnsi="Times New Roman" w:cs="Times New Roman"/>
          <w:bCs/>
          <w:sz w:val="12"/>
          <w:szCs w:val="12"/>
        </w:rPr>
        <w:t xml:space="preserve">608 </w:t>
      </w:r>
      <w:proofErr w:type="spellStart"/>
      <w:r>
        <w:rPr>
          <w:rFonts w:ascii="Times New Roman" w:eastAsia="Calibri" w:hAnsi="Times New Roman" w:cs="Times New Roman"/>
          <w:bCs/>
          <w:sz w:val="12"/>
          <w:szCs w:val="12"/>
        </w:rPr>
        <w:t>Радаевского</w:t>
      </w:r>
      <w:proofErr w:type="spellEnd"/>
      <w:r>
        <w:rPr>
          <w:rFonts w:ascii="Times New Roman" w:eastAsia="Calibri" w:hAnsi="Times New Roman" w:cs="Times New Roman"/>
          <w:bCs/>
          <w:sz w:val="12"/>
          <w:szCs w:val="12"/>
        </w:rPr>
        <w:t xml:space="preserve"> месторождения».</w:t>
      </w:r>
    </w:p>
    <w:p w:rsidR="00FA4A23" w:rsidRPr="00FA4A23" w:rsidRDefault="00FA4A23" w:rsidP="00FA4A23">
      <w:pPr>
        <w:tabs>
          <w:tab w:val="left" w:pos="6936"/>
        </w:tabs>
        <w:spacing w:after="0" w:line="240" w:lineRule="auto"/>
        <w:ind w:firstLine="284"/>
        <w:jc w:val="both"/>
        <w:rPr>
          <w:rFonts w:ascii="Times New Roman" w:eastAsia="Calibri" w:hAnsi="Times New Roman" w:cs="Times New Roman"/>
          <w:bCs/>
          <w:sz w:val="12"/>
          <w:szCs w:val="12"/>
        </w:rPr>
      </w:pPr>
      <w:r w:rsidRPr="00FA4A23">
        <w:rPr>
          <w:rFonts w:ascii="Times New Roman" w:eastAsia="Calibri" w:hAnsi="Times New Roman" w:cs="Times New Roman"/>
          <w:bCs/>
          <w:sz w:val="12"/>
          <w:szCs w:val="12"/>
        </w:rPr>
        <w:t>2.1.2 Основные характеристики и назначение планируемых д</w:t>
      </w:r>
      <w:r>
        <w:rPr>
          <w:rFonts w:ascii="Times New Roman" w:eastAsia="Calibri" w:hAnsi="Times New Roman" w:cs="Times New Roman"/>
          <w:bCs/>
          <w:sz w:val="12"/>
          <w:szCs w:val="12"/>
        </w:rPr>
        <w:t>ля размещения линейных объектов</w:t>
      </w:r>
    </w:p>
    <w:p w:rsidR="00FA4A23" w:rsidRPr="00FA4A23" w:rsidRDefault="00FA4A23" w:rsidP="00FA4A23">
      <w:pPr>
        <w:tabs>
          <w:tab w:val="left" w:pos="6936"/>
        </w:tabs>
        <w:spacing w:after="0" w:line="240" w:lineRule="auto"/>
        <w:ind w:firstLine="284"/>
        <w:jc w:val="both"/>
        <w:rPr>
          <w:rFonts w:ascii="Times New Roman" w:eastAsia="Calibri" w:hAnsi="Times New Roman" w:cs="Times New Roman"/>
          <w:bCs/>
          <w:sz w:val="12"/>
          <w:szCs w:val="12"/>
        </w:rPr>
      </w:pPr>
      <w:r w:rsidRPr="00FA4A23">
        <w:rPr>
          <w:rFonts w:ascii="Times New Roman" w:eastAsia="Calibri" w:hAnsi="Times New Roman" w:cs="Times New Roman"/>
          <w:bCs/>
          <w:sz w:val="12"/>
          <w:szCs w:val="12"/>
        </w:rPr>
        <w:t>Трасса выкидного трубопровода от площадки скважины № 608 до ИУ АГЗУ-19, диаметром 89х5 мм, протяжённостью 370,59 м, следует в общем северо-восточном направлении. По трассе имеются пересечения с инженерными коммуникациями. Рельеф равнинный, с перепадом высот от 225.80 м до 232.17 м.</w:t>
      </w:r>
    </w:p>
    <w:p w:rsidR="00FA4A23" w:rsidRPr="00FA4A23" w:rsidRDefault="00FA4A23" w:rsidP="00FA4A23">
      <w:pPr>
        <w:tabs>
          <w:tab w:val="left" w:pos="6936"/>
        </w:tabs>
        <w:spacing w:after="0" w:line="240" w:lineRule="auto"/>
        <w:ind w:firstLine="284"/>
        <w:jc w:val="both"/>
        <w:rPr>
          <w:rFonts w:ascii="Times New Roman" w:eastAsia="Calibri" w:hAnsi="Times New Roman" w:cs="Times New Roman"/>
          <w:bCs/>
          <w:sz w:val="12"/>
          <w:szCs w:val="12"/>
        </w:rPr>
      </w:pPr>
      <w:r w:rsidRPr="00FA4A23">
        <w:rPr>
          <w:rFonts w:ascii="Times New Roman" w:eastAsia="Calibri" w:hAnsi="Times New Roman" w:cs="Times New Roman"/>
          <w:bCs/>
          <w:sz w:val="12"/>
          <w:szCs w:val="12"/>
        </w:rPr>
        <w:t xml:space="preserve">Проектом предусматривается строительство ответвления ВЛ-6 </w:t>
      </w:r>
      <w:proofErr w:type="spellStart"/>
      <w:r w:rsidRPr="00FA4A23">
        <w:rPr>
          <w:rFonts w:ascii="Times New Roman" w:eastAsia="Calibri" w:hAnsi="Times New Roman" w:cs="Times New Roman"/>
          <w:bCs/>
          <w:sz w:val="12"/>
          <w:szCs w:val="12"/>
        </w:rPr>
        <w:t>кВ</w:t>
      </w:r>
      <w:proofErr w:type="spellEnd"/>
      <w:r w:rsidRPr="00FA4A23">
        <w:rPr>
          <w:rFonts w:ascii="Times New Roman" w:eastAsia="Calibri" w:hAnsi="Times New Roman" w:cs="Times New Roman"/>
          <w:bCs/>
          <w:sz w:val="12"/>
          <w:szCs w:val="12"/>
        </w:rPr>
        <w:t xml:space="preserve"> от существующей ВЛ-6 </w:t>
      </w:r>
      <w:proofErr w:type="spellStart"/>
      <w:r w:rsidRPr="00FA4A23">
        <w:rPr>
          <w:rFonts w:ascii="Times New Roman" w:eastAsia="Calibri" w:hAnsi="Times New Roman" w:cs="Times New Roman"/>
          <w:bCs/>
          <w:sz w:val="12"/>
          <w:szCs w:val="12"/>
        </w:rPr>
        <w:t>кВ</w:t>
      </w:r>
      <w:proofErr w:type="spellEnd"/>
      <w:r w:rsidRPr="00FA4A23">
        <w:rPr>
          <w:rFonts w:ascii="Times New Roman" w:eastAsia="Calibri" w:hAnsi="Times New Roman" w:cs="Times New Roman"/>
          <w:bCs/>
          <w:sz w:val="12"/>
          <w:szCs w:val="12"/>
        </w:rPr>
        <w:t xml:space="preserve"> Ф-8 РУ-6 </w:t>
      </w:r>
      <w:proofErr w:type="spellStart"/>
      <w:r w:rsidRPr="00FA4A23">
        <w:rPr>
          <w:rFonts w:ascii="Times New Roman" w:eastAsia="Calibri" w:hAnsi="Times New Roman" w:cs="Times New Roman"/>
          <w:bCs/>
          <w:sz w:val="12"/>
          <w:szCs w:val="12"/>
        </w:rPr>
        <w:t>кВ</w:t>
      </w:r>
      <w:proofErr w:type="spellEnd"/>
      <w:r w:rsidRPr="00FA4A23">
        <w:rPr>
          <w:rFonts w:ascii="Times New Roman" w:eastAsia="Calibri" w:hAnsi="Times New Roman" w:cs="Times New Roman"/>
          <w:bCs/>
          <w:sz w:val="12"/>
          <w:szCs w:val="12"/>
        </w:rPr>
        <w:t xml:space="preserve"> № 10 ПС 110/35/6 </w:t>
      </w:r>
      <w:proofErr w:type="spellStart"/>
      <w:r w:rsidRPr="00FA4A23">
        <w:rPr>
          <w:rFonts w:ascii="Times New Roman" w:eastAsia="Calibri" w:hAnsi="Times New Roman" w:cs="Times New Roman"/>
          <w:bCs/>
          <w:sz w:val="12"/>
          <w:szCs w:val="12"/>
        </w:rPr>
        <w:t>кВ</w:t>
      </w:r>
      <w:proofErr w:type="spellEnd"/>
      <w:r w:rsidRPr="00FA4A23">
        <w:rPr>
          <w:rFonts w:ascii="Times New Roman" w:eastAsia="Calibri" w:hAnsi="Times New Roman" w:cs="Times New Roman"/>
          <w:bCs/>
          <w:sz w:val="12"/>
          <w:szCs w:val="12"/>
        </w:rPr>
        <w:t xml:space="preserve"> «</w:t>
      </w:r>
      <w:proofErr w:type="spellStart"/>
      <w:r w:rsidRPr="00FA4A23">
        <w:rPr>
          <w:rFonts w:ascii="Times New Roman" w:eastAsia="Calibri" w:hAnsi="Times New Roman" w:cs="Times New Roman"/>
          <w:bCs/>
          <w:sz w:val="12"/>
          <w:szCs w:val="12"/>
        </w:rPr>
        <w:t>Радаевская</w:t>
      </w:r>
      <w:proofErr w:type="spellEnd"/>
      <w:r w:rsidRPr="00FA4A23">
        <w:rPr>
          <w:rFonts w:ascii="Times New Roman" w:eastAsia="Calibri" w:hAnsi="Times New Roman" w:cs="Times New Roman"/>
          <w:bCs/>
          <w:sz w:val="12"/>
          <w:szCs w:val="12"/>
        </w:rPr>
        <w:t xml:space="preserve">» для электроснабжения скважины № 608 </w:t>
      </w:r>
      <w:proofErr w:type="spellStart"/>
      <w:r w:rsidRPr="00FA4A23">
        <w:rPr>
          <w:rFonts w:ascii="Times New Roman" w:eastAsia="Calibri" w:hAnsi="Times New Roman" w:cs="Times New Roman"/>
          <w:bCs/>
          <w:sz w:val="12"/>
          <w:szCs w:val="12"/>
        </w:rPr>
        <w:t>Радаевского</w:t>
      </w:r>
      <w:proofErr w:type="spellEnd"/>
      <w:r w:rsidRPr="00FA4A23">
        <w:rPr>
          <w:rFonts w:ascii="Times New Roman" w:eastAsia="Calibri" w:hAnsi="Times New Roman" w:cs="Times New Roman"/>
          <w:bCs/>
          <w:sz w:val="12"/>
          <w:szCs w:val="12"/>
        </w:rPr>
        <w:t xml:space="preserve"> месторождения.</w:t>
      </w:r>
    </w:p>
    <w:p w:rsidR="00FA4A23" w:rsidRPr="00FA4A23" w:rsidRDefault="00FA4A23" w:rsidP="00FA4A23">
      <w:pPr>
        <w:tabs>
          <w:tab w:val="left" w:pos="6936"/>
        </w:tabs>
        <w:spacing w:after="0" w:line="240" w:lineRule="auto"/>
        <w:ind w:firstLine="284"/>
        <w:jc w:val="both"/>
        <w:rPr>
          <w:rFonts w:ascii="Times New Roman" w:eastAsia="Calibri" w:hAnsi="Times New Roman" w:cs="Times New Roman"/>
          <w:bCs/>
          <w:sz w:val="12"/>
          <w:szCs w:val="12"/>
        </w:rPr>
      </w:pPr>
      <w:r w:rsidRPr="00FA4A23">
        <w:rPr>
          <w:rFonts w:ascii="Times New Roman" w:eastAsia="Calibri" w:hAnsi="Times New Roman" w:cs="Times New Roman"/>
          <w:bCs/>
          <w:sz w:val="12"/>
          <w:szCs w:val="12"/>
        </w:rPr>
        <w:t xml:space="preserve">На ВЛ-6 </w:t>
      </w:r>
      <w:proofErr w:type="spellStart"/>
      <w:r w:rsidRPr="00FA4A23">
        <w:rPr>
          <w:rFonts w:ascii="Times New Roman" w:eastAsia="Calibri" w:hAnsi="Times New Roman" w:cs="Times New Roman"/>
          <w:bCs/>
          <w:sz w:val="12"/>
          <w:szCs w:val="12"/>
        </w:rPr>
        <w:t>кВ</w:t>
      </w:r>
      <w:proofErr w:type="spellEnd"/>
      <w:r w:rsidRPr="00FA4A23">
        <w:rPr>
          <w:rFonts w:ascii="Times New Roman" w:eastAsia="Calibri" w:hAnsi="Times New Roman" w:cs="Times New Roman"/>
          <w:bCs/>
          <w:sz w:val="12"/>
          <w:szCs w:val="12"/>
        </w:rPr>
        <w:t xml:space="preserve"> подвешивается </w:t>
      </w:r>
      <w:proofErr w:type="spellStart"/>
      <w:r w:rsidRPr="00FA4A23">
        <w:rPr>
          <w:rFonts w:ascii="Times New Roman" w:eastAsia="Calibri" w:hAnsi="Times New Roman" w:cs="Times New Roman"/>
          <w:bCs/>
          <w:sz w:val="12"/>
          <w:szCs w:val="12"/>
        </w:rPr>
        <w:t>сталеалюминиевый</w:t>
      </w:r>
      <w:proofErr w:type="spellEnd"/>
      <w:r w:rsidRPr="00FA4A23">
        <w:rPr>
          <w:rFonts w:ascii="Times New Roman" w:eastAsia="Calibri" w:hAnsi="Times New Roman" w:cs="Times New Roman"/>
          <w:bCs/>
          <w:sz w:val="12"/>
          <w:szCs w:val="12"/>
        </w:rPr>
        <w:t xml:space="preserve"> провод АС 70/11.</w:t>
      </w:r>
    </w:p>
    <w:p w:rsidR="00FA4A23" w:rsidRPr="00FA4A23" w:rsidRDefault="00FA4A23" w:rsidP="00FA4A23">
      <w:pPr>
        <w:tabs>
          <w:tab w:val="left" w:pos="6936"/>
        </w:tabs>
        <w:spacing w:after="0" w:line="240" w:lineRule="auto"/>
        <w:ind w:firstLine="284"/>
        <w:jc w:val="both"/>
        <w:rPr>
          <w:rFonts w:ascii="Times New Roman" w:eastAsia="Calibri" w:hAnsi="Times New Roman" w:cs="Times New Roman"/>
          <w:bCs/>
          <w:sz w:val="12"/>
          <w:szCs w:val="12"/>
        </w:rPr>
      </w:pPr>
      <w:r w:rsidRPr="00FA4A23">
        <w:rPr>
          <w:rFonts w:ascii="Times New Roman" w:eastAsia="Calibri" w:hAnsi="Times New Roman" w:cs="Times New Roman"/>
          <w:bCs/>
          <w:sz w:val="12"/>
          <w:szCs w:val="12"/>
        </w:rPr>
        <w:t xml:space="preserve">Протяжённость трассы ВЛ-6 </w:t>
      </w:r>
      <w:proofErr w:type="spellStart"/>
      <w:r w:rsidRPr="00FA4A23">
        <w:rPr>
          <w:rFonts w:ascii="Times New Roman" w:eastAsia="Calibri" w:hAnsi="Times New Roman" w:cs="Times New Roman"/>
          <w:bCs/>
          <w:sz w:val="12"/>
          <w:szCs w:val="12"/>
        </w:rPr>
        <w:t>кВ</w:t>
      </w:r>
      <w:proofErr w:type="spellEnd"/>
      <w:r w:rsidRPr="00FA4A23">
        <w:rPr>
          <w:rFonts w:ascii="Times New Roman" w:eastAsia="Calibri" w:hAnsi="Times New Roman" w:cs="Times New Roman"/>
          <w:bCs/>
          <w:sz w:val="12"/>
          <w:szCs w:val="12"/>
        </w:rPr>
        <w:t xml:space="preserve"> к скважине № 608 – 64,5 м.</w:t>
      </w:r>
    </w:p>
    <w:p w:rsidR="00FA4A23" w:rsidRPr="00FA4A23" w:rsidRDefault="00FA4A23" w:rsidP="00FA4A23">
      <w:pPr>
        <w:tabs>
          <w:tab w:val="left" w:pos="6936"/>
        </w:tabs>
        <w:spacing w:after="0" w:line="240" w:lineRule="auto"/>
        <w:ind w:firstLine="284"/>
        <w:jc w:val="both"/>
        <w:rPr>
          <w:rFonts w:ascii="Times New Roman" w:eastAsia="Calibri" w:hAnsi="Times New Roman" w:cs="Times New Roman"/>
          <w:bCs/>
          <w:sz w:val="12"/>
          <w:szCs w:val="12"/>
        </w:rPr>
      </w:pPr>
      <w:r w:rsidRPr="00FA4A23">
        <w:rPr>
          <w:rFonts w:ascii="Times New Roman" w:eastAsia="Calibri" w:hAnsi="Times New Roman" w:cs="Times New Roman"/>
          <w:bCs/>
          <w:sz w:val="12"/>
          <w:szCs w:val="12"/>
        </w:rPr>
        <w:t xml:space="preserve">Допустимое напряжение в проводе АС 70/11: G-= </w:t>
      </w:r>
      <w:proofErr w:type="spellStart"/>
      <w:proofErr w:type="gramStart"/>
      <w:r w:rsidRPr="00FA4A23">
        <w:rPr>
          <w:rFonts w:ascii="Times New Roman" w:eastAsia="Calibri" w:hAnsi="Times New Roman" w:cs="Times New Roman"/>
          <w:bCs/>
          <w:sz w:val="12"/>
          <w:szCs w:val="12"/>
        </w:rPr>
        <w:t>G</w:t>
      </w:r>
      <w:proofErr w:type="gramEnd"/>
      <w:r w:rsidRPr="00FA4A23">
        <w:rPr>
          <w:rFonts w:ascii="Times New Roman" w:eastAsia="Calibri" w:hAnsi="Times New Roman" w:cs="Times New Roman"/>
          <w:bCs/>
          <w:sz w:val="12"/>
          <w:szCs w:val="12"/>
        </w:rPr>
        <w:t>г</w:t>
      </w:r>
      <w:proofErr w:type="spellEnd"/>
      <w:r w:rsidRPr="00FA4A23">
        <w:rPr>
          <w:rFonts w:ascii="Times New Roman" w:eastAsia="Calibri" w:hAnsi="Times New Roman" w:cs="Times New Roman"/>
          <w:bCs/>
          <w:sz w:val="12"/>
          <w:szCs w:val="12"/>
        </w:rPr>
        <w:t xml:space="preserve">= </w:t>
      </w:r>
      <w:proofErr w:type="spellStart"/>
      <w:r w:rsidRPr="00FA4A23">
        <w:rPr>
          <w:rFonts w:ascii="Times New Roman" w:eastAsia="Calibri" w:hAnsi="Times New Roman" w:cs="Times New Roman"/>
          <w:bCs/>
          <w:sz w:val="12"/>
          <w:szCs w:val="12"/>
        </w:rPr>
        <w:t>Gв</w:t>
      </w:r>
      <w:proofErr w:type="spellEnd"/>
      <w:r w:rsidRPr="00FA4A23">
        <w:rPr>
          <w:rFonts w:ascii="Times New Roman" w:eastAsia="Calibri" w:hAnsi="Times New Roman" w:cs="Times New Roman"/>
          <w:bCs/>
          <w:sz w:val="12"/>
          <w:szCs w:val="12"/>
        </w:rPr>
        <w:t xml:space="preserve">= 116,0 МПа, </w:t>
      </w:r>
    </w:p>
    <w:p w:rsidR="00FA4A23" w:rsidRPr="00FA4A23" w:rsidRDefault="00FA4A23" w:rsidP="00FA4A23">
      <w:pPr>
        <w:tabs>
          <w:tab w:val="left" w:pos="6936"/>
        </w:tabs>
        <w:spacing w:after="0" w:line="240" w:lineRule="auto"/>
        <w:ind w:firstLine="284"/>
        <w:jc w:val="both"/>
        <w:rPr>
          <w:rFonts w:ascii="Times New Roman" w:eastAsia="Calibri" w:hAnsi="Times New Roman" w:cs="Times New Roman"/>
          <w:bCs/>
          <w:sz w:val="12"/>
          <w:szCs w:val="12"/>
        </w:rPr>
      </w:pPr>
      <w:proofErr w:type="spellStart"/>
      <w:proofErr w:type="gramStart"/>
      <w:r w:rsidRPr="00FA4A23">
        <w:rPr>
          <w:rFonts w:ascii="Times New Roman" w:eastAsia="Calibri" w:hAnsi="Times New Roman" w:cs="Times New Roman"/>
          <w:bCs/>
          <w:sz w:val="12"/>
          <w:szCs w:val="12"/>
        </w:rPr>
        <w:t>G</w:t>
      </w:r>
      <w:proofErr w:type="gramEnd"/>
      <w:r w:rsidRPr="00FA4A23">
        <w:rPr>
          <w:rFonts w:ascii="Times New Roman" w:eastAsia="Calibri" w:hAnsi="Times New Roman" w:cs="Times New Roman"/>
          <w:bCs/>
          <w:sz w:val="12"/>
          <w:szCs w:val="12"/>
        </w:rPr>
        <w:t>э</w:t>
      </w:r>
      <w:proofErr w:type="spellEnd"/>
      <w:r w:rsidRPr="00FA4A23">
        <w:rPr>
          <w:rFonts w:ascii="Times New Roman" w:eastAsia="Calibri" w:hAnsi="Times New Roman" w:cs="Times New Roman"/>
          <w:bCs/>
          <w:sz w:val="12"/>
          <w:szCs w:val="12"/>
        </w:rPr>
        <w:t xml:space="preserve"> = 45,0 МПа.</w:t>
      </w:r>
    </w:p>
    <w:p w:rsidR="00FA4A23" w:rsidRPr="00FA4A23" w:rsidRDefault="00FA4A23" w:rsidP="00FA4A23">
      <w:pPr>
        <w:tabs>
          <w:tab w:val="left" w:pos="6936"/>
        </w:tabs>
        <w:spacing w:after="0" w:line="240" w:lineRule="auto"/>
        <w:ind w:firstLine="284"/>
        <w:jc w:val="both"/>
        <w:rPr>
          <w:rFonts w:ascii="Times New Roman" w:eastAsia="Calibri" w:hAnsi="Times New Roman" w:cs="Times New Roman"/>
          <w:bCs/>
          <w:sz w:val="12"/>
          <w:szCs w:val="12"/>
        </w:rPr>
      </w:pPr>
      <w:r w:rsidRPr="00FA4A23">
        <w:rPr>
          <w:rFonts w:ascii="Times New Roman" w:eastAsia="Calibri" w:hAnsi="Times New Roman" w:cs="Times New Roman"/>
          <w:bCs/>
          <w:sz w:val="12"/>
          <w:szCs w:val="12"/>
        </w:rPr>
        <w:t>Для защиты электрооборудования от грозовых перенапряжений на корпусе КТП устанавливаются ограничители перенапряжений (входят в комплект поставки КТП).</w:t>
      </w:r>
    </w:p>
    <w:p w:rsidR="00FA4A23" w:rsidRPr="00FA4A23" w:rsidRDefault="00FA4A23" w:rsidP="00FA4A23">
      <w:pPr>
        <w:tabs>
          <w:tab w:val="left" w:pos="6936"/>
        </w:tabs>
        <w:spacing w:after="0" w:line="240" w:lineRule="auto"/>
        <w:ind w:firstLine="284"/>
        <w:jc w:val="both"/>
        <w:rPr>
          <w:rFonts w:ascii="Times New Roman" w:eastAsia="Calibri" w:hAnsi="Times New Roman" w:cs="Times New Roman"/>
          <w:bCs/>
          <w:sz w:val="12"/>
          <w:szCs w:val="12"/>
        </w:rPr>
      </w:pPr>
      <w:r w:rsidRPr="00FA4A23">
        <w:rPr>
          <w:rFonts w:ascii="Times New Roman" w:eastAsia="Calibri" w:hAnsi="Times New Roman" w:cs="Times New Roman"/>
          <w:bCs/>
          <w:sz w:val="12"/>
          <w:szCs w:val="12"/>
        </w:rPr>
        <w:t xml:space="preserve">Трасса ВЛ-6 </w:t>
      </w:r>
      <w:proofErr w:type="spellStart"/>
      <w:r w:rsidRPr="00FA4A23">
        <w:rPr>
          <w:rFonts w:ascii="Times New Roman" w:eastAsia="Calibri" w:hAnsi="Times New Roman" w:cs="Times New Roman"/>
          <w:bCs/>
          <w:sz w:val="12"/>
          <w:szCs w:val="12"/>
        </w:rPr>
        <w:t>кВ</w:t>
      </w:r>
      <w:proofErr w:type="spellEnd"/>
      <w:r w:rsidRPr="00FA4A23">
        <w:rPr>
          <w:rFonts w:ascii="Times New Roman" w:eastAsia="Calibri" w:hAnsi="Times New Roman" w:cs="Times New Roman"/>
          <w:bCs/>
          <w:sz w:val="12"/>
          <w:szCs w:val="12"/>
        </w:rPr>
        <w:t xml:space="preserve"> к КТП скважины № 608 следует в общем юго-западном направлении. Имеются пересечения с инженерными коммуникациями. Рельеф равнинный с перепадом высот от 230.03 м до 229.30 м.</w:t>
      </w:r>
    </w:p>
    <w:p w:rsidR="00FA4A23" w:rsidRPr="00FA4A23" w:rsidRDefault="00FA4A23" w:rsidP="00FA4A23">
      <w:pPr>
        <w:tabs>
          <w:tab w:val="left" w:pos="6936"/>
        </w:tabs>
        <w:spacing w:after="0" w:line="240" w:lineRule="auto"/>
        <w:ind w:firstLine="284"/>
        <w:jc w:val="both"/>
        <w:rPr>
          <w:rFonts w:ascii="Times New Roman" w:eastAsia="Calibri" w:hAnsi="Times New Roman" w:cs="Times New Roman"/>
          <w:bCs/>
          <w:sz w:val="12"/>
          <w:szCs w:val="12"/>
        </w:rPr>
      </w:pPr>
      <w:r w:rsidRPr="00FA4A23">
        <w:rPr>
          <w:rFonts w:ascii="Times New Roman" w:eastAsia="Calibri" w:hAnsi="Times New Roman" w:cs="Times New Roman"/>
          <w:bCs/>
          <w:sz w:val="12"/>
          <w:szCs w:val="12"/>
        </w:rPr>
        <w:lastRenderedPageBreak/>
        <w:t>Трасса линии анодного заземления протяжённостью 72,2 м следует в общем южном направлении. Имеются пересечение с инженерными коммуникациями. Рельеф равнинный с перепадом высот от 228.11 м до 228.80 м.</w:t>
      </w:r>
    </w:p>
    <w:p w:rsidR="00FA4A23" w:rsidRPr="00FA4A23" w:rsidRDefault="00FA4A23" w:rsidP="00FA4A23">
      <w:pPr>
        <w:tabs>
          <w:tab w:val="left" w:pos="6936"/>
        </w:tabs>
        <w:spacing w:after="0" w:line="240" w:lineRule="auto"/>
        <w:ind w:firstLine="284"/>
        <w:jc w:val="both"/>
        <w:rPr>
          <w:rFonts w:ascii="Times New Roman" w:eastAsia="Calibri" w:hAnsi="Times New Roman" w:cs="Times New Roman"/>
          <w:bCs/>
          <w:sz w:val="12"/>
          <w:szCs w:val="12"/>
        </w:rPr>
      </w:pPr>
      <w:r w:rsidRPr="00FA4A23">
        <w:rPr>
          <w:rFonts w:ascii="Times New Roman" w:eastAsia="Calibri" w:hAnsi="Times New Roman" w:cs="Times New Roman"/>
          <w:bCs/>
          <w:sz w:val="12"/>
          <w:szCs w:val="12"/>
        </w:rPr>
        <w:t>На основании Федерального закона от 22 июля 2008 г. № 123-ФЗ «Технический регламент о требованиях пожарной безопасности» к зданиям и сооружениям предусмотрен подъезд пожарной техники.</w:t>
      </w:r>
    </w:p>
    <w:p w:rsidR="00FA4A23" w:rsidRPr="00FA4A23" w:rsidRDefault="00FA4A23" w:rsidP="00E54E76">
      <w:pPr>
        <w:tabs>
          <w:tab w:val="left" w:pos="6936"/>
        </w:tabs>
        <w:spacing w:after="0" w:line="240" w:lineRule="auto"/>
        <w:ind w:firstLine="284"/>
        <w:jc w:val="both"/>
        <w:rPr>
          <w:rFonts w:ascii="Times New Roman" w:eastAsia="Calibri" w:hAnsi="Times New Roman" w:cs="Times New Roman"/>
          <w:bCs/>
          <w:sz w:val="12"/>
          <w:szCs w:val="12"/>
        </w:rPr>
      </w:pPr>
      <w:r w:rsidRPr="00FA4A23">
        <w:rPr>
          <w:rFonts w:ascii="Times New Roman" w:eastAsia="Calibri" w:hAnsi="Times New Roman" w:cs="Times New Roman"/>
          <w:bCs/>
          <w:sz w:val="12"/>
          <w:szCs w:val="12"/>
        </w:rPr>
        <w:t>Конструкция подъездов разработана в соответст</w:t>
      </w:r>
      <w:r w:rsidR="00E54E76">
        <w:rPr>
          <w:rFonts w:ascii="Times New Roman" w:eastAsia="Calibri" w:hAnsi="Times New Roman" w:cs="Times New Roman"/>
          <w:bCs/>
          <w:sz w:val="12"/>
          <w:szCs w:val="12"/>
        </w:rPr>
        <w:t xml:space="preserve">вии с требованиями ст. 98 п. 6 </w:t>
      </w:r>
      <w:r>
        <w:rPr>
          <w:rFonts w:ascii="Times New Roman" w:eastAsia="Calibri" w:hAnsi="Times New Roman" w:cs="Times New Roman"/>
          <w:bCs/>
          <w:sz w:val="12"/>
          <w:szCs w:val="12"/>
        </w:rPr>
        <w:t>ФЗ №</w:t>
      </w:r>
      <w:r w:rsidRPr="00FA4A23">
        <w:rPr>
          <w:rFonts w:ascii="Times New Roman" w:eastAsia="Calibri" w:hAnsi="Times New Roman" w:cs="Times New Roman"/>
          <w:bCs/>
          <w:sz w:val="12"/>
          <w:szCs w:val="12"/>
        </w:rPr>
        <w:t xml:space="preserve">123 и выполнена с покрытием из </w:t>
      </w:r>
      <w:proofErr w:type="spellStart"/>
      <w:r w:rsidRPr="00FA4A23">
        <w:rPr>
          <w:rFonts w:ascii="Times New Roman" w:eastAsia="Calibri" w:hAnsi="Times New Roman" w:cs="Times New Roman"/>
          <w:bCs/>
          <w:sz w:val="12"/>
          <w:szCs w:val="12"/>
        </w:rPr>
        <w:t>грунто</w:t>
      </w:r>
      <w:proofErr w:type="spellEnd"/>
      <w:r w:rsidRPr="00FA4A23">
        <w:rPr>
          <w:rFonts w:ascii="Times New Roman" w:eastAsia="Calibri" w:hAnsi="Times New Roman" w:cs="Times New Roman"/>
          <w:bCs/>
          <w:sz w:val="12"/>
          <w:szCs w:val="12"/>
        </w:rPr>
        <w:t>-щебня, имеющим серповидный профиль, обеспечивающий естественный отвод поверхностных вод. Продольный профиль запроектирован выше существующей отметки рельефа на высоту рабочей отметки в соответствии с конструкцией дорожной одежды, без вертикальных кривых в местах перелома продольного профиля, что допускает п. 7.4.6 СП 37.13330-2012 для вспомогательных дорог и дорог с невыраженным грузооборотом при разнице уклонов более 30 ‰.</w:t>
      </w:r>
    </w:p>
    <w:p w:rsidR="00FA4A23" w:rsidRPr="00FA4A23" w:rsidRDefault="00FA4A23" w:rsidP="00FA4A23">
      <w:pPr>
        <w:tabs>
          <w:tab w:val="left" w:pos="6936"/>
        </w:tabs>
        <w:spacing w:after="0" w:line="240" w:lineRule="auto"/>
        <w:ind w:firstLine="284"/>
        <w:jc w:val="both"/>
        <w:rPr>
          <w:rFonts w:ascii="Times New Roman" w:eastAsia="Calibri" w:hAnsi="Times New Roman" w:cs="Times New Roman"/>
          <w:bCs/>
          <w:sz w:val="12"/>
          <w:szCs w:val="12"/>
        </w:rPr>
      </w:pPr>
      <w:r w:rsidRPr="00FA4A23">
        <w:rPr>
          <w:rFonts w:ascii="Times New Roman" w:eastAsia="Calibri" w:hAnsi="Times New Roman" w:cs="Times New Roman"/>
          <w:bCs/>
          <w:sz w:val="12"/>
          <w:szCs w:val="12"/>
        </w:rPr>
        <w:t xml:space="preserve">Ширина проезжей части 4,5 м, ширина обочин 1.0 м. Поперечный уклон проезжей части 60 ‰ обочин 40 ‰. Дорожная одежда из </w:t>
      </w:r>
      <w:proofErr w:type="spellStart"/>
      <w:r w:rsidRPr="00FA4A23">
        <w:rPr>
          <w:rFonts w:ascii="Times New Roman" w:eastAsia="Calibri" w:hAnsi="Times New Roman" w:cs="Times New Roman"/>
          <w:bCs/>
          <w:sz w:val="12"/>
          <w:szCs w:val="12"/>
        </w:rPr>
        <w:t>грунтощебня</w:t>
      </w:r>
      <w:proofErr w:type="spellEnd"/>
      <w:r w:rsidRPr="00FA4A23">
        <w:rPr>
          <w:rFonts w:ascii="Times New Roman" w:eastAsia="Calibri" w:hAnsi="Times New Roman" w:cs="Times New Roman"/>
          <w:bCs/>
          <w:sz w:val="12"/>
          <w:szCs w:val="12"/>
        </w:rPr>
        <w:t xml:space="preserve"> толщиной 25 см. Заложение откосов 1:1,5. </w:t>
      </w:r>
      <w:proofErr w:type="gramStart"/>
      <w:r w:rsidRPr="00FA4A23">
        <w:rPr>
          <w:rFonts w:ascii="Times New Roman" w:eastAsia="Calibri" w:hAnsi="Times New Roman" w:cs="Times New Roman"/>
          <w:bCs/>
          <w:sz w:val="12"/>
          <w:szCs w:val="12"/>
        </w:rPr>
        <w:t>Радиус на примыкании 15 м. Исходя из принятой расчётной скорости, радиус горизонтальной кривой принят 20 м по оси проектируемых подъездов, с устройством переходных кривых длиной 10 м, в соответствии с п. 7.4.8, таблица 7.6, СП 37.13330-2012.</w:t>
      </w:r>
      <w:proofErr w:type="gramEnd"/>
      <w:r w:rsidRPr="00FA4A23">
        <w:rPr>
          <w:rFonts w:ascii="Times New Roman" w:eastAsia="Calibri" w:hAnsi="Times New Roman" w:cs="Times New Roman"/>
          <w:bCs/>
          <w:sz w:val="12"/>
          <w:szCs w:val="12"/>
        </w:rPr>
        <w:t xml:space="preserve"> Принятая расчётная скорость движения транспорта 15 км/ч.</w:t>
      </w:r>
    </w:p>
    <w:p w:rsidR="00FA4A23" w:rsidRPr="00FA4A23" w:rsidRDefault="00FA4A23" w:rsidP="00FA4A23">
      <w:pPr>
        <w:tabs>
          <w:tab w:val="left" w:pos="6936"/>
        </w:tabs>
        <w:spacing w:after="0" w:line="240" w:lineRule="auto"/>
        <w:ind w:firstLine="284"/>
        <w:jc w:val="both"/>
        <w:rPr>
          <w:rFonts w:ascii="Times New Roman" w:eastAsia="Calibri" w:hAnsi="Times New Roman" w:cs="Times New Roman"/>
          <w:bCs/>
          <w:sz w:val="12"/>
          <w:szCs w:val="12"/>
        </w:rPr>
      </w:pPr>
      <w:r w:rsidRPr="00FA4A23">
        <w:rPr>
          <w:rFonts w:ascii="Times New Roman" w:eastAsia="Calibri" w:hAnsi="Times New Roman" w:cs="Times New Roman"/>
          <w:bCs/>
          <w:sz w:val="12"/>
          <w:szCs w:val="12"/>
        </w:rPr>
        <w:t xml:space="preserve">Подъезд до проектного технологического проезда осуществляется по существующей полевой автодороге c грунтовым покрытием, шириной 3,5 м, имеющей невыраженную интенсивность движения. Примыкание выполнено в одном уровне в соответствии с нормативами СП 37.13330-2012, п. 7.6 Пересечения и примыкания. Видимость на примыкании к существующей дороге обеспечена в соответствии с СП 37.13330-2012 </w:t>
      </w:r>
    </w:p>
    <w:p w:rsidR="00FA4A23" w:rsidRPr="00FA4A23" w:rsidRDefault="00FA4A23" w:rsidP="00FA4A23">
      <w:pPr>
        <w:tabs>
          <w:tab w:val="left" w:pos="6936"/>
        </w:tabs>
        <w:spacing w:after="0" w:line="240" w:lineRule="auto"/>
        <w:ind w:firstLine="284"/>
        <w:jc w:val="both"/>
        <w:rPr>
          <w:rFonts w:ascii="Times New Roman" w:eastAsia="Calibri" w:hAnsi="Times New Roman" w:cs="Times New Roman"/>
          <w:bCs/>
          <w:sz w:val="12"/>
          <w:szCs w:val="12"/>
        </w:rPr>
      </w:pPr>
      <w:r w:rsidRPr="00FA4A23">
        <w:rPr>
          <w:rFonts w:ascii="Times New Roman" w:eastAsia="Calibri" w:hAnsi="Times New Roman" w:cs="Times New Roman"/>
          <w:bCs/>
          <w:sz w:val="12"/>
          <w:szCs w:val="12"/>
        </w:rPr>
        <w:t xml:space="preserve">п. 7.6.2. Минимальное расстояние видимости поверхности дороги при расчётной скорости 20 км/ч и продольном уклоне примыкающего проезда 10 ‰ (подъем) в соответствии </w:t>
      </w:r>
      <w:proofErr w:type="gramStart"/>
      <w:r w:rsidRPr="00FA4A23">
        <w:rPr>
          <w:rFonts w:ascii="Times New Roman" w:eastAsia="Calibri" w:hAnsi="Times New Roman" w:cs="Times New Roman"/>
          <w:bCs/>
          <w:sz w:val="12"/>
          <w:szCs w:val="12"/>
        </w:rPr>
        <w:t>с</w:t>
      </w:r>
      <w:proofErr w:type="gramEnd"/>
      <w:r w:rsidRPr="00FA4A23">
        <w:rPr>
          <w:rFonts w:ascii="Times New Roman" w:eastAsia="Calibri" w:hAnsi="Times New Roman" w:cs="Times New Roman"/>
          <w:bCs/>
          <w:sz w:val="12"/>
          <w:szCs w:val="12"/>
        </w:rPr>
        <w:t xml:space="preserve"> </w:t>
      </w:r>
    </w:p>
    <w:p w:rsidR="00FA4A23" w:rsidRPr="00FA4A23" w:rsidRDefault="00FA4A23" w:rsidP="00FA4A23">
      <w:pPr>
        <w:tabs>
          <w:tab w:val="left" w:pos="6936"/>
        </w:tabs>
        <w:spacing w:after="0" w:line="240" w:lineRule="auto"/>
        <w:ind w:firstLine="284"/>
        <w:jc w:val="both"/>
        <w:rPr>
          <w:rFonts w:ascii="Times New Roman" w:eastAsia="Calibri" w:hAnsi="Times New Roman" w:cs="Times New Roman"/>
          <w:bCs/>
          <w:sz w:val="12"/>
          <w:szCs w:val="12"/>
        </w:rPr>
      </w:pPr>
      <w:r w:rsidRPr="00FA4A23">
        <w:rPr>
          <w:rFonts w:ascii="Times New Roman" w:eastAsia="Calibri" w:hAnsi="Times New Roman" w:cs="Times New Roman"/>
          <w:bCs/>
          <w:sz w:val="12"/>
          <w:szCs w:val="12"/>
        </w:rPr>
        <w:t>СП 37.13330-2012 таблица 7.12 - 25 метров. Видимость обеспечена.</w:t>
      </w:r>
    </w:p>
    <w:p w:rsidR="00FA4A23" w:rsidRPr="00FA4A23" w:rsidRDefault="00FA4A23" w:rsidP="00FA4A23">
      <w:pPr>
        <w:tabs>
          <w:tab w:val="left" w:pos="6936"/>
        </w:tabs>
        <w:spacing w:after="0" w:line="240" w:lineRule="auto"/>
        <w:ind w:firstLine="284"/>
        <w:jc w:val="both"/>
        <w:rPr>
          <w:rFonts w:ascii="Times New Roman" w:eastAsia="Calibri" w:hAnsi="Times New Roman" w:cs="Times New Roman"/>
          <w:bCs/>
          <w:sz w:val="12"/>
          <w:szCs w:val="12"/>
        </w:rPr>
      </w:pPr>
      <w:r w:rsidRPr="00FA4A23">
        <w:rPr>
          <w:rFonts w:ascii="Times New Roman" w:eastAsia="Calibri" w:hAnsi="Times New Roman" w:cs="Times New Roman"/>
          <w:bCs/>
          <w:sz w:val="12"/>
          <w:szCs w:val="12"/>
        </w:rPr>
        <w:t>Внутри обвалования скважин предусмотрены проезды со щебёночным покрытием – 0,20 м.</w:t>
      </w:r>
    </w:p>
    <w:p w:rsidR="00FA4A23" w:rsidRPr="00FA4A23" w:rsidRDefault="00FA4A23" w:rsidP="00FA4A23">
      <w:pPr>
        <w:tabs>
          <w:tab w:val="left" w:pos="6936"/>
        </w:tabs>
        <w:spacing w:after="0" w:line="240" w:lineRule="auto"/>
        <w:ind w:firstLine="284"/>
        <w:jc w:val="both"/>
        <w:rPr>
          <w:rFonts w:ascii="Times New Roman" w:eastAsia="Calibri" w:hAnsi="Times New Roman" w:cs="Times New Roman"/>
          <w:bCs/>
          <w:sz w:val="12"/>
          <w:szCs w:val="12"/>
        </w:rPr>
      </w:pPr>
      <w:r w:rsidRPr="00FA4A23">
        <w:rPr>
          <w:rFonts w:ascii="Times New Roman" w:eastAsia="Calibri" w:hAnsi="Times New Roman" w:cs="Times New Roman"/>
          <w:bCs/>
          <w:sz w:val="12"/>
          <w:szCs w:val="12"/>
        </w:rPr>
        <w:t>Ведомость пересечения с подземными и воздушными инженерными коммуникациями представлена в таблице 2.1.2.1.</w:t>
      </w:r>
    </w:p>
    <w:p w:rsidR="00FA4A23" w:rsidRDefault="00FA4A23" w:rsidP="00FA4A23">
      <w:pPr>
        <w:tabs>
          <w:tab w:val="left" w:pos="6936"/>
        </w:tabs>
        <w:spacing w:after="0" w:line="240" w:lineRule="auto"/>
        <w:ind w:firstLine="284"/>
        <w:jc w:val="both"/>
        <w:rPr>
          <w:rFonts w:ascii="Times New Roman" w:eastAsia="Calibri" w:hAnsi="Times New Roman" w:cs="Times New Roman"/>
          <w:bCs/>
          <w:sz w:val="12"/>
          <w:szCs w:val="12"/>
        </w:rPr>
      </w:pPr>
      <w:r w:rsidRPr="00FA4A23">
        <w:rPr>
          <w:rFonts w:ascii="Times New Roman" w:eastAsia="Calibri" w:hAnsi="Times New Roman" w:cs="Times New Roman"/>
          <w:bCs/>
          <w:sz w:val="12"/>
          <w:szCs w:val="12"/>
        </w:rPr>
        <w:t>Таблица 2.1.2.1 - Ведомость инженерных коммуникаций, дорог, водотоков, пересекаемых трассой</w:t>
      </w:r>
    </w:p>
    <w:tbl>
      <w:tblPr>
        <w:tblStyle w:val="afa"/>
        <w:tblW w:w="5000" w:type="pct"/>
        <w:tblLook w:val="04A0" w:firstRow="1" w:lastRow="0" w:firstColumn="1" w:lastColumn="0" w:noHBand="0" w:noVBand="1"/>
      </w:tblPr>
      <w:tblGrid>
        <w:gridCol w:w="305"/>
        <w:gridCol w:w="590"/>
        <w:gridCol w:w="1139"/>
        <w:gridCol w:w="506"/>
        <w:gridCol w:w="506"/>
        <w:gridCol w:w="448"/>
        <w:gridCol w:w="1717"/>
        <w:gridCol w:w="2064"/>
        <w:gridCol w:w="454"/>
      </w:tblGrid>
      <w:tr w:rsidR="00FA4A23" w:rsidRPr="00FA4A23" w:rsidTr="00FA4A23">
        <w:trPr>
          <w:cantSplit/>
          <w:trHeight w:val="1520"/>
          <w:tblHeader/>
        </w:trPr>
        <w:tc>
          <w:tcPr>
            <w:tcW w:w="197" w:type="pct"/>
            <w:vAlign w:val="center"/>
          </w:tcPr>
          <w:p w:rsidR="00FA4A23" w:rsidRPr="00FA4A23" w:rsidRDefault="00FA4A23" w:rsidP="00FA4A23">
            <w:pPr>
              <w:pStyle w:val="affff8"/>
              <w:ind w:left="-57" w:right="-57"/>
              <w:rPr>
                <w:rFonts w:ascii="Times New Roman" w:hAnsi="Times New Roman"/>
                <w:sz w:val="12"/>
                <w:szCs w:val="12"/>
              </w:rPr>
            </w:pPr>
            <w:r w:rsidRPr="00FA4A23">
              <w:rPr>
                <w:rFonts w:ascii="Times New Roman" w:hAnsi="Times New Roman"/>
                <w:sz w:val="12"/>
                <w:szCs w:val="12"/>
              </w:rPr>
              <w:t xml:space="preserve">№ </w:t>
            </w:r>
            <w:proofErr w:type="gramStart"/>
            <w:r w:rsidRPr="00FA4A23">
              <w:rPr>
                <w:rFonts w:ascii="Times New Roman" w:hAnsi="Times New Roman"/>
                <w:sz w:val="12"/>
                <w:szCs w:val="12"/>
              </w:rPr>
              <w:t>п</w:t>
            </w:r>
            <w:proofErr w:type="gramEnd"/>
            <w:r w:rsidRPr="00FA4A23">
              <w:rPr>
                <w:rFonts w:ascii="Times New Roman" w:hAnsi="Times New Roman"/>
                <w:sz w:val="12"/>
                <w:szCs w:val="12"/>
              </w:rPr>
              <w:t>/п</w:t>
            </w:r>
          </w:p>
        </w:tc>
        <w:tc>
          <w:tcPr>
            <w:tcW w:w="382" w:type="pct"/>
            <w:textDirection w:val="btLr"/>
            <w:vAlign w:val="center"/>
          </w:tcPr>
          <w:p w:rsidR="00FA4A23" w:rsidRPr="00FA4A23" w:rsidRDefault="00FA4A23" w:rsidP="00FA4A23">
            <w:pPr>
              <w:pStyle w:val="affff8"/>
              <w:rPr>
                <w:rFonts w:ascii="Times New Roman" w:hAnsi="Times New Roman"/>
                <w:sz w:val="12"/>
                <w:szCs w:val="12"/>
              </w:rPr>
            </w:pPr>
            <w:r w:rsidRPr="00FA4A23">
              <w:rPr>
                <w:rFonts w:ascii="Times New Roman" w:hAnsi="Times New Roman"/>
                <w:sz w:val="12"/>
                <w:szCs w:val="12"/>
              </w:rPr>
              <w:t>Пикетажное значение пересечения ПК+</w:t>
            </w:r>
          </w:p>
        </w:tc>
        <w:tc>
          <w:tcPr>
            <w:tcW w:w="737" w:type="pct"/>
            <w:textDirection w:val="btLr"/>
            <w:vAlign w:val="center"/>
          </w:tcPr>
          <w:p w:rsidR="00FA4A23" w:rsidRPr="00FA4A23" w:rsidRDefault="00FA4A23" w:rsidP="00FA4A23">
            <w:pPr>
              <w:pStyle w:val="affff8"/>
              <w:rPr>
                <w:rFonts w:ascii="Times New Roman" w:hAnsi="Times New Roman"/>
                <w:sz w:val="12"/>
                <w:szCs w:val="12"/>
              </w:rPr>
            </w:pPr>
            <w:r w:rsidRPr="00FA4A23">
              <w:rPr>
                <w:rFonts w:ascii="Times New Roman" w:hAnsi="Times New Roman"/>
                <w:sz w:val="12"/>
                <w:szCs w:val="12"/>
              </w:rPr>
              <w:t>Наименование коммуникации</w:t>
            </w:r>
          </w:p>
        </w:tc>
        <w:tc>
          <w:tcPr>
            <w:tcW w:w="327" w:type="pct"/>
            <w:textDirection w:val="btLr"/>
            <w:vAlign w:val="center"/>
          </w:tcPr>
          <w:p w:rsidR="00FA4A23" w:rsidRPr="00FA4A23" w:rsidRDefault="00FA4A23" w:rsidP="00FA4A23">
            <w:pPr>
              <w:pStyle w:val="affff8"/>
              <w:rPr>
                <w:rFonts w:ascii="Times New Roman" w:hAnsi="Times New Roman"/>
                <w:sz w:val="12"/>
                <w:szCs w:val="12"/>
              </w:rPr>
            </w:pPr>
            <w:r w:rsidRPr="00FA4A23">
              <w:rPr>
                <w:rFonts w:ascii="Times New Roman" w:hAnsi="Times New Roman"/>
                <w:sz w:val="12"/>
                <w:szCs w:val="12"/>
              </w:rPr>
              <w:t>Диаметр трубы,</w:t>
            </w:r>
          </w:p>
          <w:p w:rsidR="00FA4A23" w:rsidRPr="00FA4A23" w:rsidRDefault="00FA4A23" w:rsidP="00FA4A23">
            <w:pPr>
              <w:pStyle w:val="affff8"/>
              <w:rPr>
                <w:rFonts w:ascii="Times New Roman" w:hAnsi="Times New Roman"/>
                <w:sz w:val="12"/>
                <w:szCs w:val="12"/>
              </w:rPr>
            </w:pPr>
            <w:r w:rsidRPr="00FA4A23">
              <w:rPr>
                <w:rFonts w:ascii="Times New Roman" w:hAnsi="Times New Roman"/>
                <w:sz w:val="12"/>
                <w:szCs w:val="12"/>
              </w:rPr>
              <w:t>мм</w:t>
            </w:r>
          </w:p>
        </w:tc>
        <w:tc>
          <w:tcPr>
            <w:tcW w:w="327" w:type="pct"/>
            <w:textDirection w:val="btLr"/>
            <w:vAlign w:val="center"/>
          </w:tcPr>
          <w:p w:rsidR="00FA4A23" w:rsidRPr="00FA4A23" w:rsidRDefault="00FA4A23" w:rsidP="00FA4A23">
            <w:pPr>
              <w:pStyle w:val="affff8"/>
              <w:rPr>
                <w:rFonts w:ascii="Times New Roman" w:hAnsi="Times New Roman"/>
                <w:sz w:val="12"/>
                <w:szCs w:val="12"/>
              </w:rPr>
            </w:pPr>
            <w:r w:rsidRPr="00FA4A23">
              <w:rPr>
                <w:rFonts w:ascii="Times New Roman" w:hAnsi="Times New Roman"/>
                <w:sz w:val="12"/>
                <w:szCs w:val="12"/>
              </w:rPr>
              <w:t>Глубина до верха</w:t>
            </w:r>
          </w:p>
          <w:p w:rsidR="00FA4A23" w:rsidRPr="00FA4A23" w:rsidRDefault="00FA4A23" w:rsidP="00FA4A23">
            <w:pPr>
              <w:pStyle w:val="affff8"/>
              <w:rPr>
                <w:rFonts w:ascii="Times New Roman" w:hAnsi="Times New Roman"/>
                <w:sz w:val="12"/>
                <w:szCs w:val="12"/>
              </w:rPr>
            </w:pPr>
            <w:r w:rsidRPr="00FA4A23">
              <w:rPr>
                <w:rFonts w:ascii="Times New Roman" w:hAnsi="Times New Roman"/>
                <w:sz w:val="12"/>
                <w:szCs w:val="12"/>
              </w:rPr>
              <w:t xml:space="preserve">трубы, </w:t>
            </w:r>
            <w:proofErr w:type="gramStart"/>
            <w:r w:rsidRPr="00FA4A23">
              <w:rPr>
                <w:rFonts w:ascii="Times New Roman" w:hAnsi="Times New Roman"/>
                <w:sz w:val="12"/>
                <w:szCs w:val="12"/>
              </w:rPr>
              <w:t>м</w:t>
            </w:r>
            <w:proofErr w:type="gramEnd"/>
          </w:p>
        </w:tc>
        <w:tc>
          <w:tcPr>
            <w:tcW w:w="290" w:type="pct"/>
            <w:textDirection w:val="btLr"/>
            <w:vAlign w:val="center"/>
          </w:tcPr>
          <w:p w:rsidR="00FA4A23" w:rsidRPr="00FA4A23" w:rsidRDefault="00FA4A23" w:rsidP="00FA4A23">
            <w:pPr>
              <w:pStyle w:val="affff8"/>
              <w:rPr>
                <w:rFonts w:ascii="Times New Roman" w:hAnsi="Times New Roman"/>
                <w:sz w:val="12"/>
                <w:szCs w:val="12"/>
              </w:rPr>
            </w:pPr>
            <w:r w:rsidRPr="00FA4A23">
              <w:rPr>
                <w:rFonts w:ascii="Times New Roman" w:hAnsi="Times New Roman"/>
                <w:sz w:val="12"/>
                <w:szCs w:val="12"/>
              </w:rPr>
              <w:t>Угол пересечения, градус</w:t>
            </w:r>
          </w:p>
        </w:tc>
        <w:tc>
          <w:tcPr>
            <w:tcW w:w="1111" w:type="pct"/>
            <w:vAlign w:val="center"/>
          </w:tcPr>
          <w:p w:rsidR="00FA4A23" w:rsidRPr="00FA4A23" w:rsidRDefault="00FA4A23" w:rsidP="00FA4A23">
            <w:pPr>
              <w:pStyle w:val="affff8"/>
              <w:rPr>
                <w:rFonts w:ascii="Times New Roman" w:hAnsi="Times New Roman"/>
                <w:sz w:val="12"/>
                <w:szCs w:val="12"/>
              </w:rPr>
            </w:pPr>
            <w:r w:rsidRPr="00FA4A23">
              <w:rPr>
                <w:rFonts w:ascii="Times New Roman" w:hAnsi="Times New Roman"/>
                <w:sz w:val="12"/>
                <w:szCs w:val="12"/>
              </w:rPr>
              <w:t>Владелец коммуникации</w:t>
            </w:r>
          </w:p>
        </w:tc>
        <w:tc>
          <w:tcPr>
            <w:tcW w:w="1335" w:type="pct"/>
            <w:vAlign w:val="center"/>
          </w:tcPr>
          <w:p w:rsidR="00FA4A23" w:rsidRPr="00FA4A23" w:rsidRDefault="00FA4A23" w:rsidP="00FA4A23">
            <w:pPr>
              <w:pStyle w:val="affff8"/>
              <w:rPr>
                <w:rFonts w:ascii="Times New Roman" w:hAnsi="Times New Roman"/>
                <w:sz w:val="12"/>
                <w:szCs w:val="12"/>
              </w:rPr>
            </w:pPr>
            <w:r w:rsidRPr="00FA4A23">
              <w:rPr>
                <w:rFonts w:ascii="Times New Roman" w:hAnsi="Times New Roman"/>
                <w:sz w:val="12"/>
                <w:szCs w:val="12"/>
              </w:rPr>
              <w:t>Адрес владельца</w:t>
            </w:r>
            <w:r w:rsidRPr="00FA4A23">
              <w:rPr>
                <w:rFonts w:ascii="Times New Roman" w:hAnsi="Times New Roman"/>
                <w:sz w:val="12"/>
                <w:szCs w:val="12"/>
              </w:rPr>
              <w:br/>
              <w:t>или № телефона</w:t>
            </w:r>
          </w:p>
        </w:tc>
        <w:tc>
          <w:tcPr>
            <w:tcW w:w="293" w:type="pct"/>
            <w:textDirection w:val="btLr"/>
            <w:vAlign w:val="center"/>
          </w:tcPr>
          <w:p w:rsidR="00FA4A23" w:rsidRPr="00FA4A23" w:rsidRDefault="00FA4A23" w:rsidP="00FA4A23">
            <w:pPr>
              <w:pStyle w:val="affff8"/>
              <w:rPr>
                <w:rFonts w:ascii="Times New Roman" w:hAnsi="Times New Roman"/>
                <w:sz w:val="12"/>
                <w:szCs w:val="12"/>
              </w:rPr>
            </w:pPr>
            <w:r w:rsidRPr="00FA4A23">
              <w:rPr>
                <w:rFonts w:ascii="Times New Roman" w:hAnsi="Times New Roman"/>
                <w:sz w:val="12"/>
                <w:szCs w:val="12"/>
              </w:rPr>
              <w:t>Примечание</w:t>
            </w:r>
          </w:p>
        </w:tc>
      </w:tr>
      <w:tr w:rsidR="00FA4A23" w:rsidRPr="00FA4A23" w:rsidTr="00FA4A23">
        <w:trPr>
          <w:trHeight w:val="20"/>
        </w:trPr>
        <w:tc>
          <w:tcPr>
            <w:tcW w:w="5000" w:type="pct"/>
            <w:gridSpan w:val="9"/>
            <w:vAlign w:val="center"/>
          </w:tcPr>
          <w:p w:rsidR="00FA4A23" w:rsidRPr="00FA4A23" w:rsidRDefault="00FA4A23" w:rsidP="00FA4A23">
            <w:pPr>
              <w:ind w:left="-57" w:right="-57"/>
              <w:jc w:val="center"/>
              <w:rPr>
                <w:rFonts w:ascii="Times New Roman" w:hAnsi="Times New Roman" w:cs="Times New Roman"/>
                <w:b/>
                <w:sz w:val="12"/>
                <w:szCs w:val="12"/>
              </w:rPr>
            </w:pPr>
            <w:r w:rsidRPr="00FA4A23">
              <w:rPr>
                <w:rFonts w:ascii="Times New Roman" w:eastAsia="Calibri" w:hAnsi="Times New Roman" w:cs="Times New Roman"/>
                <w:b/>
                <w:sz w:val="12"/>
                <w:szCs w:val="12"/>
              </w:rPr>
              <w:t>Трасса выкидного трубопровода</w:t>
            </w:r>
          </w:p>
        </w:tc>
      </w:tr>
      <w:tr w:rsidR="00FA4A23" w:rsidRPr="00FA4A23" w:rsidTr="00FA4A23">
        <w:trPr>
          <w:trHeight w:val="20"/>
        </w:trPr>
        <w:tc>
          <w:tcPr>
            <w:tcW w:w="197" w:type="pct"/>
            <w:vAlign w:val="center"/>
          </w:tcPr>
          <w:p w:rsidR="00FA4A23" w:rsidRPr="00FA4A23" w:rsidRDefault="00FA4A23" w:rsidP="00FA4A23">
            <w:pPr>
              <w:pStyle w:val="afff8"/>
              <w:widowControl w:val="0"/>
              <w:snapToGrid w:val="0"/>
              <w:spacing w:before="0" w:line="228" w:lineRule="auto"/>
              <w:jc w:val="center"/>
              <w:rPr>
                <w:rFonts w:ascii="Times New Roman" w:hAnsi="Times New Roman"/>
                <w:sz w:val="12"/>
                <w:szCs w:val="12"/>
              </w:rPr>
            </w:pPr>
            <w:r w:rsidRPr="00FA4A23">
              <w:rPr>
                <w:rFonts w:ascii="Times New Roman" w:hAnsi="Times New Roman"/>
                <w:sz w:val="12"/>
                <w:szCs w:val="12"/>
              </w:rPr>
              <w:t>1</w:t>
            </w:r>
          </w:p>
        </w:tc>
        <w:tc>
          <w:tcPr>
            <w:tcW w:w="382" w:type="pct"/>
            <w:vAlign w:val="center"/>
          </w:tcPr>
          <w:p w:rsidR="00FA4A23" w:rsidRPr="00FA4A23" w:rsidRDefault="00FA4A23" w:rsidP="00FA4A23">
            <w:pPr>
              <w:widowControl w:val="0"/>
              <w:spacing w:line="228" w:lineRule="auto"/>
              <w:ind w:left="-57" w:right="-57"/>
              <w:jc w:val="center"/>
              <w:rPr>
                <w:rFonts w:ascii="Times New Roman" w:hAnsi="Times New Roman" w:cs="Times New Roman"/>
                <w:sz w:val="12"/>
                <w:szCs w:val="12"/>
              </w:rPr>
            </w:pPr>
            <w:r w:rsidRPr="00FA4A23">
              <w:rPr>
                <w:rFonts w:ascii="Times New Roman" w:hAnsi="Times New Roman" w:cs="Times New Roman"/>
                <w:sz w:val="12"/>
                <w:szCs w:val="12"/>
              </w:rPr>
              <w:t>0+97.4</w:t>
            </w:r>
          </w:p>
        </w:tc>
        <w:tc>
          <w:tcPr>
            <w:tcW w:w="737" w:type="pct"/>
            <w:vAlign w:val="center"/>
          </w:tcPr>
          <w:p w:rsidR="00FA4A23" w:rsidRPr="00FA4A23" w:rsidRDefault="00FA4A23" w:rsidP="00FA4A23">
            <w:pPr>
              <w:widowControl w:val="0"/>
              <w:spacing w:line="228" w:lineRule="auto"/>
              <w:ind w:left="-57" w:right="-57"/>
              <w:rPr>
                <w:rFonts w:ascii="Times New Roman" w:hAnsi="Times New Roman" w:cs="Times New Roman"/>
                <w:sz w:val="12"/>
                <w:szCs w:val="12"/>
              </w:rPr>
            </w:pPr>
            <w:r w:rsidRPr="00FA4A23">
              <w:rPr>
                <w:rFonts w:ascii="Times New Roman" w:hAnsi="Times New Roman" w:cs="Times New Roman"/>
                <w:sz w:val="12"/>
                <w:szCs w:val="12"/>
              </w:rPr>
              <w:t xml:space="preserve">нефтепровод, </w:t>
            </w:r>
            <w:proofErr w:type="spellStart"/>
            <w:r w:rsidRPr="00FA4A23">
              <w:rPr>
                <w:rFonts w:ascii="Times New Roman" w:hAnsi="Times New Roman" w:cs="Times New Roman"/>
                <w:sz w:val="12"/>
                <w:szCs w:val="12"/>
              </w:rPr>
              <w:t>нед</w:t>
            </w:r>
            <w:proofErr w:type="spellEnd"/>
            <w:r w:rsidRPr="00FA4A23">
              <w:rPr>
                <w:rFonts w:ascii="Times New Roman" w:hAnsi="Times New Roman" w:cs="Times New Roman"/>
                <w:sz w:val="12"/>
                <w:szCs w:val="12"/>
              </w:rPr>
              <w:t xml:space="preserve">., частично </w:t>
            </w:r>
            <w:proofErr w:type="spellStart"/>
            <w:r w:rsidRPr="00FA4A23">
              <w:rPr>
                <w:rFonts w:ascii="Times New Roman" w:hAnsi="Times New Roman" w:cs="Times New Roman"/>
                <w:sz w:val="12"/>
                <w:szCs w:val="12"/>
              </w:rPr>
              <w:t>демонт</w:t>
            </w:r>
            <w:proofErr w:type="spellEnd"/>
            <w:r w:rsidRPr="00FA4A23">
              <w:rPr>
                <w:rFonts w:ascii="Times New Roman" w:hAnsi="Times New Roman" w:cs="Times New Roman"/>
                <w:sz w:val="12"/>
                <w:szCs w:val="12"/>
              </w:rPr>
              <w:t>.</w:t>
            </w:r>
          </w:p>
        </w:tc>
        <w:tc>
          <w:tcPr>
            <w:tcW w:w="327" w:type="pct"/>
            <w:vAlign w:val="center"/>
          </w:tcPr>
          <w:p w:rsidR="00FA4A23" w:rsidRPr="00FA4A23" w:rsidRDefault="00FA4A23" w:rsidP="00FA4A23">
            <w:pPr>
              <w:widowControl w:val="0"/>
              <w:spacing w:line="228" w:lineRule="auto"/>
              <w:ind w:left="-57" w:right="-57"/>
              <w:jc w:val="center"/>
              <w:rPr>
                <w:rFonts w:ascii="Times New Roman" w:hAnsi="Times New Roman" w:cs="Times New Roman"/>
                <w:sz w:val="12"/>
                <w:szCs w:val="12"/>
              </w:rPr>
            </w:pPr>
            <w:r w:rsidRPr="00FA4A23">
              <w:rPr>
                <w:rFonts w:ascii="Times New Roman" w:hAnsi="Times New Roman" w:cs="Times New Roman"/>
                <w:sz w:val="12"/>
                <w:szCs w:val="12"/>
              </w:rPr>
              <w:t>89</w:t>
            </w:r>
          </w:p>
        </w:tc>
        <w:tc>
          <w:tcPr>
            <w:tcW w:w="327" w:type="pct"/>
            <w:vAlign w:val="center"/>
          </w:tcPr>
          <w:p w:rsidR="00FA4A23" w:rsidRPr="00FA4A23" w:rsidRDefault="00FA4A23" w:rsidP="00FA4A23">
            <w:pPr>
              <w:widowControl w:val="0"/>
              <w:spacing w:line="228" w:lineRule="auto"/>
              <w:ind w:left="-57" w:right="-57"/>
              <w:jc w:val="center"/>
              <w:rPr>
                <w:rFonts w:ascii="Times New Roman" w:hAnsi="Times New Roman" w:cs="Times New Roman"/>
                <w:sz w:val="12"/>
                <w:szCs w:val="12"/>
              </w:rPr>
            </w:pPr>
            <w:r w:rsidRPr="00FA4A23">
              <w:rPr>
                <w:rFonts w:ascii="Times New Roman" w:hAnsi="Times New Roman" w:cs="Times New Roman"/>
                <w:sz w:val="12"/>
                <w:szCs w:val="12"/>
              </w:rPr>
              <w:t>0.6</w:t>
            </w:r>
          </w:p>
        </w:tc>
        <w:tc>
          <w:tcPr>
            <w:tcW w:w="290" w:type="pct"/>
            <w:vAlign w:val="center"/>
          </w:tcPr>
          <w:p w:rsidR="00FA4A23" w:rsidRPr="00FA4A23" w:rsidRDefault="00FA4A23" w:rsidP="00FA4A23">
            <w:pPr>
              <w:widowControl w:val="0"/>
              <w:spacing w:line="228" w:lineRule="auto"/>
              <w:ind w:left="-57" w:right="-57"/>
              <w:jc w:val="center"/>
              <w:rPr>
                <w:rFonts w:ascii="Times New Roman" w:hAnsi="Times New Roman" w:cs="Times New Roman"/>
                <w:sz w:val="12"/>
                <w:szCs w:val="12"/>
              </w:rPr>
            </w:pPr>
            <w:r w:rsidRPr="00FA4A23">
              <w:rPr>
                <w:rFonts w:ascii="Times New Roman" w:hAnsi="Times New Roman" w:cs="Times New Roman"/>
                <w:sz w:val="12"/>
                <w:szCs w:val="12"/>
              </w:rPr>
              <w:t>68°</w:t>
            </w:r>
          </w:p>
        </w:tc>
        <w:tc>
          <w:tcPr>
            <w:tcW w:w="1111" w:type="pct"/>
            <w:vAlign w:val="center"/>
          </w:tcPr>
          <w:p w:rsidR="00FA4A23" w:rsidRPr="00FA4A23" w:rsidRDefault="00FA4A23" w:rsidP="00FA4A23">
            <w:pPr>
              <w:widowControl w:val="0"/>
              <w:spacing w:line="228" w:lineRule="auto"/>
              <w:ind w:left="-57" w:right="-57"/>
              <w:rPr>
                <w:rFonts w:ascii="Times New Roman" w:hAnsi="Times New Roman" w:cs="Times New Roman"/>
                <w:sz w:val="12"/>
                <w:szCs w:val="12"/>
              </w:rPr>
            </w:pPr>
            <w:r w:rsidRPr="00FA4A23">
              <w:rPr>
                <w:rFonts w:ascii="Times New Roman" w:hAnsi="Times New Roman" w:cs="Times New Roman"/>
                <w:sz w:val="12"/>
                <w:szCs w:val="12"/>
              </w:rPr>
              <w:t>АО «</w:t>
            </w:r>
            <w:proofErr w:type="spellStart"/>
            <w:r w:rsidRPr="00FA4A23">
              <w:rPr>
                <w:rFonts w:ascii="Times New Roman" w:hAnsi="Times New Roman" w:cs="Times New Roman"/>
                <w:sz w:val="12"/>
                <w:szCs w:val="12"/>
              </w:rPr>
              <w:t>Самаранефтегаз</w:t>
            </w:r>
            <w:proofErr w:type="spellEnd"/>
            <w:r w:rsidRPr="00FA4A23">
              <w:rPr>
                <w:rFonts w:ascii="Times New Roman" w:hAnsi="Times New Roman" w:cs="Times New Roman"/>
                <w:sz w:val="12"/>
                <w:szCs w:val="12"/>
              </w:rPr>
              <w:t>», ЦЭРТ № 1»</w:t>
            </w:r>
          </w:p>
        </w:tc>
        <w:tc>
          <w:tcPr>
            <w:tcW w:w="1335" w:type="pct"/>
            <w:vAlign w:val="center"/>
          </w:tcPr>
          <w:p w:rsidR="00FA4A23" w:rsidRPr="00FA4A23" w:rsidRDefault="00FA4A23" w:rsidP="00FA4A23">
            <w:pPr>
              <w:pStyle w:val="affff6"/>
              <w:widowControl w:val="0"/>
              <w:spacing w:before="0" w:line="228" w:lineRule="auto"/>
              <w:ind w:left="-57" w:right="-57"/>
              <w:rPr>
                <w:rFonts w:ascii="Times New Roman" w:hAnsi="Times New Roman"/>
                <w:sz w:val="12"/>
                <w:szCs w:val="12"/>
              </w:rPr>
            </w:pPr>
            <w:r w:rsidRPr="00FA4A23">
              <w:rPr>
                <w:rFonts w:ascii="Times New Roman" w:hAnsi="Times New Roman"/>
                <w:sz w:val="12"/>
                <w:szCs w:val="12"/>
              </w:rPr>
              <w:t xml:space="preserve">п. Суходол, </w:t>
            </w:r>
            <w:r w:rsidRPr="00FA4A23">
              <w:rPr>
                <w:rFonts w:ascii="Times New Roman" w:hAnsi="Times New Roman"/>
                <w:sz w:val="12"/>
                <w:szCs w:val="12"/>
              </w:rPr>
              <w:br/>
              <w:t xml:space="preserve">ул. </w:t>
            </w:r>
            <w:proofErr w:type="gramStart"/>
            <w:r w:rsidRPr="00FA4A23">
              <w:rPr>
                <w:rFonts w:ascii="Times New Roman" w:hAnsi="Times New Roman"/>
                <w:sz w:val="12"/>
                <w:szCs w:val="12"/>
              </w:rPr>
              <w:t>Привокзальная</w:t>
            </w:r>
            <w:proofErr w:type="gramEnd"/>
            <w:r w:rsidRPr="00FA4A23">
              <w:rPr>
                <w:rFonts w:ascii="Times New Roman" w:hAnsi="Times New Roman"/>
                <w:sz w:val="12"/>
                <w:szCs w:val="12"/>
              </w:rPr>
              <w:t>, д.28а</w:t>
            </w:r>
          </w:p>
          <w:p w:rsidR="00FA4A23" w:rsidRPr="00FA4A23" w:rsidRDefault="00FA4A23" w:rsidP="00FA4A23">
            <w:pPr>
              <w:pStyle w:val="affff6"/>
              <w:widowControl w:val="0"/>
              <w:spacing w:before="0" w:line="228" w:lineRule="auto"/>
              <w:ind w:left="-57" w:right="-57"/>
              <w:rPr>
                <w:rFonts w:ascii="Times New Roman" w:hAnsi="Times New Roman"/>
                <w:sz w:val="12"/>
                <w:szCs w:val="12"/>
              </w:rPr>
            </w:pPr>
            <w:r w:rsidRPr="00FA4A23">
              <w:rPr>
                <w:rFonts w:ascii="Times New Roman" w:hAnsi="Times New Roman"/>
                <w:sz w:val="12"/>
                <w:szCs w:val="12"/>
              </w:rPr>
              <w:t>вед</w:t>
            </w:r>
            <w:proofErr w:type="gramStart"/>
            <w:r w:rsidRPr="00FA4A23">
              <w:rPr>
                <w:rFonts w:ascii="Times New Roman" w:hAnsi="Times New Roman"/>
                <w:sz w:val="12"/>
                <w:szCs w:val="12"/>
              </w:rPr>
              <w:t>.</w:t>
            </w:r>
            <w:proofErr w:type="gramEnd"/>
            <w:r w:rsidRPr="00FA4A23">
              <w:rPr>
                <w:rFonts w:ascii="Times New Roman" w:hAnsi="Times New Roman"/>
                <w:sz w:val="12"/>
                <w:szCs w:val="12"/>
              </w:rPr>
              <w:t xml:space="preserve"> </w:t>
            </w:r>
            <w:proofErr w:type="gramStart"/>
            <w:r w:rsidRPr="00FA4A23">
              <w:rPr>
                <w:rFonts w:ascii="Times New Roman" w:hAnsi="Times New Roman"/>
                <w:sz w:val="12"/>
                <w:szCs w:val="12"/>
              </w:rPr>
              <w:t>и</w:t>
            </w:r>
            <w:proofErr w:type="gramEnd"/>
            <w:r w:rsidRPr="00FA4A23">
              <w:rPr>
                <w:rFonts w:ascii="Times New Roman" w:hAnsi="Times New Roman"/>
                <w:sz w:val="12"/>
                <w:szCs w:val="12"/>
              </w:rPr>
              <w:t>нженер-технолог Львов Д.Ю.,</w:t>
            </w:r>
          </w:p>
          <w:p w:rsidR="00FA4A23" w:rsidRPr="00FA4A23" w:rsidRDefault="00FA4A23" w:rsidP="00FA4A23">
            <w:pPr>
              <w:pStyle w:val="affff6"/>
              <w:widowControl w:val="0"/>
              <w:spacing w:before="0" w:line="228" w:lineRule="auto"/>
              <w:ind w:left="-57" w:right="-57"/>
              <w:rPr>
                <w:rFonts w:ascii="Times New Roman" w:hAnsi="Times New Roman"/>
                <w:sz w:val="12"/>
                <w:szCs w:val="12"/>
              </w:rPr>
            </w:pPr>
            <w:r w:rsidRPr="00FA4A23">
              <w:rPr>
                <w:rFonts w:ascii="Times New Roman" w:hAnsi="Times New Roman"/>
                <w:sz w:val="12"/>
                <w:szCs w:val="12"/>
              </w:rPr>
              <w:t>тел.89277091836</w:t>
            </w:r>
          </w:p>
        </w:tc>
        <w:tc>
          <w:tcPr>
            <w:tcW w:w="293" w:type="pct"/>
            <w:vAlign w:val="center"/>
          </w:tcPr>
          <w:p w:rsidR="00FA4A23" w:rsidRPr="00FA4A23" w:rsidRDefault="00FA4A23" w:rsidP="00FA4A23">
            <w:pPr>
              <w:pStyle w:val="affff6"/>
              <w:widowControl w:val="0"/>
              <w:spacing w:before="0" w:line="228" w:lineRule="auto"/>
              <w:ind w:left="-57" w:right="-57"/>
              <w:rPr>
                <w:rFonts w:ascii="Times New Roman" w:hAnsi="Times New Roman"/>
                <w:snapToGrid/>
                <w:sz w:val="12"/>
                <w:szCs w:val="12"/>
              </w:rPr>
            </w:pPr>
          </w:p>
        </w:tc>
      </w:tr>
      <w:tr w:rsidR="00FA4A23" w:rsidRPr="00FA4A23" w:rsidTr="00FA4A23">
        <w:trPr>
          <w:trHeight w:val="20"/>
        </w:trPr>
        <w:tc>
          <w:tcPr>
            <w:tcW w:w="197" w:type="pct"/>
            <w:vAlign w:val="center"/>
          </w:tcPr>
          <w:p w:rsidR="00FA4A23" w:rsidRPr="00FA4A23" w:rsidRDefault="00FA4A23" w:rsidP="00FA4A23">
            <w:pPr>
              <w:pStyle w:val="afff8"/>
              <w:widowControl w:val="0"/>
              <w:snapToGrid w:val="0"/>
              <w:spacing w:before="0" w:line="228" w:lineRule="auto"/>
              <w:jc w:val="center"/>
              <w:rPr>
                <w:rFonts w:ascii="Times New Roman" w:hAnsi="Times New Roman"/>
                <w:sz w:val="12"/>
                <w:szCs w:val="12"/>
              </w:rPr>
            </w:pPr>
            <w:r w:rsidRPr="00FA4A23">
              <w:rPr>
                <w:rFonts w:ascii="Times New Roman" w:hAnsi="Times New Roman"/>
                <w:sz w:val="12"/>
                <w:szCs w:val="12"/>
              </w:rPr>
              <w:t>2</w:t>
            </w:r>
          </w:p>
        </w:tc>
        <w:tc>
          <w:tcPr>
            <w:tcW w:w="382" w:type="pct"/>
            <w:vAlign w:val="center"/>
          </w:tcPr>
          <w:p w:rsidR="00FA4A23" w:rsidRPr="00FA4A23" w:rsidRDefault="00FA4A23" w:rsidP="00FA4A23">
            <w:pPr>
              <w:widowControl w:val="0"/>
              <w:spacing w:line="228" w:lineRule="auto"/>
              <w:ind w:left="-57" w:right="-57"/>
              <w:jc w:val="center"/>
              <w:rPr>
                <w:rFonts w:ascii="Times New Roman" w:hAnsi="Times New Roman" w:cs="Times New Roman"/>
                <w:sz w:val="12"/>
                <w:szCs w:val="12"/>
              </w:rPr>
            </w:pPr>
            <w:r w:rsidRPr="00FA4A23">
              <w:rPr>
                <w:rFonts w:ascii="Times New Roman" w:hAnsi="Times New Roman" w:cs="Times New Roman"/>
                <w:sz w:val="12"/>
                <w:szCs w:val="12"/>
              </w:rPr>
              <w:t>1+77.2</w:t>
            </w:r>
          </w:p>
        </w:tc>
        <w:tc>
          <w:tcPr>
            <w:tcW w:w="737" w:type="pct"/>
            <w:vAlign w:val="center"/>
          </w:tcPr>
          <w:p w:rsidR="00FA4A23" w:rsidRPr="00FA4A23" w:rsidRDefault="00FA4A23" w:rsidP="00FA4A23">
            <w:pPr>
              <w:widowControl w:val="0"/>
              <w:spacing w:line="228" w:lineRule="auto"/>
              <w:ind w:left="-57" w:right="-57"/>
              <w:rPr>
                <w:rFonts w:ascii="Times New Roman" w:hAnsi="Times New Roman" w:cs="Times New Roman"/>
                <w:sz w:val="12"/>
                <w:szCs w:val="12"/>
              </w:rPr>
            </w:pPr>
            <w:r w:rsidRPr="00FA4A23">
              <w:rPr>
                <w:rFonts w:ascii="Times New Roman" w:hAnsi="Times New Roman" w:cs="Times New Roman"/>
                <w:sz w:val="12"/>
                <w:szCs w:val="12"/>
              </w:rPr>
              <w:t xml:space="preserve">нефтепровод, </w:t>
            </w:r>
            <w:proofErr w:type="spellStart"/>
            <w:r w:rsidRPr="00FA4A23">
              <w:rPr>
                <w:rFonts w:ascii="Times New Roman" w:hAnsi="Times New Roman" w:cs="Times New Roman"/>
                <w:sz w:val="12"/>
                <w:szCs w:val="12"/>
              </w:rPr>
              <w:t>нед</w:t>
            </w:r>
            <w:proofErr w:type="spellEnd"/>
            <w:r w:rsidRPr="00FA4A23">
              <w:rPr>
                <w:rFonts w:ascii="Times New Roman" w:hAnsi="Times New Roman" w:cs="Times New Roman"/>
                <w:sz w:val="12"/>
                <w:szCs w:val="12"/>
              </w:rPr>
              <w:t xml:space="preserve">. частично </w:t>
            </w:r>
            <w:proofErr w:type="spellStart"/>
            <w:r w:rsidRPr="00FA4A23">
              <w:rPr>
                <w:rFonts w:ascii="Times New Roman" w:hAnsi="Times New Roman" w:cs="Times New Roman"/>
                <w:sz w:val="12"/>
                <w:szCs w:val="12"/>
              </w:rPr>
              <w:t>демонт</w:t>
            </w:r>
            <w:proofErr w:type="spellEnd"/>
            <w:r w:rsidRPr="00FA4A23">
              <w:rPr>
                <w:rFonts w:ascii="Times New Roman" w:hAnsi="Times New Roman" w:cs="Times New Roman"/>
                <w:sz w:val="12"/>
                <w:szCs w:val="12"/>
              </w:rPr>
              <w:t>.</w:t>
            </w:r>
          </w:p>
        </w:tc>
        <w:tc>
          <w:tcPr>
            <w:tcW w:w="327" w:type="pct"/>
            <w:vAlign w:val="center"/>
          </w:tcPr>
          <w:p w:rsidR="00FA4A23" w:rsidRPr="00FA4A23" w:rsidRDefault="00FA4A23" w:rsidP="00FA4A23">
            <w:pPr>
              <w:widowControl w:val="0"/>
              <w:spacing w:line="228" w:lineRule="auto"/>
              <w:ind w:left="-57" w:right="-57"/>
              <w:jc w:val="center"/>
              <w:rPr>
                <w:rFonts w:ascii="Times New Roman" w:hAnsi="Times New Roman" w:cs="Times New Roman"/>
                <w:sz w:val="12"/>
                <w:szCs w:val="12"/>
              </w:rPr>
            </w:pPr>
            <w:r w:rsidRPr="00FA4A23">
              <w:rPr>
                <w:rFonts w:ascii="Times New Roman" w:hAnsi="Times New Roman" w:cs="Times New Roman"/>
                <w:sz w:val="12"/>
                <w:szCs w:val="12"/>
              </w:rPr>
              <w:t>89</w:t>
            </w:r>
          </w:p>
        </w:tc>
        <w:tc>
          <w:tcPr>
            <w:tcW w:w="327" w:type="pct"/>
            <w:vAlign w:val="center"/>
          </w:tcPr>
          <w:p w:rsidR="00FA4A23" w:rsidRPr="00FA4A23" w:rsidRDefault="00FA4A23" w:rsidP="00FA4A23">
            <w:pPr>
              <w:widowControl w:val="0"/>
              <w:spacing w:line="228" w:lineRule="auto"/>
              <w:ind w:left="-57" w:right="-57"/>
              <w:jc w:val="center"/>
              <w:rPr>
                <w:rFonts w:ascii="Times New Roman" w:hAnsi="Times New Roman" w:cs="Times New Roman"/>
                <w:sz w:val="12"/>
                <w:szCs w:val="12"/>
              </w:rPr>
            </w:pPr>
            <w:r w:rsidRPr="00FA4A23">
              <w:rPr>
                <w:rFonts w:ascii="Times New Roman" w:hAnsi="Times New Roman" w:cs="Times New Roman"/>
                <w:sz w:val="12"/>
                <w:szCs w:val="12"/>
              </w:rPr>
              <w:t>1.3</w:t>
            </w:r>
          </w:p>
        </w:tc>
        <w:tc>
          <w:tcPr>
            <w:tcW w:w="290" w:type="pct"/>
            <w:vAlign w:val="center"/>
          </w:tcPr>
          <w:p w:rsidR="00FA4A23" w:rsidRPr="00FA4A23" w:rsidRDefault="00FA4A23" w:rsidP="00FA4A23">
            <w:pPr>
              <w:widowControl w:val="0"/>
              <w:spacing w:line="228" w:lineRule="auto"/>
              <w:ind w:left="-57" w:right="-57"/>
              <w:jc w:val="center"/>
              <w:rPr>
                <w:rFonts w:ascii="Times New Roman" w:hAnsi="Times New Roman" w:cs="Times New Roman"/>
                <w:sz w:val="12"/>
                <w:szCs w:val="12"/>
              </w:rPr>
            </w:pPr>
            <w:r w:rsidRPr="00FA4A23">
              <w:rPr>
                <w:rFonts w:ascii="Times New Roman" w:hAnsi="Times New Roman" w:cs="Times New Roman"/>
                <w:sz w:val="12"/>
                <w:szCs w:val="12"/>
              </w:rPr>
              <w:t>67°</w:t>
            </w:r>
          </w:p>
        </w:tc>
        <w:tc>
          <w:tcPr>
            <w:tcW w:w="1111" w:type="pct"/>
            <w:vAlign w:val="center"/>
          </w:tcPr>
          <w:p w:rsidR="00FA4A23" w:rsidRPr="00FA4A23" w:rsidRDefault="00FA4A23" w:rsidP="00FA4A23">
            <w:pPr>
              <w:widowControl w:val="0"/>
              <w:spacing w:line="228" w:lineRule="auto"/>
              <w:ind w:left="-57" w:right="-57"/>
              <w:rPr>
                <w:rFonts w:ascii="Times New Roman" w:hAnsi="Times New Roman" w:cs="Times New Roman"/>
                <w:sz w:val="12"/>
                <w:szCs w:val="12"/>
              </w:rPr>
            </w:pPr>
            <w:r w:rsidRPr="00FA4A23">
              <w:rPr>
                <w:rFonts w:ascii="Times New Roman" w:hAnsi="Times New Roman" w:cs="Times New Roman"/>
                <w:sz w:val="12"/>
                <w:szCs w:val="12"/>
              </w:rPr>
              <w:t>АО «</w:t>
            </w:r>
            <w:proofErr w:type="spellStart"/>
            <w:r w:rsidRPr="00FA4A23">
              <w:rPr>
                <w:rFonts w:ascii="Times New Roman" w:hAnsi="Times New Roman" w:cs="Times New Roman"/>
                <w:sz w:val="12"/>
                <w:szCs w:val="12"/>
              </w:rPr>
              <w:t>Самаранефтегаз</w:t>
            </w:r>
            <w:proofErr w:type="spellEnd"/>
            <w:r w:rsidRPr="00FA4A23">
              <w:rPr>
                <w:rFonts w:ascii="Times New Roman" w:hAnsi="Times New Roman" w:cs="Times New Roman"/>
                <w:sz w:val="12"/>
                <w:szCs w:val="12"/>
              </w:rPr>
              <w:t>», ЦЭРТ № 1</w:t>
            </w:r>
          </w:p>
        </w:tc>
        <w:tc>
          <w:tcPr>
            <w:tcW w:w="1335" w:type="pct"/>
            <w:vAlign w:val="center"/>
          </w:tcPr>
          <w:p w:rsidR="00FA4A23" w:rsidRPr="00FA4A23" w:rsidRDefault="00FA4A23" w:rsidP="00FA4A23">
            <w:pPr>
              <w:pStyle w:val="affff6"/>
              <w:widowControl w:val="0"/>
              <w:spacing w:before="0" w:line="228" w:lineRule="auto"/>
              <w:ind w:left="-57" w:right="-57"/>
              <w:rPr>
                <w:rFonts w:ascii="Times New Roman" w:hAnsi="Times New Roman"/>
                <w:sz w:val="12"/>
                <w:szCs w:val="12"/>
              </w:rPr>
            </w:pPr>
            <w:r w:rsidRPr="00FA4A23">
              <w:rPr>
                <w:rFonts w:ascii="Times New Roman" w:hAnsi="Times New Roman"/>
                <w:sz w:val="12"/>
                <w:szCs w:val="12"/>
              </w:rPr>
              <w:t xml:space="preserve">п. Суходол, </w:t>
            </w:r>
            <w:r w:rsidRPr="00FA4A23">
              <w:rPr>
                <w:rFonts w:ascii="Times New Roman" w:hAnsi="Times New Roman"/>
                <w:sz w:val="12"/>
                <w:szCs w:val="12"/>
              </w:rPr>
              <w:br/>
              <w:t xml:space="preserve">ул. </w:t>
            </w:r>
            <w:proofErr w:type="gramStart"/>
            <w:r w:rsidRPr="00FA4A23">
              <w:rPr>
                <w:rFonts w:ascii="Times New Roman" w:hAnsi="Times New Roman"/>
                <w:sz w:val="12"/>
                <w:szCs w:val="12"/>
              </w:rPr>
              <w:t>Привокзальная</w:t>
            </w:r>
            <w:proofErr w:type="gramEnd"/>
            <w:r w:rsidRPr="00FA4A23">
              <w:rPr>
                <w:rFonts w:ascii="Times New Roman" w:hAnsi="Times New Roman"/>
                <w:sz w:val="12"/>
                <w:szCs w:val="12"/>
              </w:rPr>
              <w:t>, д.28а</w:t>
            </w:r>
          </w:p>
          <w:p w:rsidR="00FA4A23" w:rsidRPr="00FA4A23" w:rsidRDefault="00FA4A23" w:rsidP="00FA4A23">
            <w:pPr>
              <w:pStyle w:val="affff6"/>
              <w:widowControl w:val="0"/>
              <w:spacing w:before="0" w:line="228" w:lineRule="auto"/>
              <w:ind w:left="-57" w:right="-57"/>
              <w:rPr>
                <w:rFonts w:ascii="Times New Roman" w:hAnsi="Times New Roman"/>
                <w:sz w:val="12"/>
                <w:szCs w:val="12"/>
              </w:rPr>
            </w:pPr>
            <w:r w:rsidRPr="00FA4A23">
              <w:rPr>
                <w:rFonts w:ascii="Times New Roman" w:hAnsi="Times New Roman"/>
                <w:sz w:val="12"/>
                <w:szCs w:val="12"/>
              </w:rPr>
              <w:t>вед</w:t>
            </w:r>
            <w:proofErr w:type="gramStart"/>
            <w:r w:rsidRPr="00FA4A23">
              <w:rPr>
                <w:rFonts w:ascii="Times New Roman" w:hAnsi="Times New Roman"/>
                <w:sz w:val="12"/>
                <w:szCs w:val="12"/>
              </w:rPr>
              <w:t>.</w:t>
            </w:r>
            <w:proofErr w:type="gramEnd"/>
            <w:r w:rsidRPr="00FA4A23">
              <w:rPr>
                <w:rFonts w:ascii="Times New Roman" w:hAnsi="Times New Roman"/>
                <w:sz w:val="12"/>
                <w:szCs w:val="12"/>
              </w:rPr>
              <w:t xml:space="preserve"> </w:t>
            </w:r>
            <w:proofErr w:type="gramStart"/>
            <w:r w:rsidRPr="00FA4A23">
              <w:rPr>
                <w:rFonts w:ascii="Times New Roman" w:hAnsi="Times New Roman"/>
                <w:sz w:val="12"/>
                <w:szCs w:val="12"/>
              </w:rPr>
              <w:t>и</w:t>
            </w:r>
            <w:proofErr w:type="gramEnd"/>
            <w:r w:rsidRPr="00FA4A23">
              <w:rPr>
                <w:rFonts w:ascii="Times New Roman" w:hAnsi="Times New Roman"/>
                <w:sz w:val="12"/>
                <w:szCs w:val="12"/>
              </w:rPr>
              <w:t>нженер-технолог Львов Д.Ю.,</w:t>
            </w:r>
          </w:p>
          <w:p w:rsidR="00FA4A23" w:rsidRPr="00FA4A23" w:rsidRDefault="00FA4A23" w:rsidP="00FA4A23">
            <w:pPr>
              <w:pStyle w:val="affff6"/>
              <w:widowControl w:val="0"/>
              <w:spacing w:before="0" w:line="228" w:lineRule="auto"/>
              <w:ind w:left="-57" w:right="-57"/>
              <w:rPr>
                <w:rFonts w:ascii="Times New Roman" w:hAnsi="Times New Roman"/>
                <w:sz w:val="12"/>
                <w:szCs w:val="12"/>
              </w:rPr>
            </w:pPr>
            <w:r w:rsidRPr="00FA4A23">
              <w:rPr>
                <w:rFonts w:ascii="Times New Roman" w:hAnsi="Times New Roman"/>
                <w:sz w:val="12"/>
                <w:szCs w:val="12"/>
              </w:rPr>
              <w:t>тел.89277091836</w:t>
            </w:r>
          </w:p>
        </w:tc>
        <w:tc>
          <w:tcPr>
            <w:tcW w:w="293" w:type="pct"/>
            <w:vAlign w:val="center"/>
          </w:tcPr>
          <w:p w:rsidR="00FA4A23" w:rsidRPr="00FA4A23" w:rsidRDefault="00FA4A23" w:rsidP="00FA4A23">
            <w:pPr>
              <w:pStyle w:val="affff6"/>
              <w:widowControl w:val="0"/>
              <w:spacing w:before="0" w:line="228" w:lineRule="auto"/>
              <w:ind w:left="-57" w:right="-57"/>
              <w:rPr>
                <w:rFonts w:ascii="Times New Roman" w:hAnsi="Times New Roman"/>
                <w:snapToGrid/>
                <w:sz w:val="12"/>
                <w:szCs w:val="12"/>
              </w:rPr>
            </w:pPr>
          </w:p>
        </w:tc>
      </w:tr>
      <w:tr w:rsidR="00FA4A23" w:rsidRPr="00FA4A23" w:rsidTr="00FA4A23">
        <w:trPr>
          <w:trHeight w:val="20"/>
        </w:trPr>
        <w:tc>
          <w:tcPr>
            <w:tcW w:w="197" w:type="pct"/>
            <w:vAlign w:val="center"/>
          </w:tcPr>
          <w:p w:rsidR="00FA4A23" w:rsidRPr="00FA4A23" w:rsidRDefault="00FA4A23" w:rsidP="00FA4A23">
            <w:pPr>
              <w:pStyle w:val="afff8"/>
              <w:widowControl w:val="0"/>
              <w:snapToGrid w:val="0"/>
              <w:spacing w:before="0" w:line="228" w:lineRule="auto"/>
              <w:jc w:val="center"/>
              <w:rPr>
                <w:rFonts w:ascii="Times New Roman" w:hAnsi="Times New Roman"/>
                <w:sz w:val="12"/>
                <w:szCs w:val="12"/>
              </w:rPr>
            </w:pPr>
            <w:r w:rsidRPr="00FA4A23">
              <w:rPr>
                <w:rFonts w:ascii="Times New Roman" w:hAnsi="Times New Roman"/>
                <w:sz w:val="12"/>
                <w:szCs w:val="12"/>
              </w:rPr>
              <w:t>3</w:t>
            </w:r>
          </w:p>
        </w:tc>
        <w:tc>
          <w:tcPr>
            <w:tcW w:w="382" w:type="pct"/>
            <w:vAlign w:val="center"/>
          </w:tcPr>
          <w:p w:rsidR="00FA4A23" w:rsidRPr="00FA4A23" w:rsidRDefault="00FA4A23" w:rsidP="00FA4A23">
            <w:pPr>
              <w:widowControl w:val="0"/>
              <w:spacing w:line="228" w:lineRule="auto"/>
              <w:ind w:left="-57" w:right="-57"/>
              <w:jc w:val="center"/>
              <w:rPr>
                <w:rFonts w:ascii="Times New Roman" w:hAnsi="Times New Roman" w:cs="Times New Roman"/>
                <w:sz w:val="12"/>
                <w:szCs w:val="12"/>
              </w:rPr>
            </w:pPr>
            <w:r w:rsidRPr="00FA4A23">
              <w:rPr>
                <w:rFonts w:ascii="Times New Roman" w:hAnsi="Times New Roman" w:cs="Times New Roman"/>
                <w:sz w:val="12"/>
                <w:szCs w:val="12"/>
              </w:rPr>
              <w:t>2+38.5</w:t>
            </w:r>
          </w:p>
        </w:tc>
        <w:tc>
          <w:tcPr>
            <w:tcW w:w="737" w:type="pct"/>
            <w:vAlign w:val="center"/>
          </w:tcPr>
          <w:p w:rsidR="00FA4A23" w:rsidRPr="00FA4A23" w:rsidRDefault="00FA4A23" w:rsidP="00FA4A23">
            <w:pPr>
              <w:widowControl w:val="0"/>
              <w:spacing w:line="228" w:lineRule="auto"/>
              <w:ind w:left="-57" w:right="-57"/>
              <w:rPr>
                <w:rFonts w:ascii="Times New Roman" w:hAnsi="Times New Roman" w:cs="Times New Roman"/>
                <w:sz w:val="12"/>
                <w:szCs w:val="12"/>
              </w:rPr>
            </w:pPr>
            <w:r w:rsidRPr="00FA4A23">
              <w:rPr>
                <w:rFonts w:ascii="Times New Roman" w:hAnsi="Times New Roman" w:cs="Times New Roman"/>
                <w:sz w:val="12"/>
                <w:szCs w:val="12"/>
              </w:rPr>
              <w:t xml:space="preserve">нефтепровод, </w:t>
            </w:r>
            <w:proofErr w:type="spellStart"/>
            <w:r w:rsidRPr="00FA4A23">
              <w:rPr>
                <w:rFonts w:ascii="Times New Roman" w:hAnsi="Times New Roman" w:cs="Times New Roman"/>
                <w:sz w:val="12"/>
                <w:szCs w:val="12"/>
              </w:rPr>
              <w:t>нед</w:t>
            </w:r>
            <w:proofErr w:type="spellEnd"/>
            <w:r w:rsidRPr="00FA4A23">
              <w:rPr>
                <w:rFonts w:ascii="Times New Roman" w:hAnsi="Times New Roman" w:cs="Times New Roman"/>
                <w:sz w:val="12"/>
                <w:szCs w:val="12"/>
              </w:rPr>
              <w:t xml:space="preserve">., частично </w:t>
            </w:r>
            <w:proofErr w:type="spellStart"/>
            <w:r w:rsidRPr="00FA4A23">
              <w:rPr>
                <w:rFonts w:ascii="Times New Roman" w:hAnsi="Times New Roman" w:cs="Times New Roman"/>
                <w:sz w:val="12"/>
                <w:szCs w:val="12"/>
              </w:rPr>
              <w:t>демонт</w:t>
            </w:r>
            <w:proofErr w:type="spellEnd"/>
            <w:r w:rsidRPr="00FA4A23">
              <w:rPr>
                <w:rFonts w:ascii="Times New Roman" w:hAnsi="Times New Roman" w:cs="Times New Roman"/>
                <w:sz w:val="12"/>
                <w:szCs w:val="12"/>
              </w:rPr>
              <w:t>.</w:t>
            </w:r>
          </w:p>
        </w:tc>
        <w:tc>
          <w:tcPr>
            <w:tcW w:w="327" w:type="pct"/>
            <w:vAlign w:val="center"/>
          </w:tcPr>
          <w:p w:rsidR="00FA4A23" w:rsidRPr="00FA4A23" w:rsidRDefault="00FA4A23" w:rsidP="00FA4A23">
            <w:pPr>
              <w:widowControl w:val="0"/>
              <w:spacing w:line="228" w:lineRule="auto"/>
              <w:ind w:left="-57" w:right="-57"/>
              <w:jc w:val="center"/>
              <w:rPr>
                <w:rFonts w:ascii="Times New Roman" w:hAnsi="Times New Roman" w:cs="Times New Roman"/>
                <w:sz w:val="12"/>
                <w:szCs w:val="12"/>
              </w:rPr>
            </w:pPr>
            <w:r w:rsidRPr="00FA4A23">
              <w:rPr>
                <w:rFonts w:ascii="Times New Roman" w:hAnsi="Times New Roman" w:cs="Times New Roman"/>
                <w:sz w:val="12"/>
                <w:szCs w:val="12"/>
              </w:rPr>
              <w:t>89</w:t>
            </w:r>
          </w:p>
        </w:tc>
        <w:tc>
          <w:tcPr>
            <w:tcW w:w="327" w:type="pct"/>
            <w:vAlign w:val="center"/>
          </w:tcPr>
          <w:p w:rsidR="00FA4A23" w:rsidRPr="00FA4A23" w:rsidRDefault="00FA4A23" w:rsidP="00FA4A23">
            <w:pPr>
              <w:widowControl w:val="0"/>
              <w:spacing w:line="228" w:lineRule="auto"/>
              <w:ind w:left="-57" w:right="-57"/>
              <w:jc w:val="center"/>
              <w:rPr>
                <w:rFonts w:ascii="Times New Roman" w:hAnsi="Times New Roman" w:cs="Times New Roman"/>
                <w:sz w:val="12"/>
                <w:szCs w:val="12"/>
              </w:rPr>
            </w:pPr>
            <w:r w:rsidRPr="00FA4A23">
              <w:rPr>
                <w:rFonts w:ascii="Times New Roman" w:hAnsi="Times New Roman" w:cs="Times New Roman"/>
                <w:sz w:val="12"/>
                <w:szCs w:val="12"/>
              </w:rPr>
              <w:t>1.5</w:t>
            </w:r>
          </w:p>
        </w:tc>
        <w:tc>
          <w:tcPr>
            <w:tcW w:w="290" w:type="pct"/>
            <w:vAlign w:val="center"/>
          </w:tcPr>
          <w:p w:rsidR="00FA4A23" w:rsidRPr="00FA4A23" w:rsidRDefault="00FA4A23" w:rsidP="00FA4A23">
            <w:pPr>
              <w:widowControl w:val="0"/>
              <w:spacing w:line="228" w:lineRule="auto"/>
              <w:ind w:left="-57" w:right="-57"/>
              <w:jc w:val="center"/>
              <w:rPr>
                <w:rFonts w:ascii="Times New Roman" w:hAnsi="Times New Roman" w:cs="Times New Roman"/>
                <w:sz w:val="12"/>
                <w:szCs w:val="12"/>
              </w:rPr>
            </w:pPr>
            <w:r w:rsidRPr="00FA4A23">
              <w:rPr>
                <w:rFonts w:ascii="Times New Roman" w:hAnsi="Times New Roman" w:cs="Times New Roman"/>
                <w:sz w:val="12"/>
                <w:szCs w:val="12"/>
              </w:rPr>
              <w:t>60°</w:t>
            </w:r>
          </w:p>
        </w:tc>
        <w:tc>
          <w:tcPr>
            <w:tcW w:w="1111" w:type="pct"/>
            <w:vAlign w:val="center"/>
          </w:tcPr>
          <w:p w:rsidR="00FA4A23" w:rsidRPr="00FA4A23" w:rsidRDefault="00FA4A23" w:rsidP="00FA4A23">
            <w:pPr>
              <w:widowControl w:val="0"/>
              <w:spacing w:line="228" w:lineRule="auto"/>
              <w:ind w:left="-57" w:right="-57"/>
              <w:rPr>
                <w:rFonts w:ascii="Times New Roman" w:hAnsi="Times New Roman" w:cs="Times New Roman"/>
                <w:sz w:val="12"/>
                <w:szCs w:val="12"/>
              </w:rPr>
            </w:pPr>
            <w:r w:rsidRPr="00FA4A23">
              <w:rPr>
                <w:rFonts w:ascii="Times New Roman" w:hAnsi="Times New Roman" w:cs="Times New Roman"/>
                <w:sz w:val="12"/>
                <w:szCs w:val="12"/>
              </w:rPr>
              <w:t>АО «</w:t>
            </w:r>
            <w:proofErr w:type="spellStart"/>
            <w:r w:rsidRPr="00FA4A23">
              <w:rPr>
                <w:rFonts w:ascii="Times New Roman" w:hAnsi="Times New Roman" w:cs="Times New Roman"/>
                <w:sz w:val="12"/>
                <w:szCs w:val="12"/>
              </w:rPr>
              <w:t>Самаранефтегаз</w:t>
            </w:r>
            <w:proofErr w:type="spellEnd"/>
            <w:r w:rsidRPr="00FA4A23">
              <w:rPr>
                <w:rFonts w:ascii="Times New Roman" w:hAnsi="Times New Roman" w:cs="Times New Roman"/>
                <w:sz w:val="12"/>
                <w:szCs w:val="12"/>
              </w:rPr>
              <w:t>», ЦЭРТ № 1</w:t>
            </w:r>
          </w:p>
        </w:tc>
        <w:tc>
          <w:tcPr>
            <w:tcW w:w="1335" w:type="pct"/>
            <w:vAlign w:val="center"/>
          </w:tcPr>
          <w:p w:rsidR="00FA4A23" w:rsidRPr="00FA4A23" w:rsidRDefault="00FA4A23" w:rsidP="00FA4A23">
            <w:pPr>
              <w:pStyle w:val="affff6"/>
              <w:widowControl w:val="0"/>
              <w:spacing w:before="0" w:line="228" w:lineRule="auto"/>
              <w:ind w:left="-57" w:right="-57"/>
              <w:rPr>
                <w:rFonts w:ascii="Times New Roman" w:hAnsi="Times New Roman"/>
                <w:sz w:val="12"/>
                <w:szCs w:val="12"/>
              </w:rPr>
            </w:pPr>
            <w:r w:rsidRPr="00FA4A23">
              <w:rPr>
                <w:rFonts w:ascii="Times New Roman" w:hAnsi="Times New Roman"/>
                <w:sz w:val="12"/>
                <w:szCs w:val="12"/>
              </w:rPr>
              <w:t xml:space="preserve">п. Суходол, </w:t>
            </w:r>
            <w:r w:rsidRPr="00FA4A23">
              <w:rPr>
                <w:rFonts w:ascii="Times New Roman" w:hAnsi="Times New Roman"/>
                <w:sz w:val="12"/>
                <w:szCs w:val="12"/>
              </w:rPr>
              <w:br/>
              <w:t xml:space="preserve">ул. </w:t>
            </w:r>
            <w:proofErr w:type="gramStart"/>
            <w:r w:rsidRPr="00FA4A23">
              <w:rPr>
                <w:rFonts w:ascii="Times New Roman" w:hAnsi="Times New Roman"/>
                <w:sz w:val="12"/>
                <w:szCs w:val="12"/>
              </w:rPr>
              <w:t>Привокзальная</w:t>
            </w:r>
            <w:proofErr w:type="gramEnd"/>
            <w:r w:rsidRPr="00FA4A23">
              <w:rPr>
                <w:rFonts w:ascii="Times New Roman" w:hAnsi="Times New Roman"/>
                <w:sz w:val="12"/>
                <w:szCs w:val="12"/>
              </w:rPr>
              <w:t>, д.28а</w:t>
            </w:r>
          </w:p>
          <w:p w:rsidR="00FA4A23" w:rsidRPr="00FA4A23" w:rsidRDefault="00FA4A23" w:rsidP="00FA4A23">
            <w:pPr>
              <w:pStyle w:val="affff6"/>
              <w:widowControl w:val="0"/>
              <w:spacing w:before="0" w:line="228" w:lineRule="auto"/>
              <w:ind w:left="-57" w:right="-57"/>
              <w:rPr>
                <w:rFonts w:ascii="Times New Roman" w:hAnsi="Times New Roman"/>
                <w:sz w:val="12"/>
                <w:szCs w:val="12"/>
              </w:rPr>
            </w:pPr>
            <w:r w:rsidRPr="00FA4A23">
              <w:rPr>
                <w:rFonts w:ascii="Times New Roman" w:hAnsi="Times New Roman"/>
                <w:sz w:val="12"/>
                <w:szCs w:val="12"/>
              </w:rPr>
              <w:t>вед</w:t>
            </w:r>
            <w:proofErr w:type="gramStart"/>
            <w:r w:rsidRPr="00FA4A23">
              <w:rPr>
                <w:rFonts w:ascii="Times New Roman" w:hAnsi="Times New Roman"/>
                <w:sz w:val="12"/>
                <w:szCs w:val="12"/>
              </w:rPr>
              <w:t>.</w:t>
            </w:r>
            <w:proofErr w:type="gramEnd"/>
            <w:r w:rsidRPr="00FA4A23">
              <w:rPr>
                <w:rFonts w:ascii="Times New Roman" w:hAnsi="Times New Roman"/>
                <w:sz w:val="12"/>
                <w:szCs w:val="12"/>
              </w:rPr>
              <w:t xml:space="preserve"> </w:t>
            </w:r>
            <w:proofErr w:type="gramStart"/>
            <w:r w:rsidRPr="00FA4A23">
              <w:rPr>
                <w:rFonts w:ascii="Times New Roman" w:hAnsi="Times New Roman"/>
                <w:sz w:val="12"/>
                <w:szCs w:val="12"/>
              </w:rPr>
              <w:t>и</w:t>
            </w:r>
            <w:proofErr w:type="gramEnd"/>
            <w:r w:rsidRPr="00FA4A23">
              <w:rPr>
                <w:rFonts w:ascii="Times New Roman" w:hAnsi="Times New Roman"/>
                <w:sz w:val="12"/>
                <w:szCs w:val="12"/>
              </w:rPr>
              <w:t>нженер-технолог Львов Д.Ю.,</w:t>
            </w:r>
          </w:p>
          <w:p w:rsidR="00FA4A23" w:rsidRPr="00FA4A23" w:rsidRDefault="00FA4A23" w:rsidP="00FA4A23">
            <w:pPr>
              <w:pStyle w:val="affff6"/>
              <w:widowControl w:val="0"/>
              <w:spacing w:before="0" w:line="228" w:lineRule="auto"/>
              <w:ind w:left="-57" w:right="-57"/>
              <w:rPr>
                <w:rFonts w:ascii="Times New Roman" w:hAnsi="Times New Roman"/>
                <w:sz w:val="12"/>
                <w:szCs w:val="12"/>
              </w:rPr>
            </w:pPr>
            <w:r w:rsidRPr="00FA4A23">
              <w:rPr>
                <w:rFonts w:ascii="Times New Roman" w:hAnsi="Times New Roman"/>
                <w:sz w:val="12"/>
                <w:szCs w:val="12"/>
              </w:rPr>
              <w:t>тел.89277091836</w:t>
            </w:r>
          </w:p>
        </w:tc>
        <w:tc>
          <w:tcPr>
            <w:tcW w:w="293" w:type="pct"/>
            <w:vAlign w:val="center"/>
          </w:tcPr>
          <w:p w:rsidR="00FA4A23" w:rsidRPr="00FA4A23" w:rsidRDefault="00FA4A23" w:rsidP="00FA4A23">
            <w:pPr>
              <w:pStyle w:val="affff6"/>
              <w:widowControl w:val="0"/>
              <w:spacing w:before="0" w:line="228" w:lineRule="auto"/>
              <w:ind w:left="-57" w:right="-57"/>
              <w:rPr>
                <w:rFonts w:ascii="Times New Roman" w:hAnsi="Times New Roman"/>
                <w:snapToGrid/>
                <w:sz w:val="12"/>
                <w:szCs w:val="12"/>
              </w:rPr>
            </w:pPr>
          </w:p>
        </w:tc>
      </w:tr>
      <w:tr w:rsidR="00FA4A23" w:rsidRPr="00FA4A23" w:rsidTr="00FA4A23">
        <w:trPr>
          <w:trHeight w:val="20"/>
        </w:trPr>
        <w:tc>
          <w:tcPr>
            <w:tcW w:w="197" w:type="pct"/>
            <w:vAlign w:val="center"/>
          </w:tcPr>
          <w:p w:rsidR="00FA4A23" w:rsidRPr="00FA4A23" w:rsidRDefault="00FA4A23" w:rsidP="00FA4A23">
            <w:pPr>
              <w:pStyle w:val="afff8"/>
              <w:widowControl w:val="0"/>
              <w:snapToGrid w:val="0"/>
              <w:spacing w:before="0" w:line="228" w:lineRule="auto"/>
              <w:jc w:val="center"/>
              <w:rPr>
                <w:rFonts w:ascii="Times New Roman" w:hAnsi="Times New Roman"/>
                <w:sz w:val="12"/>
                <w:szCs w:val="12"/>
              </w:rPr>
            </w:pPr>
            <w:r w:rsidRPr="00FA4A23">
              <w:rPr>
                <w:rFonts w:ascii="Times New Roman" w:hAnsi="Times New Roman"/>
                <w:sz w:val="12"/>
                <w:szCs w:val="12"/>
              </w:rPr>
              <w:t>4</w:t>
            </w:r>
          </w:p>
        </w:tc>
        <w:tc>
          <w:tcPr>
            <w:tcW w:w="382" w:type="pct"/>
            <w:vAlign w:val="center"/>
          </w:tcPr>
          <w:p w:rsidR="00FA4A23" w:rsidRPr="00FA4A23" w:rsidRDefault="00FA4A23" w:rsidP="00FA4A23">
            <w:pPr>
              <w:widowControl w:val="0"/>
              <w:spacing w:line="228" w:lineRule="auto"/>
              <w:ind w:left="-57" w:right="-57"/>
              <w:jc w:val="center"/>
              <w:rPr>
                <w:rFonts w:ascii="Times New Roman" w:hAnsi="Times New Roman" w:cs="Times New Roman"/>
                <w:sz w:val="12"/>
                <w:szCs w:val="12"/>
              </w:rPr>
            </w:pPr>
            <w:r w:rsidRPr="00FA4A23">
              <w:rPr>
                <w:rFonts w:ascii="Times New Roman" w:hAnsi="Times New Roman" w:cs="Times New Roman"/>
                <w:sz w:val="12"/>
                <w:szCs w:val="12"/>
              </w:rPr>
              <w:t>2+39.3</w:t>
            </w:r>
          </w:p>
        </w:tc>
        <w:tc>
          <w:tcPr>
            <w:tcW w:w="737" w:type="pct"/>
            <w:vAlign w:val="center"/>
          </w:tcPr>
          <w:p w:rsidR="00FA4A23" w:rsidRPr="00FA4A23" w:rsidRDefault="00FA4A23" w:rsidP="00FA4A23">
            <w:pPr>
              <w:widowControl w:val="0"/>
              <w:spacing w:line="228" w:lineRule="auto"/>
              <w:ind w:left="-57" w:right="-57"/>
              <w:rPr>
                <w:rFonts w:ascii="Times New Roman" w:hAnsi="Times New Roman" w:cs="Times New Roman"/>
                <w:sz w:val="12"/>
                <w:szCs w:val="12"/>
              </w:rPr>
            </w:pPr>
            <w:r w:rsidRPr="00FA4A23">
              <w:rPr>
                <w:rFonts w:ascii="Times New Roman" w:hAnsi="Times New Roman" w:cs="Times New Roman"/>
                <w:sz w:val="12"/>
                <w:szCs w:val="12"/>
              </w:rPr>
              <w:t xml:space="preserve">нефтепровод, </w:t>
            </w:r>
            <w:proofErr w:type="spellStart"/>
            <w:r w:rsidRPr="00FA4A23">
              <w:rPr>
                <w:rFonts w:ascii="Times New Roman" w:hAnsi="Times New Roman" w:cs="Times New Roman"/>
                <w:sz w:val="12"/>
                <w:szCs w:val="12"/>
              </w:rPr>
              <w:t>нед</w:t>
            </w:r>
            <w:proofErr w:type="spellEnd"/>
            <w:r w:rsidRPr="00FA4A23">
              <w:rPr>
                <w:rFonts w:ascii="Times New Roman" w:hAnsi="Times New Roman" w:cs="Times New Roman"/>
                <w:sz w:val="12"/>
                <w:szCs w:val="12"/>
              </w:rPr>
              <w:t>., АГЗУ-19</w:t>
            </w:r>
          </w:p>
        </w:tc>
        <w:tc>
          <w:tcPr>
            <w:tcW w:w="327" w:type="pct"/>
            <w:vAlign w:val="center"/>
          </w:tcPr>
          <w:p w:rsidR="00FA4A23" w:rsidRPr="00FA4A23" w:rsidRDefault="00FA4A23" w:rsidP="00FA4A23">
            <w:pPr>
              <w:widowControl w:val="0"/>
              <w:spacing w:line="228" w:lineRule="auto"/>
              <w:ind w:left="-57" w:right="-57"/>
              <w:jc w:val="center"/>
              <w:rPr>
                <w:rFonts w:ascii="Times New Roman" w:hAnsi="Times New Roman" w:cs="Times New Roman"/>
                <w:sz w:val="12"/>
                <w:szCs w:val="12"/>
              </w:rPr>
            </w:pPr>
            <w:r w:rsidRPr="00FA4A23">
              <w:rPr>
                <w:rFonts w:ascii="Times New Roman" w:hAnsi="Times New Roman" w:cs="Times New Roman"/>
                <w:sz w:val="12"/>
                <w:szCs w:val="12"/>
              </w:rPr>
              <w:t>89</w:t>
            </w:r>
          </w:p>
        </w:tc>
        <w:tc>
          <w:tcPr>
            <w:tcW w:w="327" w:type="pct"/>
            <w:vAlign w:val="center"/>
          </w:tcPr>
          <w:p w:rsidR="00FA4A23" w:rsidRPr="00FA4A23" w:rsidRDefault="00FA4A23" w:rsidP="00FA4A23">
            <w:pPr>
              <w:widowControl w:val="0"/>
              <w:spacing w:line="228" w:lineRule="auto"/>
              <w:ind w:left="-57" w:right="-57"/>
              <w:jc w:val="center"/>
              <w:rPr>
                <w:rFonts w:ascii="Times New Roman" w:hAnsi="Times New Roman" w:cs="Times New Roman"/>
                <w:sz w:val="12"/>
                <w:szCs w:val="12"/>
              </w:rPr>
            </w:pPr>
            <w:r w:rsidRPr="00FA4A23">
              <w:rPr>
                <w:rFonts w:ascii="Times New Roman" w:hAnsi="Times New Roman" w:cs="Times New Roman"/>
                <w:sz w:val="12"/>
                <w:szCs w:val="12"/>
              </w:rPr>
              <w:t>0.6</w:t>
            </w:r>
          </w:p>
        </w:tc>
        <w:tc>
          <w:tcPr>
            <w:tcW w:w="290" w:type="pct"/>
            <w:vAlign w:val="center"/>
          </w:tcPr>
          <w:p w:rsidR="00FA4A23" w:rsidRPr="00FA4A23" w:rsidRDefault="00FA4A23" w:rsidP="00FA4A23">
            <w:pPr>
              <w:widowControl w:val="0"/>
              <w:spacing w:line="228" w:lineRule="auto"/>
              <w:ind w:left="-57" w:right="-57"/>
              <w:jc w:val="center"/>
              <w:rPr>
                <w:rFonts w:ascii="Times New Roman" w:hAnsi="Times New Roman" w:cs="Times New Roman"/>
                <w:sz w:val="12"/>
                <w:szCs w:val="12"/>
              </w:rPr>
            </w:pPr>
            <w:r w:rsidRPr="00FA4A23">
              <w:rPr>
                <w:rFonts w:ascii="Times New Roman" w:hAnsi="Times New Roman" w:cs="Times New Roman"/>
                <w:sz w:val="12"/>
                <w:szCs w:val="12"/>
              </w:rPr>
              <w:t>89°</w:t>
            </w:r>
          </w:p>
        </w:tc>
        <w:tc>
          <w:tcPr>
            <w:tcW w:w="1111" w:type="pct"/>
            <w:vAlign w:val="center"/>
          </w:tcPr>
          <w:p w:rsidR="00FA4A23" w:rsidRPr="00FA4A23" w:rsidRDefault="00FA4A23" w:rsidP="00FA4A23">
            <w:pPr>
              <w:widowControl w:val="0"/>
              <w:spacing w:line="228" w:lineRule="auto"/>
              <w:ind w:left="-57" w:right="-57"/>
              <w:rPr>
                <w:rFonts w:ascii="Times New Roman" w:hAnsi="Times New Roman" w:cs="Times New Roman"/>
                <w:sz w:val="12"/>
                <w:szCs w:val="12"/>
              </w:rPr>
            </w:pPr>
            <w:r w:rsidRPr="00FA4A23">
              <w:rPr>
                <w:rFonts w:ascii="Times New Roman" w:hAnsi="Times New Roman" w:cs="Times New Roman"/>
                <w:sz w:val="12"/>
                <w:szCs w:val="12"/>
              </w:rPr>
              <w:t>АО «</w:t>
            </w:r>
            <w:proofErr w:type="spellStart"/>
            <w:r w:rsidRPr="00FA4A23">
              <w:rPr>
                <w:rFonts w:ascii="Times New Roman" w:hAnsi="Times New Roman" w:cs="Times New Roman"/>
                <w:sz w:val="12"/>
                <w:szCs w:val="12"/>
              </w:rPr>
              <w:t>Самаранефтегаз</w:t>
            </w:r>
            <w:proofErr w:type="spellEnd"/>
            <w:r w:rsidRPr="00FA4A23">
              <w:rPr>
                <w:rFonts w:ascii="Times New Roman" w:hAnsi="Times New Roman" w:cs="Times New Roman"/>
                <w:sz w:val="12"/>
                <w:szCs w:val="12"/>
              </w:rPr>
              <w:t>», ЦЭРТ № 1</w:t>
            </w:r>
          </w:p>
        </w:tc>
        <w:tc>
          <w:tcPr>
            <w:tcW w:w="1335" w:type="pct"/>
            <w:vAlign w:val="center"/>
          </w:tcPr>
          <w:p w:rsidR="00FA4A23" w:rsidRPr="00FA4A23" w:rsidRDefault="00FA4A23" w:rsidP="00FA4A23">
            <w:pPr>
              <w:pStyle w:val="affff6"/>
              <w:widowControl w:val="0"/>
              <w:spacing w:before="0" w:line="228" w:lineRule="auto"/>
              <w:ind w:left="-57" w:right="-57"/>
              <w:rPr>
                <w:rFonts w:ascii="Times New Roman" w:hAnsi="Times New Roman"/>
                <w:sz w:val="12"/>
                <w:szCs w:val="12"/>
              </w:rPr>
            </w:pPr>
            <w:r w:rsidRPr="00FA4A23">
              <w:rPr>
                <w:rFonts w:ascii="Times New Roman" w:hAnsi="Times New Roman"/>
                <w:sz w:val="12"/>
                <w:szCs w:val="12"/>
              </w:rPr>
              <w:t xml:space="preserve">п. Суходол, </w:t>
            </w:r>
            <w:r w:rsidRPr="00FA4A23">
              <w:rPr>
                <w:rFonts w:ascii="Times New Roman" w:hAnsi="Times New Roman"/>
                <w:sz w:val="12"/>
                <w:szCs w:val="12"/>
              </w:rPr>
              <w:br/>
              <w:t xml:space="preserve">ул. </w:t>
            </w:r>
            <w:proofErr w:type="gramStart"/>
            <w:r w:rsidRPr="00FA4A23">
              <w:rPr>
                <w:rFonts w:ascii="Times New Roman" w:hAnsi="Times New Roman"/>
                <w:sz w:val="12"/>
                <w:szCs w:val="12"/>
              </w:rPr>
              <w:t>Привокзальная</w:t>
            </w:r>
            <w:proofErr w:type="gramEnd"/>
            <w:r w:rsidRPr="00FA4A23">
              <w:rPr>
                <w:rFonts w:ascii="Times New Roman" w:hAnsi="Times New Roman"/>
                <w:sz w:val="12"/>
                <w:szCs w:val="12"/>
              </w:rPr>
              <w:t>, д.28а</w:t>
            </w:r>
          </w:p>
          <w:p w:rsidR="00FA4A23" w:rsidRPr="00FA4A23" w:rsidRDefault="00FA4A23" w:rsidP="00FA4A23">
            <w:pPr>
              <w:pStyle w:val="affff6"/>
              <w:widowControl w:val="0"/>
              <w:spacing w:before="0" w:line="228" w:lineRule="auto"/>
              <w:ind w:left="-57" w:right="-57"/>
              <w:rPr>
                <w:rFonts w:ascii="Times New Roman" w:hAnsi="Times New Roman"/>
                <w:sz w:val="12"/>
                <w:szCs w:val="12"/>
              </w:rPr>
            </w:pPr>
            <w:r w:rsidRPr="00FA4A23">
              <w:rPr>
                <w:rFonts w:ascii="Times New Roman" w:hAnsi="Times New Roman"/>
                <w:sz w:val="12"/>
                <w:szCs w:val="12"/>
              </w:rPr>
              <w:t>вед</w:t>
            </w:r>
            <w:proofErr w:type="gramStart"/>
            <w:r w:rsidRPr="00FA4A23">
              <w:rPr>
                <w:rFonts w:ascii="Times New Roman" w:hAnsi="Times New Roman"/>
                <w:sz w:val="12"/>
                <w:szCs w:val="12"/>
              </w:rPr>
              <w:t>.</w:t>
            </w:r>
            <w:proofErr w:type="gramEnd"/>
            <w:r w:rsidRPr="00FA4A23">
              <w:rPr>
                <w:rFonts w:ascii="Times New Roman" w:hAnsi="Times New Roman"/>
                <w:sz w:val="12"/>
                <w:szCs w:val="12"/>
              </w:rPr>
              <w:t xml:space="preserve"> </w:t>
            </w:r>
            <w:proofErr w:type="gramStart"/>
            <w:r w:rsidRPr="00FA4A23">
              <w:rPr>
                <w:rFonts w:ascii="Times New Roman" w:hAnsi="Times New Roman"/>
                <w:sz w:val="12"/>
                <w:szCs w:val="12"/>
              </w:rPr>
              <w:t>и</w:t>
            </w:r>
            <w:proofErr w:type="gramEnd"/>
            <w:r w:rsidRPr="00FA4A23">
              <w:rPr>
                <w:rFonts w:ascii="Times New Roman" w:hAnsi="Times New Roman"/>
                <w:sz w:val="12"/>
                <w:szCs w:val="12"/>
              </w:rPr>
              <w:t>нженер-технолог Львов Д.Ю.,</w:t>
            </w:r>
          </w:p>
          <w:p w:rsidR="00FA4A23" w:rsidRPr="00FA4A23" w:rsidRDefault="00FA4A23" w:rsidP="00FA4A23">
            <w:pPr>
              <w:pStyle w:val="affff6"/>
              <w:widowControl w:val="0"/>
              <w:spacing w:before="0" w:line="228" w:lineRule="auto"/>
              <w:ind w:left="-57" w:right="-57"/>
              <w:rPr>
                <w:rFonts w:ascii="Times New Roman" w:hAnsi="Times New Roman"/>
                <w:sz w:val="12"/>
                <w:szCs w:val="12"/>
              </w:rPr>
            </w:pPr>
            <w:r w:rsidRPr="00FA4A23">
              <w:rPr>
                <w:rFonts w:ascii="Times New Roman" w:hAnsi="Times New Roman"/>
                <w:sz w:val="12"/>
                <w:szCs w:val="12"/>
              </w:rPr>
              <w:t>тел.89277091836</w:t>
            </w:r>
          </w:p>
        </w:tc>
        <w:tc>
          <w:tcPr>
            <w:tcW w:w="293" w:type="pct"/>
            <w:vAlign w:val="center"/>
          </w:tcPr>
          <w:p w:rsidR="00FA4A23" w:rsidRPr="00FA4A23" w:rsidRDefault="00FA4A23" w:rsidP="00FA4A23">
            <w:pPr>
              <w:pStyle w:val="affff6"/>
              <w:widowControl w:val="0"/>
              <w:spacing w:before="0" w:line="228" w:lineRule="auto"/>
              <w:ind w:left="-57" w:right="-57"/>
              <w:rPr>
                <w:rFonts w:ascii="Times New Roman" w:hAnsi="Times New Roman"/>
                <w:snapToGrid/>
                <w:sz w:val="12"/>
                <w:szCs w:val="12"/>
              </w:rPr>
            </w:pPr>
          </w:p>
        </w:tc>
      </w:tr>
      <w:tr w:rsidR="00FA4A23" w:rsidRPr="00FA4A23" w:rsidTr="00FA4A23">
        <w:trPr>
          <w:trHeight w:val="20"/>
        </w:trPr>
        <w:tc>
          <w:tcPr>
            <w:tcW w:w="197" w:type="pct"/>
            <w:vAlign w:val="center"/>
          </w:tcPr>
          <w:p w:rsidR="00FA4A23" w:rsidRPr="00FA4A23" w:rsidRDefault="00FA4A23" w:rsidP="00FA4A23">
            <w:pPr>
              <w:pStyle w:val="afff8"/>
              <w:widowControl w:val="0"/>
              <w:snapToGrid w:val="0"/>
              <w:spacing w:before="0" w:line="228" w:lineRule="auto"/>
              <w:jc w:val="center"/>
              <w:rPr>
                <w:rFonts w:ascii="Times New Roman" w:hAnsi="Times New Roman"/>
                <w:sz w:val="12"/>
                <w:szCs w:val="12"/>
              </w:rPr>
            </w:pPr>
            <w:r w:rsidRPr="00FA4A23">
              <w:rPr>
                <w:rFonts w:ascii="Times New Roman" w:hAnsi="Times New Roman"/>
                <w:sz w:val="12"/>
                <w:szCs w:val="12"/>
              </w:rPr>
              <w:t>5</w:t>
            </w:r>
          </w:p>
        </w:tc>
        <w:tc>
          <w:tcPr>
            <w:tcW w:w="382" w:type="pct"/>
            <w:vAlign w:val="center"/>
          </w:tcPr>
          <w:p w:rsidR="00FA4A23" w:rsidRPr="00FA4A23" w:rsidRDefault="00FA4A23" w:rsidP="00FA4A23">
            <w:pPr>
              <w:widowControl w:val="0"/>
              <w:spacing w:line="228" w:lineRule="auto"/>
              <w:ind w:left="-57" w:right="-57"/>
              <w:jc w:val="center"/>
              <w:rPr>
                <w:rFonts w:ascii="Times New Roman" w:hAnsi="Times New Roman" w:cs="Times New Roman"/>
                <w:sz w:val="12"/>
                <w:szCs w:val="12"/>
              </w:rPr>
            </w:pPr>
            <w:r w:rsidRPr="00FA4A23">
              <w:rPr>
                <w:rFonts w:ascii="Times New Roman" w:hAnsi="Times New Roman" w:cs="Times New Roman"/>
                <w:sz w:val="12"/>
                <w:szCs w:val="12"/>
              </w:rPr>
              <w:t>2+41.5</w:t>
            </w:r>
          </w:p>
        </w:tc>
        <w:tc>
          <w:tcPr>
            <w:tcW w:w="737" w:type="pct"/>
            <w:vAlign w:val="center"/>
          </w:tcPr>
          <w:p w:rsidR="00FA4A23" w:rsidRPr="00FA4A23" w:rsidRDefault="00FA4A23" w:rsidP="00FA4A23">
            <w:pPr>
              <w:widowControl w:val="0"/>
              <w:spacing w:line="228" w:lineRule="auto"/>
              <w:ind w:left="-57" w:right="-57"/>
              <w:rPr>
                <w:rFonts w:ascii="Times New Roman" w:hAnsi="Times New Roman" w:cs="Times New Roman"/>
                <w:sz w:val="12"/>
                <w:szCs w:val="12"/>
              </w:rPr>
            </w:pPr>
            <w:r w:rsidRPr="00FA4A23">
              <w:rPr>
                <w:rFonts w:ascii="Times New Roman" w:hAnsi="Times New Roman" w:cs="Times New Roman"/>
                <w:sz w:val="12"/>
                <w:szCs w:val="12"/>
              </w:rPr>
              <w:t>Нефтепровод, АГЗУ-19</w:t>
            </w:r>
          </w:p>
        </w:tc>
        <w:tc>
          <w:tcPr>
            <w:tcW w:w="327" w:type="pct"/>
            <w:vAlign w:val="center"/>
          </w:tcPr>
          <w:p w:rsidR="00FA4A23" w:rsidRPr="00FA4A23" w:rsidRDefault="00FA4A23" w:rsidP="00FA4A23">
            <w:pPr>
              <w:widowControl w:val="0"/>
              <w:spacing w:line="228" w:lineRule="auto"/>
              <w:ind w:left="-57" w:right="-57"/>
              <w:jc w:val="center"/>
              <w:rPr>
                <w:rFonts w:ascii="Times New Roman" w:hAnsi="Times New Roman" w:cs="Times New Roman"/>
                <w:sz w:val="12"/>
                <w:szCs w:val="12"/>
              </w:rPr>
            </w:pPr>
            <w:r w:rsidRPr="00FA4A23">
              <w:rPr>
                <w:rFonts w:ascii="Times New Roman" w:hAnsi="Times New Roman" w:cs="Times New Roman"/>
                <w:sz w:val="12"/>
                <w:szCs w:val="12"/>
              </w:rPr>
              <w:t>89</w:t>
            </w:r>
          </w:p>
        </w:tc>
        <w:tc>
          <w:tcPr>
            <w:tcW w:w="327" w:type="pct"/>
            <w:vAlign w:val="center"/>
          </w:tcPr>
          <w:p w:rsidR="00FA4A23" w:rsidRPr="00FA4A23" w:rsidRDefault="00FA4A23" w:rsidP="00FA4A23">
            <w:pPr>
              <w:widowControl w:val="0"/>
              <w:spacing w:line="228" w:lineRule="auto"/>
              <w:ind w:left="-57" w:right="-57"/>
              <w:jc w:val="center"/>
              <w:rPr>
                <w:rFonts w:ascii="Times New Roman" w:hAnsi="Times New Roman" w:cs="Times New Roman"/>
                <w:sz w:val="12"/>
                <w:szCs w:val="12"/>
              </w:rPr>
            </w:pPr>
            <w:r w:rsidRPr="00FA4A23">
              <w:rPr>
                <w:rFonts w:ascii="Times New Roman" w:hAnsi="Times New Roman" w:cs="Times New Roman"/>
                <w:sz w:val="12"/>
                <w:szCs w:val="12"/>
              </w:rPr>
              <w:t>0.6</w:t>
            </w:r>
          </w:p>
        </w:tc>
        <w:tc>
          <w:tcPr>
            <w:tcW w:w="290" w:type="pct"/>
            <w:vAlign w:val="center"/>
          </w:tcPr>
          <w:p w:rsidR="00FA4A23" w:rsidRPr="00FA4A23" w:rsidRDefault="00FA4A23" w:rsidP="00FA4A23">
            <w:pPr>
              <w:widowControl w:val="0"/>
              <w:spacing w:line="228" w:lineRule="auto"/>
              <w:ind w:left="-57" w:right="-57"/>
              <w:jc w:val="center"/>
              <w:rPr>
                <w:rFonts w:ascii="Times New Roman" w:hAnsi="Times New Roman" w:cs="Times New Roman"/>
                <w:sz w:val="12"/>
                <w:szCs w:val="12"/>
              </w:rPr>
            </w:pPr>
            <w:r w:rsidRPr="00FA4A23">
              <w:rPr>
                <w:rFonts w:ascii="Times New Roman" w:hAnsi="Times New Roman" w:cs="Times New Roman"/>
                <w:sz w:val="12"/>
                <w:szCs w:val="12"/>
              </w:rPr>
              <w:t>84°</w:t>
            </w:r>
          </w:p>
        </w:tc>
        <w:tc>
          <w:tcPr>
            <w:tcW w:w="1111" w:type="pct"/>
            <w:vAlign w:val="center"/>
          </w:tcPr>
          <w:p w:rsidR="00FA4A23" w:rsidRPr="00FA4A23" w:rsidRDefault="00FA4A23" w:rsidP="00FA4A23">
            <w:pPr>
              <w:widowControl w:val="0"/>
              <w:spacing w:line="228" w:lineRule="auto"/>
              <w:ind w:left="-57" w:right="-57"/>
              <w:rPr>
                <w:rFonts w:ascii="Times New Roman" w:hAnsi="Times New Roman" w:cs="Times New Roman"/>
                <w:sz w:val="12"/>
                <w:szCs w:val="12"/>
              </w:rPr>
            </w:pPr>
            <w:r w:rsidRPr="00FA4A23">
              <w:rPr>
                <w:rFonts w:ascii="Times New Roman" w:hAnsi="Times New Roman" w:cs="Times New Roman"/>
                <w:sz w:val="12"/>
                <w:szCs w:val="12"/>
              </w:rPr>
              <w:t>АО «</w:t>
            </w:r>
            <w:proofErr w:type="spellStart"/>
            <w:r w:rsidRPr="00FA4A23">
              <w:rPr>
                <w:rFonts w:ascii="Times New Roman" w:hAnsi="Times New Roman" w:cs="Times New Roman"/>
                <w:sz w:val="12"/>
                <w:szCs w:val="12"/>
              </w:rPr>
              <w:t>Самаранефтегаз</w:t>
            </w:r>
            <w:proofErr w:type="spellEnd"/>
            <w:r w:rsidRPr="00FA4A23">
              <w:rPr>
                <w:rFonts w:ascii="Times New Roman" w:hAnsi="Times New Roman" w:cs="Times New Roman"/>
                <w:sz w:val="12"/>
                <w:szCs w:val="12"/>
              </w:rPr>
              <w:t>», ЦЭРТ № 1</w:t>
            </w:r>
          </w:p>
        </w:tc>
        <w:tc>
          <w:tcPr>
            <w:tcW w:w="1335" w:type="pct"/>
            <w:vAlign w:val="center"/>
          </w:tcPr>
          <w:p w:rsidR="00FA4A23" w:rsidRPr="00FA4A23" w:rsidRDefault="00FA4A23" w:rsidP="00FA4A23">
            <w:pPr>
              <w:pStyle w:val="affff6"/>
              <w:widowControl w:val="0"/>
              <w:spacing w:before="0" w:line="228" w:lineRule="auto"/>
              <w:ind w:left="-57" w:right="-57"/>
              <w:rPr>
                <w:rFonts w:ascii="Times New Roman" w:hAnsi="Times New Roman"/>
                <w:sz w:val="12"/>
                <w:szCs w:val="12"/>
              </w:rPr>
            </w:pPr>
            <w:r w:rsidRPr="00FA4A23">
              <w:rPr>
                <w:rFonts w:ascii="Times New Roman" w:hAnsi="Times New Roman"/>
                <w:sz w:val="12"/>
                <w:szCs w:val="12"/>
              </w:rPr>
              <w:t xml:space="preserve">п. Суходол, </w:t>
            </w:r>
            <w:r w:rsidRPr="00FA4A23">
              <w:rPr>
                <w:rFonts w:ascii="Times New Roman" w:hAnsi="Times New Roman"/>
                <w:sz w:val="12"/>
                <w:szCs w:val="12"/>
              </w:rPr>
              <w:br/>
              <w:t xml:space="preserve">ул. </w:t>
            </w:r>
            <w:proofErr w:type="gramStart"/>
            <w:r w:rsidRPr="00FA4A23">
              <w:rPr>
                <w:rFonts w:ascii="Times New Roman" w:hAnsi="Times New Roman"/>
                <w:sz w:val="12"/>
                <w:szCs w:val="12"/>
              </w:rPr>
              <w:t>Привокзальная</w:t>
            </w:r>
            <w:proofErr w:type="gramEnd"/>
            <w:r w:rsidRPr="00FA4A23">
              <w:rPr>
                <w:rFonts w:ascii="Times New Roman" w:hAnsi="Times New Roman"/>
                <w:sz w:val="12"/>
                <w:szCs w:val="12"/>
              </w:rPr>
              <w:t>, д.28а</w:t>
            </w:r>
          </w:p>
          <w:p w:rsidR="00FA4A23" w:rsidRPr="00FA4A23" w:rsidRDefault="00FA4A23" w:rsidP="00FA4A23">
            <w:pPr>
              <w:pStyle w:val="affff6"/>
              <w:widowControl w:val="0"/>
              <w:spacing w:before="0" w:line="228" w:lineRule="auto"/>
              <w:ind w:left="-57" w:right="-57"/>
              <w:rPr>
                <w:rFonts w:ascii="Times New Roman" w:hAnsi="Times New Roman"/>
                <w:sz w:val="12"/>
                <w:szCs w:val="12"/>
              </w:rPr>
            </w:pPr>
            <w:r w:rsidRPr="00FA4A23">
              <w:rPr>
                <w:rFonts w:ascii="Times New Roman" w:hAnsi="Times New Roman"/>
                <w:sz w:val="12"/>
                <w:szCs w:val="12"/>
              </w:rPr>
              <w:t>вед</w:t>
            </w:r>
            <w:proofErr w:type="gramStart"/>
            <w:r w:rsidRPr="00FA4A23">
              <w:rPr>
                <w:rFonts w:ascii="Times New Roman" w:hAnsi="Times New Roman"/>
                <w:sz w:val="12"/>
                <w:szCs w:val="12"/>
              </w:rPr>
              <w:t>.</w:t>
            </w:r>
            <w:proofErr w:type="gramEnd"/>
            <w:r w:rsidRPr="00FA4A23">
              <w:rPr>
                <w:rFonts w:ascii="Times New Roman" w:hAnsi="Times New Roman"/>
                <w:sz w:val="12"/>
                <w:szCs w:val="12"/>
              </w:rPr>
              <w:t xml:space="preserve"> </w:t>
            </w:r>
            <w:proofErr w:type="gramStart"/>
            <w:r w:rsidRPr="00FA4A23">
              <w:rPr>
                <w:rFonts w:ascii="Times New Roman" w:hAnsi="Times New Roman"/>
                <w:sz w:val="12"/>
                <w:szCs w:val="12"/>
              </w:rPr>
              <w:t>и</w:t>
            </w:r>
            <w:proofErr w:type="gramEnd"/>
            <w:r w:rsidRPr="00FA4A23">
              <w:rPr>
                <w:rFonts w:ascii="Times New Roman" w:hAnsi="Times New Roman"/>
                <w:sz w:val="12"/>
                <w:szCs w:val="12"/>
              </w:rPr>
              <w:t>нженер-технолог Львов Д.Ю.,</w:t>
            </w:r>
          </w:p>
          <w:p w:rsidR="00FA4A23" w:rsidRPr="00FA4A23" w:rsidRDefault="00FA4A23" w:rsidP="00FA4A23">
            <w:pPr>
              <w:pStyle w:val="affff6"/>
              <w:widowControl w:val="0"/>
              <w:spacing w:before="0" w:line="228" w:lineRule="auto"/>
              <w:ind w:left="-57" w:right="-57"/>
              <w:rPr>
                <w:rFonts w:ascii="Times New Roman" w:hAnsi="Times New Roman"/>
                <w:sz w:val="12"/>
                <w:szCs w:val="12"/>
              </w:rPr>
            </w:pPr>
            <w:r w:rsidRPr="00FA4A23">
              <w:rPr>
                <w:rFonts w:ascii="Times New Roman" w:hAnsi="Times New Roman"/>
                <w:sz w:val="12"/>
                <w:szCs w:val="12"/>
              </w:rPr>
              <w:t>тел.89277091836</w:t>
            </w:r>
          </w:p>
        </w:tc>
        <w:tc>
          <w:tcPr>
            <w:tcW w:w="293" w:type="pct"/>
            <w:vAlign w:val="center"/>
          </w:tcPr>
          <w:p w:rsidR="00FA4A23" w:rsidRPr="00FA4A23" w:rsidRDefault="00FA4A23" w:rsidP="00FA4A23">
            <w:pPr>
              <w:pStyle w:val="affff6"/>
              <w:widowControl w:val="0"/>
              <w:spacing w:before="0" w:line="228" w:lineRule="auto"/>
              <w:ind w:left="-57" w:right="-57"/>
              <w:rPr>
                <w:rFonts w:ascii="Times New Roman" w:hAnsi="Times New Roman"/>
                <w:snapToGrid/>
                <w:sz w:val="12"/>
                <w:szCs w:val="12"/>
              </w:rPr>
            </w:pPr>
          </w:p>
        </w:tc>
      </w:tr>
      <w:tr w:rsidR="00FA4A23" w:rsidRPr="00FA4A23" w:rsidTr="00FA4A23">
        <w:trPr>
          <w:trHeight w:val="20"/>
        </w:trPr>
        <w:tc>
          <w:tcPr>
            <w:tcW w:w="197" w:type="pct"/>
            <w:vAlign w:val="center"/>
          </w:tcPr>
          <w:p w:rsidR="00FA4A23" w:rsidRPr="00FA4A23" w:rsidRDefault="00FA4A23" w:rsidP="00FA4A23">
            <w:pPr>
              <w:pStyle w:val="afff8"/>
              <w:widowControl w:val="0"/>
              <w:snapToGrid w:val="0"/>
              <w:spacing w:before="0" w:line="228" w:lineRule="auto"/>
              <w:jc w:val="center"/>
              <w:rPr>
                <w:rFonts w:ascii="Times New Roman" w:hAnsi="Times New Roman"/>
                <w:sz w:val="12"/>
                <w:szCs w:val="12"/>
              </w:rPr>
            </w:pPr>
            <w:r w:rsidRPr="00FA4A23">
              <w:rPr>
                <w:rFonts w:ascii="Times New Roman" w:hAnsi="Times New Roman"/>
                <w:sz w:val="12"/>
                <w:szCs w:val="12"/>
              </w:rPr>
              <w:t>6</w:t>
            </w:r>
          </w:p>
        </w:tc>
        <w:tc>
          <w:tcPr>
            <w:tcW w:w="382" w:type="pct"/>
            <w:vAlign w:val="center"/>
          </w:tcPr>
          <w:p w:rsidR="00FA4A23" w:rsidRPr="00FA4A23" w:rsidRDefault="00FA4A23" w:rsidP="00FA4A23">
            <w:pPr>
              <w:widowControl w:val="0"/>
              <w:spacing w:line="228" w:lineRule="auto"/>
              <w:ind w:left="-57" w:right="-57"/>
              <w:jc w:val="center"/>
              <w:rPr>
                <w:rFonts w:ascii="Times New Roman" w:hAnsi="Times New Roman" w:cs="Times New Roman"/>
                <w:sz w:val="12"/>
                <w:szCs w:val="12"/>
              </w:rPr>
            </w:pPr>
            <w:r w:rsidRPr="00FA4A23">
              <w:rPr>
                <w:rFonts w:ascii="Times New Roman" w:hAnsi="Times New Roman" w:cs="Times New Roman"/>
                <w:sz w:val="12"/>
                <w:szCs w:val="12"/>
              </w:rPr>
              <w:t>2+45.3</w:t>
            </w:r>
          </w:p>
        </w:tc>
        <w:tc>
          <w:tcPr>
            <w:tcW w:w="737" w:type="pct"/>
            <w:vAlign w:val="center"/>
          </w:tcPr>
          <w:p w:rsidR="00FA4A23" w:rsidRPr="00FA4A23" w:rsidRDefault="00FA4A23" w:rsidP="00FA4A23">
            <w:pPr>
              <w:widowControl w:val="0"/>
              <w:spacing w:line="228" w:lineRule="auto"/>
              <w:ind w:left="-57" w:right="-57"/>
              <w:rPr>
                <w:rFonts w:ascii="Times New Roman" w:hAnsi="Times New Roman" w:cs="Times New Roman"/>
                <w:sz w:val="12"/>
                <w:szCs w:val="12"/>
              </w:rPr>
            </w:pPr>
            <w:r w:rsidRPr="00FA4A23">
              <w:rPr>
                <w:rFonts w:ascii="Times New Roman" w:hAnsi="Times New Roman" w:cs="Times New Roman"/>
                <w:sz w:val="12"/>
                <w:szCs w:val="12"/>
              </w:rPr>
              <w:t xml:space="preserve">нефтепровод, </w:t>
            </w:r>
            <w:proofErr w:type="spellStart"/>
            <w:r w:rsidRPr="00FA4A23">
              <w:rPr>
                <w:rFonts w:ascii="Times New Roman" w:hAnsi="Times New Roman" w:cs="Times New Roman"/>
                <w:sz w:val="12"/>
                <w:szCs w:val="12"/>
              </w:rPr>
              <w:t>нед</w:t>
            </w:r>
            <w:proofErr w:type="spellEnd"/>
            <w:r w:rsidRPr="00FA4A23">
              <w:rPr>
                <w:rFonts w:ascii="Times New Roman" w:hAnsi="Times New Roman" w:cs="Times New Roman"/>
                <w:sz w:val="12"/>
                <w:szCs w:val="12"/>
              </w:rPr>
              <w:t>., АГЗУ-19</w:t>
            </w:r>
          </w:p>
        </w:tc>
        <w:tc>
          <w:tcPr>
            <w:tcW w:w="327" w:type="pct"/>
            <w:vAlign w:val="center"/>
          </w:tcPr>
          <w:p w:rsidR="00FA4A23" w:rsidRPr="00FA4A23" w:rsidRDefault="00FA4A23" w:rsidP="00FA4A23">
            <w:pPr>
              <w:widowControl w:val="0"/>
              <w:spacing w:line="228" w:lineRule="auto"/>
              <w:ind w:left="-57" w:right="-57"/>
              <w:jc w:val="center"/>
              <w:rPr>
                <w:rFonts w:ascii="Times New Roman" w:hAnsi="Times New Roman" w:cs="Times New Roman"/>
                <w:sz w:val="12"/>
                <w:szCs w:val="12"/>
              </w:rPr>
            </w:pPr>
            <w:r w:rsidRPr="00FA4A23">
              <w:rPr>
                <w:rFonts w:ascii="Times New Roman" w:hAnsi="Times New Roman" w:cs="Times New Roman"/>
                <w:sz w:val="12"/>
                <w:szCs w:val="12"/>
              </w:rPr>
              <w:t>89</w:t>
            </w:r>
          </w:p>
        </w:tc>
        <w:tc>
          <w:tcPr>
            <w:tcW w:w="327" w:type="pct"/>
            <w:vAlign w:val="center"/>
          </w:tcPr>
          <w:p w:rsidR="00FA4A23" w:rsidRPr="00FA4A23" w:rsidRDefault="00FA4A23" w:rsidP="00FA4A23">
            <w:pPr>
              <w:widowControl w:val="0"/>
              <w:spacing w:line="228" w:lineRule="auto"/>
              <w:ind w:left="-57" w:right="-57"/>
              <w:jc w:val="center"/>
              <w:rPr>
                <w:rFonts w:ascii="Times New Roman" w:hAnsi="Times New Roman" w:cs="Times New Roman"/>
                <w:sz w:val="12"/>
                <w:szCs w:val="12"/>
              </w:rPr>
            </w:pPr>
            <w:r w:rsidRPr="00FA4A23">
              <w:rPr>
                <w:rFonts w:ascii="Times New Roman" w:hAnsi="Times New Roman" w:cs="Times New Roman"/>
                <w:sz w:val="12"/>
                <w:szCs w:val="12"/>
              </w:rPr>
              <w:t>1.5</w:t>
            </w:r>
          </w:p>
        </w:tc>
        <w:tc>
          <w:tcPr>
            <w:tcW w:w="290" w:type="pct"/>
            <w:vAlign w:val="center"/>
          </w:tcPr>
          <w:p w:rsidR="00FA4A23" w:rsidRPr="00FA4A23" w:rsidRDefault="00FA4A23" w:rsidP="00FA4A23">
            <w:pPr>
              <w:widowControl w:val="0"/>
              <w:spacing w:line="228" w:lineRule="auto"/>
              <w:ind w:left="-57" w:right="-57"/>
              <w:jc w:val="center"/>
              <w:rPr>
                <w:rFonts w:ascii="Times New Roman" w:hAnsi="Times New Roman" w:cs="Times New Roman"/>
                <w:sz w:val="12"/>
                <w:szCs w:val="12"/>
              </w:rPr>
            </w:pPr>
            <w:r w:rsidRPr="00FA4A23">
              <w:rPr>
                <w:rFonts w:ascii="Times New Roman" w:hAnsi="Times New Roman" w:cs="Times New Roman"/>
                <w:sz w:val="12"/>
                <w:szCs w:val="12"/>
              </w:rPr>
              <w:t>41°</w:t>
            </w:r>
          </w:p>
        </w:tc>
        <w:tc>
          <w:tcPr>
            <w:tcW w:w="1111" w:type="pct"/>
            <w:vAlign w:val="center"/>
          </w:tcPr>
          <w:p w:rsidR="00FA4A23" w:rsidRPr="00FA4A23" w:rsidRDefault="00FA4A23" w:rsidP="00FA4A23">
            <w:pPr>
              <w:widowControl w:val="0"/>
              <w:spacing w:line="228" w:lineRule="auto"/>
              <w:ind w:left="-57" w:right="-57"/>
              <w:rPr>
                <w:rFonts w:ascii="Times New Roman" w:hAnsi="Times New Roman" w:cs="Times New Roman"/>
                <w:sz w:val="12"/>
                <w:szCs w:val="12"/>
              </w:rPr>
            </w:pPr>
            <w:r w:rsidRPr="00FA4A23">
              <w:rPr>
                <w:rFonts w:ascii="Times New Roman" w:hAnsi="Times New Roman" w:cs="Times New Roman"/>
                <w:sz w:val="12"/>
                <w:szCs w:val="12"/>
              </w:rPr>
              <w:t>АО «</w:t>
            </w:r>
            <w:proofErr w:type="spellStart"/>
            <w:r w:rsidRPr="00FA4A23">
              <w:rPr>
                <w:rFonts w:ascii="Times New Roman" w:hAnsi="Times New Roman" w:cs="Times New Roman"/>
                <w:sz w:val="12"/>
                <w:szCs w:val="12"/>
              </w:rPr>
              <w:t>Самаранефтегаз</w:t>
            </w:r>
            <w:proofErr w:type="spellEnd"/>
            <w:r w:rsidRPr="00FA4A23">
              <w:rPr>
                <w:rFonts w:ascii="Times New Roman" w:hAnsi="Times New Roman" w:cs="Times New Roman"/>
                <w:sz w:val="12"/>
                <w:szCs w:val="12"/>
              </w:rPr>
              <w:t>», ЦЭРТ № 1</w:t>
            </w:r>
          </w:p>
        </w:tc>
        <w:tc>
          <w:tcPr>
            <w:tcW w:w="1335" w:type="pct"/>
            <w:vAlign w:val="center"/>
          </w:tcPr>
          <w:p w:rsidR="00FA4A23" w:rsidRPr="00FA4A23" w:rsidRDefault="00FA4A23" w:rsidP="00FA4A23">
            <w:pPr>
              <w:pStyle w:val="affff6"/>
              <w:widowControl w:val="0"/>
              <w:spacing w:before="0" w:line="228" w:lineRule="auto"/>
              <w:ind w:left="-57" w:right="-57"/>
              <w:rPr>
                <w:rFonts w:ascii="Times New Roman" w:hAnsi="Times New Roman"/>
                <w:sz w:val="12"/>
                <w:szCs w:val="12"/>
              </w:rPr>
            </w:pPr>
            <w:r w:rsidRPr="00FA4A23">
              <w:rPr>
                <w:rFonts w:ascii="Times New Roman" w:hAnsi="Times New Roman"/>
                <w:sz w:val="12"/>
                <w:szCs w:val="12"/>
              </w:rPr>
              <w:t xml:space="preserve">п. Суходол, </w:t>
            </w:r>
            <w:r w:rsidRPr="00FA4A23">
              <w:rPr>
                <w:rFonts w:ascii="Times New Roman" w:hAnsi="Times New Roman"/>
                <w:sz w:val="12"/>
                <w:szCs w:val="12"/>
              </w:rPr>
              <w:br/>
              <w:t xml:space="preserve">ул. </w:t>
            </w:r>
            <w:proofErr w:type="gramStart"/>
            <w:r w:rsidRPr="00FA4A23">
              <w:rPr>
                <w:rFonts w:ascii="Times New Roman" w:hAnsi="Times New Roman"/>
                <w:sz w:val="12"/>
                <w:szCs w:val="12"/>
              </w:rPr>
              <w:t>Привокзальная</w:t>
            </w:r>
            <w:proofErr w:type="gramEnd"/>
            <w:r w:rsidRPr="00FA4A23">
              <w:rPr>
                <w:rFonts w:ascii="Times New Roman" w:hAnsi="Times New Roman"/>
                <w:sz w:val="12"/>
                <w:szCs w:val="12"/>
              </w:rPr>
              <w:t>, д.28а</w:t>
            </w:r>
          </w:p>
          <w:p w:rsidR="00FA4A23" w:rsidRPr="00FA4A23" w:rsidRDefault="00FA4A23" w:rsidP="00FA4A23">
            <w:pPr>
              <w:pStyle w:val="affff6"/>
              <w:widowControl w:val="0"/>
              <w:spacing w:before="0" w:line="228" w:lineRule="auto"/>
              <w:ind w:left="-57" w:right="-57"/>
              <w:rPr>
                <w:rFonts w:ascii="Times New Roman" w:hAnsi="Times New Roman"/>
                <w:sz w:val="12"/>
                <w:szCs w:val="12"/>
              </w:rPr>
            </w:pPr>
            <w:r w:rsidRPr="00FA4A23">
              <w:rPr>
                <w:rFonts w:ascii="Times New Roman" w:hAnsi="Times New Roman"/>
                <w:sz w:val="12"/>
                <w:szCs w:val="12"/>
              </w:rPr>
              <w:t>вед</w:t>
            </w:r>
            <w:proofErr w:type="gramStart"/>
            <w:r w:rsidRPr="00FA4A23">
              <w:rPr>
                <w:rFonts w:ascii="Times New Roman" w:hAnsi="Times New Roman"/>
                <w:sz w:val="12"/>
                <w:szCs w:val="12"/>
              </w:rPr>
              <w:t>.</w:t>
            </w:r>
            <w:proofErr w:type="gramEnd"/>
            <w:r w:rsidRPr="00FA4A23">
              <w:rPr>
                <w:rFonts w:ascii="Times New Roman" w:hAnsi="Times New Roman"/>
                <w:sz w:val="12"/>
                <w:szCs w:val="12"/>
              </w:rPr>
              <w:t xml:space="preserve"> </w:t>
            </w:r>
            <w:proofErr w:type="gramStart"/>
            <w:r w:rsidRPr="00FA4A23">
              <w:rPr>
                <w:rFonts w:ascii="Times New Roman" w:hAnsi="Times New Roman"/>
                <w:sz w:val="12"/>
                <w:szCs w:val="12"/>
              </w:rPr>
              <w:t>и</w:t>
            </w:r>
            <w:proofErr w:type="gramEnd"/>
            <w:r w:rsidRPr="00FA4A23">
              <w:rPr>
                <w:rFonts w:ascii="Times New Roman" w:hAnsi="Times New Roman"/>
                <w:sz w:val="12"/>
                <w:szCs w:val="12"/>
              </w:rPr>
              <w:t>нженер-технолог Львов Д.Ю.,</w:t>
            </w:r>
          </w:p>
          <w:p w:rsidR="00FA4A23" w:rsidRPr="00FA4A23" w:rsidRDefault="00FA4A23" w:rsidP="00FA4A23">
            <w:pPr>
              <w:pStyle w:val="affff6"/>
              <w:widowControl w:val="0"/>
              <w:spacing w:before="0" w:line="228" w:lineRule="auto"/>
              <w:ind w:left="-57" w:right="-57"/>
              <w:rPr>
                <w:rFonts w:ascii="Times New Roman" w:hAnsi="Times New Roman"/>
                <w:sz w:val="12"/>
                <w:szCs w:val="12"/>
              </w:rPr>
            </w:pPr>
            <w:r w:rsidRPr="00FA4A23">
              <w:rPr>
                <w:rFonts w:ascii="Times New Roman" w:hAnsi="Times New Roman"/>
                <w:sz w:val="12"/>
                <w:szCs w:val="12"/>
              </w:rPr>
              <w:t>тел.89277091836</w:t>
            </w:r>
          </w:p>
        </w:tc>
        <w:tc>
          <w:tcPr>
            <w:tcW w:w="293" w:type="pct"/>
            <w:vAlign w:val="center"/>
          </w:tcPr>
          <w:p w:rsidR="00FA4A23" w:rsidRPr="00FA4A23" w:rsidRDefault="00FA4A23" w:rsidP="00FA4A23">
            <w:pPr>
              <w:pStyle w:val="affff6"/>
              <w:widowControl w:val="0"/>
              <w:spacing w:before="0" w:line="228" w:lineRule="auto"/>
              <w:ind w:left="-57" w:right="-57"/>
              <w:rPr>
                <w:rFonts w:ascii="Times New Roman" w:hAnsi="Times New Roman"/>
                <w:snapToGrid/>
                <w:sz w:val="12"/>
                <w:szCs w:val="12"/>
              </w:rPr>
            </w:pPr>
          </w:p>
        </w:tc>
      </w:tr>
      <w:tr w:rsidR="00FA4A23" w:rsidRPr="00FA4A23" w:rsidTr="00FA4A23">
        <w:trPr>
          <w:trHeight w:val="20"/>
        </w:trPr>
        <w:tc>
          <w:tcPr>
            <w:tcW w:w="5000" w:type="pct"/>
            <w:gridSpan w:val="9"/>
            <w:vAlign w:val="center"/>
          </w:tcPr>
          <w:p w:rsidR="00FA4A23" w:rsidRPr="00FA4A23" w:rsidRDefault="00FA4A23" w:rsidP="00FA4A23">
            <w:pPr>
              <w:ind w:left="-57" w:right="-57"/>
              <w:jc w:val="center"/>
              <w:rPr>
                <w:rFonts w:ascii="Times New Roman" w:hAnsi="Times New Roman" w:cs="Times New Roman"/>
                <w:b/>
                <w:sz w:val="12"/>
                <w:szCs w:val="12"/>
              </w:rPr>
            </w:pPr>
            <w:r w:rsidRPr="00FA4A23">
              <w:rPr>
                <w:rFonts w:ascii="Times New Roman" w:eastAsia="Calibri" w:hAnsi="Times New Roman" w:cs="Times New Roman"/>
                <w:b/>
                <w:sz w:val="12"/>
                <w:szCs w:val="12"/>
              </w:rPr>
              <w:t xml:space="preserve">Трасса ВЛ-6 </w:t>
            </w:r>
            <w:proofErr w:type="spellStart"/>
            <w:r w:rsidRPr="00FA4A23">
              <w:rPr>
                <w:rFonts w:ascii="Times New Roman" w:eastAsia="Calibri" w:hAnsi="Times New Roman" w:cs="Times New Roman"/>
                <w:b/>
                <w:sz w:val="12"/>
                <w:szCs w:val="12"/>
              </w:rPr>
              <w:t>кВ</w:t>
            </w:r>
            <w:proofErr w:type="spellEnd"/>
          </w:p>
        </w:tc>
      </w:tr>
      <w:tr w:rsidR="00FA4A23" w:rsidRPr="00FA4A23" w:rsidTr="00FA4A23">
        <w:trPr>
          <w:trHeight w:val="20"/>
        </w:trPr>
        <w:tc>
          <w:tcPr>
            <w:tcW w:w="197" w:type="pct"/>
            <w:vAlign w:val="center"/>
          </w:tcPr>
          <w:p w:rsidR="00FA4A23" w:rsidRPr="00FA4A23" w:rsidRDefault="00FA4A23" w:rsidP="00FA4A23">
            <w:pPr>
              <w:pStyle w:val="afff8"/>
              <w:widowControl w:val="0"/>
              <w:snapToGrid w:val="0"/>
              <w:spacing w:before="0" w:line="228" w:lineRule="auto"/>
              <w:jc w:val="center"/>
              <w:rPr>
                <w:rFonts w:ascii="Times New Roman" w:hAnsi="Times New Roman"/>
                <w:sz w:val="12"/>
                <w:szCs w:val="12"/>
              </w:rPr>
            </w:pPr>
            <w:r w:rsidRPr="00FA4A23">
              <w:rPr>
                <w:rFonts w:ascii="Times New Roman" w:hAnsi="Times New Roman"/>
                <w:sz w:val="12"/>
                <w:szCs w:val="12"/>
              </w:rPr>
              <w:t>7</w:t>
            </w:r>
          </w:p>
        </w:tc>
        <w:tc>
          <w:tcPr>
            <w:tcW w:w="382" w:type="pct"/>
            <w:vAlign w:val="center"/>
          </w:tcPr>
          <w:p w:rsidR="00FA4A23" w:rsidRPr="00FA4A23" w:rsidRDefault="00FA4A23" w:rsidP="00FA4A23">
            <w:pPr>
              <w:widowControl w:val="0"/>
              <w:spacing w:line="228" w:lineRule="auto"/>
              <w:ind w:left="-57" w:right="-57"/>
              <w:jc w:val="center"/>
              <w:rPr>
                <w:rFonts w:ascii="Times New Roman" w:hAnsi="Times New Roman" w:cs="Times New Roman"/>
                <w:sz w:val="12"/>
                <w:szCs w:val="12"/>
              </w:rPr>
            </w:pPr>
            <w:r w:rsidRPr="00FA4A23">
              <w:rPr>
                <w:rFonts w:ascii="Times New Roman" w:hAnsi="Times New Roman" w:cs="Times New Roman"/>
                <w:sz w:val="12"/>
                <w:szCs w:val="12"/>
              </w:rPr>
              <w:t>0+12.2</w:t>
            </w:r>
          </w:p>
        </w:tc>
        <w:tc>
          <w:tcPr>
            <w:tcW w:w="737" w:type="pct"/>
            <w:vAlign w:val="center"/>
          </w:tcPr>
          <w:p w:rsidR="00FA4A23" w:rsidRPr="00FA4A23" w:rsidRDefault="00FA4A23" w:rsidP="00FA4A23">
            <w:pPr>
              <w:widowControl w:val="0"/>
              <w:spacing w:line="228" w:lineRule="auto"/>
              <w:ind w:left="-57" w:right="-57"/>
              <w:rPr>
                <w:rFonts w:ascii="Times New Roman" w:hAnsi="Times New Roman" w:cs="Times New Roman"/>
                <w:sz w:val="12"/>
                <w:szCs w:val="12"/>
              </w:rPr>
            </w:pPr>
            <w:r w:rsidRPr="00FA4A23">
              <w:rPr>
                <w:rFonts w:ascii="Times New Roman" w:hAnsi="Times New Roman" w:cs="Times New Roman"/>
                <w:sz w:val="12"/>
                <w:szCs w:val="12"/>
              </w:rPr>
              <w:t xml:space="preserve">нефтепровод, </w:t>
            </w:r>
            <w:proofErr w:type="spellStart"/>
            <w:r w:rsidRPr="00FA4A23">
              <w:rPr>
                <w:rFonts w:ascii="Times New Roman" w:hAnsi="Times New Roman" w:cs="Times New Roman"/>
                <w:sz w:val="12"/>
                <w:szCs w:val="12"/>
              </w:rPr>
              <w:t>нед</w:t>
            </w:r>
            <w:proofErr w:type="spellEnd"/>
            <w:r w:rsidRPr="00FA4A23">
              <w:rPr>
                <w:rFonts w:ascii="Times New Roman" w:hAnsi="Times New Roman" w:cs="Times New Roman"/>
                <w:sz w:val="12"/>
                <w:szCs w:val="12"/>
              </w:rPr>
              <w:t xml:space="preserve">., частично </w:t>
            </w:r>
            <w:proofErr w:type="spellStart"/>
            <w:r w:rsidRPr="00FA4A23">
              <w:rPr>
                <w:rFonts w:ascii="Times New Roman" w:hAnsi="Times New Roman" w:cs="Times New Roman"/>
                <w:sz w:val="12"/>
                <w:szCs w:val="12"/>
              </w:rPr>
              <w:t>демонт</w:t>
            </w:r>
            <w:proofErr w:type="spellEnd"/>
            <w:r w:rsidRPr="00FA4A23">
              <w:rPr>
                <w:rFonts w:ascii="Times New Roman" w:hAnsi="Times New Roman" w:cs="Times New Roman"/>
                <w:sz w:val="12"/>
                <w:szCs w:val="12"/>
              </w:rPr>
              <w:t>.</w:t>
            </w:r>
          </w:p>
        </w:tc>
        <w:tc>
          <w:tcPr>
            <w:tcW w:w="327" w:type="pct"/>
            <w:vAlign w:val="center"/>
          </w:tcPr>
          <w:p w:rsidR="00FA4A23" w:rsidRPr="00FA4A23" w:rsidRDefault="00FA4A23" w:rsidP="00FA4A23">
            <w:pPr>
              <w:widowControl w:val="0"/>
              <w:spacing w:line="228" w:lineRule="auto"/>
              <w:ind w:left="-57" w:right="-57"/>
              <w:jc w:val="center"/>
              <w:rPr>
                <w:rFonts w:ascii="Times New Roman" w:hAnsi="Times New Roman" w:cs="Times New Roman"/>
                <w:sz w:val="12"/>
                <w:szCs w:val="12"/>
              </w:rPr>
            </w:pPr>
            <w:r w:rsidRPr="00FA4A23">
              <w:rPr>
                <w:rFonts w:ascii="Times New Roman" w:hAnsi="Times New Roman" w:cs="Times New Roman"/>
                <w:sz w:val="12"/>
                <w:szCs w:val="12"/>
              </w:rPr>
              <w:t>89</w:t>
            </w:r>
          </w:p>
        </w:tc>
        <w:tc>
          <w:tcPr>
            <w:tcW w:w="327" w:type="pct"/>
            <w:vAlign w:val="center"/>
          </w:tcPr>
          <w:p w:rsidR="00FA4A23" w:rsidRPr="00FA4A23" w:rsidRDefault="00FA4A23" w:rsidP="00FA4A23">
            <w:pPr>
              <w:widowControl w:val="0"/>
              <w:spacing w:line="228" w:lineRule="auto"/>
              <w:ind w:left="-57" w:right="-57"/>
              <w:jc w:val="center"/>
              <w:rPr>
                <w:rFonts w:ascii="Times New Roman" w:hAnsi="Times New Roman" w:cs="Times New Roman"/>
                <w:sz w:val="12"/>
                <w:szCs w:val="12"/>
              </w:rPr>
            </w:pPr>
            <w:r w:rsidRPr="00FA4A23">
              <w:rPr>
                <w:rFonts w:ascii="Times New Roman" w:hAnsi="Times New Roman" w:cs="Times New Roman"/>
                <w:sz w:val="12"/>
                <w:szCs w:val="12"/>
              </w:rPr>
              <w:t>1.3</w:t>
            </w:r>
          </w:p>
        </w:tc>
        <w:tc>
          <w:tcPr>
            <w:tcW w:w="290" w:type="pct"/>
            <w:vAlign w:val="center"/>
          </w:tcPr>
          <w:p w:rsidR="00FA4A23" w:rsidRPr="00FA4A23" w:rsidRDefault="00FA4A23" w:rsidP="00FA4A23">
            <w:pPr>
              <w:widowControl w:val="0"/>
              <w:spacing w:line="228" w:lineRule="auto"/>
              <w:ind w:left="-57" w:right="-57"/>
              <w:jc w:val="center"/>
              <w:rPr>
                <w:rFonts w:ascii="Times New Roman" w:hAnsi="Times New Roman" w:cs="Times New Roman"/>
                <w:sz w:val="12"/>
                <w:szCs w:val="12"/>
              </w:rPr>
            </w:pPr>
            <w:r w:rsidRPr="00FA4A23">
              <w:rPr>
                <w:rFonts w:ascii="Times New Roman" w:hAnsi="Times New Roman" w:cs="Times New Roman"/>
                <w:sz w:val="12"/>
                <w:szCs w:val="12"/>
              </w:rPr>
              <w:t>89°</w:t>
            </w:r>
          </w:p>
        </w:tc>
        <w:tc>
          <w:tcPr>
            <w:tcW w:w="1111" w:type="pct"/>
            <w:vAlign w:val="center"/>
          </w:tcPr>
          <w:p w:rsidR="00FA4A23" w:rsidRPr="00FA4A23" w:rsidRDefault="00FA4A23" w:rsidP="00FA4A23">
            <w:pPr>
              <w:widowControl w:val="0"/>
              <w:spacing w:line="228" w:lineRule="auto"/>
              <w:ind w:left="-57" w:right="-57"/>
              <w:rPr>
                <w:rFonts w:ascii="Times New Roman" w:hAnsi="Times New Roman" w:cs="Times New Roman"/>
                <w:sz w:val="12"/>
                <w:szCs w:val="12"/>
              </w:rPr>
            </w:pPr>
            <w:r w:rsidRPr="00FA4A23">
              <w:rPr>
                <w:rFonts w:ascii="Times New Roman" w:hAnsi="Times New Roman" w:cs="Times New Roman"/>
                <w:sz w:val="12"/>
                <w:szCs w:val="12"/>
              </w:rPr>
              <w:t>АО «</w:t>
            </w:r>
            <w:proofErr w:type="spellStart"/>
            <w:r w:rsidRPr="00FA4A23">
              <w:rPr>
                <w:rFonts w:ascii="Times New Roman" w:hAnsi="Times New Roman" w:cs="Times New Roman"/>
                <w:sz w:val="12"/>
                <w:szCs w:val="12"/>
              </w:rPr>
              <w:t>Самаранефтегаз</w:t>
            </w:r>
            <w:proofErr w:type="spellEnd"/>
            <w:r w:rsidRPr="00FA4A23">
              <w:rPr>
                <w:rFonts w:ascii="Times New Roman" w:hAnsi="Times New Roman" w:cs="Times New Roman"/>
                <w:sz w:val="12"/>
                <w:szCs w:val="12"/>
              </w:rPr>
              <w:t>», ЦЭРТ № 1</w:t>
            </w:r>
          </w:p>
        </w:tc>
        <w:tc>
          <w:tcPr>
            <w:tcW w:w="1335" w:type="pct"/>
            <w:vAlign w:val="center"/>
          </w:tcPr>
          <w:p w:rsidR="00FA4A23" w:rsidRPr="00FA4A23" w:rsidRDefault="00FA4A23" w:rsidP="00FA4A23">
            <w:pPr>
              <w:pStyle w:val="affff6"/>
              <w:widowControl w:val="0"/>
              <w:spacing w:before="0" w:line="228" w:lineRule="auto"/>
              <w:ind w:left="-57" w:right="-57"/>
              <w:rPr>
                <w:rFonts w:ascii="Times New Roman" w:hAnsi="Times New Roman"/>
                <w:sz w:val="12"/>
                <w:szCs w:val="12"/>
              </w:rPr>
            </w:pPr>
            <w:r w:rsidRPr="00FA4A23">
              <w:rPr>
                <w:rFonts w:ascii="Times New Roman" w:hAnsi="Times New Roman"/>
                <w:sz w:val="12"/>
                <w:szCs w:val="12"/>
              </w:rPr>
              <w:t xml:space="preserve">п. Суходол, </w:t>
            </w:r>
            <w:r w:rsidRPr="00FA4A23">
              <w:rPr>
                <w:rFonts w:ascii="Times New Roman" w:hAnsi="Times New Roman"/>
                <w:sz w:val="12"/>
                <w:szCs w:val="12"/>
              </w:rPr>
              <w:br/>
              <w:t xml:space="preserve">ул. </w:t>
            </w:r>
            <w:proofErr w:type="gramStart"/>
            <w:r w:rsidRPr="00FA4A23">
              <w:rPr>
                <w:rFonts w:ascii="Times New Roman" w:hAnsi="Times New Roman"/>
                <w:sz w:val="12"/>
                <w:szCs w:val="12"/>
              </w:rPr>
              <w:t>Привокзальная</w:t>
            </w:r>
            <w:proofErr w:type="gramEnd"/>
            <w:r w:rsidRPr="00FA4A23">
              <w:rPr>
                <w:rFonts w:ascii="Times New Roman" w:hAnsi="Times New Roman"/>
                <w:sz w:val="12"/>
                <w:szCs w:val="12"/>
              </w:rPr>
              <w:t>, д.28а</w:t>
            </w:r>
          </w:p>
          <w:p w:rsidR="00FA4A23" w:rsidRPr="00FA4A23" w:rsidRDefault="00FA4A23" w:rsidP="00FA4A23">
            <w:pPr>
              <w:pStyle w:val="affff6"/>
              <w:widowControl w:val="0"/>
              <w:spacing w:before="0" w:line="228" w:lineRule="auto"/>
              <w:ind w:left="-57" w:right="-57"/>
              <w:rPr>
                <w:rFonts w:ascii="Times New Roman" w:hAnsi="Times New Roman"/>
                <w:sz w:val="12"/>
                <w:szCs w:val="12"/>
              </w:rPr>
            </w:pPr>
            <w:r w:rsidRPr="00FA4A23">
              <w:rPr>
                <w:rFonts w:ascii="Times New Roman" w:hAnsi="Times New Roman"/>
                <w:sz w:val="12"/>
                <w:szCs w:val="12"/>
              </w:rPr>
              <w:t>вед</w:t>
            </w:r>
            <w:proofErr w:type="gramStart"/>
            <w:r w:rsidRPr="00FA4A23">
              <w:rPr>
                <w:rFonts w:ascii="Times New Roman" w:hAnsi="Times New Roman"/>
                <w:sz w:val="12"/>
                <w:szCs w:val="12"/>
              </w:rPr>
              <w:t>.</w:t>
            </w:r>
            <w:proofErr w:type="gramEnd"/>
            <w:r w:rsidRPr="00FA4A23">
              <w:rPr>
                <w:rFonts w:ascii="Times New Roman" w:hAnsi="Times New Roman"/>
                <w:sz w:val="12"/>
                <w:szCs w:val="12"/>
              </w:rPr>
              <w:t xml:space="preserve"> </w:t>
            </w:r>
            <w:proofErr w:type="gramStart"/>
            <w:r w:rsidRPr="00FA4A23">
              <w:rPr>
                <w:rFonts w:ascii="Times New Roman" w:hAnsi="Times New Roman"/>
                <w:sz w:val="12"/>
                <w:szCs w:val="12"/>
              </w:rPr>
              <w:t>и</w:t>
            </w:r>
            <w:proofErr w:type="gramEnd"/>
            <w:r w:rsidRPr="00FA4A23">
              <w:rPr>
                <w:rFonts w:ascii="Times New Roman" w:hAnsi="Times New Roman"/>
                <w:sz w:val="12"/>
                <w:szCs w:val="12"/>
              </w:rPr>
              <w:t>нженер-технолог Львов Д.Ю.,</w:t>
            </w:r>
          </w:p>
          <w:p w:rsidR="00FA4A23" w:rsidRPr="00FA4A23" w:rsidRDefault="00FA4A23" w:rsidP="00FA4A23">
            <w:pPr>
              <w:pStyle w:val="affff6"/>
              <w:widowControl w:val="0"/>
              <w:spacing w:before="0" w:line="228" w:lineRule="auto"/>
              <w:ind w:left="-57" w:right="-57"/>
              <w:rPr>
                <w:rFonts w:ascii="Times New Roman" w:hAnsi="Times New Roman"/>
                <w:sz w:val="12"/>
                <w:szCs w:val="12"/>
              </w:rPr>
            </w:pPr>
            <w:r w:rsidRPr="00FA4A23">
              <w:rPr>
                <w:rFonts w:ascii="Times New Roman" w:hAnsi="Times New Roman"/>
                <w:sz w:val="12"/>
                <w:szCs w:val="12"/>
              </w:rPr>
              <w:t>тел.89277091836</w:t>
            </w:r>
          </w:p>
        </w:tc>
        <w:tc>
          <w:tcPr>
            <w:tcW w:w="293" w:type="pct"/>
            <w:vAlign w:val="center"/>
          </w:tcPr>
          <w:p w:rsidR="00FA4A23" w:rsidRPr="00FA4A23" w:rsidRDefault="00FA4A23" w:rsidP="00FA4A23">
            <w:pPr>
              <w:pStyle w:val="affff6"/>
              <w:widowControl w:val="0"/>
              <w:spacing w:before="0" w:line="228" w:lineRule="auto"/>
              <w:ind w:left="-57" w:right="-57"/>
              <w:rPr>
                <w:rFonts w:ascii="Times New Roman" w:hAnsi="Times New Roman"/>
                <w:snapToGrid/>
                <w:sz w:val="12"/>
                <w:szCs w:val="12"/>
              </w:rPr>
            </w:pPr>
          </w:p>
        </w:tc>
      </w:tr>
      <w:tr w:rsidR="00FA4A23" w:rsidRPr="00FA4A23" w:rsidTr="00FA4A23">
        <w:trPr>
          <w:trHeight w:val="20"/>
        </w:trPr>
        <w:tc>
          <w:tcPr>
            <w:tcW w:w="197" w:type="pct"/>
            <w:vAlign w:val="center"/>
          </w:tcPr>
          <w:p w:rsidR="00FA4A23" w:rsidRPr="00FA4A23" w:rsidRDefault="00FA4A23" w:rsidP="00FA4A23">
            <w:pPr>
              <w:pStyle w:val="afff8"/>
              <w:widowControl w:val="0"/>
              <w:snapToGrid w:val="0"/>
              <w:spacing w:before="0" w:line="228" w:lineRule="auto"/>
              <w:jc w:val="center"/>
              <w:rPr>
                <w:rFonts w:ascii="Times New Roman" w:hAnsi="Times New Roman"/>
                <w:sz w:val="12"/>
                <w:szCs w:val="12"/>
              </w:rPr>
            </w:pPr>
            <w:r w:rsidRPr="00FA4A23">
              <w:rPr>
                <w:rFonts w:ascii="Times New Roman" w:hAnsi="Times New Roman"/>
                <w:sz w:val="12"/>
                <w:szCs w:val="12"/>
              </w:rPr>
              <w:t>8</w:t>
            </w:r>
          </w:p>
        </w:tc>
        <w:tc>
          <w:tcPr>
            <w:tcW w:w="382" w:type="pct"/>
            <w:vAlign w:val="center"/>
          </w:tcPr>
          <w:p w:rsidR="00FA4A23" w:rsidRPr="00FA4A23" w:rsidRDefault="00FA4A23" w:rsidP="00FA4A23">
            <w:pPr>
              <w:widowControl w:val="0"/>
              <w:spacing w:line="228" w:lineRule="auto"/>
              <w:ind w:left="-57" w:right="-57"/>
              <w:jc w:val="center"/>
              <w:rPr>
                <w:rFonts w:ascii="Times New Roman" w:hAnsi="Times New Roman" w:cs="Times New Roman"/>
                <w:sz w:val="12"/>
                <w:szCs w:val="12"/>
              </w:rPr>
            </w:pPr>
            <w:r w:rsidRPr="00FA4A23">
              <w:rPr>
                <w:rFonts w:ascii="Times New Roman" w:hAnsi="Times New Roman" w:cs="Times New Roman"/>
                <w:sz w:val="12"/>
                <w:szCs w:val="12"/>
              </w:rPr>
              <w:t>0+21.2</w:t>
            </w:r>
          </w:p>
        </w:tc>
        <w:tc>
          <w:tcPr>
            <w:tcW w:w="737" w:type="pct"/>
            <w:vAlign w:val="center"/>
          </w:tcPr>
          <w:p w:rsidR="00FA4A23" w:rsidRPr="00FA4A23" w:rsidRDefault="00FA4A23" w:rsidP="00FA4A23">
            <w:pPr>
              <w:widowControl w:val="0"/>
              <w:spacing w:line="228" w:lineRule="auto"/>
              <w:ind w:left="-57" w:right="-57"/>
              <w:rPr>
                <w:rFonts w:ascii="Times New Roman" w:hAnsi="Times New Roman" w:cs="Times New Roman"/>
                <w:sz w:val="12"/>
                <w:szCs w:val="12"/>
              </w:rPr>
            </w:pPr>
            <w:r w:rsidRPr="00FA4A23">
              <w:rPr>
                <w:rFonts w:ascii="Times New Roman" w:hAnsi="Times New Roman" w:cs="Times New Roman"/>
                <w:sz w:val="12"/>
                <w:szCs w:val="12"/>
              </w:rPr>
              <w:t>нефтепровод АГЗУ-19,</w:t>
            </w:r>
          </w:p>
          <w:p w:rsidR="00FA4A23" w:rsidRPr="00FA4A23" w:rsidRDefault="00FA4A23" w:rsidP="00FA4A23">
            <w:pPr>
              <w:widowControl w:val="0"/>
              <w:spacing w:line="228" w:lineRule="auto"/>
              <w:ind w:left="-57" w:right="-57"/>
              <w:rPr>
                <w:rFonts w:ascii="Times New Roman" w:hAnsi="Times New Roman" w:cs="Times New Roman"/>
                <w:sz w:val="12"/>
                <w:szCs w:val="12"/>
              </w:rPr>
            </w:pPr>
            <w:proofErr w:type="spellStart"/>
            <w:r w:rsidRPr="00FA4A23">
              <w:rPr>
                <w:rFonts w:ascii="Times New Roman" w:hAnsi="Times New Roman" w:cs="Times New Roman"/>
                <w:sz w:val="12"/>
                <w:szCs w:val="12"/>
              </w:rPr>
              <w:t>скв</w:t>
            </w:r>
            <w:proofErr w:type="spellEnd"/>
            <w:r w:rsidRPr="00FA4A23">
              <w:rPr>
                <w:rFonts w:ascii="Times New Roman" w:hAnsi="Times New Roman" w:cs="Times New Roman"/>
                <w:sz w:val="12"/>
                <w:szCs w:val="12"/>
              </w:rPr>
              <w:t xml:space="preserve"> 1150</w:t>
            </w:r>
          </w:p>
        </w:tc>
        <w:tc>
          <w:tcPr>
            <w:tcW w:w="327" w:type="pct"/>
            <w:vAlign w:val="center"/>
          </w:tcPr>
          <w:p w:rsidR="00FA4A23" w:rsidRPr="00FA4A23" w:rsidRDefault="00FA4A23" w:rsidP="00FA4A23">
            <w:pPr>
              <w:widowControl w:val="0"/>
              <w:spacing w:line="228" w:lineRule="auto"/>
              <w:ind w:left="-57" w:right="-57"/>
              <w:jc w:val="center"/>
              <w:rPr>
                <w:rFonts w:ascii="Times New Roman" w:hAnsi="Times New Roman" w:cs="Times New Roman"/>
                <w:sz w:val="12"/>
                <w:szCs w:val="12"/>
              </w:rPr>
            </w:pPr>
            <w:r w:rsidRPr="00FA4A23">
              <w:rPr>
                <w:rFonts w:ascii="Times New Roman" w:hAnsi="Times New Roman" w:cs="Times New Roman"/>
                <w:sz w:val="12"/>
                <w:szCs w:val="12"/>
              </w:rPr>
              <w:t>89</w:t>
            </w:r>
          </w:p>
        </w:tc>
        <w:tc>
          <w:tcPr>
            <w:tcW w:w="327" w:type="pct"/>
            <w:vAlign w:val="center"/>
          </w:tcPr>
          <w:p w:rsidR="00FA4A23" w:rsidRPr="00FA4A23" w:rsidRDefault="00FA4A23" w:rsidP="00FA4A23">
            <w:pPr>
              <w:widowControl w:val="0"/>
              <w:spacing w:line="228" w:lineRule="auto"/>
              <w:ind w:left="-57" w:right="-57"/>
              <w:jc w:val="center"/>
              <w:rPr>
                <w:rFonts w:ascii="Times New Roman" w:hAnsi="Times New Roman" w:cs="Times New Roman"/>
                <w:sz w:val="12"/>
                <w:szCs w:val="12"/>
              </w:rPr>
            </w:pPr>
            <w:r w:rsidRPr="00FA4A23">
              <w:rPr>
                <w:rFonts w:ascii="Times New Roman" w:hAnsi="Times New Roman" w:cs="Times New Roman"/>
                <w:sz w:val="12"/>
                <w:szCs w:val="12"/>
              </w:rPr>
              <w:t>0.6</w:t>
            </w:r>
          </w:p>
        </w:tc>
        <w:tc>
          <w:tcPr>
            <w:tcW w:w="290" w:type="pct"/>
            <w:vAlign w:val="center"/>
          </w:tcPr>
          <w:p w:rsidR="00FA4A23" w:rsidRPr="00FA4A23" w:rsidRDefault="00FA4A23" w:rsidP="00FA4A23">
            <w:pPr>
              <w:widowControl w:val="0"/>
              <w:spacing w:line="228" w:lineRule="auto"/>
              <w:ind w:left="-57" w:right="-57"/>
              <w:jc w:val="center"/>
              <w:rPr>
                <w:rFonts w:ascii="Times New Roman" w:hAnsi="Times New Roman" w:cs="Times New Roman"/>
                <w:sz w:val="12"/>
                <w:szCs w:val="12"/>
              </w:rPr>
            </w:pPr>
            <w:r w:rsidRPr="00FA4A23">
              <w:rPr>
                <w:rFonts w:ascii="Times New Roman" w:hAnsi="Times New Roman" w:cs="Times New Roman"/>
                <w:sz w:val="12"/>
                <w:szCs w:val="12"/>
              </w:rPr>
              <w:t>27°</w:t>
            </w:r>
          </w:p>
        </w:tc>
        <w:tc>
          <w:tcPr>
            <w:tcW w:w="1111" w:type="pct"/>
            <w:vAlign w:val="center"/>
          </w:tcPr>
          <w:p w:rsidR="00FA4A23" w:rsidRPr="00FA4A23" w:rsidRDefault="00FA4A23" w:rsidP="00FA4A23">
            <w:pPr>
              <w:widowControl w:val="0"/>
              <w:spacing w:line="228" w:lineRule="auto"/>
              <w:ind w:left="-57" w:right="-57"/>
              <w:rPr>
                <w:rFonts w:ascii="Times New Roman" w:hAnsi="Times New Roman" w:cs="Times New Roman"/>
                <w:sz w:val="12"/>
                <w:szCs w:val="12"/>
              </w:rPr>
            </w:pPr>
            <w:r w:rsidRPr="00FA4A23">
              <w:rPr>
                <w:rFonts w:ascii="Times New Roman" w:hAnsi="Times New Roman" w:cs="Times New Roman"/>
                <w:sz w:val="12"/>
                <w:szCs w:val="12"/>
              </w:rPr>
              <w:t>АО «</w:t>
            </w:r>
            <w:proofErr w:type="spellStart"/>
            <w:r w:rsidRPr="00FA4A23">
              <w:rPr>
                <w:rFonts w:ascii="Times New Roman" w:hAnsi="Times New Roman" w:cs="Times New Roman"/>
                <w:sz w:val="12"/>
                <w:szCs w:val="12"/>
              </w:rPr>
              <w:t>Самаранефтегаз</w:t>
            </w:r>
            <w:proofErr w:type="spellEnd"/>
            <w:r w:rsidRPr="00FA4A23">
              <w:rPr>
                <w:rFonts w:ascii="Times New Roman" w:hAnsi="Times New Roman" w:cs="Times New Roman"/>
                <w:sz w:val="12"/>
                <w:szCs w:val="12"/>
              </w:rPr>
              <w:t>», ЦЭРТ № 1</w:t>
            </w:r>
          </w:p>
        </w:tc>
        <w:tc>
          <w:tcPr>
            <w:tcW w:w="1335" w:type="pct"/>
            <w:vAlign w:val="center"/>
          </w:tcPr>
          <w:p w:rsidR="00FA4A23" w:rsidRPr="00FA4A23" w:rsidRDefault="00FA4A23" w:rsidP="00FA4A23">
            <w:pPr>
              <w:pStyle w:val="affff6"/>
              <w:widowControl w:val="0"/>
              <w:spacing w:before="0" w:line="228" w:lineRule="auto"/>
              <w:ind w:left="-57" w:right="-57"/>
              <w:rPr>
                <w:rFonts w:ascii="Times New Roman" w:hAnsi="Times New Roman"/>
                <w:sz w:val="12"/>
                <w:szCs w:val="12"/>
              </w:rPr>
            </w:pPr>
            <w:r w:rsidRPr="00FA4A23">
              <w:rPr>
                <w:rFonts w:ascii="Times New Roman" w:hAnsi="Times New Roman"/>
                <w:sz w:val="12"/>
                <w:szCs w:val="12"/>
              </w:rPr>
              <w:t xml:space="preserve">п. Суходол, </w:t>
            </w:r>
            <w:r w:rsidRPr="00FA4A23">
              <w:rPr>
                <w:rFonts w:ascii="Times New Roman" w:hAnsi="Times New Roman"/>
                <w:sz w:val="12"/>
                <w:szCs w:val="12"/>
              </w:rPr>
              <w:br/>
              <w:t xml:space="preserve">ул. </w:t>
            </w:r>
            <w:proofErr w:type="gramStart"/>
            <w:r w:rsidRPr="00FA4A23">
              <w:rPr>
                <w:rFonts w:ascii="Times New Roman" w:hAnsi="Times New Roman"/>
                <w:sz w:val="12"/>
                <w:szCs w:val="12"/>
              </w:rPr>
              <w:t>Привокзальная</w:t>
            </w:r>
            <w:proofErr w:type="gramEnd"/>
            <w:r w:rsidRPr="00FA4A23">
              <w:rPr>
                <w:rFonts w:ascii="Times New Roman" w:hAnsi="Times New Roman"/>
                <w:sz w:val="12"/>
                <w:szCs w:val="12"/>
              </w:rPr>
              <w:t>, д.28а</w:t>
            </w:r>
          </w:p>
          <w:p w:rsidR="00FA4A23" w:rsidRPr="00FA4A23" w:rsidRDefault="00FA4A23" w:rsidP="00FA4A23">
            <w:pPr>
              <w:pStyle w:val="affff6"/>
              <w:widowControl w:val="0"/>
              <w:spacing w:before="0" w:line="228" w:lineRule="auto"/>
              <w:ind w:left="-57" w:right="-57"/>
              <w:rPr>
                <w:rFonts w:ascii="Times New Roman" w:hAnsi="Times New Roman"/>
                <w:sz w:val="12"/>
                <w:szCs w:val="12"/>
              </w:rPr>
            </w:pPr>
            <w:r w:rsidRPr="00FA4A23">
              <w:rPr>
                <w:rFonts w:ascii="Times New Roman" w:hAnsi="Times New Roman"/>
                <w:sz w:val="12"/>
                <w:szCs w:val="12"/>
              </w:rPr>
              <w:t>вед</w:t>
            </w:r>
            <w:proofErr w:type="gramStart"/>
            <w:r w:rsidRPr="00FA4A23">
              <w:rPr>
                <w:rFonts w:ascii="Times New Roman" w:hAnsi="Times New Roman"/>
                <w:sz w:val="12"/>
                <w:szCs w:val="12"/>
              </w:rPr>
              <w:t>.</w:t>
            </w:r>
            <w:proofErr w:type="gramEnd"/>
            <w:r w:rsidRPr="00FA4A23">
              <w:rPr>
                <w:rFonts w:ascii="Times New Roman" w:hAnsi="Times New Roman"/>
                <w:sz w:val="12"/>
                <w:szCs w:val="12"/>
              </w:rPr>
              <w:t xml:space="preserve"> </w:t>
            </w:r>
            <w:proofErr w:type="gramStart"/>
            <w:r w:rsidRPr="00FA4A23">
              <w:rPr>
                <w:rFonts w:ascii="Times New Roman" w:hAnsi="Times New Roman"/>
                <w:sz w:val="12"/>
                <w:szCs w:val="12"/>
              </w:rPr>
              <w:t>и</w:t>
            </w:r>
            <w:proofErr w:type="gramEnd"/>
            <w:r w:rsidRPr="00FA4A23">
              <w:rPr>
                <w:rFonts w:ascii="Times New Roman" w:hAnsi="Times New Roman"/>
                <w:sz w:val="12"/>
                <w:szCs w:val="12"/>
              </w:rPr>
              <w:t>нженер-технолог Львов Д.Ю.,</w:t>
            </w:r>
          </w:p>
          <w:p w:rsidR="00FA4A23" w:rsidRPr="00FA4A23" w:rsidRDefault="00FA4A23" w:rsidP="00FA4A23">
            <w:pPr>
              <w:pStyle w:val="affff6"/>
              <w:widowControl w:val="0"/>
              <w:spacing w:before="0" w:line="228" w:lineRule="auto"/>
              <w:ind w:left="-57" w:right="-57"/>
              <w:rPr>
                <w:rFonts w:ascii="Times New Roman" w:hAnsi="Times New Roman"/>
                <w:sz w:val="12"/>
                <w:szCs w:val="12"/>
              </w:rPr>
            </w:pPr>
            <w:r w:rsidRPr="00FA4A23">
              <w:rPr>
                <w:rFonts w:ascii="Times New Roman" w:hAnsi="Times New Roman"/>
                <w:sz w:val="12"/>
                <w:szCs w:val="12"/>
              </w:rPr>
              <w:t>тел.89277091836</w:t>
            </w:r>
          </w:p>
        </w:tc>
        <w:tc>
          <w:tcPr>
            <w:tcW w:w="293" w:type="pct"/>
            <w:vAlign w:val="center"/>
          </w:tcPr>
          <w:p w:rsidR="00FA4A23" w:rsidRPr="00FA4A23" w:rsidRDefault="00FA4A23" w:rsidP="00FA4A23">
            <w:pPr>
              <w:pStyle w:val="affff6"/>
              <w:widowControl w:val="0"/>
              <w:spacing w:before="0" w:line="228" w:lineRule="auto"/>
              <w:ind w:left="-57" w:right="-57"/>
              <w:rPr>
                <w:rFonts w:ascii="Times New Roman" w:hAnsi="Times New Roman"/>
                <w:snapToGrid/>
                <w:sz w:val="12"/>
                <w:szCs w:val="12"/>
              </w:rPr>
            </w:pPr>
          </w:p>
        </w:tc>
      </w:tr>
      <w:tr w:rsidR="00FA4A23" w:rsidRPr="00FA4A23" w:rsidTr="00FA4A23">
        <w:trPr>
          <w:trHeight w:val="20"/>
        </w:trPr>
        <w:tc>
          <w:tcPr>
            <w:tcW w:w="197" w:type="pct"/>
            <w:vAlign w:val="center"/>
          </w:tcPr>
          <w:p w:rsidR="00FA4A23" w:rsidRPr="00FA4A23" w:rsidRDefault="00FA4A23" w:rsidP="00FA4A23">
            <w:pPr>
              <w:pStyle w:val="afff8"/>
              <w:widowControl w:val="0"/>
              <w:snapToGrid w:val="0"/>
              <w:spacing w:before="0" w:line="228" w:lineRule="auto"/>
              <w:jc w:val="center"/>
              <w:rPr>
                <w:rFonts w:ascii="Times New Roman" w:hAnsi="Times New Roman"/>
                <w:sz w:val="12"/>
                <w:szCs w:val="12"/>
              </w:rPr>
            </w:pPr>
            <w:r w:rsidRPr="00FA4A23">
              <w:rPr>
                <w:rFonts w:ascii="Times New Roman" w:hAnsi="Times New Roman"/>
                <w:sz w:val="12"/>
                <w:szCs w:val="12"/>
              </w:rPr>
              <w:t>9</w:t>
            </w:r>
          </w:p>
        </w:tc>
        <w:tc>
          <w:tcPr>
            <w:tcW w:w="382" w:type="pct"/>
            <w:vAlign w:val="center"/>
          </w:tcPr>
          <w:p w:rsidR="00FA4A23" w:rsidRPr="00FA4A23" w:rsidRDefault="00FA4A23" w:rsidP="00FA4A23">
            <w:pPr>
              <w:widowControl w:val="0"/>
              <w:spacing w:line="228" w:lineRule="auto"/>
              <w:ind w:left="-57" w:right="-57"/>
              <w:jc w:val="center"/>
              <w:rPr>
                <w:rFonts w:ascii="Times New Roman" w:hAnsi="Times New Roman" w:cs="Times New Roman"/>
                <w:sz w:val="12"/>
                <w:szCs w:val="12"/>
              </w:rPr>
            </w:pPr>
            <w:r w:rsidRPr="00FA4A23">
              <w:rPr>
                <w:rFonts w:ascii="Times New Roman" w:hAnsi="Times New Roman" w:cs="Times New Roman"/>
                <w:sz w:val="12"/>
                <w:szCs w:val="12"/>
              </w:rPr>
              <w:t>47.9</w:t>
            </w:r>
          </w:p>
        </w:tc>
        <w:tc>
          <w:tcPr>
            <w:tcW w:w="737" w:type="pct"/>
            <w:vAlign w:val="center"/>
          </w:tcPr>
          <w:p w:rsidR="00FA4A23" w:rsidRPr="00FA4A23" w:rsidRDefault="00FA4A23" w:rsidP="00FA4A23">
            <w:pPr>
              <w:widowControl w:val="0"/>
              <w:spacing w:line="228" w:lineRule="auto"/>
              <w:ind w:left="-57" w:right="-57"/>
              <w:rPr>
                <w:rFonts w:ascii="Times New Roman" w:hAnsi="Times New Roman" w:cs="Times New Roman"/>
                <w:sz w:val="12"/>
                <w:szCs w:val="12"/>
              </w:rPr>
            </w:pPr>
            <w:r w:rsidRPr="00FA4A23">
              <w:rPr>
                <w:rFonts w:ascii="Times New Roman" w:hAnsi="Times New Roman" w:cs="Times New Roman"/>
                <w:sz w:val="12"/>
                <w:szCs w:val="12"/>
              </w:rPr>
              <w:t>нефтепровод АГЗУ-19,</w:t>
            </w:r>
          </w:p>
          <w:p w:rsidR="00FA4A23" w:rsidRPr="00FA4A23" w:rsidRDefault="00FA4A23" w:rsidP="00FA4A23">
            <w:pPr>
              <w:widowControl w:val="0"/>
              <w:spacing w:line="228" w:lineRule="auto"/>
              <w:ind w:left="-57" w:right="-57"/>
              <w:rPr>
                <w:rFonts w:ascii="Times New Roman" w:hAnsi="Times New Roman" w:cs="Times New Roman"/>
                <w:sz w:val="12"/>
                <w:szCs w:val="12"/>
              </w:rPr>
            </w:pPr>
            <w:proofErr w:type="spellStart"/>
            <w:r w:rsidRPr="00FA4A23">
              <w:rPr>
                <w:rFonts w:ascii="Times New Roman" w:hAnsi="Times New Roman" w:cs="Times New Roman"/>
                <w:sz w:val="12"/>
                <w:szCs w:val="12"/>
              </w:rPr>
              <w:t>скв</w:t>
            </w:r>
            <w:proofErr w:type="spellEnd"/>
            <w:r w:rsidRPr="00FA4A23">
              <w:rPr>
                <w:rFonts w:ascii="Times New Roman" w:hAnsi="Times New Roman" w:cs="Times New Roman"/>
                <w:sz w:val="12"/>
                <w:szCs w:val="12"/>
              </w:rPr>
              <w:t xml:space="preserve"> 1150</w:t>
            </w:r>
          </w:p>
        </w:tc>
        <w:tc>
          <w:tcPr>
            <w:tcW w:w="327" w:type="pct"/>
            <w:vAlign w:val="center"/>
          </w:tcPr>
          <w:p w:rsidR="00FA4A23" w:rsidRPr="00FA4A23" w:rsidRDefault="00FA4A23" w:rsidP="00FA4A23">
            <w:pPr>
              <w:widowControl w:val="0"/>
              <w:spacing w:line="228" w:lineRule="auto"/>
              <w:ind w:left="-57" w:right="-57"/>
              <w:jc w:val="center"/>
              <w:rPr>
                <w:rFonts w:ascii="Times New Roman" w:hAnsi="Times New Roman" w:cs="Times New Roman"/>
                <w:sz w:val="12"/>
                <w:szCs w:val="12"/>
              </w:rPr>
            </w:pPr>
            <w:r w:rsidRPr="00FA4A23">
              <w:rPr>
                <w:rFonts w:ascii="Times New Roman" w:hAnsi="Times New Roman" w:cs="Times New Roman"/>
                <w:sz w:val="12"/>
                <w:szCs w:val="12"/>
              </w:rPr>
              <w:t>89</w:t>
            </w:r>
          </w:p>
        </w:tc>
        <w:tc>
          <w:tcPr>
            <w:tcW w:w="327" w:type="pct"/>
            <w:vAlign w:val="center"/>
          </w:tcPr>
          <w:p w:rsidR="00FA4A23" w:rsidRPr="00FA4A23" w:rsidRDefault="00FA4A23" w:rsidP="00FA4A23">
            <w:pPr>
              <w:widowControl w:val="0"/>
              <w:spacing w:line="228" w:lineRule="auto"/>
              <w:ind w:left="-57" w:right="-57"/>
              <w:jc w:val="center"/>
              <w:rPr>
                <w:rFonts w:ascii="Times New Roman" w:hAnsi="Times New Roman" w:cs="Times New Roman"/>
                <w:sz w:val="12"/>
                <w:szCs w:val="12"/>
              </w:rPr>
            </w:pPr>
            <w:r w:rsidRPr="00FA4A23">
              <w:rPr>
                <w:rFonts w:ascii="Times New Roman" w:hAnsi="Times New Roman" w:cs="Times New Roman"/>
                <w:sz w:val="12"/>
                <w:szCs w:val="12"/>
              </w:rPr>
              <w:t>0.6</w:t>
            </w:r>
          </w:p>
        </w:tc>
        <w:tc>
          <w:tcPr>
            <w:tcW w:w="290" w:type="pct"/>
            <w:vAlign w:val="center"/>
          </w:tcPr>
          <w:p w:rsidR="00FA4A23" w:rsidRPr="00FA4A23" w:rsidRDefault="00FA4A23" w:rsidP="00FA4A23">
            <w:pPr>
              <w:widowControl w:val="0"/>
              <w:spacing w:line="228" w:lineRule="auto"/>
              <w:ind w:left="-57" w:right="-57"/>
              <w:jc w:val="center"/>
              <w:rPr>
                <w:rFonts w:ascii="Times New Roman" w:hAnsi="Times New Roman" w:cs="Times New Roman"/>
                <w:sz w:val="12"/>
                <w:szCs w:val="12"/>
              </w:rPr>
            </w:pPr>
            <w:r w:rsidRPr="00FA4A23">
              <w:rPr>
                <w:rFonts w:ascii="Times New Roman" w:hAnsi="Times New Roman" w:cs="Times New Roman"/>
                <w:sz w:val="12"/>
                <w:szCs w:val="12"/>
              </w:rPr>
              <w:t>60°</w:t>
            </w:r>
          </w:p>
        </w:tc>
        <w:tc>
          <w:tcPr>
            <w:tcW w:w="1111" w:type="pct"/>
            <w:vAlign w:val="center"/>
          </w:tcPr>
          <w:p w:rsidR="00FA4A23" w:rsidRPr="00FA4A23" w:rsidRDefault="00FA4A23" w:rsidP="00FA4A23">
            <w:pPr>
              <w:widowControl w:val="0"/>
              <w:spacing w:line="228" w:lineRule="auto"/>
              <w:ind w:left="-57" w:right="-57"/>
              <w:rPr>
                <w:rFonts w:ascii="Times New Roman" w:hAnsi="Times New Roman" w:cs="Times New Roman"/>
                <w:sz w:val="12"/>
                <w:szCs w:val="12"/>
              </w:rPr>
            </w:pPr>
            <w:r w:rsidRPr="00FA4A23">
              <w:rPr>
                <w:rFonts w:ascii="Times New Roman" w:hAnsi="Times New Roman" w:cs="Times New Roman"/>
                <w:sz w:val="12"/>
                <w:szCs w:val="12"/>
              </w:rPr>
              <w:t>АО «</w:t>
            </w:r>
            <w:proofErr w:type="spellStart"/>
            <w:r w:rsidRPr="00FA4A23">
              <w:rPr>
                <w:rFonts w:ascii="Times New Roman" w:hAnsi="Times New Roman" w:cs="Times New Roman"/>
                <w:sz w:val="12"/>
                <w:szCs w:val="12"/>
              </w:rPr>
              <w:t>Самаранефтегаз</w:t>
            </w:r>
            <w:proofErr w:type="spellEnd"/>
            <w:r w:rsidRPr="00FA4A23">
              <w:rPr>
                <w:rFonts w:ascii="Times New Roman" w:hAnsi="Times New Roman" w:cs="Times New Roman"/>
                <w:sz w:val="12"/>
                <w:szCs w:val="12"/>
              </w:rPr>
              <w:t>», ЦЭРТ № 1</w:t>
            </w:r>
          </w:p>
        </w:tc>
        <w:tc>
          <w:tcPr>
            <w:tcW w:w="1335" w:type="pct"/>
            <w:vAlign w:val="center"/>
          </w:tcPr>
          <w:p w:rsidR="00FA4A23" w:rsidRPr="00FA4A23" w:rsidRDefault="00FA4A23" w:rsidP="00FA4A23">
            <w:pPr>
              <w:pStyle w:val="affff6"/>
              <w:widowControl w:val="0"/>
              <w:spacing w:before="0" w:line="228" w:lineRule="auto"/>
              <w:ind w:left="-57" w:right="-57"/>
              <w:rPr>
                <w:rFonts w:ascii="Times New Roman" w:hAnsi="Times New Roman"/>
                <w:sz w:val="12"/>
                <w:szCs w:val="12"/>
              </w:rPr>
            </w:pPr>
            <w:r w:rsidRPr="00FA4A23">
              <w:rPr>
                <w:rFonts w:ascii="Times New Roman" w:hAnsi="Times New Roman"/>
                <w:sz w:val="12"/>
                <w:szCs w:val="12"/>
              </w:rPr>
              <w:t xml:space="preserve">п. Суходол, </w:t>
            </w:r>
            <w:r w:rsidRPr="00FA4A23">
              <w:rPr>
                <w:rFonts w:ascii="Times New Roman" w:hAnsi="Times New Roman"/>
                <w:sz w:val="12"/>
                <w:szCs w:val="12"/>
              </w:rPr>
              <w:br/>
              <w:t xml:space="preserve">ул. </w:t>
            </w:r>
            <w:proofErr w:type="gramStart"/>
            <w:r w:rsidRPr="00FA4A23">
              <w:rPr>
                <w:rFonts w:ascii="Times New Roman" w:hAnsi="Times New Roman"/>
                <w:sz w:val="12"/>
                <w:szCs w:val="12"/>
              </w:rPr>
              <w:t>Привокзальная</w:t>
            </w:r>
            <w:proofErr w:type="gramEnd"/>
            <w:r w:rsidRPr="00FA4A23">
              <w:rPr>
                <w:rFonts w:ascii="Times New Roman" w:hAnsi="Times New Roman"/>
                <w:sz w:val="12"/>
                <w:szCs w:val="12"/>
              </w:rPr>
              <w:t>, д.28а</w:t>
            </w:r>
          </w:p>
          <w:p w:rsidR="00FA4A23" w:rsidRPr="00FA4A23" w:rsidRDefault="00FA4A23" w:rsidP="00FA4A23">
            <w:pPr>
              <w:pStyle w:val="affff6"/>
              <w:widowControl w:val="0"/>
              <w:spacing w:before="0" w:line="228" w:lineRule="auto"/>
              <w:ind w:left="-57" w:right="-57"/>
              <w:rPr>
                <w:rFonts w:ascii="Times New Roman" w:hAnsi="Times New Roman"/>
                <w:sz w:val="12"/>
                <w:szCs w:val="12"/>
              </w:rPr>
            </w:pPr>
            <w:r w:rsidRPr="00FA4A23">
              <w:rPr>
                <w:rFonts w:ascii="Times New Roman" w:hAnsi="Times New Roman"/>
                <w:sz w:val="12"/>
                <w:szCs w:val="12"/>
              </w:rPr>
              <w:t>вед</w:t>
            </w:r>
            <w:proofErr w:type="gramStart"/>
            <w:r w:rsidRPr="00FA4A23">
              <w:rPr>
                <w:rFonts w:ascii="Times New Roman" w:hAnsi="Times New Roman"/>
                <w:sz w:val="12"/>
                <w:szCs w:val="12"/>
              </w:rPr>
              <w:t>.</w:t>
            </w:r>
            <w:proofErr w:type="gramEnd"/>
            <w:r w:rsidRPr="00FA4A23">
              <w:rPr>
                <w:rFonts w:ascii="Times New Roman" w:hAnsi="Times New Roman"/>
                <w:sz w:val="12"/>
                <w:szCs w:val="12"/>
              </w:rPr>
              <w:t xml:space="preserve"> </w:t>
            </w:r>
            <w:proofErr w:type="gramStart"/>
            <w:r w:rsidRPr="00FA4A23">
              <w:rPr>
                <w:rFonts w:ascii="Times New Roman" w:hAnsi="Times New Roman"/>
                <w:sz w:val="12"/>
                <w:szCs w:val="12"/>
              </w:rPr>
              <w:t>и</w:t>
            </w:r>
            <w:proofErr w:type="gramEnd"/>
            <w:r w:rsidRPr="00FA4A23">
              <w:rPr>
                <w:rFonts w:ascii="Times New Roman" w:hAnsi="Times New Roman"/>
                <w:sz w:val="12"/>
                <w:szCs w:val="12"/>
              </w:rPr>
              <w:t>нженер-технолог Львов Д.Ю.,</w:t>
            </w:r>
          </w:p>
          <w:p w:rsidR="00FA4A23" w:rsidRPr="00FA4A23" w:rsidRDefault="00FA4A23" w:rsidP="00FA4A23">
            <w:pPr>
              <w:pStyle w:val="affff6"/>
              <w:widowControl w:val="0"/>
              <w:spacing w:before="0" w:line="228" w:lineRule="auto"/>
              <w:ind w:left="-57" w:right="-57"/>
              <w:rPr>
                <w:rFonts w:ascii="Times New Roman" w:hAnsi="Times New Roman"/>
                <w:sz w:val="12"/>
                <w:szCs w:val="12"/>
              </w:rPr>
            </w:pPr>
            <w:r w:rsidRPr="00FA4A23">
              <w:rPr>
                <w:rFonts w:ascii="Times New Roman" w:hAnsi="Times New Roman"/>
                <w:sz w:val="12"/>
                <w:szCs w:val="12"/>
              </w:rPr>
              <w:t>тел.89277091836</w:t>
            </w:r>
          </w:p>
        </w:tc>
        <w:tc>
          <w:tcPr>
            <w:tcW w:w="293" w:type="pct"/>
            <w:vAlign w:val="center"/>
          </w:tcPr>
          <w:p w:rsidR="00FA4A23" w:rsidRPr="00FA4A23" w:rsidRDefault="00FA4A23" w:rsidP="00FA4A23">
            <w:pPr>
              <w:pStyle w:val="affff6"/>
              <w:widowControl w:val="0"/>
              <w:spacing w:before="0" w:line="228" w:lineRule="auto"/>
              <w:ind w:left="-57" w:right="-57"/>
              <w:rPr>
                <w:rFonts w:ascii="Times New Roman" w:hAnsi="Times New Roman"/>
                <w:snapToGrid/>
                <w:sz w:val="12"/>
                <w:szCs w:val="12"/>
              </w:rPr>
            </w:pPr>
          </w:p>
        </w:tc>
      </w:tr>
      <w:tr w:rsidR="00FA4A23" w:rsidRPr="00FA4A23" w:rsidTr="00FA4A23">
        <w:trPr>
          <w:trHeight w:val="20"/>
        </w:trPr>
        <w:tc>
          <w:tcPr>
            <w:tcW w:w="5000" w:type="pct"/>
            <w:gridSpan w:val="9"/>
            <w:vAlign w:val="center"/>
          </w:tcPr>
          <w:p w:rsidR="00FA4A23" w:rsidRPr="00FA4A23" w:rsidRDefault="00FA4A23" w:rsidP="00FA4A23">
            <w:pPr>
              <w:ind w:left="-57" w:right="-57"/>
              <w:jc w:val="center"/>
              <w:rPr>
                <w:rFonts w:ascii="Times New Roman" w:hAnsi="Times New Roman" w:cs="Times New Roman"/>
                <w:b/>
                <w:sz w:val="12"/>
                <w:szCs w:val="12"/>
              </w:rPr>
            </w:pPr>
            <w:r w:rsidRPr="00FA4A23">
              <w:rPr>
                <w:rFonts w:ascii="Times New Roman" w:eastAsia="Calibri" w:hAnsi="Times New Roman" w:cs="Times New Roman"/>
                <w:b/>
                <w:sz w:val="12"/>
                <w:szCs w:val="12"/>
              </w:rPr>
              <w:t>Трасса кабеля анодного заземления</w:t>
            </w:r>
          </w:p>
        </w:tc>
      </w:tr>
      <w:tr w:rsidR="00FA4A23" w:rsidRPr="00FA4A23" w:rsidTr="00FA4A23">
        <w:trPr>
          <w:trHeight w:val="20"/>
        </w:trPr>
        <w:tc>
          <w:tcPr>
            <w:tcW w:w="197" w:type="pct"/>
            <w:vAlign w:val="center"/>
          </w:tcPr>
          <w:p w:rsidR="00FA4A23" w:rsidRPr="00FA4A23" w:rsidRDefault="00FA4A23" w:rsidP="00FA4A23">
            <w:pPr>
              <w:pStyle w:val="afff8"/>
              <w:widowControl w:val="0"/>
              <w:snapToGrid w:val="0"/>
              <w:spacing w:before="0" w:line="228" w:lineRule="auto"/>
              <w:ind w:left="-57" w:right="-57"/>
              <w:jc w:val="center"/>
              <w:rPr>
                <w:rFonts w:ascii="Times New Roman" w:hAnsi="Times New Roman"/>
                <w:sz w:val="12"/>
                <w:szCs w:val="12"/>
              </w:rPr>
            </w:pPr>
            <w:r w:rsidRPr="00FA4A23">
              <w:rPr>
                <w:rFonts w:ascii="Times New Roman" w:hAnsi="Times New Roman"/>
                <w:sz w:val="12"/>
                <w:szCs w:val="12"/>
              </w:rPr>
              <w:t>10</w:t>
            </w:r>
          </w:p>
        </w:tc>
        <w:tc>
          <w:tcPr>
            <w:tcW w:w="382" w:type="pct"/>
            <w:vAlign w:val="center"/>
          </w:tcPr>
          <w:p w:rsidR="00FA4A23" w:rsidRPr="00FA4A23" w:rsidRDefault="00FA4A23" w:rsidP="00FA4A23">
            <w:pPr>
              <w:widowControl w:val="0"/>
              <w:spacing w:line="228" w:lineRule="auto"/>
              <w:ind w:left="-57" w:right="-57"/>
              <w:jc w:val="center"/>
              <w:rPr>
                <w:rFonts w:ascii="Times New Roman" w:hAnsi="Times New Roman" w:cs="Times New Roman"/>
                <w:sz w:val="12"/>
                <w:szCs w:val="12"/>
              </w:rPr>
            </w:pPr>
            <w:r w:rsidRPr="00FA4A23">
              <w:rPr>
                <w:rFonts w:ascii="Times New Roman" w:hAnsi="Times New Roman" w:cs="Times New Roman"/>
                <w:sz w:val="12"/>
                <w:szCs w:val="12"/>
              </w:rPr>
              <w:t>0+12.2</w:t>
            </w:r>
          </w:p>
        </w:tc>
        <w:tc>
          <w:tcPr>
            <w:tcW w:w="737" w:type="pct"/>
            <w:vAlign w:val="center"/>
          </w:tcPr>
          <w:p w:rsidR="00FA4A23" w:rsidRPr="00FA4A23" w:rsidRDefault="00FA4A23" w:rsidP="00FA4A23">
            <w:pPr>
              <w:widowControl w:val="0"/>
              <w:spacing w:line="228" w:lineRule="auto"/>
              <w:ind w:left="-57" w:right="-57"/>
              <w:rPr>
                <w:rFonts w:ascii="Times New Roman" w:hAnsi="Times New Roman" w:cs="Times New Roman"/>
                <w:sz w:val="12"/>
                <w:szCs w:val="12"/>
              </w:rPr>
            </w:pPr>
            <w:r w:rsidRPr="00FA4A23">
              <w:rPr>
                <w:rFonts w:ascii="Times New Roman" w:hAnsi="Times New Roman" w:cs="Times New Roman"/>
                <w:sz w:val="12"/>
                <w:szCs w:val="12"/>
              </w:rPr>
              <w:t xml:space="preserve">нефтепровод, </w:t>
            </w:r>
            <w:proofErr w:type="spellStart"/>
            <w:r w:rsidRPr="00FA4A23">
              <w:rPr>
                <w:rFonts w:ascii="Times New Roman" w:hAnsi="Times New Roman" w:cs="Times New Roman"/>
                <w:sz w:val="12"/>
                <w:szCs w:val="12"/>
              </w:rPr>
              <w:t>нед</w:t>
            </w:r>
            <w:proofErr w:type="spellEnd"/>
            <w:r w:rsidRPr="00FA4A23">
              <w:rPr>
                <w:rFonts w:ascii="Times New Roman" w:hAnsi="Times New Roman" w:cs="Times New Roman"/>
                <w:sz w:val="12"/>
                <w:szCs w:val="12"/>
              </w:rPr>
              <w:t xml:space="preserve">., частично </w:t>
            </w:r>
            <w:proofErr w:type="spellStart"/>
            <w:r w:rsidRPr="00FA4A23">
              <w:rPr>
                <w:rFonts w:ascii="Times New Roman" w:hAnsi="Times New Roman" w:cs="Times New Roman"/>
                <w:sz w:val="12"/>
                <w:szCs w:val="12"/>
              </w:rPr>
              <w:t>демонт</w:t>
            </w:r>
            <w:proofErr w:type="spellEnd"/>
            <w:r w:rsidRPr="00FA4A23">
              <w:rPr>
                <w:rFonts w:ascii="Times New Roman" w:hAnsi="Times New Roman" w:cs="Times New Roman"/>
                <w:sz w:val="12"/>
                <w:szCs w:val="12"/>
              </w:rPr>
              <w:t>.</w:t>
            </w:r>
          </w:p>
        </w:tc>
        <w:tc>
          <w:tcPr>
            <w:tcW w:w="327" w:type="pct"/>
            <w:vAlign w:val="center"/>
          </w:tcPr>
          <w:p w:rsidR="00FA4A23" w:rsidRPr="00FA4A23" w:rsidRDefault="00FA4A23" w:rsidP="00FA4A23">
            <w:pPr>
              <w:widowControl w:val="0"/>
              <w:spacing w:line="228" w:lineRule="auto"/>
              <w:ind w:left="-57" w:right="-57"/>
              <w:jc w:val="center"/>
              <w:rPr>
                <w:rFonts w:ascii="Times New Roman" w:hAnsi="Times New Roman" w:cs="Times New Roman"/>
                <w:sz w:val="12"/>
                <w:szCs w:val="12"/>
              </w:rPr>
            </w:pPr>
            <w:r w:rsidRPr="00FA4A23">
              <w:rPr>
                <w:rFonts w:ascii="Times New Roman" w:hAnsi="Times New Roman" w:cs="Times New Roman"/>
                <w:sz w:val="12"/>
                <w:szCs w:val="12"/>
              </w:rPr>
              <w:t>89</w:t>
            </w:r>
          </w:p>
        </w:tc>
        <w:tc>
          <w:tcPr>
            <w:tcW w:w="327" w:type="pct"/>
            <w:vAlign w:val="center"/>
          </w:tcPr>
          <w:p w:rsidR="00FA4A23" w:rsidRPr="00FA4A23" w:rsidRDefault="00FA4A23" w:rsidP="00FA4A23">
            <w:pPr>
              <w:widowControl w:val="0"/>
              <w:spacing w:line="228" w:lineRule="auto"/>
              <w:ind w:left="-57" w:right="-57"/>
              <w:jc w:val="center"/>
              <w:rPr>
                <w:rFonts w:ascii="Times New Roman" w:hAnsi="Times New Roman" w:cs="Times New Roman"/>
                <w:sz w:val="12"/>
                <w:szCs w:val="12"/>
              </w:rPr>
            </w:pPr>
            <w:r w:rsidRPr="00FA4A23">
              <w:rPr>
                <w:rFonts w:ascii="Times New Roman" w:hAnsi="Times New Roman" w:cs="Times New Roman"/>
                <w:sz w:val="12"/>
                <w:szCs w:val="12"/>
              </w:rPr>
              <w:t>1.3</w:t>
            </w:r>
          </w:p>
        </w:tc>
        <w:tc>
          <w:tcPr>
            <w:tcW w:w="290" w:type="pct"/>
            <w:vAlign w:val="center"/>
          </w:tcPr>
          <w:p w:rsidR="00FA4A23" w:rsidRPr="00FA4A23" w:rsidRDefault="00FA4A23" w:rsidP="00FA4A23">
            <w:pPr>
              <w:widowControl w:val="0"/>
              <w:spacing w:line="228" w:lineRule="auto"/>
              <w:ind w:left="-57" w:right="-57"/>
              <w:jc w:val="center"/>
              <w:rPr>
                <w:rFonts w:ascii="Times New Roman" w:hAnsi="Times New Roman" w:cs="Times New Roman"/>
                <w:sz w:val="12"/>
                <w:szCs w:val="12"/>
              </w:rPr>
            </w:pPr>
            <w:r w:rsidRPr="00FA4A23">
              <w:rPr>
                <w:rFonts w:ascii="Times New Roman" w:hAnsi="Times New Roman" w:cs="Times New Roman"/>
                <w:sz w:val="12"/>
                <w:szCs w:val="12"/>
              </w:rPr>
              <w:t>89°</w:t>
            </w:r>
          </w:p>
        </w:tc>
        <w:tc>
          <w:tcPr>
            <w:tcW w:w="1111" w:type="pct"/>
            <w:vAlign w:val="center"/>
          </w:tcPr>
          <w:p w:rsidR="00FA4A23" w:rsidRPr="00FA4A23" w:rsidRDefault="00FA4A23" w:rsidP="00FA4A23">
            <w:pPr>
              <w:widowControl w:val="0"/>
              <w:spacing w:line="228" w:lineRule="auto"/>
              <w:ind w:left="-57" w:right="-57"/>
              <w:rPr>
                <w:rFonts w:ascii="Times New Roman" w:hAnsi="Times New Roman" w:cs="Times New Roman"/>
                <w:sz w:val="12"/>
                <w:szCs w:val="12"/>
              </w:rPr>
            </w:pPr>
            <w:r w:rsidRPr="00FA4A23">
              <w:rPr>
                <w:rFonts w:ascii="Times New Roman" w:hAnsi="Times New Roman" w:cs="Times New Roman"/>
                <w:sz w:val="12"/>
                <w:szCs w:val="12"/>
              </w:rPr>
              <w:t>АО «</w:t>
            </w:r>
            <w:proofErr w:type="spellStart"/>
            <w:r w:rsidRPr="00FA4A23">
              <w:rPr>
                <w:rFonts w:ascii="Times New Roman" w:hAnsi="Times New Roman" w:cs="Times New Roman"/>
                <w:sz w:val="12"/>
                <w:szCs w:val="12"/>
              </w:rPr>
              <w:t>Самаранефтегаз</w:t>
            </w:r>
            <w:proofErr w:type="spellEnd"/>
            <w:r w:rsidRPr="00FA4A23">
              <w:rPr>
                <w:rFonts w:ascii="Times New Roman" w:hAnsi="Times New Roman" w:cs="Times New Roman"/>
                <w:sz w:val="12"/>
                <w:szCs w:val="12"/>
              </w:rPr>
              <w:t>», ЦЭРТ № 1</w:t>
            </w:r>
          </w:p>
        </w:tc>
        <w:tc>
          <w:tcPr>
            <w:tcW w:w="1335" w:type="pct"/>
            <w:vAlign w:val="center"/>
          </w:tcPr>
          <w:p w:rsidR="00FA4A23" w:rsidRPr="00FA4A23" w:rsidRDefault="00FA4A23" w:rsidP="00FA4A23">
            <w:pPr>
              <w:pStyle w:val="affff6"/>
              <w:widowControl w:val="0"/>
              <w:spacing w:before="0" w:line="228" w:lineRule="auto"/>
              <w:ind w:left="-57" w:right="-57"/>
              <w:rPr>
                <w:rFonts w:ascii="Times New Roman" w:hAnsi="Times New Roman"/>
                <w:sz w:val="12"/>
                <w:szCs w:val="12"/>
              </w:rPr>
            </w:pPr>
            <w:r w:rsidRPr="00FA4A23">
              <w:rPr>
                <w:rFonts w:ascii="Times New Roman" w:hAnsi="Times New Roman"/>
                <w:sz w:val="12"/>
                <w:szCs w:val="12"/>
              </w:rPr>
              <w:t xml:space="preserve">п. Суходол, </w:t>
            </w:r>
            <w:r w:rsidRPr="00FA4A23">
              <w:rPr>
                <w:rFonts w:ascii="Times New Roman" w:hAnsi="Times New Roman"/>
                <w:sz w:val="12"/>
                <w:szCs w:val="12"/>
              </w:rPr>
              <w:br/>
              <w:t xml:space="preserve">ул. </w:t>
            </w:r>
            <w:proofErr w:type="gramStart"/>
            <w:r w:rsidRPr="00FA4A23">
              <w:rPr>
                <w:rFonts w:ascii="Times New Roman" w:hAnsi="Times New Roman"/>
                <w:sz w:val="12"/>
                <w:szCs w:val="12"/>
              </w:rPr>
              <w:t>Привокзальная</w:t>
            </w:r>
            <w:proofErr w:type="gramEnd"/>
            <w:r w:rsidRPr="00FA4A23">
              <w:rPr>
                <w:rFonts w:ascii="Times New Roman" w:hAnsi="Times New Roman"/>
                <w:sz w:val="12"/>
                <w:szCs w:val="12"/>
              </w:rPr>
              <w:t>, д.28а</w:t>
            </w:r>
          </w:p>
          <w:p w:rsidR="00FA4A23" w:rsidRPr="00FA4A23" w:rsidRDefault="00FA4A23" w:rsidP="00FA4A23">
            <w:pPr>
              <w:pStyle w:val="affff6"/>
              <w:widowControl w:val="0"/>
              <w:spacing w:before="0" w:line="228" w:lineRule="auto"/>
              <w:ind w:left="-57" w:right="-57"/>
              <w:rPr>
                <w:rFonts w:ascii="Times New Roman" w:hAnsi="Times New Roman"/>
                <w:sz w:val="12"/>
                <w:szCs w:val="12"/>
              </w:rPr>
            </w:pPr>
            <w:r w:rsidRPr="00FA4A23">
              <w:rPr>
                <w:rFonts w:ascii="Times New Roman" w:hAnsi="Times New Roman"/>
                <w:sz w:val="12"/>
                <w:szCs w:val="12"/>
              </w:rPr>
              <w:lastRenderedPageBreak/>
              <w:t>вед</w:t>
            </w:r>
            <w:proofErr w:type="gramStart"/>
            <w:r w:rsidRPr="00FA4A23">
              <w:rPr>
                <w:rFonts w:ascii="Times New Roman" w:hAnsi="Times New Roman"/>
                <w:sz w:val="12"/>
                <w:szCs w:val="12"/>
              </w:rPr>
              <w:t>.</w:t>
            </w:r>
            <w:proofErr w:type="gramEnd"/>
            <w:r w:rsidRPr="00FA4A23">
              <w:rPr>
                <w:rFonts w:ascii="Times New Roman" w:hAnsi="Times New Roman"/>
                <w:sz w:val="12"/>
                <w:szCs w:val="12"/>
              </w:rPr>
              <w:t xml:space="preserve"> </w:t>
            </w:r>
            <w:proofErr w:type="gramStart"/>
            <w:r w:rsidRPr="00FA4A23">
              <w:rPr>
                <w:rFonts w:ascii="Times New Roman" w:hAnsi="Times New Roman"/>
                <w:sz w:val="12"/>
                <w:szCs w:val="12"/>
              </w:rPr>
              <w:t>и</w:t>
            </w:r>
            <w:proofErr w:type="gramEnd"/>
            <w:r w:rsidRPr="00FA4A23">
              <w:rPr>
                <w:rFonts w:ascii="Times New Roman" w:hAnsi="Times New Roman"/>
                <w:sz w:val="12"/>
                <w:szCs w:val="12"/>
              </w:rPr>
              <w:t>нженер-технолог Львов Д.Ю.,</w:t>
            </w:r>
          </w:p>
          <w:p w:rsidR="00FA4A23" w:rsidRPr="00FA4A23" w:rsidRDefault="00FA4A23" w:rsidP="00FA4A23">
            <w:pPr>
              <w:pStyle w:val="affff6"/>
              <w:widowControl w:val="0"/>
              <w:spacing w:before="0" w:line="228" w:lineRule="auto"/>
              <w:ind w:left="-57" w:right="-57"/>
              <w:rPr>
                <w:rFonts w:ascii="Times New Roman" w:hAnsi="Times New Roman"/>
                <w:sz w:val="12"/>
                <w:szCs w:val="12"/>
              </w:rPr>
            </w:pPr>
            <w:r w:rsidRPr="00FA4A23">
              <w:rPr>
                <w:rFonts w:ascii="Times New Roman" w:hAnsi="Times New Roman"/>
                <w:sz w:val="12"/>
                <w:szCs w:val="12"/>
              </w:rPr>
              <w:t>тел.89277091836</w:t>
            </w:r>
          </w:p>
        </w:tc>
        <w:tc>
          <w:tcPr>
            <w:tcW w:w="293" w:type="pct"/>
            <w:vAlign w:val="center"/>
          </w:tcPr>
          <w:p w:rsidR="00FA4A23" w:rsidRPr="00FA4A23" w:rsidRDefault="00FA4A23" w:rsidP="00FA4A23">
            <w:pPr>
              <w:pStyle w:val="affff6"/>
              <w:widowControl w:val="0"/>
              <w:spacing w:before="0" w:line="228" w:lineRule="auto"/>
              <w:ind w:left="-57" w:right="-57"/>
              <w:rPr>
                <w:rFonts w:ascii="Times New Roman" w:hAnsi="Times New Roman"/>
                <w:snapToGrid/>
                <w:sz w:val="12"/>
                <w:szCs w:val="12"/>
              </w:rPr>
            </w:pPr>
          </w:p>
        </w:tc>
      </w:tr>
    </w:tbl>
    <w:p w:rsidR="00FA4A23" w:rsidRDefault="00FA4A23" w:rsidP="00FA4A23">
      <w:pPr>
        <w:tabs>
          <w:tab w:val="left" w:pos="6936"/>
        </w:tabs>
        <w:spacing w:after="0" w:line="240" w:lineRule="auto"/>
        <w:ind w:firstLine="284"/>
        <w:jc w:val="both"/>
        <w:rPr>
          <w:rFonts w:ascii="Times New Roman" w:eastAsia="Calibri" w:hAnsi="Times New Roman" w:cs="Times New Roman"/>
          <w:bCs/>
          <w:sz w:val="12"/>
          <w:szCs w:val="12"/>
        </w:rPr>
      </w:pPr>
    </w:p>
    <w:p w:rsidR="00FA4A23" w:rsidRPr="00FA4A23" w:rsidRDefault="00FA4A23" w:rsidP="00FA4A23">
      <w:pPr>
        <w:tabs>
          <w:tab w:val="left" w:pos="6936"/>
        </w:tabs>
        <w:spacing w:after="0" w:line="240" w:lineRule="auto"/>
        <w:ind w:firstLine="284"/>
        <w:jc w:val="center"/>
        <w:rPr>
          <w:rFonts w:ascii="Times New Roman" w:eastAsia="Calibri" w:hAnsi="Times New Roman" w:cs="Times New Roman"/>
          <w:bCs/>
          <w:sz w:val="12"/>
          <w:szCs w:val="12"/>
        </w:rPr>
      </w:pPr>
      <w:r w:rsidRPr="00FA4A23">
        <w:rPr>
          <w:rFonts w:ascii="Times New Roman" w:eastAsia="Calibri" w:hAnsi="Times New Roman" w:cs="Times New Roman"/>
          <w:bCs/>
          <w:sz w:val="12"/>
          <w:szCs w:val="12"/>
        </w:rPr>
        <w:t>2.2 Перечень субъектов Российской Федерации, перечень муниципальных районов, городских округов в составе субъектов Российской Федерации, перечень поселений, населённых пунктов, внутригородских территорий городов федерального значения, на территориях которых устанавливаются зоны планируемого размещения линейных объектов</w:t>
      </w:r>
    </w:p>
    <w:p w:rsidR="00FA4A23" w:rsidRPr="00FA4A23" w:rsidRDefault="00FA4A23" w:rsidP="00FA4A23">
      <w:pPr>
        <w:tabs>
          <w:tab w:val="left" w:pos="6936"/>
        </w:tabs>
        <w:spacing w:after="0" w:line="240" w:lineRule="auto"/>
        <w:ind w:firstLine="284"/>
        <w:jc w:val="both"/>
        <w:rPr>
          <w:rFonts w:ascii="Times New Roman" w:eastAsia="Calibri" w:hAnsi="Times New Roman" w:cs="Times New Roman"/>
          <w:bCs/>
          <w:sz w:val="12"/>
          <w:szCs w:val="12"/>
        </w:rPr>
      </w:pPr>
      <w:r w:rsidRPr="00FA4A23">
        <w:rPr>
          <w:rFonts w:ascii="Times New Roman" w:eastAsia="Calibri" w:hAnsi="Times New Roman" w:cs="Times New Roman"/>
          <w:bCs/>
          <w:sz w:val="12"/>
          <w:szCs w:val="12"/>
        </w:rPr>
        <w:t>В административном отношении изысканный объект расположен в Сергиевском районе Самарской области.</w:t>
      </w:r>
    </w:p>
    <w:p w:rsidR="00FA4A23" w:rsidRPr="00FA4A23" w:rsidRDefault="00FA4A23" w:rsidP="00FA4A23">
      <w:pPr>
        <w:tabs>
          <w:tab w:val="left" w:pos="6936"/>
        </w:tabs>
        <w:spacing w:after="0" w:line="240" w:lineRule="auto"/>
        <w:ind w:firstLine="284"/>
        <w:jc w:val="both"/>
        <w:rPr>
          <w:rFonts w:ascii="Times New Roman" w:eastAsia="Calibri" w:hAnsi="Times New Roman" w:cs="Times New Roman"/>
          <w:bCs/>
          <w:sz w:val="12"/>
          <w:szCs w:val="12"/>
        </w:rPr>
      </w:pPr>
      <w:r w:rsidRPr="00FA4A23">
        <w:rPr>
          <w:rFonts w:ascii="Times New Roman" w:eastAsia="Calibri" w:hAnsi="Times New Roman" w:cs="Times New Roman"/>
          <w:bCs/>
          <w:sz w:val="12"/>
          <w:szCs w:val="12"/>
        </w:rPr>
        <w:t>Ближайшие к району работ населённые пункты:</w:t>
      </w:r>
    </w:p>
    <w:p w:rsidR="00FA4A23" w:rsidRPr="00FA4A23" w:rsidRDefault="00FA4A23" w:rsidP="00FA4A23">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FA4A23">
        <w:rPr>
          <w:rFonts w:ascii="Times New Roman" w:eastAsia="Calibri" w:hAnsi="Times New Roman" w:cs="Times New Roman"/>
          <w:bCs/>
          <w:sz w:val="12"/>
          <w:szCs w:val="12"/>
        </w:rPr>
        <w:t xml:space="preserve">п. </w:t>
      </w:r>
      <w:proofErr w:type="spellStart"/>
      <w:r w:rsidRPr="00FA4A23">
        <w:rPr>
          <w:rFonts w:ascii="Times New Roman" w:eastAsia="Calibri" w:hAnsi="Times New Roman" w:cs="Times New Roman"/>
          <w:bCs/>
          <w:sz w:val="12"/>
          <w:szCs w:val="12"/>
        </w:rPr>
        <w:t>Чекалино</w:t>
      </w:r>
      <w:proofErr w:type="spellEnd"/>
      <w:r w:rsidRPr="00FA4A23">
        <w:rPr>
          <w:rFonts w:ascii="Times New Roman" w:eastAsia="Calibri" w:hAnsi="Times New Roman" w:cs="Times New Roman"/>
          <w:bCs/>
          <w:sz w:val="12"/>
          <w:szCs w:val="12"/>
        </w:rPr>
        <w:t>, расположенный в 4.9 км к югу от площадки скважины № 608;</w:t>
      </w:r>
    </w:p>
    <w:p w:rsidR="00FA4A23" w:rsidRPr="00FA4A23" w:rsidRDefault="00FA4A23" w:rsidP="00FA4A23">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FA4A23">
        <w:rPr>
          <w:rFonts w:ascii="Times New Roman" w:eastAsia="Calibri" w:hAnsi="Times New Roman" w:cs="Times New Roman"/>
          <w:bCs/>
          <w:sz w:val="12"/>
          <w:szCs w:val="12"/>
        </w:rPr>
        <w:t xml:space="preserve">п. </w:t>
      </w:r>
      <w:proofErr w:type="spellStart"/>
      <w:r w:rsidRPr="00FA4A23">
        <w:rPr>
          <w:rFonts w:ascii="Times New Roman" w:eastAsia="Calibri" w:hAnsi="Times New Roman" w:cs="Times New Roman"/>
          <w:bCs/>
          <w:sz w:val="12"/>
          <w:szCs w:val="12"/>
        </w:rPr>
        <w:t>Мамыково</w:t>
      </w:r>
      <w:proofErr w:type="spellEnd"/>
      <w:r w:rsidRPr="00FA4A23">
        <w:rPr>
          <w:rFonts w:ascii="Times New Roman" w:eastAsia="Calibri" w:hAnsi="Times New Roman" w:cs="Times New Roman"/>
          <w:bCs/>
          <w:sz w:val="12"/>
          <w:szCs w:val="12"/>
        </w:rPr>
        <w:t>, расположенный в 4,5 км севернее от площадки скважины № 608;</w:t>
      </w:r>
    </w:p>
    <w:p w:rsidR="00FA4A23" w:rsidRPr="00FA4A23" w:rsidRDefault="00FA4A23" w:rsidP="00FA4A23">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FA4A23">
        <w:rPr>
          <w:rFonts w:ascii="Times New Roman" w:eastAsia="Calibri" w:hAnsi="Times New Roman" w:cs="Times New Roman"/>
          <w:bCs/>
          <w:sz w:val="12"/>
          <w:szCs w:val="12"/>
        </w:rPr>
        <w:t xml:space="preserve">п. Северный ключ, расположенный в 4,7 км </w:t>
      </w:r>
      <w:r>
        <w:rPr>
          <w:rFonts w:ascii="Times New Roman" w:eastAsia="Calibri" w:hAnsi="Times New Roman" w:cs="Times New Roman"/>
          <w:bCs/>
          <w:sz w:val="12"/>
          <w:szCs w:val="12"/>
        </w:rPr>
        <w:t xml:space="preserve">восточнее от площадки скважины </w:t>
      </w:r>
      <w:r w:rsidRPr="00FA4A23">
        <w:rPr>
          <w:rFonts w:ascii="Times New Roman" w:eastAsia="Calibri" w:hAnsi="Times New Roman" w:cs="Times New Roman"/>
          <w:bCs/>
          <w:sz w:val="12"/>
          <w:szCs w:val="12"/>
        </w:rPr>
        <w:t>№ 608.</w:t>
      </w:r>
    </w:p>
    <w:p w:rsidR="00FA4A23" w:rsidRPr="00FA4A23" w:rsidRDefault="00FA4A23" w:rsidP="00FA4A23">
      <w:pPr>
        <w:tabs>
          <w:tab w:val="left" w:pos="6936"/>
        </w:tabs>
        <w:spacing w:after="0" w:line="240" w:lineRule="auto"/>
        <w:ind w:firstLine="284"/>
        <w:jc w:val="both"/>
        <w:rPr>
          <w:rFonts w:ascii="Times New Roman" w:eastAsia="Calibri" w:hAnsi="Times New Roman" w:cs="Times New Roman"/>
          <w:bCs/>
          <w:sz w:val="12"/>
          <w:szCs w:val="12"/>
        </w:rPr>
      </w:pPr>
      <w:r w:rsidRPr="00FA4A23">
        <w:rPr>
          <w:rFonts w:ascii="Times New Roman" w:eastAsia="Calibri" w:hAnsi="Times New Roman" w:cs="Times New Roman"/>
          <w:bCs/>
          <w:sz w:val="12"/>
          <w:szCs w:val="12"/>
        </w:rPr>
        <w:t>Дорожная сеть района работ представлена подъездной асфальтированной дорогой и межпоселковыми дорогами, а также сетью просёлочных дорог.</w:t>
      </w:r>
    </w:p>
    <w:p w:rsidR="00FA4A23" w:rsidRDefault="00FA4A23" w:rsidP="00FA4A23">
      <w:pPr>
        <w:tabs>
          <w:tab w:val="left" w:pos="6936"/>
        </w:tabs>
        <w:spacing w:after="0" w:line="240" w:lineRule="auto"/>
        <w:ind w:firstLine="284"/>
        <w:jc w:val="both"/>
        <w:rPr>
          <w:rFonts w:ascii="Times New Roman" w:eastAsia="Calibri" w:hAnsi="Times New Roman" w:cs="Times New Roman"/>
          <w:bCs/>
          <w:sz w:val="12"/>
          <w:szCs w:val="12"/>
        </w:rPr>
      </w:pPr>
      <w:r w:rsidRPr="00FA4A23">
        <w:rPr>
          <w:rFonts w:ascii="Times New Roman" w:eastAsia="Calibri" w:hAnsi="Times New Roman" w:cs="Times New Roman"/>
          <w:bCs/>
          <w:sz w:val="12"/>
          <w:szCs w:val="12"/>
        </w:rPr>
        <w:t>Обзорная схема района работ представлена на рисунке 2.2.1.</w:t>
      </w:r>
    </w:p>
    <w:p w:rsidR="00FA4A23" w:rsidRDefault="00FA4A23" w:rsidP="00FA4A23">
      <w:pPr>
        <w:tabs>
          <w:tab w:val="left" w:pos="6936"/>
        </w:tabs>
        <w:spacing w:after="0" w:line="240" w:lineRule="auto"/>
        <w:ind w:firstLine="284"/>
        <w:jc w:val="center"/>
        <w:rPr>
          <w:rFonts w:ascii="Times New Roman" w:eastAsia="Calibri" w:hAnsi="Times New Roman" w:cs="Times New Roman"/>
          <w:bCs/>
          <w:sz w:val="12"/>
          <w:szCs w:val="12"/>
        </w:rPr>
      </w:pPr>
      <w:r>
        <w:rPr>
          <w:noProof/>
          <w:lang w:eastAsia="ru-RU"/>
        </w:rPr>
        <w:drawing>
          <wp:inline distT="0" distB="0" distL="0" distR="0">
            <wp:extent cx="2917785" cy="2514600"/>
            <wp:effectExtent l="0" t="0" r="0" b="0"/>
            <wp:docPr id="6" name="Рисунок 6" descr="C:\Users\user\AppData\Local\Microsoft\Windows\Temporary Internet Files\Content.Word\ИТХЭЖ.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er\AppData\Local\Microsoft\Windows\Temporary Internet Files\Content.Word\ИТХЭЖ.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17785" cy="2514600"/>
                    </a:xfrm>
                    <a:prstGeom prst="rect">
                      <a:avLst/>
                    </a:prstGeom>
                    <a:noFill/>
                    <a:ln>
                      <a:noFill/>
                    </a:ln>
                  </pic:spPr>
                </pic:pic>
              </a:graphicData>
            </a:graphic>
          </wp:inline>
        </w:drawing>
      </w:r>
    </w:p>
    <w:p w:rsidR="00FA4A23" w:rsidRPr="00FA4A23" w:rsidRDefault="00FA4A23" w:rsidP="00FA4A23">
      <w:pPr>
        <w:tabs>
          <w:tab w:val="left" w:pos="6936"/>
        </w:tabs>
        <w:spacing w:after="0" w:line="240" w:lineRule="auto"/>
        <w:ind w:firstLine="284"/>
        <w:jc w:val="center"/>
        <w:rPr>
          <w:rFonts w:ascii="Times New Roman" w:eastAsia="Calibri" w:hAnsi="Times New Roman" w:cs="Times New Roman"/>
          <w:bCs/>
          <w:sz w:val="12"/>
          <w:szCs w:val="12"/>
        </w:rPr>
      </w:pPr>
      <w:r w:rsidRPr="00FA4A23">
        <w:rPr>
          <w:rFonts w:ascii="Times New Roman" w:eastAsia="Calibri" w:hAnsi="Times New Roman" w:cs="Times New Roman"/>
          <w:bCs/>
          <w:sz w:val="12"/>
          <w:szCs w:val="12"/>
        </w:rPr>
        <w:t>Рисунок 2.2.1 – Обзорная схема района работ</w:t>
      </w:r>
    </w:p>
    <w:p w:rsidR="00FA4A23" w:rsidRPr="00FA4A23" w:rsidRDefault="00FA4A23" w:rsidP="00FA4A23">
      <w:pPr>
        <w:tabs>
          <w:tab w:val="left" w:pos="6936"/>
        </w:tabs>
        <w:spacing w:after="0" w:line="240" w:lineRule="auto"/>
        <w:ind w:firstLine="284"/>
        <w:jc w:val="center"/>
        <w:rPr>
          <w:rFonts w:ascii="Times New Roman" w:eastAsia="Calibri" w:hAnsi="Times New Roman" w:cs="Times New Roman"/>
          <w:bCs/>
          <w:sz w:val="12"/>
          <w:szCs w:val="12"/>
        </w:rPr>
      </w:pPr>
      <w:r w:rsidRPr="00FA4A23">
        <w:rPr>
          <w:rFonts w:ascii="Times New Roman" w:eastAsia="Calibri" w:hAnsi="Times New Roman" w:cs="Times New Roman"/>
          <w:bCs/>
          <w:sz w:val="12"/>
          <w:szCs w:val="12"/>
        </w:rPr>
        <w:t> </w:t>
      </w:r>
    </w:p>
    <w:p w:rsidR="00FA4A23" w:rsidRPr="00FA4A23" w:rsidRDefault="00FA4A23" w:rsidP="00FA4A23">
      <w:pPr>
        <w:tabs>
          <w:tab w:val="left" w:pos="6936"/>
        </w:tabs>
        <w:spacing w:after="0" w:line="240" w:lineRule="auto"/>
        <w:ind w:firstLine="284"/>
        <w:jc w:val="center"/>
        <w:rPr>
          <w:rFonts w:ascii="Times New Roman" w:eastAsia="Calibri" w:hAnsi="Times New Roman" w:cs="Times New Roman"/>
          <w:bCs/>
          <w:sz w:val="12"/>
          <w:szCs w:val="12"/>
        </w:rPr>
      </w:pPr>
      <w:r w:rsidRPr="00FA4A23">
        <w:rPr>
          <w:rFonts w:ascii="Times New Roman" w:eastAsia="Calibri" w:hAnsi="Times New Roman" w:cs="Times New Roman"/>
          <w:bCs/>
          <w:sz w:val="12"/>
          <w:szCs w:val="12"/>
        </w:rPr>
        <w:t xml:space="preserve">2.3 Перечень </w:t>
      </w:r>
      <w:proofErr w:type="gramStart"/>
      <w:r w:rsidRPr="00FA4A23">
        <w:rPr>
          <w:rFonts w:ascii="Times New Roman" w:eastAsia="Calibri" w:hAnsi="Times New Roman" w:cs="Times New Roman"/>
          <w:bCs/>
          <w:sz w:val="12"/>
          <w:szCs w:val="12"/>
        </w:rPr>
        <w:t>координат характерных точек границ зон планируемо</w:t>
      </w:r>
      <w:r>
        <w:rPr>
          <w:rFonts w:ascii="Times New Roman" w:eastAsia="Calibri" w:hAnsi="Times New Roman" w:cs="Times New Roman"/>
          <w:bCs/>
          <w:sz w:val="12"/>
          <w:szCs w:val="12"/>
        </w:rPr>
        <w:t>го размещения линейных объектов</w:t>
      </w:r>
      <w:proofErr w:type="gramEnd"/>
    </w:p>
    <w:p w:rsidR="00FA4A23" w:rsidRDefault="00FA4A23" w:rsidP="00FA4A23">
      <w:pPr>
        <w:tabs>
          <w:tab w:val="left" w:pos="6936"/>
        </w:tabs>
        <w:spacing w:after="0" w:line="240" w:lineRule="auto"/>
        <w:ind w:firstLine="284"/>
        <w:jc w:val="both"/>
        <w:rPr>
          <w:rFonts w:ascii="Times New Roman" w:eastAsia="Calibri" w:hAnsi="Times New Roman" w:cs="Times New Roman"/>
          <w:bCs/>
          <w:sz w:val="12"/>
          <w:szCs w:val="12"/>
        </w:rPr>
      </w:pPr>
      <w:r w:rsidRPr="00FA4A23">
        <w:rPr>
          <w:rFonts w:ascii="Times New Roman" w:eastAsia="Calibri" w:hAnsi="Times New Roman" w:cs="Times New Roman"/>
          <w:bCs/>
          <w:sz w:val="12"/>
          <w:szCs w:val="12"/>
        </w:rPr>
        <w:t xml:space="preserve">Таблица 2.3.1 - Перечень </w:t>
      </w:r>
      <w:proofErr w:type="gramStart"/>
      <w:r w:rsidRPr="00FA4A23">
        <w:rPr>
          <w:rFonts w:ascii="Times New Roman" w:eastAsia="Calibri" w:hAnsi="Times New Roman" w:cs="Times New Roman"/>
          <w:bCs/>
          <w:sz w:val="12"/>
          <w:szCs w:val="12"/>
        </w:rPr>
        <w:t>координат характерных точек границ зон планируемого размещения линейных объектов</w:t>
      </w:r>
      <w:proofErr w:type="gramEnd"/>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1"/>
        <w:gridCol w:w="1411"/>
        <w:gridCol w:w="1411"/>
        <w:gridCol w:w="1649"/>
        <w:gridCol w:w="1183"/>
        <w:gridCol w:w="1294"/>
      </w:tblGrid>
      <w:tr w:rsidR="00FA4A23" w:rsidRPr="000C4161" w:rsidTr="00E54E76">
        <w:trPr>
          <w:trHeight w:val="70"/>
          <w:jc w:val="center"/>
        </w:trPr>
        <w:tc>
          <w:tcPr>
            <w:tcW w:w="505" w:type="pct"/>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lang w:eastAsia="ru-RU"/>
              </w:rPr>
            </w:pPr>
            <w:r w:rsidRPr="00FA4A23">
              <w:rPr>
                <w:rFonts w:ascii="Times New Roman" w:hAnsi="Times New Roman" w:cs="Times New Roman"/>
                <w:color w:val="000000"/>
                <w:sz w:val="12"/>
                <w:szCs w:val="12"/>
                <w:lang w:eastAsia="ru-RU"/>
              </w:rPr>
              <w:t>№</w:t>
            </w:r>
          </w:p>
        </w:tc>
        <w:tc>
          <w:tcPr>
            <w:tcW w:w="913" w:type="pct"/>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lang w:val="en-US" w:eastAsia="ru-RU"/>
              </w:rPr>
            </w:pPr>
            <w:r w:rsidRPr="00FA4A23">
              <w:rPr>
                <w:rFonts w:ascii="Times New Roman" w:hAnsi="Times New Roman" w:cs="Times New Roman"/>
                <w:color w:val="000000"/>
                <w:sz w:val="12"/>
                <w:szCs w:val="12"/>
                <w:lang w:val="en-US" w:eastAsia="ru-RU"/>
              </w:rPr>
              <w:t>X</w:t>
            </w:r>
          </w:p>
        </w:tc>
        <w:tc>
          <w:tcPr>
            <w:tcW w:w="913" w:type="pct"/>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lang w:eastAsia="ru-RU"/>
              </w:rPr>
            </w:pPr>
            <w:r w:rsidRPr="00FA4A23">
              <w:rPr>
                <w:rFonts w:ascii="Times New Roman" w:hAnsi="Times New Roman" w:cs="Times New Roman"/>
                <w:color w:val="000000"/>
                <w:sz w:val="12"/>
                <w:szCs w:val="12"/>
                <w:lang w:val="en-US" w:eastAsia="ru-RU"/>
              </w:rPr>
              <w:t>Y</w:t>
            </w:r>
          </w:p>
        </w:tc>
        <w:tc>
          <w:tcPr>
            <w:tcW w:w="1067" w:type="pct"/>
            <w:shd w:val="clear" w:color="auto" w:fill="auto"/>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lang w:eastAsia="ru-RU"/>
              </w:rPr>
            </w:pPr>
            <w:r w:rsidRPr="00FA4A23">
              <w:rPr>
                <w:rFonts w:ascii="Times New Roman" w:hAnsi="Times New Roman" w:cs="Times New Roman"/>
                <w:color w:val="000000"/>
                <w:sz w:val="12"/>
                <w:szCs w:val="12"/>
                <w:lang w:eastAsia="ru-RU"/>
              </w:rPr>
              <w:t>Дирекционный угол</w:t>
            </w:r>
          </w:p>
        </w:tc>
        <w:tc>
          <w:tcPr>
            <w:tcW w:w="765" w:type="pct"/>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lang w:eastAsia="ru-RU"/>
              </w:rPr>
            </w:pPr>
            <w:r w:rsidRPr="00FA4A23">
              <w:rPr>
                <w:rFonts w:ascii="Times New Roman" w:hAnsi="Times New Roman" w:cs="Times New Roman"/>
                <w:color w:val="000000"/>
                <w:sz w:val="12"/>
                <w:szCs w:val="12"/>
                <w:lang w:eastAsia="ru-RU"/>
              </w:rPr>
              <w:t>Длина</w:t>
            </w:r>
          </w:p>
        </w:tc>
        <w:tc>
          <w:tcPr>
            <w:tcW w:w="837" w:type="pct"/>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lang w:eastAsia="ru-RU"/>
              </w:rPr>
            </w:pPr>
            <w:r w:rsidRPr="00FA4A23">
              <w:rPr>
                <w:rFonts w:ascii="Times New Roman" w:hAnsi="Times New Roman" w:cs="Times New Roman"/>
                <w:color w:val="000000"/>
                <w:sz w:val="12"/>
                <w:szCs w:val="12"/>
                <w:lang w:eastAsia="ru-RU"/>
              </w:rPr>
              <w:t>Направление</w:t>
            </w:r>
          </w:p>
        </w:tc>
      </w:tr>
      <w:tr w:rsidR="00FA4A23" w:rsidRPr="000C4161" w:rsidTr="00E54E76">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1</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469747.46</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2228126.27</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196°32'50"</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9.02</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1-2</w:t>
            </w:r>
          </w:p>
        </w:tc>
      </w:tr>
      <w:tr w:rsidR="00FA4A23" w:rsidRPr="000C4161" w:rsidTr="00E54E76">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2</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469738.81</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2228123.70</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192°15'53"</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1.18</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2-3</w:t>
            </w:r>
          </w:p>
        </w:tc>
      </w:tr>
      <w:tr w:rsidR="00FA4A23" w:rsidRPr="000C4161" w:rsidTr="00E54E76">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3</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469737.66</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2228123.45</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188°30'16"</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1.08</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3-4</w:t>
            </w:r>
          </w:p>
        </w:tc>
      </w:tr>
      <w:tr w:rsidR="00FA4A23" w:rsidRPr="000C4161" w:rsidTr="00E54E76">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4</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469736.59</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2228123.29</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183°6'22"</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1.29</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4-5</w:t>
            </w:r>
          </w:p>
        </w:tc>
      </w:tr>
      <w:tr w:rsidR="00FA4A23" w:rsidRPr="000C4161" w:rsidTr="00E54E76">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5</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469735.30</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2228123.22</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179°1'44"</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1.18</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5-6</w:t>
            </w:r>
          </w:p>
        </w:tc>
      </w:tr>
      <w:tr w:rsidR="00FA4A23" w:rsidRPr="000C4161" w:rsidTr="00E54E76">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6</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469734.12</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2228123.24</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173°42'47"</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1.19</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6-7</w:t>
            </w:r>
          </w:p>
        </w:tc>
      </w:tr>
      <w:tr w:rsidR="00FA4A23" w:rsidRPr="000C4161" w:rsidTr="00E54E76">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7</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469732.94</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2228123.37</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168°47'6"</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1.18</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7-8</w:t>
            </w:r>
          </w:p>
        </w:tc>
      </w:tr>
      <w:tr w:rsidR="00FA4A23" w:rsidRPr="000C4161" w:rsidTr="00E54E76">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8</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469731.78</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2228123.60</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164°47'15"</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1.18</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8-9</w:t>
            </w:r>
          </w:p>
        </w:tc>
      </w:tr>
      <w:tr w:rsidR="00FA4A23" w:rsidRPr="000C4161" w:rsidTr="00E54E76">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9</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469730.64</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2228123.91</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160°32'24"</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6.36</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9-10</w:t>
            </w:r>
          </w:p>
        </w:tc>
      </w:tr>
      <w:tr w:rsidR="00FA4A23" w:rsidRPr="000C4161" w:rsidTr="00E54E76">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10</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469724.64</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2228126.03</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211°23'58"</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3.61</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10-11</w:t>
            </w:r>
          </w:p>
        </w:tc>
      </w:tr>
      <w:tr w:rsidR="00FA4A23" w:rsidRPr="000C4161" w:rsidTr="00E54E76">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11</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469721.56</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2228124.15</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320°11'40"</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0.78</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11-12</w:t>
            </w:r>
          </w:p>
        </w:tc>
      </w:tr>
      <w:tr w:rsidR="00FA4A23" w:rsidRPr="000C4161" w:rsidTr="00E54E76">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12</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469722.16</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2228123.65</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313°58'37"</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0.79</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12-13</w:t>
            </w:r>
          </w:p>
        </w:tc>
      </w:tr>
      <w:tr w:rsidR="00FA4A23" w:rsidRPr="000C4161" w:rsidTr="00E54E76">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13</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469722.71</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2228123.08</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309°14'15"</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0.78</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13-14</w:t>
            </w:r>
          </w:p>
        </w:tc>
      </w:tr>
      <w:tr w:rsidR="00FA4A23" w:rsidRPr="000C4161" w:rsidTr="00E54E76">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14</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469723.20</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2228122.48</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304°5'42"</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0.79</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14-15</w:t>
            </w:r>
          </w:p>
        </w:tc>
      </w:tr>
      <w:tr w:rsidR="00FA4A23" w:rsidRPr="000C4161" w:rsidTr="00E54E76">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lastRenderedPageBreak/>
              <w:t>15</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469723.64</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2228121.83</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299°33'37"</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0.77</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15-16</w:t>
            </w:r>
          </w:p>
        </w:tc>
      </w:tr>
      <w:tr w:rsidR="00FA4A23" w:rsidRPr="000C4161" w:rsidTr="00E54E76">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16</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469724.02</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2228121.16</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293°57'45"</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0.79</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16-17</w:t>
            </w:r>
          </w:p>
        </w:tc>
      </w:tr>
      <w:tr w:rsidR="00FA4A23" w:rsidRPr="000C4161" w:rsidTr="00E54E76">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17</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469724.34</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2228120.44</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288°55'29"</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0.74</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17-18</w:t>
            </w:r>
          </w:p>
        </w:tc>
      </w:tr>
      <w:tr w:rsidR="00FA4A23" w:rsidRPr="000C4161" w:rsidTr="00E54E76">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18</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469724.58</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2228119.74</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283°40'17"</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0.76</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18-19</w:t>
            </w:r>
          </w:p>
        </w:tc>
      </w:tr>
      <w:tr w:rsidR="00FA4A23" w:rsidRPr="000C4161" w:rsidTr="00E54E76">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19</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469724.76</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2228119.00</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63°26'6"</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0.36</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19-20</w:t>
            </w:r>
          </w:p>
        </w:tc>
      </w:tr>
      <w:tr w:rsidR="00FA4A23" w:rsidRPr="000C4161" w:rsidTr="00E54E76">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20</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469724.92</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2228119.32</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333°18'25"</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2.00</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20-21</w:t>
            </w:r>
          </w:p>
        </w:tc>
      </w:tr>
      <w:tr w:rsidR="00FA4A23" w:rsidRPr="000C4161" w:rsidTr="00E54E76">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21</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469726.71</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2228118.42</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243°13'16"</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1.20</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21-22</w:t>
            </w:r>
          </w:p>
        </w:tc>
      </w:tr>
      <w:tr w:rsidR="00FA4A23" w:rsidRPr="000C4161" w:rsidTr="00E54E76">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22</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469726.17</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2228117.35</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243°20'48"</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5.80</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22-23</w:t>
            </w:r>
          </w:p>
        </w:tc>
      </w:tr>
      <w:tr w:rsidR="00FA4A23" w:rsidRPr="000C4161" w:rsidTr="00E54E76">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23</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469723.57</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2228112.17</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150°15'18"</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0.08</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23-24</w:t>
            </w:r>
          </w:p>
        </w:tc>
      </w:tr>
      <w:tr w:rsidR="00FA4A23" w:rsidRPr="000C4161" w:rsidTr="00E54E76">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24</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469723.50</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2228112.21</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243°32'53"</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2.27</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24-25</w:t>
            </w:r>
          </w:p>
        </w:tc>
      </w:tr>
      <w:tr w:rsidR="00FA4A23" w:rsidRPr="000C4161" w:rsidTr="00E54E76">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25</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469722.49</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2228110.18</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333°56'47"</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1.00</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25-26</w:t>
            </w:r>
          </w:p>
        </w:tc>
      </w:tr>
      <w:tr w:rsidR="00FA4A23" w:rsidRPr="000C4161" w:rsidTr="00E54E76">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26</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469723.39</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2228109.74</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243°38'58"</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9.55</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26-27</w:t>
            </w:r>
          </w:p>
        </w:tc>
      </w:tr>
      <w:tr w:rsidR="00FA4A23" w:rsidRPr="000C4161" w:rsidTr="00E54E76">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27</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469719.15</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2228101.18</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154°27'45"</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1.00</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27-28</w:t>
            </w:r>
          </w:p>
        </w:tc>
      </w:tr>
      <w:tr w:rsidR="00FA4A23" w:rsidRPr="000C4161" w:rsidTr="00E54E76">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28</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469718.25</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2228101.61</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243°40'36"</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7.42</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28-29</w:t>
            </w:r>
          </w:p>
        </w:tc>
      </w:tr>
      <w:tr w:rsidR="00FA4A23" w:rsidRPr="000C4161" w:rsidTr="00E54E76">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29</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469714.96</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2228094.96</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333°40'51"</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5.21</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29-30</w:t>
            </w:r>
          </w:p>
        </w:tc>
      </w:tr>
      <w:tr w:rsidR="00FA4A23" w:rsidRPr="000C4161" w:rsidTr="00E54E76">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30</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469719.63</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2228092.65</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333°48'54"</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10.79</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30-31</w:t>
            </w:r>
          </w:p>
        </w:tc>
      </w:tr>
      <w:tr w:rsidR="00FA4A23" w:rsidRPr="000C4161" w:rsidTr="00E54E76">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31</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469729.31</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2228087.89</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63°45'10"</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4.84</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31-32</w:t>
            </w:r>
          </w:p>
        </w:tc>
      </w:tr>
      <w:tr w:rsidR="00FA4A23" w:rsidRPr="000C4161" w:rsidTr="00E54E76">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32</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469731.45</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2228092.23</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63°26'6"</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2.68</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32-33</w:t>
            </w:r>
          </w:p>
        </w:tc>
      </w:tr>
      <w:tr w:rsidR="00FA4A23" w:rsidRPr="000C4161" w:rsidTr="00E54E76">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33</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469732.65</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2228094.63</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63°49'40"</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8.48</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33-34</w:t>
            </w:r>
          </w:p>
        </w:tc>
      </w:tr>
      <w:tr w:rsidR="00FA4A23" w:rsidRPr="000C4161" w:rsidTr="00E54E76">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34</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469736.39</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2228102.24</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153°33'14"</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2.16</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34-35</w:t>
            </w:r>
          </w:p>
        </w:tc>
      </w:tr>
      <w:tr w:rsidR="00FA4A23" w:rsidRPr="000C4161" w:rsidTr="00E54E76">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35</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469734.46</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2228103.20</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242°55'41"</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1.01</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35-36</w:t>
            </w:r>
          </w:p>
        </w:tc>
      </w:tr>
      <w:tr w:rsidR="00FA4A23" w:rsidRPr="000C4161" w:rsidTr="00E54E76">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36</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469734.00</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2228102.30</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153°3'38"</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2.05</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36-37</w:t>
            </w:r>
          </w:p>
        </w:tc>
      </w:tr>
      <w:tr w:rsidR="00FA4A23" w:rsidRPr="000C4161" w:rsidTr="00E54E76">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37</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469732.17</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2228103.23</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62°24'10"</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0.99</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37-38</w:t>
            </w:r>
          </w:p>
        </w:tc>
      </w:tr>
      <w:tr w:rsidR="00FA4A23" w:rsidRPr="000C4161" w:rsidTr="00E54E76">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38</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469732.63</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2228104.11</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147°15'53"</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0.50</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38-39</w:t>
            </w:r>
          </w:p>
        </w:tc>
      </w:tr>
      <w:tr w:rsidR="00FA4A23" w:rsidRPr="000C4161" w:rsidTr="00E54E76">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39</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469732.21</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2228104.38</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139°39'30"</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0.96</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39-40</w:t>
            </w:r>
          </w:p>
        </w:tc>
      </w:tr>
      <w:tr w:rsidR="00FA4A23" w:rsidRPr="000C4161" w:rsidTr="00E54E76">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40</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469731.48</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2228105.00</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129°52'58"</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0.95</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40-41</w:t>
            </w:r>
          </w:p>
        </w:tc>
      </w:tr>
      <w:tr w:rsidR="00FA4A23" w:rsidRPr="000C4161" w:rsidTr="00E54E76">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41</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469730.87</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2228105.73</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120°33'21"</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0.96</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41-42</w:t>
            </w:r>
          </w:p>
        </w:tc>
      </w:tr>
      <w:tr w:rsidR="00FA4A23" w:rsidRPr="000C4161" w:rsidTr="00E54E76">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42</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469730.38</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2228106.56</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110°29'13"</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0.97</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42-43</w:t>
            </w:r>
          </w:p>
        </w:tc>
      </w:tr>
      <w:tr w:rsidR="00FA4A23" w:rsidRPr="000C4161" w:rsidTr="00E54E76">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43</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469730.04</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2228107.47</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100°50'25"</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0.96</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43-44</w:t>
            </w:r>
          </w:p>
        </w:tc>
      </w:tr>
      <w:tr w:rsidR="00FA4A23" w:rsidRPr="000C4161" w:rsidTr="00E54E76">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44</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469729.86</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2228108.41</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90°35'49"</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0.96</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44-45</w:t>
            </w:r>
          </w:p>
        </w:tc>
      </w:tr>
      <w:tr w:rsidR="00FA4A23" w:rsidRPr="000C4161" w:rsidTr="00E54E76">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45</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469729.85</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2228109.37</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81°1'39"</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0.96</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45-46</w:t>
            </w:r>
          </w:p>
        </w:tc>
      </w:tr>
      <w:tr w:rsidR="00FA4A23" w:rsidRPr="000C4161" w:rsidTr="00E54E76">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46</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469730.00</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2228110.32</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71°11'17"</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0.96</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46-47</w:t>
            </w:r>
          </w:p>
        </w:tc>
      </w:tr>
      <w:tr w:rsidR="00FA4A23" w:rsidRPr="000C4161" w:rsidTr="00E54E76">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47</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469730.31</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2228111.23</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57°9'18"</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0.94</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47-48</w:t>
            </w:r>
          </w:p>
        </w:tc>
      </w:tr>
      <w:tr w:rsidR="00FA4A23" w:rsidRPr="000C4161" w:rsidTr="00E54E76">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48</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469730.82</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2228112.02</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52°7'30"</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0.91</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48-49</w:t>
            </w:r>
          </w:p>
        </w:tc>
      </w:tr>
      <w:tr w:rsidR="00FA4A23" w:rsidRPr="000C4161" w:rsidTr="00E54E76">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49</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469731.38</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2228112.74</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47°11'9"</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0.93</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49-50</w:t>
            </w:r>
          </w:p>
        </w:tc>
      </w:tr>
      <w:tr w:rsidR="00FA4A23" w:rsidRPr="000C4161" w:rsidTr="00E54E76">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50</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469732.01</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2228113.42</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42°23'51"</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0.93</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50-51</w:t>
            </w:r>
          </w:p>
        </w:tc>
      </w:tr>
      <w:tr w:rsidR="00FA4A23" w:rsidRPr="000C4161" w:rsidTr="00E54E76">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51</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469732.70</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2228114.05</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37°47'38"</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0.62</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51-52</w:t>
            </w:r>
          </w:p>
        </w:tc>
      </w:tr>
      <w:tr w:rsidR="00FA4A23" w:rsidRPr="000C4161" w:rsidTr="00E54E76">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52</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469733.19</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2228114.43</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33°57'4"</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1.22</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52-53</w:t>
            </w:r>
          </w:p>
        </w:tc>
      </w:tr>
      <w:tr w:rsidR="00FA4A23" w:rsidRPr="000C4161" w:rsidTr="00E54E76">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53</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469734.20</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2228115.11</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28°13'2"</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0.93</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53-54</w:t>
            </w:r>
          </w:p>
        </w:tc>
      </w:tr>
      <w:tr w:rsidR="00FA4A23" w:rsidRPr="000C4161" w:rsidTr="00E54E76">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54</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469735.02</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2228115.55</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22°57'15"</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0.92</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54-55</w:t>
            </w:r>
          </w:p>
        </w:tc>
      </w:tr>
      <w:tr w:rsidR="00FA4A23" w:rsidRPr="000C4161" w:rsidTr="00E54E76">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55</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469735.87</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2228115.91</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18°49'29"</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0.93</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55-56</w:t>
            </w:r>
          </w:p>
        </w:tc>
      </w:tr>
      <w:tr w:rsidR="00FA4A23" w:rsidRPr="000C4161" w:rsidTr="00E54E76">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56</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469736.75</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2228116.21</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16°26'3"</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1.45</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56-57</w:t>
            </w:r>
          </w:p>
        </w:tc>
      </w:tr>
      <w:tr w:rsidR="00FA4A23" w:rsidRPr="000C4161" w:rsidTr="00E54E76">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57</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469738.14</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2228116.62</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16°26'10"</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12.51</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57-58</w:t>
            </w:r>
          </w:p>
        </w:tc>
      </w:tr>
      <w:tr w:rsidR="00FA4A23" w:rsidRPr="000C4161" w:rsidTr="00E54E76">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58</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469750.14</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2228120.16</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16°18'50"</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0.43</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58-59</w:t>
            </w:r>
          </w:p>
        </w:tc>
      </w:tr>
      <w:tr w:rsidR="00FA4A23" w:rsidRPr="000C4161" w:rsidTr="00E54E76">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59</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469750.55</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2228120.28</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117°17'15"</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6.74</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59-1</w:t>
            </w:r>
          </w:p>
        </w:tc>
      </w:tr>
      <w:tr w:rsidR="00FA4A23" w:rsidRPr="000C4161" w:rsidTr="00E54E76">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60</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469637.33</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2228095.62</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184°18'58"</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1.06</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60-61</w:t>
            </w:r>
          </w:p>
        </w:tc>
      </w:tr>
      <w:tr w:rsidR="00FA4A23" w:rsidRPr="000C4161" w:rsidTr="00E54E76">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61</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469636.27</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2228095.54</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188°44'46"</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1.05</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61-62</w:t>
            </w:r>
          </w:p>
        </w:tc>
      </w:tr>
      <w:tr w:rsidR="00FA4A23" w:rsidRPr="000C4161" w:rsidTr="00E54E76">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62</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469635.23</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2228095.38</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193°46'18"</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1.05</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62-63</w:t>
            </w:r>
          </w:p>
        </w:tc>
      </w:tr>
      <w:tr w:rsidR="00FA4A23" w:rsidRPr="000C4161" w:rsidTr="00E54E76">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63</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469634.21</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2228095.13</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199°58'59"</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1.05</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63-64</w:t>
            </w:r>
          </w:p>
        </w:tc>
      </w:tr>
      <w:tr w:rsidR="00FA4A23" w:rsidRPr="000C4161" w:rsidTr="00E54E76">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64</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469633.22</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2228094.77</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203°41'26"</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1.07</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64-65</w:t>
            </w:r>
          </w:p>
        </w:tc>
      </w:tr>
      <w:tr w:rsidR="00FA4A23" w:rsidRPr="000C4161" w:rsidTr="00E54E76">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65</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469632.24</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2228094.34</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209°0'6"</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1.05</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65-66</w:t>
            </w:r>
          </w:p>
        </w:tc>
      </w:tr>
      <w:tr w:rsidR="00FA4A23" w:rsidRPr="000C4161" w:rsidTr="00E54E76">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66</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469631.32</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2228093.83</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214°35'32"</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1.06</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66-67</w:t>
            </w:r>
          </w:p>
        </w:tc>
      </w:tr>
      <w:tr w:rsidR="00FA4A23" w:rsidRPr="000C4161" w:rsidTr="00E54E76">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67</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469630.45</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2228093.23</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218°49'47"</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1.05</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67-68</w:t>
            </w:r>
          </w:p>
        </w:tc>
      </w:tr>
      <w:tr w:rsidR="00FA4A23" w:rsidRPr="000C4161" w:rsidTr="00E54E76">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68</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469629.63</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2228092.57</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223°50'48"</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1.05</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68-69</w:t>
            </w:r>
          </w:p>
        </w:tc>
      </w:tr>
      <w:tr w:rsidR="00FA4A23" w:rsidRPr="000C4161" w:rsidTr="00E54E76">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69</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469628.87</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2228091.84</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229°13'20"</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1.06</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69-70</w:t>
            </w:r>
          </w:p>
        </w:tc>
      </w:tr>
      <w:tr w:rsidR="00FA4A23" w:rsidRPr="000C4161" w:rsidTr="00E54E76">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70</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469628.18</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2228091.04</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233°46'30"</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1.07</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70-71</w:t>
            </w:r>
          </w:p>
        </w:tc>
      </w:tr>
      <w:tr w:rsidR="00FA4A23" w:rsidRPr="000C4161" w:rsidTr="00E54E76">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71</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469627.55</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2228090.18</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239°18'53"</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1.06</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71-72</w:t>
            </w:r>
          </w:p>
        </w:tc>
      </w:tr>
      <w:tr w:rsidR="00FA4A23" w:rsidRPr="000C4161" w:rsidTr="00E54E76">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72</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469627.01</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2228089.27</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243°55'29"</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1.05</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72-73</w:t>
            </w:r>
          </w:p>
        </w:tc>
      </w:tr>
      <w:tr w:rsidR="00FA4A23" w:rsidRPr="000C4161" w:rsidTr="00E54E76">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73</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469626.55</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2228088.33</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249°11'36"</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1.07</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73-74</w:t>
            </w:r>
          </w:p>
        </w:tc>
      </w:tr>
      <w:tr w:rsidR="00FA4A23" w:rsidRPr="000C4161" w:rsidTr="00E54E76">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74</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469626.17</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2228087.33</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251°35'46"</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46.63</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74-75</w:t>
            </w:r>
          </w:p>
        </w:tc>
      </w:tr>
      <w:tr w:rsidR="00FA4A23" w:rsidRPr="000C4161" w:rsidTr="00E54E76">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75</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469611.45</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2228043.09</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255°1'60"</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1.04</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75-76</w:t>
            </w:r>
          </w:p>
        </w:tc>
      </w:tr>
      <w:tr w:rsidR="00FA4A23" w:rsidRPr="000C4161" w:rsidTr="00E54E76">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76</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469611.18</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2228042.08</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259°6'52"</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1.06</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76-77</w:t>
            </w:r>
          </w:p>
        </w:tc>
      </w:tr>
      <w:tr w:rsidR="00FA4A23" w:rsidRPr="000C4161" w:rsidTr="00E54E76">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77</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469610.98</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2228041.04</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265°3'15"</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1.04</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77-78</w:t>
            </w:r>
          </w:p>
        </w:tc>
      </w:tr>
      <w:tr w:rsidR="00FA4A23" w:rsidRPr="000C4161" w:rsidTr="00E54E76">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78</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469610.89</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2228040.00</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268°55'9"</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1.06</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78-79</w:t>
            </w:r>
          </w:p>
        </w:tc>
      </w:tr>
      <w:tr w:rsidR="00FA4A23" w:rsidRPr="000C4161" w:rsidTr="00E54E76">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79</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469610.87</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2228038.94</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273°51'2"</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1.04</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79-80</w:t>
            </w:r>
          </w:p>
        </w:tc>
      </w:tr>
      <w:tr w:rsidR="00FA4A23" w:rsidRPr="000C4161" w:rsidTr="00E54E76">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80</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469610.94</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2228037.90</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279°49'9"</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1.05</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80-81</w:t>
            </w:r>
          </w:p>
        </w:tc>
      </w:tr>
      <w:tr w:rsidR="00FA4A23" w:rsidRPr="000C4161" w:rsidTr="00E54E76">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81</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469611.12</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2228036.86</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284°18'1"</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1.05</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81-82</w:t>
            </w:r>
          </w:p>
        </w:tc>
      </w:tr>
      <w:tr w:rsidR="00FA4A23" w:rsidRPr="000C4161" w:rsidTr="00E54E76">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82</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469611.38</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2228035.84</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288°57'15"</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1.05</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82-83</w:t>
            </w:r>
          </w:p>
        </w:tc>
      </w:tr>
      <w:tr w:rsidR="00FA4A23" w:rsidRPr="000C4161" w:rsidTr="00E54E76">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83</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469611.72</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2228034.85</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294°37'25"</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1.06</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83-84</w:t>
            </w:r>
          </w:p>
        </w:tc>
      </w:tr>
      <w:tr w:rsidR="00FA4A23" w:rsidRPr="000C4161" w:rsidTr="00E54E76">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lastRenderedPageBreak/>
              <w:t>84</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469612.16</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2228033.89</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298°31'23"</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1.05</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84-85</w:t>
            </w:r>
          </w:p>
        </w:tc>
      </w:tr>
      <w:tr w:rsidR="00FA4A23" w:rsidRPr="000C4161" w:rsidTr="00E54E76">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85</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469612.66</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2228032.97</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304°35'32"</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1.06</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85-86</w:t>
            </w:r>
          </w:p>
        </w:tc>
      </w:tr>
      <w:tr w:rsidR="00FA4A23" w:rsidRPr="000C4161" w:rsidTr="00E54E76">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86</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469613.26</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2228032.10</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308°49'47"</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1.05</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86-87</w:t>
            </w:r>
          </w:p>
        </w:tc>
      </w:tr>
      <w:tr w:rsidR="00FA4A23" w:rsidRPr="000C4161" w:rsidTr="00E54E76">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87</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469613.92</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2228031.28</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314°13'33"</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1.05</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87-88</w:t>
            </w:r>
          </w:p>
        </w:tc>
      </w:tr>
      <w:tr w:rsidR="00FA4A23" w:rsidRPr="000C4161" w:rsidTr="00E54E76">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88</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469614.65</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2228030.53</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319°13'20"</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1.06</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88-89</w:t>
            </w:r>
          </w:p>
        </w:tc>
      </w:tr>
      <w:tr w:rsidR="00FA4A23" w:rsidRPr="000C4161" w:rsidTr="00E54E76">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89</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469615.45</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2228029.84</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324°20'6"</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1.05</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89-90</w:t>
            </w:r>
          </w:p>
        </w:tc>
      </w:tr>
      <w:tr w:rsidR="00FA4A23" w:rsidRPr="000C4161" w:rsidTr="00E54E76">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90</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469616.30</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2228029.23</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328°34'14"</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1.05</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90-91</w:t>
            </w:r>
          </w:p>
        </w:tc>
      </w:tr>
      <w:tr w:rsidR="00FA4A23" w:rsidRPr="000C4161" w:rsidTr="00E54E76">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91</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469617.20</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2228028.68</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334°39'14"</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1.05</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91-92</w:t>
            </w:r>
          </w:p>
        </w:tc>
      </w:tr>
      <w:tr w:rsidR="00FA4A23" w:rsidRPr="000C4161" w:rsidTr="00E54E76">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92</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469618.15</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2228028.23</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337°11'44"</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0.96</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92-93</w:t>
            </w:r>
          </w:p>
        </w:tc>
      </w:tr>
      <w:tr w:rsidR="00FA4A23" w:rsidRPr="000C4161" w:rsidTr="00E54E76">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93</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469619.03</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2228027.86</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71°35'52"</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49.73</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93-94</w:t>
            </w:r>
          </w:p>
        </w:tc>
      </w:tr>
      <w:tr w:rsidR="00FA4A23" w:rsidRPr="000C4161" w:rsidTr="00E54E76">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94</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469634.73</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2228075.05</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161°38'10"</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7.65</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94-95</w:t>
            </w:r>
          </w:p>
        </w:tc>
      </w:tr>
      <w:tr w:rsidR="00FA4A23" w:rsidRPr="000C4161" w:rsidTr="00E54E76">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95</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469627.47</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2228077.46</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71°11'36"</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13.65</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95-96</w:t>
            </w:r>
          </w:p>
        </w:tc>
      </w:tr>
      <w:tr w:rsidR="00FA4A23" w:rsidRPr="000C4161" w:rsidTr="00E54E76">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96</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469631.87</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2228090.38</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341°48'59"</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42.52</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96-97</w:t>
            </w:r>
          </w:p>
        </w:tc>
      </w:tr>
      <w:tr w:rsidR="00FA4A23" w:rsidRPr="000C4161" w:rsidTr="00E54E76">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97</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469672.27</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2228077.11</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71°39'53"</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7.28</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97-98</w:t>
            </w:r>
          </w:p>
        </w:tc>
      </w:tr>
      <w:tr w:rsidR="00FA4A23" w:rsidRPr="000C4161" w:rsidTr="00E54E76">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98</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469674.56</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2228084.02</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161°37'1"</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34.85</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98-99</w:t>
            </w:r>
          </w:p>
        </w:tc>
      </w:tr>
      <w:tr w:rsidR="00FA4A23" w:rsidRPr="000C4161" w:rsidTr="00E54E76">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99</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469641.49</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2228095.01</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163°58'47"</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1.05</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99-100</w:t>
            </w:r>
          </w:p>
        </w:tc>
      </w:tr>
      <w:tr w:rsidR="00FA4A23" w:rsidRPr="000C4161" w:rsidTr="00E54E76">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100</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469640.48</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2228095.30</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169°38'48"</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1.06</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100-101</w:t>
            </w:r>
          </w:p>
        </w:tc>
      </w:tr>
      <w:tr w:rsidR="00FA4A23" w:rsidRPr="000C4161" w:rsidTr="00E54E76">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101</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469639.44</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2228095.49</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174°1'10"</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1.06</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101-102</w:t>
            </w:r>
          </w:p>
        </w:tc>
      </w:tr>
      <w:tr w:rsidR="00FA4A23" w:rsidRPr="000C4161" w:rsidTr="00E54E76">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102</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469638.39</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2228095.60</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178°55'9"</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1.06</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102-60</w:t>
            </w:r>
          </w:p>
        </w:tc>
      </w:tr>
      <w:tr w:rsidR="00FA4A23" w:rsidRPr="000C4161" w:rsidTr="00E54E76">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103</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469735.38</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2228158.63</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182°32'60"</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2.47</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103-104</w:t>
            </w:r>
          </w:p>
        </w:tc>
      </w:tr>
      <w:tr w:rsidR="00FA4A23" w:rsidRPr="000C4161" w:rsidTr="00E54E76">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104</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469732.91</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2228158.52</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187°12'41"</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2.47</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104-105</w:t>
            </w:r>
          </w:p>
        </w:tc>
      </w:tr>
      <w:tr w:rsidR="00FA4A23" w:rsidRPr="000C4161" w:rsidTr="00E54E76">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105</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469730.46</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2228158.21</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191°24'2"</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2.48</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105-106</w:t>
            </w:r>
          </w:p>
        </w:tc>
      </w:tr>
      <w:tr w:rsidR="00FA4A23" w:rsidRPr="000C4161" w:rsidTr="00E54E76">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106</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469728.03</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2228157.72</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191°47'7"</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23.40</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106-107</w:t>
            </w:r>
          </w:p>
        </w:tc>
      </w:tr>
      <w:tr w:rsidR="00FA4A23" w:rsidRPr="000C4161" w:rsidTr="00E54E76">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107</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469705.12</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2228152.94</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194°18'1"</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1.05</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107-108</w:t>
            </w:r>
          </w:p>
        </w:tc>
      </w:tr>
      <w:tr w:rsidR="00FA4A23" w:rsidRPr="000C4161" w:rsidTr="00E54E76">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108</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469704.10</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2228152.68</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199°47'56"</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1.06</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108-109</w:t>
            </w:r>
          </w:p>
        </w:tc>
      </w:tr>
      <w:tr w:rsidR="00FA4A23" w:rsidRPr="000C4161" w:rsidTr="00E54E76">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109</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469703.10</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2228152.32</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204°7'42"</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1.05</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109-110</w:t>
            </w:r>
          </w:p>
        </w:tc>
      </w:tr>
      <w:tr w:rsidR="00FA4A23" w:rsidRPr="000C4161" w:rsidTr="00E54E76">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110</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469702.14</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2228151.89</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208°31'23"</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1.05</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110-111</w:t>
            </w:r>
          </w:p>
        </w:tc>
      </w:tr>
      <w:tr w:rsidR="00FA4A23" w:rsidRPr="000C4161" w:rsidTr="00E54E76">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111</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469701.22</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2228151.39</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214°35'32"</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1.06</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111-112</w:t>
            </w:r>
          </w:p>
        </w:tc>
      </w:tr>
      <w:tr w:rsidR="00FA4A23" w:rsidRPr="000C4161" w:rsidTr="00E54E76">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112</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469700.35</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2228150.79</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219°15'5"</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1.06</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112-113</w:t>
            </w:r>
          </w:p>
        </w:tc>
      </w:tr>
      <w:tr w:rsidR="00FA4A23" w:rsidRPr="000C4161" w:rsidTr="00E54E76">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113</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469699.53</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2228150.12</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224°13'33"</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1.05</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113-114</w:t>
            </w:r>
          </w:p>
        </w:tc>
      </w:tr>
      <w:tr w:rsidR="00FA4A23" w:rsidRPr="000C4161" w:rsidTr="00E54E76">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114</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469698.78</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2228149.39</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229°34'26"</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1.06</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114-115</w:t>
            </w:r>
          </w:p>
        </w:tc>
      </w:tr>
      <w:tr w:rsidR="00FA4A23" w:rsidRPr="000C4161" w:rsidTr="00E54E76">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115</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469698.09</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2228148.58</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233°53'33"</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1.05</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115-116</w:t>
            </w:r>
          </w:p>
        </w:tc>
      </w:tr>
      <w:tr w:rsidR="00FA4A23" w:rsidRPr="000C4161" w:rsidTr="00E54E76">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116</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469697.47</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2228147.73</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240°6'4"</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1.38</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116-117</w:t>
            </w:r>
          </w:p>
        </w:tc>
      </w:tr>
      <w:tr w:rsidR="00FA4A23" w:rsidRPr="000C4161" w:rsidTr="00E54E76">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117</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469696.78</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2228146.53</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244°9'20"</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0.71</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117-118</w:t>
            </w:r>
          </w:p>
        </w:tc>
      </w:tr>
      <w:tr w:rsidR="00FA4A23" w:rsidRPr="000C4161" w:rsidTr="00E54E76">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118</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469696.47</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2228145.89</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249°0'5"</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1.06</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118-119</w:t>
            </w:r>
          </w:p>
        </w:tc>
      </w:tr>
      <w:tr w:rsidR="00FA4A23" w:rsidRPr="000C4161" w:rsidTr="00E54E76">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119</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469696.09</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2228144.90</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251°36'27"</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4.28</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119-120</w:t>
            </w:r>
          </w:p>
        </w:tc>
      </w:tr>
      <w:tr w:rsidR="00FA4A23" w:rsidRPr="000C4161" w:rsidTr="00E54E76">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120</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469694.74</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2228140.84</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251°42'14"</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2.61</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120-121</w:t>
            </w:r>
          </w:p>
        </w:tc>
      </w:tr>
      <w:tr w:rsidR="00FA4A23" w:rsidRPr="000C4161" w:rsidTr="00E54E76">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121</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469693.92</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2228138.36</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251°38'28"</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4.76</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121-122</w:t>
            </w:r>
          </w:p>
        </w:tc>
      </w:tr>
      <w:tr w:rsidR="00FA4A23" w:rsidRPr="000C4161" w:rsidTr="00E54E76">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122</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469692.42</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2228133.84</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341°35'57"</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21.26</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122-123</w:t>
            </w:r>
          </w:p>
        </w:tc>
      </w:tr>
      <w:tr w:rsidR="00FA4A23" w:rsidRPr="000C4161" w:rsidTr="00E54E76">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123</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469712.59</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2228127.13</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341°41'51"</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2.74</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123-124</w:t>
            </w:r>
          </w:p>
        </w:tc>
      </w:tr>
      <w:tr w:rsidR="00FA4A23" w:rsidRPr="000C4161" w:rsidTr="00E54E76">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124</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469715.19</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2228126.27</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71°47'43"</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3.94</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124-125</w:t>
            </w:r>
          </w:p>
        </w:tc>
      </w:tr>
      <w:tr w:rsidR="00FA4A23" w:rsidRPr="000C4161" w:rsidTr="00E54E76">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125</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469716.42</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2228130.01</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71°21'30"</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0.88</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125-126</w:t>
            </w:r>
          </w:p>
        </w:tc>
      </w:tr>
      <w:tr w:rsidR="00FA4A23" w:rsidRPr="000C4161" w:rsidTr="00E54E76">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126</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469716.70</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2228130.84</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11°51'11"</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8.28</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126-127</w:t>
            </w:r>
          </w:p>
        </w:tc>
      </w:tr>
      <w:tr w:rsidR="00FA4A23" w:rsidRPr="000C4161" w:rsidTr="00E54E76">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127</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469724.80</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2228132.54</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11°47'13"</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3.77</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127-128</w:t>
            </w:r>
          </w:p>
        </w:tc>
      </w:tr>
      <w:tr w:rsidR="00FA4A23" w:rsidRPr="000C4161" w:rsidTr="00E54E76">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128</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469728.49</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2228133.31</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11°45'26"</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6.28</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128-129</w:t>
            </w:r>
          </w:p>
        </w:tc>
      </w:tr>
      <w:tr w:rsidR="00FA4A23" w:rsidRPr="000C4161" w:rsidTr="00E54E76">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129</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469734.64</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2228134.59</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357°39'27"</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2.20</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129-130</w:t>
            </w:r>
          </w:p>
        </w:tc>
      </w:tr>
      <w:tr w:rsidR="00FA4A23" w:rsidRPr="000C4161" w:rsidTr="00E54E76">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130</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469736.84</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2228134.50</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353°4'36"</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2.82</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130-131</w:t>
            </w:r>
          </w:p>
        </w:tc>
      </w:tr>
      <w:tr w:rsidR="00FA4A23" w:rsidRPr="000C4161" w:rsidTr="00E54E76">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131</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469739.64</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2228134.16</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353°12'34"</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70.11</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131-132</w:t>
            </w:r>
          </w:p>
        </w:tc>
      </w:tr>
      <w:tr w:rsidR="00FA4A23" w:rsidRPr="000C4161" w:rsidTr="00E54E76">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132</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469809.26</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2228125.87</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353°10'41"</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9.85</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132-133</w:t>
            </w:r>
          </w:p>
        </w:tc>
      </w:tr>
      <w:tr w:rsidR="00FA4A23" w:rsidRPr="000C4161" w:rsidTr="00E54E76">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133</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469819.04</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2228124.70</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353°6'2"</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7.24</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133-134</w:t>
            </w:r>
          </w:p>
        </w:tc>
      </w:tr>
      <w:tr w:rsidR="00FA4A23" w:rsidRPr="000C4161" w:rsidTr="00E54E76">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134</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469826.23</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2228123.83</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354°52'19"</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0.78</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134-135</w:t>
            </w:r>
          </w:p>
        </w:tc>
      </w:tr>
      <w:tr w:rsidR="00FA4A23" w:rsidRPr="000C4161" w:rsidTr="00E54E76">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135</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469827.01</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2228123.76</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359°15'56"</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0.78</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135-136</w:t>
            </w:r>
          </w:p>
        </w:tc>
      </w:tr>
      <w:tr w:rsidR="00FA4A23" w:rsidRPr="000C4161" w:rsidTr="00E54E76">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136</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469827.79</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2228123.75</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2°56'8"</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0.78</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136-137</w:t>
            </w:r>
          </w:p>
        </w:tc>
      </w:tr>
      <w:tr w:rsidR="00FA4A23" w:rsidRPr="000C4161" w:rsidTr="00E54E76">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137</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469828.57</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2228123.79</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31°30'53"</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16.59</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137-138</w:t>
            </w:r>
          </w:p>
        </w:tc>
      </w:tr>
      <w:tr w:rsidR="00FA4A23" w:rsidRPr="000C4161" w:rsidTr="00E54E76">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138</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469842.71</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2228132.46</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31°30'15"</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3.64</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138-139</w:t>
            </w:r>
          </w:p>
        </w:tc>
      </w:tr>
      <w:tr w:rsidR="00FA4A23" w:rsidRPr="000C4161" w:rsidTr="00E54E76">
        <w:trPr>
          <w:trHeight w:val="74"/>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139</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469845.81</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2228134.36</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88°57'13"</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15.33</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139-140</w:t>
            </w:r>
          </w:p>
        </w:tc>
      </w:tr>
      <w:tr w:rsidR="00FA4A23" w:rsidRPr="000C4161" w:rsidTr="00E54E76">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140</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469846.09</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2228149.69</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88°52'2"</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7.08</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140-141</w:t>
            </w:r>
          </w:p>
        </w:tc>
      </w:tr>
      <w:tr w:rsidR="00FA4A23" w:rsidRPr="000C4161" w:rsidTr="00E54E76">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141</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469846.23</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2228156.77</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203°10'25"</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17.99</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141-142</w:t>
            </w:r>
          </w:p>
        </w:tc>
      </w:tr>
      <w:tr w:rsidR="00FA4A23" w:rsidRPr="000C4161" w:rsidTr="00E54E76">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142</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469829.69</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2228149.69</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203°17'21"</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4.15</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142-143</w:t>
            </w:r>
          </w:p>
        </w:tc>
      </w:tr>
      <w:tr w:rsidR="00FA4A23" w:rsidRPr="000C4161" w:rsidTr="00E54E76">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143</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469825.88</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2228148.05</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173°10'8"</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13.79</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143-144</w:t>
            </w:r>
          </w:p>
        </w:tc>
      </w:tr>
      <w:tr w:rsidR="00FA4A23" w:rsidRPr="000C4161" w:rsidTr="00E54E76">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144</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469812.19</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2228149.69</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173°12'15"</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70.82</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144-145</w:t>
            </w:r>
          </w:p>
        </w:tc>
      </w:tr>
      <w:tr w:rsidR="00FA4A23" w:rsidRPr="000C4161" w:rsidTr="00E54E76">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145</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469741.87</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2228158.07</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173°25'5"</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1.57</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145-146</w:t>
            </w:r>
          </w:p>
        </w:tc>
      </w:tr>
      <w:tr w:rsidR="00FA4A23" w:rsidRPr="000C4161" w:rsidTr="00E54E76">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146</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469740.31</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2228158.25</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173°14'58"</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2.47</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146-147</w:t>
            </w:r>
          </w:p>
        </w:tc>
      </w:tr>
      <w:tr w:rsidR="00FA4A23" w:rsidRPr="000C4161" w:rsidTr="00E54E76">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147</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469737.86</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2228158.54</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177°55'18"</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2.48</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147-103</w:t>
            </w:r>
          </w:p>
        </w:tc>
      </w:tr>
      <w:tr w:rsidR="00FA4A23" w:rsidRPr="000C4161" w:rsidTr="00E54E76">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148</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469734.64</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2228134.59</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191°45'26"</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6.28</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148-149</w:t>
            </w:r>
          </w:p>
        </w:tc>
      </w:tr>
      <w:tr w:rsidR="00FA4A23" w:rsidRPr="000C4161" w:rsidTr="00E54E76">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149</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469728.49</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2228133.31</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243°41'35"</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1.99</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149-150</w:t>
            </w:r>
          </w:p>
        </w:tc>
      </w:tr>
      <w:tr w:rsidR="00FA4A23" w:rsidRPr="000C4161" w:rsidTr="00E54E76">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150</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469727.61</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2228131.53</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243°29'44"</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4.24</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150-151</w:t>
            </w:r>
          </w:p>
        </w:tc>
      </w:tr>
      <w:tr w:rsidR="00FA4A23" w:rsidRPr="000C4161" w:rsidTr="00E54E76">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151</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469725.72</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2228127.74</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340°58'13"</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4.57</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151-152</w:t>
            </w:r>
          </w:p>
        </w:tc>
      </w:tr>
      <w:tr w:rsidR="00FA4A23" w:rsidRPr="000C4161" w:rsidTr="00E54E76">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152</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469730.04</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2228126.25</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347°42'53"</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3.57</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152-153</w:t>
            </w:r>
          </w:p>
        </w:tc>
      </w:tr>
      <w:tr w:rsidR="00FA4A23" w:rsidRPr="000C4161" w:rsidTr="00E54E76">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lastRenderedPageBreak/>
              <w:t>153</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469733.53</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2228125.49</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6°50'34"</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0.25</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153-154</w:t>
            </w:r>
          </w:p>
        </w:tc>
      </w:tr>
      <w:tr w:rsidR="00FA4A23" w:rsidRPr="000C4161" w:rsidTr="00E54E76">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154</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469733.78</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2228125.52</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6°1'22"</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4.38</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154-155</w:t>
            </w:r>
          </w:p>
        </w:tc>
      </w:tr>
      <w:tr w:rsidR="00FA4A23" w:rsidRPr="000C4161" w:rsidTr="00E54E76">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155</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469738.14</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2228125.98</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14°26'57"</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3.37</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155-156</w:t>
            </w:r>
          </w:p>
        </w:tc>
      </w:tr>
      <w:tr w:rsidR="00FA4A23" w:rsidRPr="000C4161" w:rsidTr="00E54E76">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156</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469741.40</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2228126.82</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14°4'45"</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3.25</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156-157</w:t>
            </w:r>
          </w:p>
        </w:tc>
      </w:tr>
      <w:tr w:rsidR="00FA4A23" w:rsidRPr="000C4161" w:rsidTr="00E54E76">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157</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469744.55</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2228127.61</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14°20'58"</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4.00</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157-158</w:t>
            </w:r>
          </w:p>
        </w:tc>
      </w:tr>
      <w:tr w:rsidR="00FA4A23" w:rsidRPr="000C4161" w:rsidTr="00E54E76">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158</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469748.42</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2228128.60</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295°28'26"</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2.35</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158-159</w:t>
            </w:r>
          </w:p>
        </w:tc>
      </w:tr>
      <w:tr w:rsidR="00FA4A23" w:rsidRPr="000C4161" w:rsidTr="00E54E76">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159</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469749.43</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2228126.48</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295°35'43"</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7.66</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159-160</w:t>
            </w:r>
          </w:p>
        </w:tc>
      </w:tr>
      <w:tr w:rsidR="00FA4A23" w:rsidRPr="000C4161" w:rsidTr="00E54E76">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160</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469752.74</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2228119.57</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294°49'46"</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0.74</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160-161</w:t>
            </w:r>
          </w:p>
        </w:tc>
      </w:tr>
      <w:tr w:rsidR="00FA4A23" w:rsidRPr="000C4161" w:rsidTr="00E54E76">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161</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469753.05</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2228118.90</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196°27'36"</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0.46</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161-162</w:t>
            </w:r>
          </w:p>
        </w:tc>
      </w:tr>
      <w:tr w:rsidR="00FA4A23" w:rsidRPr="000C4161" w:rsidTr="00E54E76">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162</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469752.61</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2228118.77</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333°31'57"</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15.77</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162-163</w:t>
            </w:r>
          </w:p>
        </w:tc>
      </w:tr>
      <w:tr w:rsidR="00FA4A23" w:rsidRPr="000C4161" w:rsidTr="00E54E76">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163</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469766.73</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2228111.74</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63°36'9"</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4.59</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163-164</w:t>
            </w:r>
          </w:p>
        </w:tc>
      </w:tr>
      <w:tr w:rsidR="00FA4A23" w:rsidRPr="000C4161" w:rsidTr="00E54E76">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164</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469768.77</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2228115.85</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63°30'37"</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3.41</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164-165</w:t>
            </w:r>
          </w:p>
        </w:tc>
      </w:tr>
      <w:tr w:rsidR="00FA4A23" w:rsidRPr="000C4161" w:rsidTr="00E54E76">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165</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469770.29</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2228118.90</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153°34'4"</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11.57</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165-166</w:t>
            </w:r>
          </w:p>
        </w:tc>
      </w:tr>
      <w:tr w:rsidR="00FA4A23" w:rsidRPr="000C4161" w:rsidTr="00E54E76">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166</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469759.93</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2228124.05</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153°30'51"</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22.67</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166-167</w:t>
            </w:r>
          </w:p>
        </w:tc>
      </w:tr>
      <w:tr w:rsidR="00FA4A23" w:rsidRPr="000C4161" w:rsidTr="00E54E76">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167</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469739.64</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2228134.16</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173°4'36"</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2.82</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167-168</w:t>
            </w:r>
          </w:p>
        </w:tc>
      </w:tr>
      <w:tr w:rsidR="00FA4A23" w:rsidRPr="000C4161" w:rsidTr="00E54E76">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168</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469736.84</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2228134.50</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177°39'27"</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2.20</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168-148</w:t>
            </w:r>
          </w:p>
        </w:tc>
      </w:tr>
      <w:tr w:rsidR="00FA4A23" w:rsidRPr="000C4161" w:rsidTr="00E54E76">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169</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469718.48</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2228089.18</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251°30'16"</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5.99</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169-170</w:t>
            </w:r>
          </w:p>
        </w:tc>
      </w:tr>
      <w:tr w:rsidR="00FA4A23" w:rsidRPr="000C4161" w:rsidTr="00E54E76">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170</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469716.58</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2228083.50</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341°46'12"</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15.92</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170-171</w:t>
            </w:r>
          </w:p>
        </w:tc>
      </w:tr>
      <w:tr w:rsidR="00FA4A23" w:rsidRPr="000C4161" w:rsidTr="00E54E76">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171</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469731.70</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2228078.52</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341°48'37"</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12.56</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171-172</w:t>
            </w:r>
          </w:p>
        </w:tc>
      </w:tr>
      <w:tr w:rsidR="00FA4A23" w:rsidRPr="000C4161" w:rsidTr="00E54E76">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172</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469743.63</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2228074.60</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335°18'43"</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18.84</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172-173</w:t>
            </w:r>
          </w:p>
        </w:tc>
      </w:tr>
      <w:tr w:rsidR="00FA4A23" w:rsidRPr="000C4161" w:rsidTr="00E54E76">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173</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469760.75</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2228066.73</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63°3'3"</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6.00</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173-174</w:t>
            </w:r>
          </w:p>
        </w:tc>
      </w:tr>
      <w:tr w:rsidR="00FA4A23" w:rsidRPr="000C4161" w:rsidTr="00E54E76">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174</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469763.47</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2228072.08</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155°16'57"</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19.42</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174-175</w:t>
            </w:r>
          </w:p>
        </w:tc>
      </w:tr>
      <w:tr w:rsidR="00FA4A23" w:rsidRPr="000C4161" w:rsidTr="00E54E76">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175</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469745.83</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2228080.20</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161°44'16"</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8.39</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175-176</w:t>
            </w:r>
          </w:p>
        </w:tc>
      </w:tr>
      <w:tr w:rsidR="00FA4A23" w:rsidRPr="000C4161" w:rsidTr="00E54E76">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176</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469737.86</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2228082.83</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161°51'30"</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20.39</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A23" w:rsidRPr="00FA4A23" w:rsidRDefault="00FA4A23" w:rsidP="00FA4A23">
            <w:pPr>
              <w:widowControl w:val="0"/>
              <w:spacing w:after="0" w:line="240" w:lineRule="auto"/>
              <w:jc w:val="center"/>
              <w:rPr>
                <w:rFonts w:ascii="Times New Roman" w:hAnsi="Times New Roman" w:cs="Times New Roman"/>
                <w:color w:val="000000"/>
                <w:sz w:val="12"/>
                <w:szCs w:val="12"/>
              </w:rPr>
            </w:pPr>
            <w:r w:rsidRPr="00FA4A23">
              <w:rPr>
                <w:rFonts w:ascii="Times New Roman" w:hAnsi="Times New Roman" w:cs="Times New Roman"/>
                <w:color w:val="000000"/>
                <w:sz w:val="12"/>
                <w:szCs w:val="12"/>
              </w:rPr>
              <w:t>176-169</w:t>
            </w:r>
          </w:p>
        </w:tc>
      </w:tr>
    </w:tbl>
    <w:p w:rsidR="00FA4A23" w:rsidRDefault="00FA4A23" w:rsidP="00FA4A23">
      <w:pPr>
        <w:tabs>
          <w:tab w:val="left" w:pos="6936"/>
        </w:tabs>
        <w:spacing w:after="0" w:line="240" w:lineRule="auto"/>
        <w:ind w:firstLine="284"/>
        <w:jc w:val="both"/>
        <w:rPr>
          <w:rFonts w:ascii="Times New Roman" w:eastAsia="Calibri" w:hAnsi="Times New Roman" w:cs="Times New Roman"/>
          <w:bCs/>
          <w:sz w:val="12"/>
          <w:szCs w:val="12"/>
        </w:rPr>
      </w:pPr>
    </w:p>
    <w:p w:rsidR="00E54E76" w:rsidRPr="00E54E76" w:rsidRDefault="00E54E76" w:rsidP="00E54E76">
      <w:pPr>
        <w:tabs>
          <w:tab w:val="left" w:pos="6936"/>
        </w:tabs>
        <w:spacing w:after="0" w:line="240" w:lineRule="auto"/>
        <w:ind w:firstLine="284"/>
        <w:jc w:val="center"/>
        <w:rPr>
          <w:rFonts w:ascii="Times New Roman" w:eastAsia="Calibri" w:hAnsi="Times New Roman" w:cs="Times New Roman"/>
          <w:bCs/>
          <w:sz w:val="12"/>
          <w:szCs w:val="12"/>
        </w:rPr>
      </w:pPr>
      <w:r w:rsidRPr="00E54E76">
        <w:rPr>
          <w:rFonts w:ascii="Times New Roman" w:eastAsia="Calibri" w:hAnsi="Times New Roman" w:cs="Times New Roman"/>
          <w:bCs/>
          <w:sz w:val="12"/>
          <w:szCs w:val="12"/>
        </w:rPr>
        <w:t xml:space="preserve">2.4 Перечень </w:t>
      </w:r>
      <w:proofErr w:type="gramStart"/>
      <w:r w:rsidRPr="00E54E76">
        <w:rPr>
          <w:rFonts w:ascii="Times New Roman" w:eastAsia="Calibri" w:hAnsi="Times New Roman" w:cs="Times New Roman"/>
          <w:bCs/>
          <w:sz w:val="12"/>
          <w:szCs w:val="12"/>
        </w:rPr>
        <w:t>координат характерных точек границ зон планируемого размещения линейных</w:t>
      </w:r>
      <w:proofErr w:type="gramEnd"/>
      <w:r w:rsidRPr="00E54E76">
        <w:rPr>
          <w:rFonts w:ascii="Times New Roman" w:eastAsia="Calibri" w:hAnsi="Times New Roman" w:cs="Times New Roman"/>
          <w:bCs/>
          <w:sz w:val="12"/>
          <w:szCs w:val="12"/>
        </w:rPr>
        <w:t xml:space="preserve"> объектов, подлежащих реконструкции в связи с изменением их местоположения</w:t>
      </w:r>
    </w:p>
    <w:p w:rsidR="00E54E76" w:rsidRDefault="00E54E76" w:rsidP="00E54E76">
      <w:pPr>
        <w:tabs>
          <w:tab w:val="left" w:pos="6936"/>
        </w:tabs>
        <w:spacing w:after="0" w:line="240" w:lineRule="auto"/>
        <w:ind w:firstLine="284"/>
        <w:jc w:val="both"/>
        <w:rPr>
          <w:rFonts w:ascii="Times New Roman" w:eastAsia="Calibri" w:hAnsi="Times New Roman" w:cs="Times New Roman"/>
          <w:bCs/>
          <w:sz w:val="12"/>
          <w:szCs w:val="12"/>
        </w:rPr>
      </w:pPr>
      <w:r w:rsidRPr="00E54E76">
        <w:rPr>
          <w:rFonts w:ascii="Times New Roman" w:eastAsia="Calibri" w:hAnsi="Times New Roman" w:cs="Times New Roman"/>
          <w:bCs/>
          <w:sz w:val="12"/>
          <w:szCs w:val="12"/>
        </w:rPr>
        <w:t xml:space="preserve">Границы зон планируемого размещения линейных объектов, подлежащих реконструкции в связи с изменением их местоположения в границах зон планируемого размещения линейного объекта 7082П «Сбор нефти и газа со скважины № 608 </w:t>
      </w:r>
      <w:proofErr w:type="spellStart"/>
      <w:r w:rsidRPr="00E54E76">
        <w:rPr>
          <w:rFonts w:ascii="Times New Roman" w:eastAsia="Calibri" w:hAnsi="Times New Roman" w:cs="Times New Roman"/>
          <w:bCs/>
          <w:sz w:val="12"/>
          <w:szCs w:val="12"/>
        </w:rPr>
        <w:t>Радаевского</w:t>
      </w:r>
      <w:proofErr w:type="spellEnd"/>
      <w:r w:rsidRPr="00E54E76">
        <w:rPr>
          <w:rFonts w:ascii="Times New Roman" w:eastAsia="Calibri" w:hAnsi="Times New Roman" w:cs="Times New Roman"/>
          <w:bCs/>
          <w:sz w:val="12"/>
          <w:szCs w:val="12"/>
        </w:rPr>
        <w:t xml:space="preserve"> месторождения» отсутствуют.</w:t>
      </w:r>
    </w:p>
    <w:p w:rsidR="00E54E76" w:rsidRDefault="00E54E76" w:rsidP="00E54E76">
      <w:pPr>
        <w:tabs>
          <w:tab w:val="left" w:pos="6936"/>
        </w:tabs>
        <w:spacing w:after="0" w:line="240" w:lineRule="auto"/>
        <w:ind w:firstLine="284"/>
        <w:jc w:val="both"/>
        <w:rPr>
          <w:rFonts w:ascii="Times New Roman" w:eastAsia="Calibri" w:hAnsi="Times New Roman" w:cs="Times New Roman"/>
          <w:bCs/>
          <w:sz w:val="12"/>
          <w:szCs w:val="12"/>
        </w:rPr>
      </w:pPr>
    </w:p>
    <w:p w:rsidR="00E54E76" w:rsidRPr="00E54E76" w:rsidRDefault="00E54E76" w:rsidP="00E54E76">
      <w:pPr>
        <w:tabs>
          <w:tab w:val="left" w:pos="6936"/>
        </w:tabs>
        <w:spacing w:after="0" w:line="240" w:lineRule="auto"/>
        <w:ind w:firstLine="284"/>
        <w:jc w:val="center"/>
        <w:rPr>
          <w:rFonts w:ascii="Times New Roman" w:eastAsia="Calibri" w:hAnsi="Times New Roman" w:cs="Times New Roman"/>
          <w:bCs/>
          <w:sz w:val="12"/>
          <w:szCs w:val="12"/>
        </w:rPr>
      </w:pPr>
      <w:r w:rsidRPr="00E54E76">
        <w:rPr>
          <w:rFonts w:ascii="Times New Roman" w:eastAsia="Calibri" w:hAnsi="Times New Roman" w:cs="Times New Roman"/>
          <w:bCs/>
          <w:sz w:val="12"/>
          <w:szCs w:val="12"/>
        </w:rPr>
        <w:t>2.5 Предельные параметры разрешённого строительства, реконструкции объектов капитального строительства, входящих в состав линейных объектов в границах зон их планируемого размещения</w:t>
      </w:r>
    </w:p>
    <w:p w:rsidR="00E54E76" w:rsidRPr="00E54E76" w:rsidRDefault="00E54E76" w:rsidP="00E54E76">
      <w:pPr>
        <w:tabs>
          <w:tab w:val="left" w:pos="6936"/>
        </w:tabs>
        <w:spacing w:after="0" w:line="240" w:lineRule="auto"/>
        <w:ind w:firstLine="284"/>
        <w:jc w:val="both"/>
        <w:rPr>
          <w:rFonts w:ascii="Times New Roman" w:eastAsia="Calibri" w:hAnsi="Times New Roman" w:cs="Times New Roman"/>
          <w:bCs/>
          <w:sz w:val="12"/>
          <w:szCs w:val="12"/>
        </w:rPr>
      </w:pPr>
      <w:r w:rsidRPr="00E54E76">
        <w:rPr>
          <w:rFonts w:ascii="Times New Roman" w:eastAsia="Calibri" w:hAnsi="Times New Roman" w:cs="Times New Roman"/>
          <w:bCs/>
          <w:sz w:val="12"/>
          <w:szCs w:val="12"/>
        </w:rPr>
        <w:t>В соответствии с п. 7.4.5 СП 231.1311500.2015 «Обустройство нефтяных и газовых месторождений. Требования пожарной безопасности» проектируемые сооружения не попадают под требование, предусматривающее в целях пожаротушения на их территории водопровод высокого давления с пожарными гидрантами. Согласно указанным документам, для пожаротушения на таких объектах предусматриваются только первичные средства. Тем не менее, в случаях, когда масштабы аварий с пожарами не позволяют справиться с их локализацией и ликвидацией с помощью предусмотренных первичных средств, тушение пожара должно осуществляться передвижной пожарной техникой, пребывающей из ближайшей пожарной части как ведомственной, так и государственной.</w:t>
      </w:r>
    </w:p>
    <w:p w:rsidR="00E54E76" w:rsidRPr="00E54E76" w:rsidRDefault="00E54E76" w:rsidP="00E54E76">
      <w:pPr>
        <w:tabs>
          <w:tab w:val="left" w:pos="6936"/>
        </w:tabs>
        <w:spacing w:after="0" w:line="240" w:lineRule="auto"/>
        <w:ind w:firstLine="284"/>
        <w:jc w:val="both"/>
        <w:rPr>
          <w:rFonts w:ascii="Times New Roman" w:eastAsia="Calibri" w:hAnsi="Times New Roman" w:cs="Times New Roman"/>
          <w:bCs/>
          <w:sz w:val="12"/>
          <w:szCs w:val="12"/>
        </w:rPr>
      </w:pPr>
      <w:r w:rsidRPr="00E54E76">
        <w:rPr>
          <w:rFonts w:ascii="Times New Roman" w:eastAsia="Calibri" w:hAnsi="Times New Roman" w:cs="Times New Roman"/>
          <w:bCs/>
          <w:sz w:val="12"/>
          <w:szCs w:val="12"/>
        </w:rPr>
        <w:t>Расстояния между зданиями и сооружениями приняты в соответствии с требованиями противопожарных и санитарных норм:</w:t>
      </w:r>
    </w:p>
    <w:p w:rsidR="00E54E76" w:rsidRPr="00E54E76" w:rsidRDefault="00E54E76" w:rsidP="00E54E7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E54E76">
        <w:rPr>
          <w:rFonts w:ascii="Times New Roman" w:eastAsia="Calibri" w:hAnsi="Times New Roman" w:cs="Times New Roman"/>
          <w:bCs/>
          <w:sz w:val="12"/>
          <w:szCs w:val="12"/>
        </w:rPr>
        <w:t>Федеральные нормы и правила в области промышленной безопасности «Правила безопасности в нефтяной и газовой промышленности»;</w:t>
      </w:r>
    </w:p>
    <w:p w:rsidR="00E54E76" w:rsidRPr="00E54E76" w:rsidRDefault="00E54E76" w:rsidP="00E54E7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E54E76">
        <w:rPr>
          <w:rFonts w:ascii="Times New Roman" w:eastAsia="Calibri" w:hAnsi="Times New Roman" w:cs="Times New Roman"/>
          <w:bCs/>
          <w:sz w:val="12"/>
          <w:szCs w:val="12"/>
        </w:rPr>
        <w:t>ППБО-85 «Правила пожарной безопасности в нефтяной и газовой промышленности»;</w:t>
      </w:r>
    </w:p>
    <w:p w:rsidR="00E54E76" w:rsidRPr="00E54E76" w:rsidRDefault="00E54E76" w:rsidP="00E54E7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E54E76">
        <w:rPr>
          <w:rFonts w:ascii="Times New Roman" w:eastAsia="Calibri" w:hAnsi="Times New Roman" w:cs="Times New Roman"/>
          <w:bCs/>
          <w:sz w:val="12"/>
          <w:szCs w:val="12"/>
        </w:rPr>
        <w:t>ПУЭ «Правила устройства электроустановок»;</w:t>
      </w:r>
    </w:p>
    <w:p w:rsidR="00E54E76" w:rsidRPr="00E54E76" w:rsidRDefault="00E54E76" w:rsidP="00E54E7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E54E76">
        <w:rPr>
          <w:rFonts w:ascii="Times New Roman" w:eastAsia="Calibri" w:hAnsi="Times New Roman" w:cs="Times New Roman"/>
          <w:bCs/>
          <w:sz w:val="12"/>
          <w:szCs w:val="12"/>
        </w:rPr>
        <w:t>СП 18.13330.2011 «Генеральные планы промышленных предприятий»;</w:t>
      </w:r>
    </w:p>
    <w:p w:rsidR="00E54E76" w:rsidRPr="00E54E76" w:rsidRDefault="00E54E76" w:rsidP="00E54E7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E54E76">
        <w:rPr>
          <w:rFonts w:ascii="Times New Roman" w:eastAsia="Calibri" w:hAnsi="Times New Roman" w:cs="Times New Roman"/>
          <w:bCs/>
          <w:sz w:val="12"/>
          <w:szCs w:val="12"/>
        </w:rPr>
        <w:t>СП 231.1311500.2015 «Обустройство нефтяных и газовых месторождений. Требования пожарной безопасности»;</w:t>
      </w:r>
    </w:p>
    <w:p w:rsidR="00E54E76" w:rsidRPr="00E54E76" w:rsidRDefault="00E54E76" w:rsidP="00E54E7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E54E76">
        <w:rPr>
          <w:rFonts w:ascii="Times New Roman" w:eastAsia="Calibri" w:hAnsi="Times New Roman" w:cs="Times New Roman"/>
          <w:bCs/>
          <w:sz w:val="12"/>
          <w:szCs w:val="12"/>
        </w:rPr>
        <w:t>СП 4.13130-2013 «Системы противопожарной защиты. Ограничения распространения пожара на объектах защиты. Требования к объёмно-планировочным и конструктивным решениям»</w:t>
      </w:r>
    </w:p>
    <w:p w:rsidR="00E54E76" w:rsidRPr="00E54E76" w:rsidRDefault="00E54E76" w:rsidP="00E54E76">
      <w:pPr>
        <w:tabs>
          <w:tab w:val="left" w:pos="6936"/>
        </w:tabs>
        <w:spacing w:after="0" w:line="240" w:lineRule="auto"/>
        <w:ind w:firstLine="284"/>
        <w:jc w:val="both"/>
        <w:rPr>
          <w:rFonts w:ascii="Times New Roman" w:eastAsia="Calibri" w:hAnsi="Times New Roman" w:cs="Times New Roman"/>
          <w:bCs/>
          <w:sz w:val="12"/>
          <w:szCs w:val="12"/>
        </w:rPr>
      </w:pPr>
      <w:r w:rsidRPr="00E54E76">
        <w:rPr>
          <w:rFonts w:ascii="Times New Roman" w:eastAsia="Calibri" w:hAnsi="Times New Roman" w:cs="Times New Roman"/>
          <w:bCs/>
          <w:sz w:val="12"/>
          <w:szCs w:val="12"/>
        </w:rPr>
        <w:t>Основные показатели приведены в таблице 2.5.1.</w:t>
      </w:r>
    </w:p>
    <w:p w:rsidR="00E54E76" w:rsidRDefault="00E54E76" w:rsidP="00E54E76">
      <w:pPr>
        <w:tabs>
          <w:tab w:val="left" w:pos="6936"/>
        </w:tabs>
        <w:spacing w:after="0" w:line="240" w:lineRule="auto"/>
        <w:ind w:firstLine="284"/>
        <w:jc w:val="both"/>
        <w:rPr>
          <w:rFonts w:ascii="Times New Roman" w:eastAsia="Calibri" w:hAnsi="Times New Roman" w:cs="Times New Roman"/>
          <w:bCs/>
          <w:sz w:val="12"/>
          <w:szCs w:val="12"/>
        </w:rPr>
      </w:pPr>
      <w:r w:rsidRPr="00E54E76">
        <w:rPr>
          <w:rFonts w:ascii="Times New Roman" w:eastAsia="Calibri" w:hAnsi="Times New Roman" w:cs="Times New Roman"/>
          <w:bCs/>
          <w:sz w:val="12"/>
          <w:szCs w:val="12"/>
        </w:rPr>
        <w:t>Таблица 2.5.1 - Основные показатели по проекту</w:t>
      </w:r>
    </w:p>
    <w:tbl>
      <w:tblPr>
        <w:tblW w:w="5000" w:type="pct"/>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5883"/>
        <w:gridCol w:w="781"/>
        <w:gridCol w:w="26"/>
        <w:gridCol w:w="1039"/>
      </w:tblGrid>
      <w:tr w:rsidR="00E54E76" w:rsidRPr="00E54E76" w:rsidTr="00E54E76">
        <w:trPr>
          <w:cantSplit/>
          <w:trHeight w:val="20"/>
          <w:tblHeader/>
        </w:trPr>
        <w:tc>
          <w:tcPr>
            <w:tcW w:w="3806" w:type="pct"/>
            <w:tcBorders>
              <w:top w:val="single" w:sz="4" w:space="0" w:color="auto"/>
              <w:left w:val="single" w:sz="4" w:space="0" w:color="auto"/>
              <w:bottom w:val="single" w:sz="4" w:space="0" w:color="auto"/>
              <w:right w:val="single" w:sz="4" w:space="0" w:color="auto"/>
            </w:tcBorders>
            <w:vAlign w:val="center"/>
            <w:hideMark/>
          </w:tcPr>
          <w:p w:rsidR="00E54E76" w:rsidRPr="00E54E76" w:rsidRDefault="00E54E76" w:rsidP="00E54E76">
            <w:pPr>
              <w:widowControl w:val="0"/>
              <w:spacing w:after="0" w:line="240" w:lineRule="auto"/>
              <w:jc w:val="center"/>
              <w:rPr>
                <w:rFonts w:ascii="Times New Roman" w:hAnsi="Times New Roman" w:cs="Times New Roman"/>
                <w:b/>
                <w:snapToGrid w:val="0"/>
                <w:sz w:val="12"/>
                <w:szCs w:val="12"/>
              </w:rPr>
            </w:pPr>
            <w:r w:rsidRPr="00E54E76">
              <w:rPr>
                <w:rFonts w:ascii="Times New Roman" w:hAnsi="Times New Roman" w:cs="Times New Roman"/>
                <w:b/>
                <w:snapToGrid w:val="0"/>
                <w:sz w:val="12"/>
                <w:szCs w:val="12"/>
              </w:rPr>
              <w:t>Наименование</w:t>
            </w:r>
          </w:p>
        </w:tc>
        <w:tc>
          <w:tcPr>
            <w:tcW w:w="505" w:type="pct"/>
            <w:tcBorders>
              <w:top w:val="single" w:sz="4" w:space="0" w:color="auto"/>
              <w:left w:val="single" w:sz="4" w:space="0" w:color="auto"/>
              <w:bottom w:val="single" w:sz="4" w:space="0" w:color="auto"/>
              <w:right w:val="single" w:sz="4" w:space="0" w:color="auto"/>
            </w:tcBorders>
            <w:vAlign w:val="center"/>
            <w:hideMark/>
          </w:tcPr>
          <w:p w:rsidR="00E54E76" w:rsidRPr="00E54E76" w:rsidRDefault="00E54E76" w:rsidP="00E54E76">
            <w:pPr>
              <w:widowControl w:val="0"/>
              <w:spacing w:after="0" w:line="240" w:lineRule="auto"/>
              <w:rPr>
                <w:rFonts w:ascii="Times New Roman" w:hAnsi="Times New Roman" w:cs="Times New Roman"/>
                <w:b/>
                <w:snapToGrid w:val="0"/>
                <w:sz w:val="12"/>
                <w:szCs w:val="12"/>
              </w:rPr>
            </w:pPr>
            <w:r w:rsidRPr="00E54E76">
              <w:rPr>
                <w:rFonts w:ascii="Times New Roman" w:hAnsi="Times New Roman" w:cs="Times New Roman"/>
                <w:b/>
                <w:snapToGrid w:val="0"/>
                <w:sz w:val="12"/>
                <w:szCs w:val="12"/>
              </w:rPr>
              <w:t>Ед. изм.</w:t>
            </w:r>
          </w:p>
        </w:tc>
        <w:tc>
          <w:tcPr>
            <w:tcW w:w="689" w:type="pct"/>
            <w:gridSpan w:val="2"/>
            <w:tcBorders>
              <w:top w:val="single" w:sz="4" w:space="0" w:color="auto"/>
              <w:left w:val="single" w:sz="4" w:space="0" w:color="auto"/>
              <w:bottom w:val="single" w:sz="4" w:space="0" w:color="auto"/>
              <w:right w:val="single" w:sz="4" w:space="0" w:color="auto"/>
            </w:tcBorders>
            <w:vAlign w:val="center"/>
            <w:hideMark/>
          </w:tcPr>
          <w:p w:rsidR="00E54E76" w:rsidRPr="00E54E76" w:rsidRDefault="00E54E76" w:rsidP="00E54E76">
            <w:pPr>
              <w:widowControl w:val="0"/>
              <w:spacing w:after="0" w:line="240" w:lineRule="auto"/>
              <w:rPr>
                <w:rFonts w:ascii="Times New Roman" w:hAnsi="Times New Roman" w:cs="Times New Roman"/>
                <w:b/>
                <w:snapToGrid w:val="0"/>
                <w:sz w:val="12"/>
                <w:szCs w:val="12"/>
              </w:rPr>
            </w:pPr>
            <w:r w:rsidRPr="00E54E76">
              <w:rPr>
                <w:rFonts w:ascii="Times New Roman" w:hAnsi="Times New Roman" w:cs="Times New Roman"/>
                <w:b/>
                <w:snapToGrid w:val="0"/>
                <w:sz w:val="12"/>
                <w:szCs w:val="12"/>
              </w:rPr>
              <w:t>Количество</w:t>
            </w:r>
          </w:p>
        </w:tc>
      </w:tr>
      <w:tr w:rsidR="00E54E76" w:rsidRPr="00E54E76" w:rsidTr="00E54E76">
        <w:trPr>
          <w:cantSplit/>
          <w:trHeight w:val="20"/>
        </w:trPr>
        <w:tc>
          <w:tcPr>
            <w:tcW w:w="5000" w:type="pct"/>
            <w:gridSpan w:val="4"/>
            <w:tcBorders>
              <w:top w:val="single" w:sz="4" w:space="0" w:color="auto"/>
              <w:left w:val="single" w:sz="4" w:space="0" w:color="auto"/>
              <w:bottom w:val="single" w:sz="4" w:space="0" w:color="auto"/>
              <w:right w:val="single" w:sz="4" w:space="0" w:color="auto"/>
            </w:tcBorders>
            <w:vAlign w:val="center"/>
          </w:tcPr>
          <w:p w:rsidR="00E54E76" w:rsidRPr="00E54E76" w:rsidRDefault="00E54E76" w:rsidP="00E54E76">
            <w:pPr>
              <w:widowControl w:val="0"/>
              <w:spacing w:after="0" w:line="240" w:lineRule="auto"/>
              <w:jc w:val="center"/>
              <w:rPr>
                <w:rFonts w:ascii="Times New Roman" w:hAnsi="Times New Roman" w:cs="Times New Roman"/>
                <w:b/>
                <w:sz w:val="12"/>
                <w:szCs w:val="12"/>
              </w:rPr>
            </w:pPr>
            <w:r w:rsidRPr="00E54E76">
              <w:rPr>
                <w:rFonts w:ascii="Times New Roman" w:hAnsi="Times New Roman" w:cs="Times New Roman"/>
                <w:b/>
                <w:bCs/>
                <w:sz w:val="12"/>
                <w:szCs w:val="12"/>
              </w:rPr>
              <w:t>Площадка скважины № 608</w:t>
            </w:r>
          </w:p>
        </w:tc>
      </w:tr>
      <w:tr w:rsidR="00E54E76" w:rsidRPr="00E54E76" w:rsidTr="00E54E76">
        <w:trPr>
          <w:cantSplit/>
          <w:trHeight w:val="20"/>
        </w:trPr>
        <w:tc>
          <w:tcPr>
            <w:tcW w:w="3806" w:type="pct"/>
            <w:tcBorders>
              <w:top w:val="single" w:sz="4" w:space="0" w:color="auto"/>
              <w:left w:val="single" w:sz="4" w:space="0" w:color="auto"/>
              <w:bottom w:val="single" w:sz="4" w:space="0" w:color="auto"/>
              <w:right w:val="single" w:sz="4" w:space="0" w:color="auto"/>
            </w:tcBorders>
            <w:vAlign w:val="center"/>
          </w:tcPr>
          <w:p w:rsidR="00E54E76" w:rsidRPr="00E54E76" w:rsidRDefault="00E54E76" w:rsidP="00E54E76">
            <w:pPr>
              <w:widowControl w:val="0"/>
              <w:spacing w:after="0" w:line="240" w:lineRule="auto"/>
              <w:rPr>
                <w:rFonts w:ascii="Times New Roman" w:hAnsi="Times New Roman" w:cs="Times New Roman"/>
                <w:sz w:val="12"/>
                <w:szCs w:val="12"/>
              </w:rPr>
            </w:pPr>
            <w:r w:rsidRPr="00E54E76">
              <w:rPr>
                <w:rFonts w:ascii="Times New Roman" w:hAnsi="Times New Roman" w:cs="Times New Roman"/>
                <w:sz w:val="12"/>
                <w:szCs w:val="12"/>
              </w:rPr>
              <w:t>Площадь освоения территории</w:t>
            </w:r>
          </w:p>
        </w:tc>
        <w:tc>
          <w:tcPr>
            <w:tcW w:w="522" w:type="pct"/>
            <w:gridSpan w:val="2"/>
            <w:tcBorders>
              <w:top w:val="single" w:sz="4" w:space="0" w:color="auto"/>
              <w:left w:val="single" w:sz="4" w:space="0" w:color="auto"/>
              <w:bottom w:val="single" w:sz="4" w:space="0" w:color="auto"/>
              <w:right w:val="single" w:sz="4" w:space="0" w:color="auto"/>
            </w:tcBorders>
            <w:vAlign w:val="center"/>
          </w:tcPr>
          <w:p w:rsidR="00E54E76" w:rsidRPr="00E54E76" w:rsidRDefault="00E54E76" w:rsidP="00E54E76">
            <w:pPr>
              <w:widowControl w:val="0"/>
              <w:spacing w:after="0" w:line="240" w:lineRule="auto"/>
              <w:jc w:val="center"/>
              <w:rPr>
                <w:rFonts w:ascii="Times New Roman" w:hAnsi="Times New Roman" w:cs="Times New Roman"/>
                <w:sz w:val="12"/>
                <w:szCs w:val="12"/>
              </w:rPr>
            </w:pPr>
            <w:r w:rsidRPr="00E54E76">
              <w:rPr>
                <w:rFonts w:ascii="Times New Roman" w:hAnsi="Times New Roman" w:cs="Times New Roman"/>
                <w:sz w:val="12"/>
                <w:szCs w:val="12"/>
              </w:rPr>
              <w:t>м</w:t>
            </w:r>
            <w:proofErr w:type="gramStart"/>
            <w:r w:rsidRPr="00E54E76">
              <w:rPr>
                <w:rFonts w:ascii="Times New Roman" w:hAnsi="Times New Roman" w:cs="Times New Roman"/>
                <w:sz w:val="12"/>
                <w:szCs w:val="12"/>
              </w:rPr>
              <w:t>2</w:t>
            </w:r>
            <w:proofErr w:type="gramEnd"/>
          </w:p>
        </w:tc>
        <w:tc>
          <w:tcPr>
            <w:tcW w:w="672" w:type="pct"/>
            <w:tcBorders>
              <w:top w:val="single" w:sz="4" w:space="0" w:color="auto"/>
              <w:left w:val="single" w:sz="4" w:space="0" w:color="auto"/>
              <w:bottom w:val="single" w:sz="4" w:space="0" w:color="auto"/>
              <w:right w:val="single" w:sz="4" w:space="0" w:color="auto"/>
            </w:tcBorders>
            <w:vAlign w:val="center"/>
          </w:tcPr>
          <w:p w:rsidR="00E54E76" w:rsidRPr="00E54E76" w:rsidRDefault="00E54E76" w:rsidP="00E54E76">
            <w:pPr>
              <w:widowControl w:val="0"/>
              <w:spacing w:after="0" w:line="240" w:lineRule="auto"/>
              <w:jc w:val="center"/>
              <w:rPr>
                <w:rFonts w:ascii="Times New Roman" w:hAnsi="Times New Roman" w:cs="Times New Roman"/>
                <w:sz w:val="12"/>
                <w:szCs w:val="12"/>
              </w:rPr>
            </w:pPr>
            <w:r w:rsidRPr="00E54E76">
              <w:rPr>
                <w:rFonts w:ascii="Times New Roman" w:hAnsi="Times New Roman" w:cs="Times New Roman"/>
                <w:sz w:val="12"/>
                <w:szCs w:val="12"/>
              </w:rPr>
              <w:t>7404</w:t>
            </w:r>
          </w:p>
        </w:tc>
      </w:tr>
      <w:tr w:rsidR="00E54E76" w:rsidRPr="00E54E76" w:rsidTr="00E54E76">
        <w:trPr>
          <w:cantSplit/>
          <w:trHeight w:val="20"/>
        </w:trPr>
        <w:tc>
          <w:tcPr>
            <w:tcW w:w="3806" w:type="pct"/>
            <w:tcBorders>
              <w:top w:val="single" w:sz="4" w:space="0" w:color="auto"/>
              <w:left w:val="single" w:sz="4" w:space="0" w:color="auto"/>
              <w:bottom w:val="single" w:sz="4" w:space="0" w:color="auto"/>
              <w:right w:val="single" w:sz="4" w:space="0" w:color="auto"/>
            </w:tcBorders>
            <w:vAlign w:val="center"/>
          </w:tcPr>
          <w:p w:rsidR="00E54E76" w:rsidRPr="00E54E76" w:rsidRDefault="00E54E76" w:rsidP="00E54E76">
            <w:pPr>
              <w:widowControl w:val="0"/>
              <w:spacing w:after="0" w:line="240" w:lineRule="auto"/>
              <w:rPr>
                <w:rFonts w:ascii="Times New Roman" w:hAnsi="Times New Roman" w:cs="Times New Roman"/>
                <w:sz w:val="12"/>
                <w:szCs w:val="12"/>
              </w:rPr>
            </w:pPr>
            <w:r w:rsidRPr="00E54E76">
              <w:rPr>
                <w:rFonts w:ascii="Times New Roman" w:hAnsi="Times New Roman" w:cs="Times New Roman"/>
                <w:sz w:val="12"/>
                <w:szCs w:val="12"/>
              </w:rPr>
              <w:t>Площадь застройки</w:t>
            </w:r>
          </w:p>
        </w:tc>
        <w:tc>
          <w:tcPr>
            <w:tcW w:w="522" w:type="pct"/>
            <w:gridSpan w:val="2"/>
            <w:tcBorders>
              <w:top w:val="single" w:sz="4" w:space="0" w:color="auto"/>
              <w:left w:val="single" w:sz="4" w:space="0" w:color="auto"/>
              <w:bottom w:val="single" w:sz="4" w:space="0" w:color="auto"/>
              <w:right w:val="single" w:sz="4" w:space="0" w:color="auto"/>
            </w:tcBorders>
            <w:vAlign w:val="center"/>
          </w:tcPr>
          <w:p w:rsidR="00E54E76" w:rsidRPr="00E54E76" w:rsidRDefault="00E54E76" w:rsidP="00E54E76">
            <w:pPr>
              <w:widowControl w:val="0"/>
              <w:spacing w:after="0" w:line="240" w:lineRule="auto"/>
              <w:jc w:val="center"/>
              <w:rPr>
                <w:rFonts w:ascii="Times New Roman" w:hAnsi="Times New Roman" w:cs="Times New Roman"/>
                <w:sz w:val="12"/>
                <w:szCs w:val="12"/>
              </w:rPr>
            </w:pPr>
            <w:r w:rsidRPr="00E54E76">
              <w:rPr>
                <w:rFonts w:ascii="Times New Roman" w:hAnsi="Times New Roman" w:cs="Times New Roman"/>
                <w:sz w:val="12"/>
                <w:szCs w:val="12"/>
              </w:rPr>
              <w:t>м</w:t>
            </w:r>
            <w:proofErr w:type="gramStart"/>
            <w:r w:rsidRPr="00E54E76">
              <w:rPr>
                <w:rFonts w:ascii="Times New Roman" w:hAnsi="Times New Roman" w:cs="Times New Roman"/>
                <w:sz w:val="12"/>
                <w:szCs w:val="12"/>
              </w:rPr>
              <w:t>2</w:t>
            </w:r>
            <w:proofErr w:type="gramEnd"/>
          </w:p>
        </w:tc>
        <w:tc>
          <w:tcPr>
            <w:tcW w:w="672" w:type="pct"/>
            <w:tcBorders>
              <w:top w:val="single" w:sz="4" w:space="0" w:color="auto"/>
              <w:left w:val="single" w:sz="4" w:space="0" w:color="auto"/>
              <w:bottom w:val="single" w:sz="4" w:space="0" w:color="auto"/>
              <w:right w:val="single" w:sz="4" w:space="0" w:color="auto"/>
            </w:tcBorders>
            <w:vAlign w:val="center"/>
          </w:tcPr>
          <w:p w:rsidR="00E54E76" w:rsidRPr="00E54E76" w:rsidRDefault="00E54E76" w:rsidP="00E54E76">
            <w:pPr>
              <w:widowControl w:val="0"/>
              <w:spacing w:after="0" w:line="240" w:lineRule="auto"/>
              <w:jc w:val="center"/>
              <w:rPr>
                <w:rFonts w:ascii="Times New Roman" w:hAnsi="Times New Roman" w:cs="Times New Roman"/>
                <w:sz w:val="12"/>
                <w:szCs w:val="12"/>
              </w:rPr>
            </w:pPr>
            <w:r w:rsidRPr="00E54E76">
              <w:rPr>
                <w:rFonts w:ascii="Times New Roman" w:hAnsi="Times New Roman" w:cs="Times New Roman"/>
                <w:sz w:val="12"/>
                <w:szCs w:val="12"/>
              </w:rPr>
              <w:t>63</w:t>
            </w:r>
          </w:p>
        </w:tc>
      </w:tr>
      <w:tr w:rsidR="00E54E76" w:rsidRPr="00E54E76" w:rsidTr="00E54E76">
        <w:trPr>
          <w:cantSplit/>
          <w:trHeight w:val="20"/>
        </w:trPr>
        <w:tc>
          <w:tcPr>
            <w:tcW w:w="3806" w:type="pct"/>
            <w:tcBorders>
              <w:top w:val="single" w:sz="4" w:space="0" w:color="auto"/>
              <w:left w:val="single" w:sz="4" w:space="0" w:color="auto"/>
              <w:bottom w:val="single" w:sz="4" w:space="0" w:color="auto"/>
              <w:right w:val="single" w:sz="4" w:space="0" w:color="auto"/>
            </w:tcBorders>
            <w:vAlign w:val="center"/>
          </w:tcPr>
          <w:p w:rsidR="00E54E76" w:rsidRPr="00E54E76" w:rsidRDefault="00E54E76" w:rsidP="00E54E76">
            <w:pPr>
              <w:widowControl w:val="0"/>
              <w:spacing w:after="0" w:line="240" w:lineRule="auto"/>
              <w:rPr>
                <w:rFonts w:ascii="Times New Roman" w:hAnsi="Times New Roman" w:cs="Times New Roman"/>
                <w:sz w:val="12"/>
                <w:szCs w:val="12"/>
              </w:rPr>
            </w:pPr>
            <w:r w:rsidRPr="00E54E76">
              <w:rPr>
                <w:rFonts w:ascii="Times New Roman" w:hAnsi="Times New Roman" w:cs="Times New Roman"/>
                <w:sz w:val="12"/>
                <w:szCs w:val="12"/>
              </w:rPr>
              <w:t>Площадь покрытия подъездов</w:t>
            </w:r>
          </w:p>
        </w:tc>
        <w:tc>
          <w:tcPr>
            <w:tcW w:w="522" w:type="pct"/>
            <w:gridSpan w:val="2"/>
            <w:tcBorders>
              <w:top w:val="single" w:sz="4" w:space="0" w:color="auto"/>
              <w:left w:val="single" w:sz="4" w:space="0" w:color="auto"/>
              <w:bottom w:val="single" w:sz="4" w:space="0" w:color="auto"/>
              <w:right w:val="single" w:sz="4" w:space="0" w:color="auto"/>
            </w:tcBorders>
            <w:vAlign w:val="center"/>
          </w:tcPr>
          <w:p w:rsidR="00E54E76" w:rsidRPr="00E54E76" w:rsidRDefault="00E54E76" w:rsidP="00E54E76">
            <w:pPr>
              <w:widowControl w:val="0"/>
              <w:spacing w:after="0" w:line="240" w:lineRule="auto"/>
              <w:jc w:val="center"/>
              <w:rPr>
                <w:rFonts w:ascii="Times New Roman" w:hAnsi="Times New Roman" w:cs="Times New Roman"/>
                <w:sz w:val="12"/>
                <w:szCs w:val="12"/>
              </w:rPr>
            </w:pPr>
            <w:r w:rsidRPr="00E54E76">
              <w:rPr>
                <w:rFonts w:ascii="Times New Roman" w:hAnsi="Times New Roman" w:cs="Times New Roman"/>
                <w:sz w:val="12"/>
                <w:szCs w:val="12"/>
              </w:rPr>
              <w:t>м</w:t>
            </w:r>
            <w:proofErr w:type="gramStart"/>
            <w:r w:rsidRPr="00E54E76">
              <w:rPr>
                <w:rFonts w:ascii="Times New Roman" w:hAnsi="Times New Roman" w:cs="Times New Roman"/>
                <w:sz w:val="12"/>
                <w:szCs w:val="12"/>
              </w:rPr>
              <w:t>2</w:t>
            </w:r>
            <w:proofErr w:type="gramEnd"/>
          </w:p>
        </w:tc>
        <w:tc>
          <w:tcPr>
            <w:tcW w:w="672" w:type="pct"/>
            <w:tcBorders>
              <w:top w:val="single" w:sz="4" w:space="0" w:color="auto"/>
              <w:left w:val="single" w:sz="4" w:space="0" w:color="auto"/>
              <w:bottom w:val="single" w:sz="4" w:space="0" w:color="auto"/>
              <w:right w:val="single" w:sz="4" w:space="0" w:color="auto"/>
            </w:tcBorders>
            <w:vAlign w:val="center"/>
          </w:tcPr>
          <w:p w:rsidR="00E54E76" w:rsidRPr="00E54E76" w:rsidRDefault="00E54E76" w:rsidP="00E54E76">
            <w:pPr>
              <w:widowControl w:val="0"/>
              <w:spacing w:after="0" w:line="240" w:lineRule="auto"/>
              <w:jc w:val="center"/>
              <w:rPr>
                <w:rFonts w:ascii="Times New Roman" w:hAnsi="Times New Roman" w:cs="Times New Roman"/>
                <w:sz w:val="12"/>
                <w:szCs w:val="12"/>
              </w:rPr>
            </w:pPr>
            <w:r w:rsidRPr="00E54E76">
              <w:rPr>
                <w:rFonts w:ascii="Times New Roman" w:hAnsi="Times New Roman" w:cs="Times New Roman"/>
                <w:sz w:val="12"/>
                <w:szCs w:val="12"/>
              </w:rPr>
              <w:t>507</w:t>
            </w:r>
          </w:p>
        </w:tc>
      </w:tr>
      <w:tr w:rsidR="00E54E76" w:rsidRPr="00E54E76" w:rsidTr="00E54E76">
        <w:trPr>
          <w:cantSplit/>
          <w:trHeight w:val="20"/>
        </w:trPr>
        <w:tc>
          <w:tcPr>
            <w:tcW w:w="3806" w:type="pct"/>
            <w:tcBorders>
              <w:top w:val="single" w:sz="4" w:space="0" w:color="auto"/>
              <w:left w:val="single" w:sz="4" w:space="0" w:color="auto"/>
              <w:bottom w:val="single" w:sz="4" w:space="0" w:color="auto"/>
              <w:right w:val="single" w:sz="4" w:space="0" w:color="auto"/>
            </w:tcBorders>
            <w:vAlign w:val="center"/>
          </w:tcPr>
          <w:p w:rsidR="00E54E76" w:rsidRPr="00E54E76" w:rsidRDefault="00E54E76" w:rsidP="00E54E76">
            <w:pPr>
              <w:widowControl w:val="0"/>
              <w:spacing w:after="0" w:line="240" w:lineRule="auto"/>
              <w:rPr>
                <w:rFonts w:ascii="Times New Roman" w:hAnsi="Times New Roman" w:cs="Times New Roman"/>
                <w:sz w:val="12"/>
                <w:szCs w:val="12"/>
              </w:rPr>
            </w:pPr>
            <w:r w:rsidRPr="00E54E76">
              <w:rPr>
                <w:rFonts w:ascii="Times New Roman" w:hAnsi="Times New Roman" w:cs="Times New Roman"/>
                <w:sz w:val="12"/>
                <w:szCs w:val="12"/>
              </w:rPr>
              <w:t>Плотность застройки</w:t>
            </w:r>
          </w:p>
        </w:tc>
        <w:tc>
          <w:tcPr>
            <w:tcW w:w="522" w:type="pct"/>
            <w:gridSpan w:val="2"/>
            <w:tcBorders>
              <w:top w:val="single" w:sz="4" w:space="0" w:color="auto"/>
              <w:left w:val="single" w:sz="4" w:space="0" w:color="auto"/>
              <w:bottom w:val="single" w:sz="4" w:space="0" w:color="auto"/>
              <w:right w:val="single" w:sz="4" w:space="0" w:color="auto"/>
            </w:tcBorders>
            <w:vAlign w:val="center"/>
          </w:tcPr>
          <w:p w:rsidR="00E54E76" w:rsidRPr="00E54E76" w:rsidRDefault="00E54E76" w:rsidP="00E54E76">
            <w:pPr>
              <w:widowControl w:val="0"/>
              <w:spacing w:after="0" w:line="240" w:lineRule="auto"/>
              <w:jc w:val="center"/>
              <w:rPr>
                <w:rFonts w:ascii="Times New Roman" w:hAnsi="Times New Roman" w:cs="Times New Roman"/>
                <w:sz w:val="12"/>
                <w:szCs w:val="12"/>
              </w:rPr>
            </w:pPr>
            <w:r w:rsidRPr="00E54E76">
              <w:rPr>
                <w:rFonts w:ascii="Times New Roman" w:hAnsi="Times New Roman" w:cs="Times New Roman"/>
                <w:sz w:val="12"/>
                <w:szCs w:val="12"/>
              </w:rPr>
              <w:t>%</w:t>
            </w:r>
          </w:p>
        </w:tc>
        <w:tc>
          <w:tcPr>
            <w:tcW w:w="672" w:type="pct"/>
            <w:tcBorders>
              <w:top w:val="single" w:sz="4" w:space="0" w:color="auto"/>
              <w:left w:val="single" w:sz="4" w:space="0" w:color="auto"/>
              <w:bottom w:val="single" w:sz="4" w:space="0" w:color="auto"/>
              <w:right w:val="single" w:sz="4" w:space="0" w:color="auto"/>
            </w:tcBorders>
            <w:vAlign w:val="center"/>
          </w:tcPr>
          <w:p w:rsidR="00E54E76" w:rsidRPr="00E54E76" w:rsidRDefault="00E54E76" w:rsidP="00E54E76">
            <w:pPr>
              <w:widowControl w:val="0"/>
              <w:spacing w:after="0" w:line="240" w:lineRule="auto"/>
              <w:jc w:val="center"/>
              <w:rPr>
                <w:rFonts w:ascii="Times New Roman" w:hAnsi="Times New Roman" w:cs="Times New Roman"/>
                <w:sz w:val="12"/>
                <w:szCs w:val="12"/>
              </w:rPr>
            </w:pPr>
            <w:r w:rsidRPr="00E54E76">
              <w:rPr>
                <w:rFonts w:ascii="Times New Roman" w:hAnsi="Times New Roman" w:cs="Times New Roman"/>
                <w:sz w:val="12"/>
                <w:szCs w:val="12"/>
              </w:rPr>
              <w:t>1</w:t>
            </w:r>
          </w:p>
        </w:tc>
      </w:tr>
      <w:tr w:rsidR="00E54E76" w:rsidRPr="00E54E76" w:rsidTr="00E54E76">
        <w:trPr>
          <w:cantSplit/>
          <w:trHeight w:val="20"/>
        </w:trPr>
        <w:tc>
          <w:tcPr>
            <w:tcW w:w="3806" w:type="pct"/>
            <w:tcBorders>
              <w:top w:val="single" w:sz="4" w:space="0" w:color="auto"/>
              <w:left w:val="single" w:sz="4" w:space="0" w:color="auto"/>
              <w:bottom w:val="single" w:sz="4" w:space="0" w:color="auto"/>
              <w:right w:val="single" w:sz="4" w:space="0" w:color="auto"/>
            </w:tcBorders>
            <w:vAlign w:val="center"/>
          </w:tcPr>
          <w:p w:rsidR="00E54E76" w:rsidRPr="00E54E76" w:rsidRDefault="00E54E76" w:rsidP="00E54E76">
            <w:pPr>
              <w:widowControl w:val="0"/>
              <w:spacing w:after="0" w:line="240" w:lineRule="auto"/>
              <w:rPr>
                <w:rFonts w:ascii="Times New Roman" w:hAnsi="Times New Roman" w:cs="Times New Roman"/>
                <w:sz w:val="12"/>
                <w:szCs w:val="12"/>
              </w:rPr>
            </w:pPr>
            <w:r w:rsidRPr="00E54E76">
              <w:rPr>
                <w:rFonts w:ascii="Times New Roman" w:hAnsi="Times New Roman" w:cs="Times New Roman"/>
                <w:sz w:val="12"/>
                <w:szCs w:val="12"/>
              </w:rPr>
              <w:t>Площадь территории в обваловании</w:t>
            </w:r>
          </w:p>
        </w:tc>
        <w:tc>
          <w:tcPr>
            <w:tcW w:w="522" w:type="pct"/>
            <w:gridSpan w:val="2"/>
            <w:tcBorders>
              <w:top w:val="single" w:sz="4" w:space="0" w:color="auto"/>
              <w:left w:val="single" w:sz="4" w:space="0" w:color="auto"/>
              <w:bottom w:val="single" w:sz="4" w:space="0" w:color="auto"/>
              <w:right w:val="single" w:sz="4" w:space="0" w:color="auto"/>
            </w:tcBorders>
            <w:vAlign w:val="center"/>
          </w:tcPr>
          <w:p w:rsidR="00E54E76" w:rsidRPr="00E54E76" w:rsidRDefault="00E54E76" w:rsidP="00E54E76">
            <w:pPr>
              <w:widowControl w:val="0"/>
              <w:spacing w:after="0" w:line="240" w:lineRule="auto"/>
              <w:jc w:val="center"/>
              <w:rPr>
                <w:rFonts w:ascii="Times New Roman" w:hAnsi="Times New Roman" w:cs="Times New Roman"/>
                <w:sz w:val="12"/>
                <w:szCs w:val="12"/>
              </w:rPr>
            </w:pPr>
            <w:r w:rsidRPr="00E54E76">
              <w:rPr>
                <w:rFonts w:ascii="Times New Roman" w:hAnsi="Times New Roman" w:cs="Times New Roman"/>
                <w:sz w:val="12"/>
                <w:szCs w:val="12"/>
              </w:rPr>
              <w:t>м</w:t>
            </w:r>
            <w:proofErr w:type="gramStart"/>
            <w:r w:rsidRPr="00E54E76">
              <w:rPr>
                <w:rFonts w:ascii="Times New Roman" w:hAnsi="Times New Roman" w:cs="Times New Roman"/>
                <w:sz w:val="12"/>
                <w:szCs w:val="12"/>
              </w:rPr>
              <w:t>2</w:t>
            </w:r>
            <w:proofErr w:type="gramEnd"/>
          </w:p>
        </w:tc>
        <w:tc>
          <w:tcPr>
            <w:tcW w:w="672" w:type="pct"/>
            <w:tcBorders>
              <w:top w:val="single" w:sz="4" w:space="0" w:color="auto"/>
              <w:left w:val="single" w:sz="4" w:space="0" w:color="auto"/>
              <w:bottom w:val="single" w:sz="4" w:space="0" w:color="auto"/>
              <w:right w:val="single" w:sz="4" w:space="0" w:color="auto"/>
            </w:tcBorders>
            <w:vAlign w:val="center"/>
          </w:tcPr>
          <w:p w:rsidR="00E54E76" w:rsidRPr="00E54E76" w:rsidRDefault="00E54E76" w:rsidP="00E54E76">
            <w:pPr>
              <w:widowControl w:val="0"/>
              <w:spacing w:after="0" w:line="240" w:lineRule="auto"/>
              <w:jc w:val="center"/>
              <w:rPr>
                <w:rFonts w:ascii="Times New Roman" w:hAnsi="Times New Roman" w:cs="Times New Roman"/>
                <w:sz w:val="12"/>
                <w:szCs w:val="12"/>
              </w:rPr>
            </w:pPr>
            <w:r w:rsidRPr="00E54E76">
              <w:rPr>
                <w:rFonts w:ascii="Times New Roman" w:hAnsi="Times New Roman" w:cs="Times New Roman"/>
                <w:sz w:val="12"/>
                <w:szCs w:val="12"/>
              </w:rPr>
              <w:t>4200</w:t>
            </w:r>
          </w:p>
        </w:tc>
      </w:tr>
      <w:tr w:rsidR="00E54E76" w:rsidRPr="00E54E76" w:rsidTr="00E54E76">
        <w:trPr>
          <w:cantSplit/>
          <w:trHeight w:val="20"/>
        </w:trPr>
        <w:tc>
          <w:tcPr>
            <w:tcW w:w="5000" w:type="pct"/>
            <w:gridSpan w:val="4"/>
            <w:tcBorders>
              <w:top w:val="single" w:sz="4" w:space="0" w:color="auto"/>
              <w:left w:val="single" w:sz="4" w:space="0" w:color="auto"/>
              <w:bottom w:val="single" w:sz="4" w:space="0" w:color="auto"/>
              <w:right w:val="single" w:sz="4" w:space="0" w:color="auto"/>
            </w:tcBorders>
            <w:vAlign w:val="center"/>
          </w:tcPr>
          <w:p w:rsidR="00E54E76" w:rsidRPr="00E54E76" w:rsidRDefault="00E54E76" w:rsidP="00E54E76">
            <w:pPr>
              <w:widowControl w:val="0"/>
              <w:spacing w:after="0" w:line="240" w:lineRule="auto"/>
              <w:jc w:val="center"/>
              <w:rPr>
                <w:rFonts w:ascii="Times New Roman" w:hAnsi="Times New Roman" w:cs="Times New Roman"/>
                <w:b/>
                <w:sz w:val="12"/>
                <w:szCs w:val="12"/>
              </w:rPr>
            </w:pPr>
            <w:r w:rsidRPr="00E54E76">
              <w:rPr>
                <w:rFonts w:ascii="Times New Roman" w:hAnsi="Times New Roman" w:cs="Times New Roman"/>
                <w:b/>
                <w:bCs/>
                <w:sz w:val="12"/>
                <w:szCs w:val="12"/>
              </w:rPr>
              <w:t>Площадка для очистки колёс спецтехники</w:t>
            </w:r>
          </w:p>
        </w:tc>
      </w:tr>
      <w:tr w:rsidR="00E54E76" w:rsidRPr="00E54E76" w:rsidTr="00E54E76">
        <w:trPr>
          <w:cantSplit/>
          <w:trHeight w:val="20"/>
        </w:trPr>
        <w:tc>
          <w:tcPr>
            <w:tcW w:w="3806" w:type="pct"/>
            <w:tcBorders>
              <w:top w:val="single" w:sz="4" w:space="0" w:color="auto"/>
              <w:left w:val="single" w:sz="4" w:space="0" w:color="auto"/>
              <w:bottom w:val="single" w:sz="4" w:space="0" w:color="auto"/>
              <w:right w:val="single" w:sz="4" w:space="0" w:color="auto"/>
            </w:tcBorders>
            <w:vAlign w:val="center"/>
          </w:tcPr>
          <w:p w:rsidR="00E54E76" w:rsidRPr="00E54E76" w:rsidRDefault="00E54E76" w:rsidP="00E54E76">
            <w:pPr>
              <w:widowControl w:val="0"/>
              <w:spacing w:after="0" w:line="240" w:lineRule="auto"/>
              <w:rPr>
                <w:rFonts w:ascii="Times New Roman" w:hAnsi="Times New Roman" w:cs="Times New Roman"/>
                <w:sz w:val="12"/>
                <w:szCs w:val="12"/>
              </w:rPr>
            </w:pPr>
            <w:r w:rsidRPr="00E54E76">
              <w:rPr>
                <w:rFonts w:ascii="Times New Roman" w:hAnsi="Times New Roman" w:cs="Times New Roman"/>
                <w:sz w:val="12"/>
                <w:szCs w:val="12"/>
              </w:rPr>
              <w:t>Площадь освоения территории</w:t>
            </w:r>
          </w:p>
        </w:tc>
        <w:tc>
          <w:tcPr>
            <w:tcW w:w="522" w:type="pct"/>
            <w:gridSpan w:val="2"/>
            <w:tcBorders>
              <w:top w:val="single" w:sz="4" w:space="0" w:color="auto"/>
              <w:left w:val="single" w:sz="4" w:space="0" w:color="auto"/>
              <w:bottom w:val="single" w:sz="4" w:space="0" w:color="auto"/>
              <w:right w:val="single" w:sz="4" w:space="0" w:color="auto"/>
            </w:tcBorders>
            <w:vAlign w:val="center"/>
          </w:tcPr>
          <w:p w:rsidR="00E54E76" w:rsidRPr="00E54E76" w:rsidRDefault="00E54E76" w:rsidP="00E54E76">
            <w:pPr>
              <w:widowControl w:val="0"/>
              <w:spacing w:after="0" w:line="240" w:lineRule="auto"/>
              <w:jc w:val="center"/>
              <w:rPr>
                <w:rFonts w:ascii="Times New Roman" w:hAnsi="Times New Roman" w:cs="Times New Roman"/>
                <w:sz w:val="12"/>
                <w:szCs w:val="12"/>
              </w:rPr>
            </w:pPr>
            <w:r w:rsidRPr="00E54E76">
              <w:rPr>
                <w:rFonts w:ascii="Times New Roman" w:hAnsi="Times New Roman" w:cs="Times New Roman"/>
                <w:sz w:val="12"/>
                <w:szCs w:val="12"/>
              </w:rPr>
              <w:t>м</w:t>
            </w:r>
            <w:proofErr w:type="gramStart"/>
            <w:r w:rsidRPr="00E54E76">
              <w:rPr>
                <w:rFonts w:ascii="Times New Roman" w:hAnsi="Times New Roman" w:cs="Times New Roman"/>
                <w:sz w:val="12"/>
                <w:szCs w:val="12"/>
              </w:rPr>
              <w:t>2</w:t>
            </w:r>
            <w:proofErr w:type="gramEnd"/>
          </w:p>
        </w:tc>
        <w:tc>
          <w:tcPr>
            <w:tcW w:w="672" w:type="pct"/>
            <w:tcBorders>
              <w:top w:val="single" w:sz="4" w:space="0" w:color="auto"/>
              <w:left w:val="single" w:sz="4" w:space="0" w:color="auto"/>
              <w:bottom w:val="single" w:sz="4" w:space="0" w:color="auto"/>
              <w:right w:val="single" w:sz="4" w:space="0" w:color="auto"/>
            </w:tcBorders>
            <w:vAlign w:val="center"/>
          </w:tcPr>
          <w:p w:rsidR="00E54E76" w:rsidRPr="00E54E76" w:rsidRDefault="00E54E76" w:rsidP="00E54E76">
            <w:pPr>
              <w:widowControl w:val="0"/>
              <w:spacing w:after="0" w:line="240" w:lineRule="auto"/>
              <w:jc w:val="center"/>
              <w:rPr>
                <w:rFonts w:ascii="Times New Roman" w:hAnsi="Times New Roman" w:cs="Times New Roman"/>
                <w:sz w:val="12"/>
                <w:szCs w:val="12"/>
              </w:rPr>
            </w:pPr>
            <w:r w:rsidRPr="00E54E76">
              <w:rPr>
                <w:rFonts w:ascii="Times New Roman" w:hAnsi="Times New Roman" w:cs="Times New Roman"/>
                <w:sz w:val="12"/>
                <w:szCs w:val="12"/>
              </w:rPr>
              <w:t>600</w:t>
            </w:r>
          </w:p>
        </w:tc>
      </w:tr>
      <w:tr w:rsidR="00E54E76" w:rsidRPr="00E54E76" w:rsidTr="00E54E76">
        <w:trPr>
          <w:cantSplit/>
          <w:trHeight w:val="20"/>
        </w:trPr>
        <w:tc>
          <w:tcPr>
            <w:tcW w:w="3806" w:type="pct"/>
            <w:tcBorders>
              <w:top w:val="single" w:sz="4" w:space="0" w:color="auto"/>
              <w:left w:val="single" w:sz="4" w:space="0" w:color="auto"/>
              <w:bottom w:val="single" w:sz="4" w:space="0" w:color="auto"/>
              <w:right w:val="single" w:sz="4" w:space="0" w:color="auto"/>
            </w:tcBorders>
            <w:vAlign w:val="center"/>
          </w:tcPr>
          <w:p w:rsidR="00E54E76" w:rsidRPr="00E54E76" w:rsidRDefault="00E54E76" w:rsidP="00E54E76">
            <w:pPr>
              <w:widowControl w:val="0"/>
              <w:spacing w:after="0" w:line="240" w:lineRule="auto"/>
              <w:rPr>
                <w:rFonts w:ascii="Times New Roman" w:hAnsi="Times New Roman" w:cs="Times New Roman"/>
                <w:sz w:val="12"/>
                <w:szCs w:val="12"/>
              </w:rPr>
            </w:pPr>
            <w:r w:rsidRPr="00E54E76">
              <w:rPr>
                <w:rFonts w:ascii="Times New Roman" w:hAnsi="Times New Roman" w:cs="Times New Roman"/>
                <w:sz w:val="12"/>
                <w:szCs w:val="12"/>
              </w:rPr>
              <w:t>Площадь застройки</w:t>
            </w:r>
          </w:p>
        </w:tc>
        <w:tc>
          <w:tcPr>
            <w:tcW w:w="522" w:type="pct"/>
            <w:gridSpan w:val="2"/>
            <w:tcBorders>
              <w:top w:val="single" w:sz="4" w:space="0" w:color="auto"/>
              <w:left w:val="single" w:sz="4" w:space="0" w:color="auto"/>
              <w:bottom w:val="single" w:sz="4" w:space="0" w:color="auto"/>
              <w:right w:val="single" w:sz="4" w:space="0" w:color="auto"/>
            </w:tcBorders>
            <w:vAlign w:val="center"/>
          </w:tcPr>
          <w:p w:rsidR="00E54E76" w:rsidRPr="00E54E76" w:rsidRDefault="00E54E76" w:rsidP="00E54E76">
            <w:pPr>
              <w:widowControl w:val="0"/>
              <w:spacing w:after="0" w:line="240" w:lineRule="auto"/>
              <w:jc w:val="center"/>
              <w:rPr>
                <w:rFonts w:ascii="Times New Roman" w:hAnsi="Times New Roman" w:cs="Times New Roman"/>
                <w:sz w:val="12"/>
                <w:szCs w:val="12"/>
              </w:rPr>
            </w:pPr>
            <w:r w:rsidRPr="00E54E76">
              <w:rPr>
                <w:rFonts w:ascii="Times New Roman" w:hAnsi="Times New Roman" w:cs="Times New Roman"/>
                <w:sz w:val="12"/>
                <w:szCs w:val="12"/>
              </w:rPr>
              <w:t>м</w:t>
            </w:r>
            <w:proofErr w:type="gramStart"/>
            <w:r w:rsidRPr="00E54E76">
              <w:rPr>
                <w:rFonts w:ascii="Times New Roman" w:hAnsi="Times New Roman" w:cs="Times New Roman"/>
                <w:sz w:val="12"/>
                <w:szCs w:val="12"/>
              </w:rPr>
              <w:t>2</w:t>
            </w:r>
            <w:proofErr w:type="gramEnd"/>
          </w:p>
        </w:tc>
        <w:tc>
          <w:tcPr>
            <w:tcW w:w="672" w:type="pct"/>
            <w:tcBorders>
              <w:top w:val="single" w:sz="4" w:space="0" w:color="auto"/>
              <w:left w:val="single" w:sz="4" w:space="0" w:color="auto"/>
              <w:bottom w:val="single" w:sz="4" w:space="0" w:color="auto"/>
              <w:right w:val="single" w:sz="4" w:space="0" w:color="auto"/>
            </w:tcBorders>
            <w:vAlign w:val="center"/>
          </w:tcPr>
          <w:p w:rsidR="00E54E76" w:rsidRPr="00E54E76" w:rsidRDefault="00E54E76" w:rsidP="00E54E76">
            <w:pPr>
              <w:widowControl w:val="0"/>
              <w:spacing w:after="0" w:line="240" w:lineRule="auto"/>
              <w:jc w:val="center"/>
              <w:rPr>
                <w:rFonts w:ascii="Times New Roman" w:hAnsi="Times New Roman" w:cs="Times New Roman"/>
                <w:sz w:val="12"/>
                <w:szCs w:val="12"/>
              </w:rPr>
            </w:pPr>
            <w:r w:rsidRPr="00E54E76">
              <w:rPr>
                <w:rFonts w:ascii="Times New Roman" w:hAnsi="Times New Roman" w:cs="Times New Roman"/>
                <w:sz w:val="12"/>
                <w:szCs w:val="12"/>
              </w:rPr>
              <w:t>600</w:t>
            </w:r>
          </w:p>
        </w:tc>
      </w:tr>
      <w:tr w:rsidR="00E54E76" w:rsidRPr="00E54E76" w:rsidTr="00E54E76">
        <w:trPr>
          <w:cantSplit/>
          <w:trHeight w:val="20"/>
        </w:trPr>
        <w:tc>
          <w:tcPr>
            <w:tcW w:w="3806" w:type="pct"/>
            <w:tcBorders>
              <w:top w:val="single" w:sz="4" w:space="0" w:color="auto"/>
              <w:left w:val="single" w:sz="4" w:space="0" w:color="auto"/>
              <w:bottom w:val="single" w:sz="4" w:space="0" w:color="auto"/>
              <w:right w:val="single" w:sz="4" w:space="0" w:color="auto"/>
            </w:tcBorders>
            <w:vAlign w:val="center"/>
          </w:tcPr>
          <w:p w:rsidR="00E54E76" w:rsidRPr="00E54E76" w:rsidRDefault="00E54E76" w:rsidP="00E54E76">
            <w:pPr>
              <w:widowControl w:val="0"/>
              <w:spacing w:after="0" w:line="240" w:lineRule="auto"/>
              <w:rPr>
                <w:rFonts w:ascii="Times New Roman" w:hAnsi="Times New Roman" w:cs="Times New Roman"/>
                <w:sz w:val="12"/>
                <w:szCs w:val="12"/>
              </w:rPr>
            </w:pPr>
            <w:r w:rsidRPr="00E54E76">
              <w:rPr>
                <w:rFonts w:ascii="Times New Roman" w:hAnsi="Times New Roman" w:cs="Times New Roman"/>
                <w:sz w:val="12"/>
                <w:szCs w:val="12"/>
              </w:rPr>
              <w:t>Плотность застройки</w:t>
            </w:r>
          </w:p>
        </w:tc>
        <w:tc>
          <w:tcPr>
            <w:tcW w:w="522" w:type="pct"/>
            <w:gridSpan w:val="2"/>
            <w:tcBorders>
              <w:top w:val="single" w:sz="4" w:space="0" w:color="auto"/>
              <w:left w:val="single" w:sz="4" w:space="0" w:color="auto"/>
              <w:bottom w:val="single" w:sz="4" w:space="0" w:color="auto"/>
              <w:right w:val="single" w:sz="4" w:space="0" w:color="auto"/>
            </w:tcBorders>
            <w:vAlign w:val="center"/>
          </w:tcPr>
          <w:p w:rsidR="00E54E76" w:rsidRPr="00E54E76" w:rsidRDefault="00E54E76" w:rsidP="00E54E76">
            <w:pPr>
              <w:widowControl w:val="0"/>
              <w:spacing w:after="0" w:line="240" w:lineRule="auto"/>
              <w:jc w:val="center"/>
              <w:rPr>
                <w:rFonts w:ascii="Times New Roman" w:hAnsi="Times New Roman" w:cs="Times New Roman"/>
                <w:sz w:val="12"/>
                <w:szCs w:val="12"/>
              </w:rPr>
            </w:pPr>
            <w:r w:rsidRPr="00E54E76">
              <w:rPr>
                <w:rFonts w:ascii="Times New Roman" w:hAnsi="Times New Roman" w:cs="Times New Roman"/>
                <w:sz w:val="12"/>
                <w:szCs w:val="12"/>
              </w:rPr>
              <w:t>%</w:t>
            </w:r>
          </w:p>
        </w:tc>
        <w:tc>
          <w:tcPr>
            <w:tcW w:w="672" w:type="pct"/>
            <w:tcBorders>
              <w:top w:val="single" w:sz="4" w:space="0" w:color="auto"/>
              <w:left w:val="single" w:sz="4" w:space="0" w:color="auto"/>
              <w:bottom w:val="single" w:sz="4" w:space="0" w:color="auto"/>
              <w:right w:val="single" w:sz="4" w:space="0" w:color="auto"/>
            </w:tcBorders>
            <w:vAlign w:val="center"/>
          </w:tcPr>
          <w:p w:rsidR="00E54E76" w:rsidRPr="00E54E76" w:rsidRDefault="00E54E76" w:rsidP="00E54E76">
            <w:pPr>
              <w:widowControl w:val="0"/>
              <w:spacing w:after="0" w:line="240" w:lineRule="auto"/>
              <w:jc w:val="center"/>
              <w:rPr>
                <w:rFonts w:ascii="Times New Roman" w:hAnsi="Times New Roman" w:cs="Times New Roman"/>
                <w:sz w:val="12"/>
                <w:szCs w:val="12"/>
              </w:rPr>
            </w:pPr>
            <w:r w:rsidRPr="00E54E76">
              <w:rPr>
                <w:rFonts w:ascii="Times New Roman" w:hAnsi="Times New Roman" w:cs="Times New Roman"/>
                <w:sz w:val="12"/>
                <w:szCs w:val="12"/>
              </w:rPr>
              <w:t>100</w:t>
            </w:r>
          </w:p>
        </w:tc>
      </w:tr>
    </w:tbl>
    <w:p w:rsidR="00E54E76" w:rsidRDefault="00E54E76" w:rsidP="00E54E76">
      <w:pPr>
        <w:tabs>
          <w:tab w:val="left" w:pos="6936"/>
        </w:tabs>
        <w:spacing w:after="0" w:line="240" w:lineRule="auto"/>
        <w:ind w:firstLine="284"/>
        <w:jc w:val="both"/>
        <w:rPr>
          <w:rFonts w:ascii="Times New Roman" w:eastAsia="Calibri" w:hAnsi="Times New Roman" w:cs="Times New Roman"/>
          <w:bCs/>
          <w:sz w:val="12"/>
          <w:szCs w:val="12"/>
        </w:rPr>
      </w:pPr>
    </w:p>
    <w:p w:rsidR="00E54E76" w:rsidRPr="00E54E76" w:rsidRDefault="00E54E76" w:rsidP="00E54E76">
      <w:pPr>
        <w:tabs>
          <w:tab w:val="left" w:pos="6936"/>
        </w:tabs>
        <w:spacing w:after="0" w:line="240" w:lineRule="auto"/>
        <w:ind w:firstLine="284"/>
        <w:jc w:val="both"/>
        <w:rPr>
          <w:rFonts w:ascii="Times New Roman" w:eastAsia="Calibri" w:hAnsi="Times New Roman" w:cs="Times New Roman"/>
          <w:bCs/>
          <w:sz w:val="12"/>
          <w:szCs w:val="12"/>
        </w:rPr>
      </w:pPr>
      <w:r w:rsidRPr="00E54E76">
        <w:rPr>
          <w:rFonts w:ascii="Times New Roman" w:eastAsia="Calibri" w:hAnsi="Times New Roman" w:cs="Times New Roman"/>
          <w:bCs/>
          <w:sz w:val="12"/>
          <w:szCs w:val="12"/>
        </w:rPr>
        <w:t>С целью защиты прилегающей территории от аварийного разлива нефти вокруг нефтяных скважин устраивается оградительный вал высотой 1,00 м. Откосы обвалования укрепляются посевом многолетних трав по плодородному слою δ=0,15 м. Через обвалование устраиваются съезды со щебёночным покрытием слоем 0,20 м.</w:t>
      </w:r>
    </w:p>
    <w:p w:rsidR="00E54E76" w:rsidRPr="00E54E76" w:rsidRDefault="00E54E76" w:rsidP="00E54E76">
      <w:pPr>
        <w:tabs>
          <w:tab w:val="left" w:pos="6936"/>
        </w:tabs>
        <w:spacing w:after="0" w:line="240" w:lineRule="auto"/>
        <w:ind w:firstLine="284"/>
        <w:jc w:val="both"/>
        <w:rPr>
          <w:rFonts w:ascii="Times New Roman" w:eastAsia="Calibri" w:hAnsi="Times New Roman" w:cs="Times New Roman"/>
          <w:bCs/>
          <w:sz w:val="12"/>
          <w:szCs w:val="12"/>
        </w:rPr>
      </w:pPr>
      <w:r w:rsidRPr="00E54E76">
        <w:rPr>
          <w:rFonts w:ascii="Times New Roman" w:eastAsia="Calibri" w:hAnsi="Times New Roman" w:cs="Times New Roman"/>
          <w:bCs/>
          <w:sz w:val="12"/>
          <w:szCs w:val="12"/>
        </w:rPr>
        <w:t>Вертикальная планировка под площадку скважины внутри обвалования принята сплошного типа с уклоном для отвода поверхностных вод по спланированному рельефу, в сторону естественного понижения за пределы площадки. Площадка под ремонтный агрегат запроектированы на одной абсолютной отметке по условиям технологии производства. За пределами обвалования скважины под сооружения технологические, электротехнические, в целях уменьшения объёмов земляных масс и минимального перемещения грунта, вертикальная планировка выполнена выборочного типа.</w:t>
      </w:r>
    </w:p>
    <w:p w:rsidR="00E54E76" w:rsidRPr="00E54E76" w:rsidRDefault="00E54E76" w:rsidP="00E54E76">
      <w:pPr>
        <w:tabs>
          <w:tab w:val="left" w:pos="6936"/>
        </w:tabs>
        <w:spacing w:after="0" w:line="240" w:lineRule="auto"/>
        <w:ind w:firstLine="284"/>
        <w:jc w:val="both"/>
        <w:rPr>
          <w:rFonts w:ascii="Times New Roman" w:eastAsia="Calibri" w:hAnsi="Times New Roman" w:cs="Times New Roman"/>
          <w:bCs/>
          <w:sz w:val="12"/>
          <w:szCs w:val="12"/>
        </w:rPr>
      </w:pPr>
      <w:r w:rsidRPr="00E54E76">
        <w:rPr>
          <w:rFonts w:ascii="Times New Roman" w:eastAsia="Calibri" w:hAnsi="Times New Roman" w:cs="Times New Roman"/>
          <w:bCs/>
          <w:sz w:val="12"/>
          <w:szCs w:val="12"/>
        </w:rPr>
        <w:t>Отвод поверхностных вод с площадок - открытый по естественному и спланированному рельефу в сторону естественного понижения за пределы площадок.</w:t>
      </w:r>
    </w:p>
    <w:p w:rsidR="00E54E76" w:rsidRPr="00E54E76" w:rsidRDefault="00E54E76" w:rsidP="00E54E76">
      <w:pPr>
        <w:tabs>
          <w:tab w:val="left" w:pos="6936"/>
        </w:tabs>
        <w:spacing w:after="0" w:line="240" w:lineRule="auto"/>
        <w:ind w:firstLine="284"/>
        <w:jc w:val="both"/>
        <w:rPr>
          <w:rFonts w:ascii="Times New Roman" w:eastAsia="Calibri" w:hAnsi="Times New Roman" w:cs="Times New Roman"/>
          <w:bCs/>
          <w:sz w:val="12"/>
          <w:szCs w:val="12"/>
        </w:rPr>
      </w:pPr>
      <w:r w:rsidRPr="00E54E76">
        <w:rPr>
          <w:rFonts w:ascii="Times New Roman" w:eastAsia="Calibri" w:hAnsi="Times New Roman" w:cs="Times New Roman"/>
          <w:bCs/>
          <w:sz w:val="12"/>
          <w:szCs w:val="12"/>
        </w:rPr>
        <w:lastRenderedPageBreak/>
        <w:t xml:space="preserve">При подготовке территории производится срезка плодородного грунта слоем </w:t>
      </w:r>
    </w:p>
    <w:p w:rsidR="00E54E76" w:rsidRPr="00E54E76" w:rsidRDefault="00E54E76" w:rsidP="00E54E76">
      <w:pPr>
        <w:tabs>
          <w:tab w:val="left" w:pos="6936"/>
        </w:tabs>
        <w:spacing w:after="0" w:line="240" w:lineRule="auto"/>
        <w:ind w:firstLine="284"/>
        <w:jc w:val="both"/>
        <w:rPr>
          <w:rFonts w:ascii="Times New Roman" w:eastAsia="Calibri" w:hAnsi="Times New Roman" w:cs="Times New Roman"/>
          <w:bCs/>
          <w:sz w:val="12"/>
          <w:szCs w:val="12"/>
        </w:rPr>
      </w:pPr>
      <w:r w:rsidRPr="00E54E76">
        <w:rPr>
          <w:rFonts w:ascii="Times New Roman" w:eastAsia="Calibri" w:hAnsi="Times New Roman" w:cs="Times New Roman"/>
          <w:bCs/>
          <w:sz w:val="12"/>
          <w:szCs w:val="12"/>
        </w:rPr>
        <w:t>0,30 м – 0,6 м согласно ГОСТ 17.5.3.06-85 «Охрана природы. Земли. Требования к определению норм снятия плодородного слоя почвы при производстве земляных работ» и замена его на участках насыпи.</w:t>
      </w:r>
    </w:p>
    <w:p w:rsidR="00E54E76" w:rsidRPr="00E54E76" w:rsidRDefault="00E54E76" w:rsidP="00E54E76">
      <w:pPr>
        <w:tabs>
          <w:tab w:val="left" w:pos="6936"/>
        </w:tabs>
        <w:spacing w:after="0" w:line="240" w:lineRule="auto"/>
        <w:ind w:firstLine="284"/>
        <w:jc w:val="both"/>
        <w:rPr>
          <w:rFonts w:ascii="Times New Roman" w:eastAsia="Calibri" w:hAnsi="Times New Roman" w:cs="Times New Roman"/>
          <w:bCs/>
          <w:sz w:val="12"/>
          <w:szCs w:val="12"/>
        </w:rPr>
      </w:pPr>
      <w:r w:rsidRPr="00E54E76">
        <w:rPr>
          <w:rFonts w:ascii="Times New Roman" w:eastAsia="Calibri" w:hAnsi="Times New Roman" w:cs="Times New Roman"/>
          <w:bCs/>
          <w:sz w:val="12"/>
          <w:szCs w:val="12"/>
        </w:rPr>
        <w:t>На основании Федерального закона от 22 июля 2008 г. № 123-ФЗ «Технический регламент о требованиях пожарной безопасности» к зданиям и сооружениям предусмотрен подъезд пожарной техники.</w:t>
      </w:r>
    </w:p>
    <w:p w:rsidR="00E54E76" w:rsidRPr="00E54E76" w:rsidRDefault="00E54E76" w:rsidP="00E54E76">
      <w:pPr>
        <w:tabs>
          <w:tab w:val="left" w:pos="6936"/>
        </w:tabs>
        <w:spacing w:after="0" w:line="240" w:lineRule="auto"/>
        <w:ind w:firstLine="284"/>
        <w:jc w:val="both"/>
        <w:rPr>
          <w:rFonts w:ascii="Times New Roman" w:eastAsia="Calibri" w:hAnsi="Times New Roman" w:cs="Times New Roman"/>
          <w:bCs/>
          <w:sz w:val="12"/>
          <w:szCs w:val="12"/>
        </w:rPr>
      </w:pPr>
      <w:r w:rsidRPr="00E54E76">
        <w:rPr>
          <w:rFonts w:ascii="Times New Roman" w:eastAsia="Calibri" w:hAnsi="Times New Roman" w:cs="Times New Roman"/>
          <w:bCs/>
          <w:sz w:val="12"/>
          <w:szCs w:val="12"/>
        </w:rPr>
        <w:t>Конструкция подъездов разработана в соответст</w:t>
      </w:r>
      <w:r>
        <w:rPr>
          <w:rFonts w:ascii="Times New Roman" w:eastAsia="Calibri" w:hAnsi="Times New Roman" w:cs="Times New Roman"/>
          <w:bCs/>
          <w:sz w:val="12"/>
          <w:szCs w:val="12"/>
        </w:rPr>
        <w:t>вии с требованиями ст. 98 п. 6 ФЗ №</w:t>
      </w:r>
      <w:r w:rsidRPr="00E54E76">
        <w:rPr>
          <w:rFonts w:ascii="Times New Roman" w:eastAsia="Calibri" w:hAnsi="Times New Roman" w:cs="Times New Roman"/>
          <w:bCs/>
          <w:sz w:val="12"/>
          <w:szCs w:val="12"/>
        </w:rPr>
        <w:t xml:space="preserve">123 и выполнена с покрытием из </w:t>
      </w:r>
      <w:proofErr w:type="spellStart"/>
      <w:r w:rsidRPr="00E54E76">
        <w:rPr>
          <w:rFonts w:ascii="Times New Roman" w:eastAsia="Calibri" w:hAnsi="Times New Roman" w:cs="Times New Roman"/>
          <w:bCs/>
          <w:sz w:val="12"/>
          <w:szCs w:val="12"/>
        </w:rPr>
        <w:t>грунто</w:t>
      </w:r>
      <w:proofErr w:type="spellEnd"/>
      <w:r w:rsidRPr="00E54E76">
        <w:rPr>
          <w:rFonts w:ascii="Times New Roman" w:eastAsia="Calibri" w:hAnsi="Times New Roman" w:cs="Times New Roman"/>
          <w:bCs/>
          <w:sz w:val="12"/>
          <w:szCs w:val="12"/>
        </w:rPr>
        <w:t>-щебня, имеющим серповидный профиль, обеспечивающий естественный отвод поверхностных вод. Продольный профиль запроектирован выше существующей отметки рельефа на высоту рабочей отметки в соответствии с конструкцией дорожной одежды, без вертикальных кривых в местах перелома продольного профиля, что допускает п. 7.4.6 СП 37.13330 для вспомогательных дорог и дорог с невыраженным грузооборотом при разнице уклонов более 30 ‰.</w:t>
      </w:r>
    </w:p>
    <w:p w:rsidR="00E54E76" w:rsidRPr="00E54E76" w:rsidRDefault="00E54E76" w:rsidP="00E54E76">
      <w:pPr>
        <w:tabs>
          <w:tab w:val="left" w:pos="6936"/>
        </w:tabs>
        <w:spacing w:after="0" w:line="240" w:lineRule="auto"/>
        <w:ind w:firstLine="284"/>
        <w:jc w:val="both"/>
        <w:rPr>
          <w:rFonts w:ascii="Times New Roman" w:eastAsia="Calibri" w:hAnsi="Times New Roman" w:cs="Times New Roman"/>
          <w:bCs/>
          <w:sz w:val="12"/>
          <w:szCs w:val="12"/>
        </w:rPr>
      </w:pPr>
      <w:r w:rsidRPr="00E54E76">
        <w:rPr>
          <w:rFonts w:ascii="Times New Roman" w:eastAsia="Calibri" w:hAnsi="Times New Roman" w:cs="Times New Roman"/>
          <w:bCs/>
          <w:sz w:val="12"/>
          <w:szCs w:val="12"/>
        </w:rPr>
        <w:t xml:space="preserve">Ширина проезжей части 4,5 м, ширина обочин 1.0 м. Поперечный уклон проезжей части 60 ‰ обочин 40 ‰. Дорожная одежда из </w:t>
      </w:r>
      <w:proofErr w:type="spellStart"/>
      <w:r w:rsidRPr="00E54E76">
        <w:rPr>
          <w:rFonts w:ascii="Times New Roman" w:eastAsia="Calibri" w:hAnsi="Times New Roman" w:cs="Times New Roman"/>
          <w:bCs/>
          <w:sz w:val="12"/>
          <w:szCs w:val="12"/>
        </w:rPr>
        <w:t>грунтощебня</w:t>
      </w:r>
      <w:proofErr w:type="spellEnd"/>
      <w:r w:rsidRPr="00E54E76">
        <w:rPr>
          <w:rFonts w:ascii="Times New Roman" w:eastAsia="Calibri" w:hAnsi="Times New Roman" w:cs="Times New Roman"/>
          <w:bCs/>
          <w:sz w:val="12"/>
          <w:szCs w:val="12"/>
        </w:rPr>
        <w:t xml:space="preserve"> толщиной 25 см. Заложение откосов 1:1,5. </w:t>
      </w:r>
      <w:proofErr w:type="gramStart"/>
      <w:r w:rsidRPr="00E54E76">
        <w:rPr>
          <w:rFonts w:ascii="Times New Roman" w:eastAsia="Calibri" w:hAnsi="Times New Roman" w:cs="Times New Roman"/>
          <w:bCs/>
          <w:sz w:val="12"/>
          <w:szCs w:val="12"/>
        </w:rPr>
        <w:t>Радиус на примыкании 15 м. Исходя из принятой расчётной скорости, радиус горизонтальной кривой принят 20 м по оси проектируемых подъездов, с устройством переходных кривых длиной 10 м, в соответствии с п. 7.4.8, таблица 7.6, СП 37.13330-2012.</w:t>
      </w:r>
      <w:proofErr w:type="gramEnd"/>
      <w:r w:rsidRPr="00E54E76">
        <w:rPr>
          <w:rFonts w:ascii="Times New Roman" w:eastAsia="Calibri" w:hAnsi="Times New Roman" w:cs="Times New Roman"/>
          <w:bCs/>
          <w:sz w:val="12"/>
          <w:szCs w:val="12"/>
        </w:rPr>
        <w:t xml:space="preserve"> Принятая расчётная скорость движения транспорта 15 км/ч.</w:t>
      </w:r>
    </w:p>
    <w:p w:rsidR="00E54E76" w:rsidRDefault="00E54E76" w:rsidP="00E54E76">
      <w:pPr>
        <w:tabs>
          <w:tab w:val="left" w:pos="6936"/>
        </w:tabs>
        <w:spacing w:after="0" w:line="240" w:lineRule="auto"/>
        <w:ind w:firstLine="284"/>
        <w:jc w:val="both"/>
        <w:rPr>
          <w:rFonts w:ascii="Times New Roman" w:eastAsia="Calibri" w:hAnsi="Times New Roman" w:cs="Times New Roman"/>
          <w:bCs/>
          <w:sz w:val="12"/>
          <w:szCs w:val="12"/>
        </w:rPr>
      </w:pPr>
      <w:r w:rsidRPr="00E54E76">
        <w:rPr>
          <w:rFonts w:ascii="Times New Roman" w:eastAsia="Calibri" w:hAnsi="Times New Roman" w:cs="Times New Roman"/>
          <w:bCs/>
          <w:sz w:val="12"/>
          <w:szCs w:val="12"/>
        </w:rPr>
        <w:t>Подъезд до проектного технологического проезда осуществляется по существующей полевой автодороге c грунтовым покрытием, шириной 3,5 м, имеющей невыраженную интенсивность движения. Примыкание выполнено в одном уровне в соответствии с нормативами СП 37.13330-2012, п. 7.6 Пересечения и примыкания. Видимость на примыкании к существующей дороге обеспечена в с</w:t>
      </w:r>
      <w:r>
        <w:rPr>
          <w:rFonts w:ascii="Times New Roman" w:eastAsia="Calibri" w:hAnsi="Times New Roman" w:cs="Times New Roman"/>
          <w:bCs/>
          <w:sz w:val="12"/>
          <w:szCs w:val="12"/>
        </w:rPr>
        <w:t xml:space="preserve">оответствии с СП 37.13330-2012 </w:t>
      </w:r>
    </w:p>
    <w:p w:rsidR="00E54E76" w:rsidRPr="00E54E76" w:rsidRDefault="00E54E76" w:rsidP="00E54E76">
      <w:pPr>
        <w:tabs>
          <w:tab w:val="left" w:pos="6936"/>
        </w:tabs>
        <w:spacing w:after="0" w:line="240" w:lineRule="auto"/>
        <w:ind w:firstLine="284"/>
        <w:jc w:val="both"/>
        <w:rPr>
          <w:rFonts w:ascii="Times New Roman" w:eastAsia="Calibri" w:hAnsi="Times New Roman" w:cs="Times New Roman"/>
          <w:bCs/>
          <w:sz w:val="12"/>
          <w:szCs w:val="12"/>
        </w:rPr>
      </w:pPr>
      <w:r w:rsidRPr="00E54E76">
        <w:rPr>
          <w:rFonts w:ascii="Times New Roman" w:eastAsia="Calibri" w:hAnsi="Times New Roman" w:cs="Times New Roman"/>
          <w:bCs/>
          <w:sz w:val="12"/>
          <w:szCs w:val="12"/>
        </w:rPr>
        <w:t>п. 7.6.2. Минимальное расстояние видимости поверхности дороги при расчётной скорости 20 км/ч и продольном уклоне примыкающего проезда 10 ‰ (подъем) в соответствии с СП 37.13330-2012 таблица 7.12 - 25 метров. Видимость обеспечена.</w:t>
      </w:r>
    </w:p>
    <w:p w:rsidR="00E54E76" w:rsidRPr="00E54E76" w:rsidRDefault="00E54E76" w:rsidP="00E54E76">
      <w:pPr>
        <w:tabs>
          <w:tab w:val="left" w:pos="6936"/>
        </w:tabs>
        <w:spacing w:after="0" w:line="240" w:lineRule="auto"/>
        <w:ind w:firstLine="284"/>
        <w:jc w:val="both"/>
        <w:rPr>
          <w:rFonts w:ascii="Times New Roman" w:eastAsia="Calibri" w:hAnsi="Times New Roman" w:cs="Times New Roman"/>
          <w:bCs/>
          <w:sz w:val="12"/>
          <w:szCs w:val="12"/>
        </w:rPr>
      </w:pPr>
      <w:r w:rsidRPr="00E54E76">
        <w:rPr>
          <w:rFonts w:ascii="Times New Roman" w:eastAsia="Calibri" w:hAnsi="Times New Roman" w:cs="Times New Roman"/>
          <w:bCs/>
          <w:sz w:val="12"/>
          <w:szCs w:val="12"/>
        </w:rPr>
        <w:t>Внутри обвалования скважин предусмотрены проезды со щебёночным покрытием – 0,20 м.</w:t>
      </w:r>
    </w:p>
    <w:p w:rsidR="00E54E76" w:rsidRPr="00E54E76" w:rsidRDefault="00E54E76" w:rsidP="00E54E76">
      <w:pPr>
        <w:tabs>
          <w:tab w:val="left" w:pos="6936"/>
        </w:tabs>
        <w:spacing w:after="0" w:line="240" w:lineRule="auto"/>
        <w:ind w:firstLine="284"/>
        <w:jc w:val="both"/>
        <w:rPr>
          <w:rFonts w:ascii="Times New Roman" w:eastAsia="Calibri" w:hAnsi="Times New Roman" w:cs="Times New Roman"/>
          <w:bCs/>
          <w:sz w:val="12"/>
          <w:szCs w:val="12"/>
        </w:rPr>
      </w:pPr>
      <w:r w:rsidRPr="00E54E76">
        <w:rPr>
          <w:rFonts w:ascii="Times New Roman" w:eastAsia="Calibri" w:hAnsi="Times New Roman" w:cs="Times New Roman"/>
          <w:bCs/>
          <w:sz w:val="12"/>
          <w:szCs w:val="12"/>
        </w:rPr>
        <w:t>Площадь территории для проезда пожарной техники к площадке КТП (</w:t>
      </w:r>
      <w:proofErr w:type="spellStart"/>
      <w:r w:rsidRPr="00E54E76">
        <w:rPr>
          <w:rFonts w:ascii="Times New Roman" w:eastAsia="Calibri" w:hAnsi="Times New Roman" w:cs="Times New Roman"/>
          <w:bCs/>
          <w:sz w:val="12"/>
          <w:szCs w:val="12"/>
        </w:rPr>
        <w:t>скв</w:t>
      </w:r>
      <w:proofErr w:type="spellEnd"/>
      <w:r w:rsidRPr="00E54E76">
        <w:rPr>
          <w:rFonts w:ascii="Times New Roman" w:eastAsia="Calibri" w:hAnsi="Times New Roman" w:cs="Times New Roman"/>
          <w:bCs/>
          <w:sz w:val="12"/>
          <w:szCs w:val="12"/>
        </w:rPr>
        <w:t>. № 608) - 507 м</w:t>
      </w:r>
      <w:proofErr w:type="gramStart"/>
      <w:r w:rsidRPr="00E54E76">
        <w:rPr>
          <w:rFonts w:ascii="Times New Roman" w:eastAsia="Calibri" w:hAnsi="Times New Roman" w:cs="Times New Roman"/>
          <w:bCs/>
          <w:sz w:val="12"/>
          <w:szCs w:val="12"/>
        </w:rPr>
        <w:t>2</w:t>
      </w:r>
      <w:proofErr w:type="gramEnd"/>
      <w:r w:rsidRPr="00E54E76">
        <w:rPr>
          <w:rFonts w:ascii="Times New Roman" w:eastAsia="Calibri" w:hAnsi="Times New Roman" w:cs="Times New Roman"/>
          <w:bCs/>
          <w:sz w:val="12"/>
          <w:szCs w:val="12"/>
        </w:rPr>
        <w:t>.</w:t>
      </w:r>
    </w:p>
    <w:p w:rsidR="00E54E76" w:rsidRPr="00E54E76" w:rsidRDefault="00E54E76" w:rsidP="00E54E76">
      <w:pPr>
        <w:tabs>
          <w:tab w:val="left" w:pos="6936"/>
        </w:tabs>
        <w:spacing w:after="0" w:line="240" w:lineRule="auto"/>
        <w:ind w:firstLine="284"/>
        <w:jc w:val="both"/>
        <w:rPr>
          <w:rFonts w:ascii="Times New Roman" w:eastAsia="Calibri" w:hAnsi="Times New Roman" w:cs="Times New Roman"/>
          <w:bCs/>
          <w:sz w:val="12"/>
          <w:szCs w:val="12"/>
        </w:rPr>
      </w:pPr>
      <w:r w:rsidRPr="00E54E76">
        <w:rPr>
          <w:rFonts w:ascii="Times New Roman" w:eastAsia="Calibri" w:hAnsi="Times New Roman" w:cs="Times New Roman"/>
          <w:bCs/>
          <w:sz w:val="12"/>
          <w:szCs w:val="12"/>
        </w:rPr>
        <w:t xml:space="preserve">Инженерные коммуникации по проектируемым площадкам предусматривается прокладывать подземным и надземным способами. Технологические трубопроводы прокладываются надземным и подземным способом, трубопроводы канализации - </w:t>
      </w:r>
      <w:proofErr w:type="spellStart"/>
      <w:r w:rsidRPr="00E54E76">
        <w:rPr>
          <w:rFonts w:ascii="Times New Roman" w:eastAsia="Calibri" w:hAnsi="Times New Roman" w:cs="Times New Roman"/>
          <w:bCs/>
          <w:sz w:val="12"/>
          <w:szCs w:val="12"/>
        </w:rPr>
        <w:t>подземно</w:t>
      </w:r>
      <w:proofErr w:type="spellEnd"/>
      <w:r w:rsidRPr="00E54E76">
        <w:rPr>
          <w:rFonts w:ascii="Times New Roman" w:eastAsia="Calibri" w:hAnsi="Times New Roman" w:cs="Times New Roman"/>
          <w:bCs/>
          <w:sz w:val="12"/>
          <w:szCs w:val="12"/>
        </w:rPr>
        <w:t xml:space="preserve">. Подземным способом прокладываются электрические кабели и кабели </w:t>
      </w:r>
      <w:proofErr w:type="spellStart"/>
      <w:r w:rsidRPr="00E54E76">
        <w:rPr>
          <w:rFonts w:ascii="Times New Roman" w:eastAsia="Calibri" w:hAnsi="Times New Roman" w:cs="Times New Roman"/>
          <w:bCs/>
          <w:sz w:val="12"/>
          <w:szCs w:val="12"/>
        </w:rPr>
        <w:t>КИПиА</w:t>
      </w:r>
      <w:proofErr w:type="spellEnd"/>
      <w:r w:rsidRPr="00E54E76">
        <w:rPr>
          <w:rFonts w:ascii="Times New Roman" w:eastAsia="Calibri" w:hAnsi="Times New Roman" w:cs="Times New Roman"/>
          <w:bCs/>
          <w:sz w:val="12"/>
          <w:szCs w:val="12"/>
        </w:rPr>
        <w:t xml:space="preserve">. </w:t>
      </w:r>
      <w:proofErr w:type="gramStart"/>
      <w:r w:rsidRPr="00E54E76">
        <w:rPr>
          <w:rFonts w:ascii="Times New Roman" w:eastAsia="Calibri" w:hAnsi="Times New Roman" w:cs="Times New Roman"/>
          <w:bCs/>
          <w:sz w:val="12"/>
          <w:szCs w:val="12"/>
        </w:rPr>
        <w:t>ВЛ</w:t>
      </w:r>
      <w:proofErr w:type="gramEnd"/>
      <w:r w:rsidRPr="00E54E76">
        <w:rPr>
          <w:rFonts w:ascii="Times New Roman" w:eastAsia="Calibri" w:hAnsi="Times New Roman" w:cs="Times New Roman"/>
          <w:bCs/>
          <w:sz w:val="12"/>
          <w:szCs w:val="12"/>
        </w:rPr>
        <w:t xml:space="preserve"> прокладываются на опорах. Расстояния между инженерными коммуникациями принимаются минимально допустимые в соответствии с СП 18.13330.2011 и ПУЭ.</w:t>
      </w:r>
    </w:p>
    <w:p w:rsidR="00E54E76" w:rsidRPr="00E54E76" w:rsidRDefault="00E54E76" w:rsidP="00E54E76">
      <w:pPr>
        <w:tabs>
          <w:tab w:val="left" w:pos="6936"/>
        </w:tabs>
        <w:spacing w:after="0" w:line="240" w:lineRule="auto"/>
        <w:ind w:firstLine="284"/>
        <w:jc w:val="both"/>
        <w:rPr>
          <w:rFonts w:ascii="Times New Roman" w:eastAsia="Calibri" w:hAnsi="Times New Roman" w:cs="Times New Roman"/>
          <w:bCs/>
          <w:sz w:val="12"/>
          <w:szCs w:val="12"/>
        </w:rPr>
      </w:pPr>
      <w:r w:rsidRPr="00E54E76">
        <w:rPr>
          <w:rFonts w:ascii="Times New Roman" w:eastAsia="Calibri" w:hAnsi="Times New Roman" w:cs="Times New Roman"/>
          <w:bCs/>
          <w:sz w:val="12"/>
          <w:szCs w:val="12"/>
        </w:rPr>
        <w:t> </w:t>
      </w:r>
    </w:p>
    <w:p w:rsidR="00E54E76" w:rsidRPr="00E54E76" w:rsidRDefault="00E54E76" w:rsidP="00E54E76">
      <w:pPr>
        <w:tabs>
          <w:tab w:val="left" w:pos="6936"/>
        </w:tabs>
        <w:spacing w:after="0" w:line="240" w:lineRule="auto"/>
        <w:ind w:firstLine="284"/>
        <w:jc w:val="center"/>
        <w:rPr>
          <w:rFonts w:ascii="Times New Roman" w:eastAsia="Calibri" w:hAnsi="Times New Roman" w:cs="Times New Roman"/>
          <w:bCs/>
          <w:sz w:val="12"/>
          <w:szCs w:val="12"/>
        </w:rPr>
      </w:pPr>
      <w:proofErr w:type="gramStart"/>
      <w:r w:rsidRPr="00E54E76">
        <w:rPr>
          <w:rFonts w:ascii="Times New Roman" w:eastAsia="Calibri" w:hAnsi="Times New Roman" w:cs="Times New Roman"/>
          <w:bCs/>
          <w:sz w:val="12"/>
          <w:szCs w:val="12"/>
        </w:rPr>
        <w:t>2.6 Информация о необходимости осуществления мероприятий по защите сохраняемых объектов капитального строительства (здание, строение, сооружение, объекты, строительство которых не завершено), существующих и строящихся на момент подготовки проекта планировки территории, а также объектов капитального строительства, планируемых к строительству в соответствии с ранее утверждённой документацией по планировке территории, от возможного негативного воздействия в связи с размещением линейных объектов</w:t>
      </w:r>
      <w:proofErr w:type="gramEnd"/>
    </w:p>
    <w:p w:rsidR="00E54E76" w:rsidRPr="00E54E76" w:rsidRDefault="00E54E76" w:rsidP="00E54E76">
      <w:pPr>
        <w:tabs>
          <w:tab w:val="left" w:pos="6936"/>
        </w:tabs>
        <w:spacing w:after="0" w:line="240" w:lineRule="auto"/>
        <w:ind w:firstLine="284"/>
        <w:jc w:val="both"/>
        <w:rPr>
          <w:rFonts w:ascii="Times New Roman" w:eastAsia="Calibri" w:hAnsi="Times New Roman" w:cs="Times New Roman"/>
          <w:bCs/>
          <w:sz w:val="12"/>
          <w:szCs w:val="12"/>
        </w:rPr>
      </w:pPr>
      <w:r w:rsidRPr="00E54E76">
        <w:rPr>
          <w:rFonts w:ascii="Times New Roman" w:eastAsia="Calibri" w:hAnsi="Times New Roman" w:cs="Times New Roman"/>
          <w:bCs/>
          <w:sz w:val="12"/>
          <w:szCs w:val="12"/>
        </w:rPr>
        <w:t>На объекте при его эксплуатации в целях предупреждения развития аварии и локализации выбросов (сбросов) опасных веще</w:t>
      </w:r>
      <w:proofErr w:type="gramStart"/>
      <w:r w:rsidRPr="00E54E76">
        <w:rPr>
          <w:rFonts w:ascii="Times New Roman" w:eastAsia="Calibri" w:hAnsi="Times New Roman" w:cs="Times New Roman"/>
          <w:bCs/>
          <w:sz w:val="12"/>
          <w:szCs w:val="12"/>
        </w:rPr>
        <w:t>ств пр</w:t>
      </w:r>
      <w:proofErr w:type="gramEnd"/>
      <w:r w:rsidRPr="00E54E76">
        <w:rPr>
          <w:rFonts w:ascii="Times New Roman" w:eastAsia="Calibri" w:hAnsi="Times New Roman" w:cs="Times New Roman"/>
          <w:bCs/>
          <w:sz w:val="12"/>
          <w:szCs w:val="12"/>
        </w:rPr>
        <w:t>едусматриваются такие мероприятия, как разработка плана ликвидации (локализации) аварий, прохождение персоналом учебно-тренировочных занятий по освоению навыков и отработке действий и операций при различных аварийных ситуациях. Устройства по ограничению, локализации и дальнейшей ликвидации аварийных ситуаций предусматриваются в плане ликвидации (локализации) аварий.</w:t>
      </w:r>
    </w:p>
    <w:p w:rsidR="00E54E76" w:rsidRPr="00E54E76" w:rsidRDefault="00E54E76" w:rsidP="00E54E76">
      <w:pPr>
        <w:tabs>
          <w:tab w:val="left" w:pos="6936"/>
        </w:tabs>
        <w:spacing w:after="0" w:line="240" w:lineRule="auto"/>
        <w:ind w:firstLine="284"/>
        <w:jc w:val="both"/>
        <w:rPr>
          <w:rFonts w:ascii="Times New Roman" w:eastAsia="Calibri" w:hAnsi="Times New Roman" w:cs="Times New Roman"/>
          <w:bCs/>
          <w:sz w:val="12"/>
          <w:szCs w:val="12"/>
        </w:rPr>
      </w:pPr>
      <w:r w:rsidRPr="00E54E76">
        <w:rPr>
          <w:rFonts w:ascii="Times New Roman" w:eastAsia="Calibri" w:hAnsi="Times New Roman" w:cs="Times New Roman"/>
          <w:bCs/>
          <w:sz w:val="12"/>
          <w:szCs w:val="12"/>
        </w:rPr>
        <w:t>Объе</w:t>
      </w:r>
      <w:proofErr w:type="gramStart"/>
      <w:r w:rsidRPr="00E54E76">
        <w:rPr>
          <w:rFonts w:ascii="Times New Roman" w:eastAsia="Calibri" w:hAnsi="Times New Roman" w:cs="Times New Roman"/>
          <w:bCs/>
          <w:sz w:val="12"/>
          <w:szCs w:val="12"/>
        </w:rPr>
        <w:t>кт стр</w:t>
      </w:r>
      <w:proofErr w:type="gramEnd"/>
      <w:r w:rsidRPr="00E54E76">
        <w:rPr>
          <w:rFonts w:ascii="Times New Roman" w:eastAsia="Calibri" w:hAnsi="Times New Roman" w:cs="Times New Roman"/>
          <w:bCs/>
          <w:sz w:val="12"/>
          <w:szCs w:val="12"/>
        </w:rPr>
        <w:t xml:space="preserve">оительства 7082П «Сбор нефти и газа со скважины № 608 </w:t>
      </w:r>
      <w:proofErr w:type="spellStart"/>
      <w:r w:rsidRPr="00E54E76">
        <w:rPr>
          <w:rFonts w:ascii="Times New Roman" w:eastAsia="Calibri" w:hAnsi="Times New Roman" w:cs="Times New Roman"/>
          <w:bCs/>
          <w:sz w:val="12"/>
          <w:szCs w:val="12"/>
        </w:rPr>
        <w:t>Радаевского</w:t>
      </w:r>
      <w:proofErr w:type="spellEnd"/>
      <w:r w:rsidRPr="00E54E76">
        <w:rPr>
          <w:rFonts w:ascii="Times New Roman" w:eastAsia="Calibri" w:hAnsi="Times New Roman" w:cs="Times New Roman"/>
          <w:bCs/>
          <w:sz w:val="12"/>
          <w:szCs w:val="12"/>
        </w:rPr>
        <w:t xml:space="preserve"> месторождения» пересекает объекты капитального строительства, планируемые к строительству в соответствии с ранее утверждённой документацией по планировке территории.</w:t>
      </w:r>
    </w:p>
    <w:p w:rsidR="00E54E76" w:rsidRDefault="00E54E76" w:rsidP="00E54E76">
      <w:pPr>
        <w:tabs>
          <w:tab w:val="left" w:pos="6936"/>
        </w:tabs>
        <w:spacing w:after="0" w:line="240" w:lineRule="auto"/>
        <w:ind w:firstLine="284"/>
        <w:jc w:val="both"/>
        <w:rPr>
          <w:rFonts w:ascii="Times New Roman" w:eastAsia="Calibri" w:hAnsi="Times New Roman" w:cs="Times New Roman"/>
          <w:bCs/>
          <w:sz w:val="12"/>
          <w:szCs w:val="12"/>
        </w:rPr>
      </w:pPr>
      <w:r w:rsidRPr="00E54E76">
        <w:rPr>
          <w:rFonts w:ascii="Times New Roman" w:eastAsia="Calibri" w:hAnsi="Times New Roman" w:cs="Times New Roman"/>
          <w:bCs/>
          <w:sz w:val="12"/>
          <w:szCs w:val="12"/>
        </w:rPr>
        <w:t xml:space="preserve">Таблица 2.6.1 - Ведомость </w:t>
      </w:r>
      <w:proofErr w:type="gramStart"/>
      <w:r w:rsidRPr="00E54E76">
        <w:rPr>
          <w:rFonts w:ascii="Times New Roman" w:eastAsia="Calibri" w:hAnsi="Times New Roman" w:cs="Times New Roman"/>
          <w:bCs/>
          <w:sz w:val="12"/>
          <w:szCs w:val="12"/>
        </w:rPr>
        <w:t>пересечения границ зон планируемого размещения линейного объекта</w:t>
      </w:r>
      <w:proofErr w:type="gramEnd"/>
      <w:r w:rsidRPr="00E54E76">
        <w:rPr>
          <w:rFonts w:ascii="Times New Roman" w:eastAsia="Calibri" w:hAnsi="Times New Roman" w:cs="Times New Roman"/>
          <w:bCs/>
          <w:sz w:val="12"/>
          <w:szCs w:val="12"/>
        </w:rPr>
        <w:t xml:space="preserve"> с объектом строительства 5169П «Сбор нефти и газа со скважин №№ 600, 603, 607 </w:t>
      </w:r>
      <w:proofErr w:type="spellStart"/>
      <w:r w:rsidRPr="00E54E76">
        <w:rPr>
          <w:rFonts w:ascii="Times New Roman" w:eastAsia="Calibri" w:hAnsi="Times New Roman" w:cs="Times New Roman"/>
          <w:bCs/>
          <w:sz w:val="12"/>
          <w:szCs w:val="12"/>
        </w:rPr>
        <w:t>Радаевского</w:t>
      </w:r>
      <w:proofErr w:type="spellEnd"/>
      <w:r w:rsidRPr="00E54E76">
        <w:rPr>
          <w:rFonts w:ascii="Times New Roman" w:eastAsia="Calibri" w:hAnsi="Times New Roman" w:cs="Times New Roman"/>
          <w:bCs/>
          <w:sz w:val="12"/>
          <w:szCs w:val="12"/>
        </w:rPr>
        <w:t xml:space="preserve"> месторождения»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0"/>
        <w:gridCol w:w="1380"/>
        <w:gridCol w:w="1380"/>
        <w:gridCol w:w="1841"/>
        <w:gridCol w:w="1150"/>
        <w:gridCol w:w="1288"/>
      </w:tblGrid>
      <w:tr w:rsidR="00E54E76" w:rsidRPr="00E54E76" w:rsidTr="00E54E76">
        <w:trPr>
          <w:trHeight w:val="70"/>
          <w:jc w:val="center"/>
        </w:trPr>
        <w:tc>
          <w:tcPr>
            <w:tcW w:w="446" w:type="pct"/>
            <w:shd w:val="clear" w:color="auto" w:fill="auto"/>
            <w:noWrap/>
            <w:vAlign w:val="center"/>
            <w:hideMark/>
          </w:tcPr>
          <w:p w:rsidR="00E54E76" w:rsidRPr="00E54E76" w:rsidRDefault="00E54E76" w:rsidP="00E54E76">
            <w:pPr>
              <w:widowControl w:val="0"/>
              <w:spacing w:after="0" w:line="240" w:lineRule="auto"/>
              <w:jc w:val="center"/>
              <w:rPr>
                <w:rFonts w:ascii="Times New Roman" w:hAnsi="Times New Roman" w:cs="Times New Roman"/>
                <w:color w:val="000000"/>
                <w:sz w:val="12"/>
                <w:szCs w:val="12"/>
                <w:lang w:eastAsia="ru-RU"/>
              </w:rPr>
            </w:pPr>
            <w:r w:rsidRPr="00E54E76">
              <w:rPr>
                <w:rFonts w:ascii="Times New Roman" w:hAnsi="Times New Roman" w:cs="Times New Roman"/>
                <w:color w:val="000000"/>
                <w:sz w:val="12"/>
                <w:szCs w:val="12"/>
                <w:lang w:eastAsia="ru-RU"/>
              </w:rPr>
              <w:t>№</w:t>
            </w:r>
          </w:p>
        </w:tc>
        <w:tc>
          <w:tcPr>
            <w:tcW w:w="893" w:type="pct"/>
            <w:shd w:val="clear" w:color="auto" w:fill="auto"/>
            <w:noWrap/>
            <w:vAlign w:val="center"/>
            <w:hideMark/>
          </w:tcPr>
          <w:p w:rsidR="00E54E76" w:rsidRPr="00E54E76" w:rsidRDefault="00E54E76" w:rsidP="00E54E76">
            <w:pPr>
              <w:widowControl w:val="0"/>
              <w:spacing w:after="0" w:line="240" w:lineRule="auto"/>
              <w:jc w:val="center"/>
              <w:rPr>
                <w:rFonts w:ascii="Times New Roman" w:hAnsi="Times New Roman" w:cs="Times New Roman"/>
                <w:color w:val="000000"/>
                <w:sz w:val="12"/>
                <w:szCs w:val="12"/>
                <w:lang w:val="en-US" w:eastAsia="ru-RU"/>
              </w:rPr>
            </w:pPr>
            <w:r w:rsidRPr="00E54E76">
              <w:rPr>
                <w:rFonts w:ascii="Times New Roman" w:hAnsi="Times New Roman" w:cs="Times New Roman"/>
                <w:color w:val="000000"/>
                <w:sz w:val="12"/>
                <w:szCs w:val="12"/>
                <w:lang w:val="en-US" w:eastAsia="ru-RU"/>
              </w:rPr>
              <w:t>X</w:t>
            </w:r>
          </w:p>
        </w:tc>
        <w:tc>
          <w:tcPr>
            <w:tcW w:w="893" w:type="pct"/>
            <w:shd w:val="clear" w:color="auto" w:fill="auto"/>
            <w:noWrap/>
            <w:vAlign w:val="center"/>
            <w:hideMark/>
          </w:tcPr>
          <w:p w:rsidR="00E54E76" w:rsidRPr="00E54E76" w:rsidRDefault="00E54E76" w:rsidP="00E54E76">
            <w:pPr>
              <w:widowControl w:val="0"/>
              <w:spacing w:after="0" w:line="240" w:lineRule="auto"/>
              <w:jc w:val="center"/>
              <w:rPr>
                <w:rFonts w:ascii="Times New Roman" w:hAnsi="Times New Roman" w:cs="Times New Roman"/>
                <w:color w:val="000000"/>
                <w:sz w:val="12"/>
                <w:szCs w:val="12"/>
                <w:lang w:eastAsia="ru-RU"/>
              </w:rPr>
            </w:pPr>
            <w:r w:rsidRPr="00E54E76">
              <w:rPr>
                <w:rFonts w:ascii="Times New Roman" w:hAnsi="Times New Roman" w:cs="Times New Roman"/>
                <w:color w:val="000000"/>
                <w:sz w:val="12"/>
                <w:szCs w:val="12"/>
                <w:lang w:val="en-US" w:eastAsia="ru-RU"/>
              </w:rPr>
              <w:t>Y</w:t>
            </w:r>
          </w:p>
        </w:tc>
        <w:tc>
          <w:tcPr>
            <w:tcW w:w="1191" w:type="pct"/>
            <w:shd w:val="clear" w:color="auto" w:fill="auto"/>
            <w:vAlign w:val="center"/>
            <w:hideMark/>
          </w:tcPr>
          <w:p w:rsidR="00E54E76" w:rsidRPr="00E54E76" w:rsidRDefault="00E54E76" w:rsidP="00E54E76">
            <w:pPr>
              <w:widowControl w:val="0"/>
              <w:spacing w:after="0" w:line="240" w:lineRule="auto"/>
              <w:jc w:val="center"/>
              <w:rPr>
                <w:rFonts w:ascii="Times New Roman" w:hAnsi="Times New Roman" w:cs="Times New Roman"/>
                <w:color w:val="000000"/>
                <w:sz w:val="12"/>
                <w:szCs w:val="12"/>
                <w:lang w:eastAsia="ru-RU"/>
              </w:rPr>
            </w:pPr>
            <w:r w:rsidRPr="00E54E76">
              <w:rPr>
                <w:rFonts w:ascii="Times New Roman" w:hAnsi="Times New Roman" w:cs="Times New Roman"/>
                <w:color w:val="000000"/>
                <w:sz w:val="12"/>
                <w:szCs w:val="12"/>
                <w:lang w:eastAsia="ru-RU"/>
              </w:rPr>
              <w:t>Дирекционный угол</w:t>
            </w:r>
          </w:p>
        </w:tc>
        <w:tc>
          <w:tcPr>
            <w:tcW w:w="744" w:type="pct"/>
            <w:shd w:val="clear" w:color="auto" w:fill="auto"/>
            <w:noWrap/>
            <w:vAlign w:val="center"/>
            <w:hideMark/>
          </w:tcPr>
          <w:p w:rsidR="00E54E76" w:rsidRPr="00E54E76" w:rsidRDefault="00E54E76" w:rsidP="00E54E76">
            <w:pPr>
              <w:widowControl w:val="0"/>
              <w:spacing w:after="0" w:line="240" w:lineRule="auto"/>
              <w:jc w:val="center"/>
              <w:rPr>
                <w:rFonts w:ascii="Times New Roman" w:hAnsi="Times New Roman" w:cs="Times New Roman"/>
                <w:color w:val="000000"/>
                <w:sz w:val="12"/>
                <w:szCs w:val="12"/>
                <w:lang w:eastAsia="ru-RU"/>
              </w:rPr>
            </w:pPr>
            <w:r w:rsidRPr="00E54E76">
              <w:rPr>
                <w:rFonts w:ascii="Times New Roman" w:hAnsi="Times New Roman" w:cs="Times New Roman"/>
                <w:color w:val="000000"/>
                <w:sz w:val="12"/>
                <w:szCs w:val="12"/>
                <w:lang w:eastAsia="ru-RU"/>
              </w:rPr>
              <w:t>Длина</w:t>
            </w:r>
          </w:p>
        </w:tc>
        <w:tc>
          <w:tcPr>
            <w:tcW w:w="833" w:type="pct"/>
            <w:shd w:val="clear" w:color="auto" w:fill="auto"/>
            <w:noWrap/>
            <w:vAlign w:val="center"/>
            <w:hideMark/>
          </w:tcPr>
          <w:p w:rsidR="00E54E76" w:rsidRPr="00E54E76" w:rsidRDefault="00E54E76" w:rsidP="00E54E76">
            <w:pPr>
              <w:widowControl w:val="0"/>
              <w:spacing w:after="0" w:line="240" w:lineRule="auto"/>
              <w:jc w:val="center"/>
              <w:rPr>
                <w:rFonts w:ascii="Times New Roman" w:hAnsi="Times New Roman" w:cs="Times New Roman"/>
                <w:color w:val="000000"/>
                <w:sz w:val="12"/>
                <w:szCs w:val="12"/>
                <w:lang w:eastAsia="ru-RU"/>
              </w:rPr>
            </w:pPr>
            <w:r w:rsidRPr="00E54E76">
              <w:rPr>
                <w:rFonts w:ascii="Times New Roman" w:hAnsi="Times New Roman" w:cs="Times New Roman"/>
                <w:color w:val="000000"/>
                <w:sz w:val="12"/>
                <w:szCs w:val="12"/>
                <w:lang w:eastAsia="ru-RU"/>
              </w:rPr>
              <w:t>Направление</w:t>
            </w:r>
          </w:p>
        </w:tc>
      </w:tr>
      <w:tr w:rsidR="00E54E76" w:rsidRPr="00E54E76" w:rsidTr="00E54E76">
        <w:trPr>
          <w:trHeight w:val="70"/>
          <w:jc w:val="center"/>
        </w:trPr>
        <w:tc>
          <w:tcPr>
            <w:tcW w:w="446" w:type="pct"/>
            <w:shd w:val="clear" w:color="auto" w:fill="auto"/>
            <w:noWrap/>
            <w:vAlign w:val="center"/>
            <w:hideMark/>
          </w:tcPr>
          <w:p w:rsidR="00E54E76" w:rsidRPr="00E54E76" w:rsidRDefault="00E54E76" w:rsidP="00E54E76">
            <w:pPr>
              <w:spacing w:after="0" w:line="240" w:lineRule="auto"/>
              <w:jc w:val="center"/>
              <w:rPr>
                <w:rFonts w:ascii="Times New Roman" w:hAnsi="Times New Roman" w:cs="Times New Roman"/>
                <w:color w:val="000000"/>
                <w:sz w:val="12"/>
                <w:szCs w:val="12"/>
              </w:rPr>
            </w:pPr>
            <w:r w:rsidRPr="00E54E76">
              <w:rPr>
                <w:rFonts w:ascii="Times New Roman" w:hAnsi="Times New Roman" w:cs="Times New Roman"/>
                <w:color w:val="000000"/>
                <w:sz w:val="12"/>
                <w:szCs w:val="12"/>
              </w:rPr>
              <w:t>1</w:t>
            </w:r>
          </w:p>
        </w:tc>
        <w:tc>
          <w:tcPr>
            <w:tcW w:w="893" w:type="pct"/>
            <w:shd w:val="clear" w:color="auto" w:fill="auto"/>
            <w:noWrap/>
            <w:vAlign w:val="center"/>
          </w:tcPr>
          <w:p w:rsidR="00E54E76" w:rsidRPr="00E54E76" w:rsidRDefault="00E54E76" w:rsidP="00E54E76">
            <w:pPr>
              <w:spacing w:after="0" w:line="240" w:lineRule="auto"/>
              <w:jc w:val="center"/>
              <w:rPr>
                <w:rFonts w:ascii="Times New Roman" w:hAnsi="Times New Roman" w:cs="Times New Roman"/>
                <w:color w:val="000000"/>
                <w:sz w:val="12"/>
                <w:szCs w:val="12"/>
              </w:rPr>
            </w:pPr>
            <w:r w:rsidRPr="00E54E76">
              <w:rPr>
                <w:rFonts w:ascii="Times New Roman" w:hAnsi="Times New Roman" w:cs="Times New Roman"/>
                <w:color w:val="000000"/>
                <w:sz w:val="12"/>
                <w:szCs w:val="12"/>
              </w:rPr>
              <w:t>469778.17</w:t>
            </w:r>
          </w:p>
        </w:tc>
        <w:tc>
          <w:tcPr>
            <w:tcW w:w="893" w:type="pct"/>
            <w:shd w:val="clear" w:color="auto" w:fill="auto"/>
            <w:noWrap/>
            <w:vAlign w:val="center"/>
          </w:tcPr>
          <w:p w:rsidR="00E54E76" w:rsidRPr="00E54E76" w:rsidRDefault="00E54E76" w:rsidP="00E54E76">
            <w:pPr>
              <w:spacing w:after="0" w:line="240" w:lineRule="auto"/>
              <w:jc w:val="center"/>
              <w:rPr>
                <w:rFonts w:ascii="Times New Roman" w:hAnsi="Times New Roman" w:cs="Times New Roman"/>
                <w:color w:val="000000"/>
                <w:sz w:val="12"/>
                <w:szCs w:val="12"/>
              </w:rPr>
            </w:pPr>
            <w:r w:rsidRPr="00E54E76">
              <w:rPr>
                <w:rFonts w:ascii="Times New Roman" w:hAnsi="Times New Roman" w:cs="Times New Roman"/>
                <w:color w:val="000000"/>
                <w:sz w:val="12"/>
                <w:szCs w:val="12"/>
              </w:rPr>
              <w:t>2228129.57</w:t>
            </w:r>
          </w:p>
        </w:tc>
        <w:tc>
          <w:tcPr>
            <w:tcW w:w="1191" w:type="pct"/>
            <w:shd w:val="clear" w:color="auto" w:fill="auto"/>
            <w:noWrap/>
            <w:vAlign w:val="center"/>
            <w:hideMark/>
          </w:tcPr>
          <w:p w:rsidR="00E54E76" w:rsidRPr="00E54E76" w:rsidRDefault="00E54E76" w:rsidP="00E54E76">
            <w:pPr>
              <w:spacing w:after="0" w:line="240" w:lineRule="auto"/>
              <w:jc w:val="center"/>
              <w:rPr>
                <w:rFonts w:ascii="Times New Roman" w:hAnsi="Times New Roman" w:cs="Times New Roman"/>
                <w:color w:val="000000"/>
                <w:sz w:val="12"/>
                <w:szCs w:val="12"/>
              </w:rPr>
            </w:pPr>
            <w:r w:rsidRPr="00E54E76">
              <w:rPr>
                <w:rFonts w:ascii="Times New Roman" w:hAnsi="Times New Roman" w:cs="Times New Roman"/>
                <w:color w:val="000000"/>
                <w:sz w:val="12"/>
                <w:szCs w:val="12"/>
              </w:rPr>
              <w:t>142°31'26"</w:t>
            </w:r>
          </w:p>
        </w:tc>
        <w:tc>
          <w:tcPr>
            <w:tcW w:w="744" w:type="pct"/>
            <w:shd w:val="clear" w:color="auto" w:fill="auto"/>
            <w:noWrap/>
            <w:vAlign w:val="center"/>
            <w:hideMark/>
          </w:tcPr>
          <w:p w:rsidR="00E54E76" w:rsidRPr="00E54E76" w:rsidRDefault="00E54E76" w:rsidP="00E54E76">
            <w:pPr>
              <w:spacing w:after="0" w:line="240" w:lineRule="auto"/>
              <w:jc w:val="center"/>
              <w:rPr>
                <w:rFonts w:ascii="Times New Roman" w:hAnsi="Times New Roman" w:cs="Times New Roman"/>
                <w:color w:val="000000"/>
                <w:sz w:val="12"/>
                <w:szCs w:val="12"/>
              </w:rPr>
            </w:pPr>
            <w:r w:rsidRPr="00E54E76">
              <w:rPr>
                <w:rFonts w:ascii="Times New Roman" w:hAnsi="Times New Roman" w:cs="Times New Roman"/>
                <w:color w:val="000000"/>
                <w:sz w:val="12"/>
                <w:szCs w:val="12"/>
              </w:rPr>
              <w:t>0.38</w:t>
            </w:r>
          </w:p>
        </w:tc>
        <w:tc>
          <w:tcPr>
            <w:tcW w:w="833" w:type="pct"/>
            <w:shd w:val="clear" w:color="auto" w:fill="auto"/>
            <w:noWrap/>
            <w:vAlign w:val="center"/>
            <w:hideMark/>
          </w:tcPr>
          <w:p w:rsidR="00E54E76" w:rsidRPr="00E54E76" w:rsidRDefault="00E54E76" w:rsidP="00E54E76">
            <w:pPr>
              <w:spacing w:after="0" w:line="240" w:lineRule="auto"/>
              <w:jc w:val="center"/>
              <w:rPr>
                <w:rFonts w:ascii="Times New Roman" w:hAnsi="Times New Roman" w:cs="Times New Roman"/>
                <w:color w:val="000000"/>
                <w:sz w:val="12"/>
                <w:szCs w:val="12"/>
              </w:rPr>
            </w:pPr>
            <w:r w:rsidRPr="00E54E76">
              <w:rPr>
                <w:rFonts w:ascii="Times New Roman" w:hAnsi="Times New Roman" w:cs="Times New Roman"/>
                <w:color w:val="000000"/>
                <w:sz w:val="12"/>
                <w:szCs w:val="12"/>
              </w:rPr>
              <w:t>1-2</w:t>
            </w:r>
          </w:p>
        </w:tc>
      </w:tr>
      <w:tr w:rsidR="00E54E76" w:rsidRPr="00E54E76" w:rsidTr="00E54E76">
        <w:trPr>
          <w:trHeight w:val="70"/>
          <w:jc w:val="center"/>
        </w:trPr>
        <w:tc>
          <w:tcPr>
            <w:tcW w:w="446" w:type="pct"/>
            <w:shd w:val="clear" w:color="auto" w:fill="auto"/>
            <w:noWrap/>
            <w:vAlign w:val="center"/>
            <w:hideMark/>
          </w:tcPr>
          <w:p w:rsidR="00E54E76" w:rsidRPr="00E54E76" w:rsidRDefault="00E54E76" w:rsidP="00E54E76">
            <w:pPr>
              <w:spacing w:after="0" w:line="240" w:lineRule="auto"/>
              <w:jc w:val="center"/>
              <w:rPr>
                <w:rFonts w:ascii="Times New Roman" w:hAnsi="Times New Roman" w:cs="Times New Roman"/>
                <w:color w:val="000000"/>
                <w:sz w:val="12"/>
                <w:szCs w:val="12"/>
              </w:rPr>
            </w:pPr>
            <w:r w:rsidRPr="00E54E76">
              <w:rPr>
                <w:rFonts w:ascii="Times New Roman" w:hAnsi="Times New Roman" w:cs="Times New Roman"/>
                <w:color w:val="000000"/>
                <w:sz w:val="12"/>
                <w:szCs w:val="12"/>
              </w:rPr>
              <w:t>2</w:t>
            </w:r>
          </w:p>
        </w:tc>
        <w:tc>
          <w:tcPr>
            <w:tcW w:w="893" w:type="pct"/>
            <w:shd w:val="clear" w:color="auto" w:fill="auto"/>
            <w:noWrap/>
            <w:vAlign w:val="center"/>
          </w:tcPr>
          <w:p w:rsidR="00E54E76" w:rsidRPr="00E54E76" w:rsidRDefault="00E54E76" w:rsidP="00E54E76">
            <w:pPr>
              <w:spacing w:after="0" w:line="240" w:lineRule="auto"/>
              <w:jc w:val="center"/>
              <w:rPr>
                <w:rFonts w:ascii="Times New Roman" w:hAnsi="Times New Roman" w:cs="Times New Roman"/>
                <w:color w:val="000000"/>
                <w:sz w:val="12"/>
                <w:szCs w:val="12"/>
              </w:rPr>
            </w:pPr>
            <w:r w:rsidRPr="00E54E76">
              <w:rPr>
                <w:rFonts w:ascii="Times New Roman" w:hAnsi="Times New Roman" w:cs="Times New Roman"/>
                <w:color w:val="000000"/>
                <w:sz w:val="12"/>
                <w:szCs w:val="12"/>
              </w:rPr>
              <w:t>469777.87</w:t>
            </w:r>
          </w:p>
        </w:tc>
        <w:tc>
          <w:tcPr>
            <w:tcW w:w="893" w:type="pct"/>
            <w:shd w:val="clear" w:color="auto" w:fill="auto"/>
            <w:noWrap/>
            <w:vAlign w:val="center"/>
          </w:tcPr>
          <w:p w:rsidR="00E54E76" w:rsidRPr="00E54E76" w:rsidRDefault="00E54E76" w:rsidP="00E54E76">
            <w:pPr>
              <w:spacing w:after="0" w:line="240" w:lineRule="auto"/>
              <w:jc w:val="center"/>
              <w:rPr>
                <w:rFonts w:ascii="Times New Roman" w:hAnsi="Times New Roman" w:cs="Times New Roman"/>
                <w:color w:val="000000"/>
                <w:sz w:val="12"/>
                <w:szCs w:val="12"/>
              </w:rPr>
            </w:pPr>
            <w:r w:rsidRPr="00E54E76">
              <w:rPr>
                <w:rFonts w:ascii="Times New Roman" w:hAnsi="Times New Roman" w:cs="Times New Roman"/>
                <w:color w:val="000000"/>
                <w:sz w:val="12"/>
                <w:szCs w:val="12"/>
              </w:rPr>
              <w:t>2228129.80</w:t>
            </w:r>
          </w:p>
        </w:tc>
        <w:tc>
          <w:tcPr>
            <w:tcW w:w="1191" w:type="pct"/>
            <w:shd w:val="clear" w:color="auto" w:fill="auto"/>
            <w:noWrap/>
            <w:vAlign w:val="center"/>
            <w:hideMark/>
          </w:tcPr>
          <w:p w:rsidR="00E54E76" w:rsidRPr="00E54E76" w:rsidRDefault="00E54E76" w:rsidP="00E54E76">
            <w:pPr>
              <w:spacing w:after="0" w:line="240" w:lineRule="auto"/>
              <w:jc w:val="center"/>
              <w:rPr>
                <w:rFonts w:ascii="Times New Roman" w:hAnsi="Times New Roman" w:cs="Times New Roman"/>
                <w:color w:val="000000"/>
                <w:sz w:val="12"/>
                <w:szCs w:val="12"/>
              </w:rPr>
            </w:pPr>
            <w:r w:rsidRPr="00E54E76">
              <w:rPr>
                <w:rFonts w:ascii="Times New Roman" w:hAnsi="Times New Roman" w:cs="Times New Roman"/>
                <w:color w:val="000000"/>
                <w:sz w:val="12"/>
                <w:szCs w:val="12"/>
              </w:rPr>
              <w:t>150°44'46"</w:t>
            </w:r>
          </w:p>
        </w:tc>
        <w:tc>
          <w:tcPr>
            <w:tcW w:w="744" w:type="pct"/>
            <w:shd w:val="clear" w:color="auto" w:fill="auto"/>
            <w:noWrap/>
            <w:vAlign w:val="center"/>
            <w:hideMark/>
          </w:tcPr>
          <w:p w:rsidR="00E54E76" w:rsidRPr="00E54E76" w:rsidRDefault="00E54E76" w:rsidP="00E54E76">
            <w:pPr>
              <w:spacing w:after="0" w:line="240" w:lineRule="auto"/>
              <w:jc w:val="center"/>
              <w:rPr>
                <w:rFonts w:ascii="Times New Roman" w:hAnsi="Times New Roman" w:cs="Times New Roman"/>
                <w:color w:val="000000"/>
                <w:sz w:val="12"/>
                <w:szCs w:val="12"/>
              </w:rPr>
            </w:pPr>
            <w:r w:rsidRPr="00E54E76">
              <w:rPr>
                <w:rFonts w:ascii="Times New Roman" w:hAnsi="Times New Roman" w:cs="Times New Roman"/>
                <w:color w:val="000000"/>
                <w:sz w:val="12"/>
                <w:szCs w:val="12"/>
              </w:rPr>
              <w:t>3.91</w:t>
            </w:r>
          </w:p>
        </w:tc>
        <w:tc>
          <w:tcPr>
            <w:tcW w:w="833" w:type="pct"/>
            <w:shd w:val="clear" w:color="auto" w:fill="auto"/>
            <w:noWrap/>
            <w:vAlign w:val="center"/>
            <w:hideMark/>
          </w:tcPr>
          <w:p w:rsidR="00E54E76" w:rsidRPr="00E54E76" w:rsidRDefault="00E54E76" w:rsidP="00E54E76">
            <w:pPr>
              <w:spacing w:after="0" w:line="240" w:lineRule="auto"/>
              <w:jc w:val="center"/>
              <w:rPr>
                <w:rFonts w:ascii="Times New Roman" w:hAnsi="Times New Roman" w:cs="Times New Roman"/>
                <w:color w:val="000000"/>
                <w:sz w:val="12"/>
                <w:szCs w:val="12"/>
              </w:rPr>
            </w:pPr>
            <w:r w:rsidRPr="00E54E76">
              <w:rPr>
                <w:rFonts w:ascii="Times New Roman" w:hAnsi="Times New Roman" w:cs="Times New Roman"/>
                <w:color w:val="000000"/>
                <w:sz w:val="12"/>
                <w:szCs w:val="12"/>
              </w:rPr>
              <w:t>2-3</w:t>
            </w:r>
          </w:p>
        </w:tc>
      </w:tr>
      <w:tr w:rsidR="00E54E76" w:rsidRPr="00E54E76" w:rsidTr="00E54E76">
        <w:trPr>
          <w:trHeight w:val="70"/>
          <w:jc w:val="center"/>
        </w:trPr>
        <w:tc>
          <w:tcPr>
            <w:tcW w:w="446" w:type="pct"/>
            <w:shd w:val="clear" w:color="auto" w:fill="auto"/>
            <w:noWrap/>
            <w:vAlign w:val="center"/>
            <w:hideMark/>
          </w:tcPr>
          <w:p w:rsidR="00E54E76" w:rsidRPr="00E54E76" w:rsidRDefault="00E54E76" w:rsidP="00E54E76">
            <w:pPr>
              <w:spacing w:after="0" w:line="240" w:lineRule="auto"/>
              <w:jc w:val="center"/>
              <w:rPr>
                <w:rFonts w:ascii="Times New Roman" w:hAnsi="Times New Roman" w:cs="Times New Roman"/>
                <w:color w:val="000000"/>
                <w:sz w:val="12"/>
                <w:szCs w:val="12"/>
              </w:rPr>
            </w:pPr>
            <w:r w:rsidRPr="00E54E76">
              <w:rPr>
                <w:rFonts w:ascii="Times New Roman" w:hAnsi="Times New Roman" w:cs="Times New Roman"/>
                <w:color w:val="000000"/>
                <w:sz w:val="12"/>
                <w:szCs w:val="12"/>
              </w:rPr>
              <w:t>3</w:t>
            </w:r>
          </w:p>
        </w:tc>
        <w:tc>
          <w:tcPr>
            <w:tcW w:w="893" w:type="pct"/>
            <w:shd w:val="clear" w:color="auto" w:fill="auto"/>
            <w:noWrap/>
            <w:vAlign w:val="center"/>
          </w:tcPr>
          <w:p w:rsidR="00E54E76" w:rsidRPr="00E54E76" w:rsidRDefault="00E54E76" w:rsidP="00E54E76">
            <w:pPr>
              <w:spacing w:after="0" w:line="240" w:lineRule="auto"/>
              <w:jc w:val="center"/>
              <w:rPr>
                <w:rFonts w:ascii="Times New Roman" w:hAnsi="Times New Roman" w:cs="Times New Roman"/>
                <w:color w:val="000000"/>
                <w:sz w:val="12"/>
                <w:szCs w:val="12"/>
              </w:rPr>
            </w:pPr>
            <w:r w:rsidRPr="00E54E76">
              <w:rPr>
                <w:rFonts w:ascii="Times New Roman" w:hAnsi="Times New Roman" w:cs="Times New Roman"/>
                <w:color w:val="000000"/>
                <w:sz w:val="12"/>
                <w:szCs w:val="12"/>
              </w:rPr>
              <w:t>469774.46</w:t>
            </w:r>
          </w:p>
        </w:tc>
        <w:tc>
          <w:tcPr>
            <w:tcW w:w="893" w:type="pct"/>
            <w:shd w:val="clear" w:color="auto" w:fill="auto"/>
            <w:noWrap/>
            <w:vAlign w:val="center"/>
          </w:tcPr>
          <w:p w:rsidR="00E54E76" w:rsidRPr="00E54E76" w:rsidRDefault="00E54E76" w:rsidP="00E54E76">
            <w:pPr>
              <w:spacing w:after="0" w:line="240" w:lineRule="auto"/>
              <w:jc w:val="center"/>
              <w:rPr>
                <w:rFonts w:ascii="Times New Roman" w:hAnsi="Times New Roman" w:cs="Times New Roman"/>
                <w:color w:val="000000"/>
                <w:sz w:val="12"/>
                <w:szCs w:val="12"/>
              </w:rPr>
            </w:pPr>
            <w:r w:rsidRPr="00E54E76">
              <w:rPr>
                <w:rFonts w:ascii="Times New Roman" w:hAnsi="Times New Roman" w:cs="Times New Roman"/>
                <w:color w:val="000000"/>
                <w:sz w:val="12"/>
                <w:szCs w:val="12"/>
              </w:rPr>
              <w:t>2228131.71</w:t>
            </w:r>
          </w:p>
        </w:tc>
        <w:tc>
          <w:tcPr>
            <w:tcW w:w="1191" w:type="pct"/>
            <w:shd w:val="clear" w:color="auto" w:fill="auto"/>
            <w:noWrap/>
            <w:vAlign w:val="center"/>
            <w:hideMark/>
          </w:tcPr>
          <w:p w:rsidR="00E54E76" w:rsidRPr="00E54E76" w:rsidRDefault="00E54E76" w:rsidP="00E54E76">
            <w:pPr>
              <w:spacing w:after="0" w:line="240" w:lineRule="auto"/>
              <w:jc w:val="center"/>
              <w:rPr>
                <w:rFonts w:ascii="Times New Roman" w:hAnsi="Times New Roman" w:cs="Times New Roman"/>
                <w:color w:val="000000"/>
                <w:sz w:val="12"/>
                <w:szCs w:val="12"/>
              </w:rPr>
            </w:pPr>
            <w:r w:rsidRPr="00E54E76">
              <w:rPr>
                <w:rFonts w:ascii="Times New Roman" w:hAnsi="Times New Roman" w:cs="Times New Roman"/>
                <w:color w:val="000000"/>
                <w:sz w:val="12"/>
                <w:szCs w:val="12"/>
              </w:rPr>
              <w:t>162°5'54"</w:t>
            </w:r>
          </w:p>
        </w:tc>
        <w:tc>
          <w:tcPr>
            <w:tcW w:w="744" w:type="pct"/>
            <w:shd w:val="clear" w:color="auto" w:fill="auto"/>
            <w:noWrap/>
            <w:vAlign w:val="center"/>
            <w:hideMark/>
          </w:tcPr>
          <w:p w:rsidR="00E54E76" w:rsidRPr="00E54E76" w:rsidRDefault="00E54E76" w:rsidP="00E54E76">
            <w:pPr>
              <w:spacing w:after="0" w:line="240" w:lineRule="auto"/>
              <w:jc w:val="center"/>
              <w:rPr>
                <w:rFonts w:ascii="Times New Roman" w:hAnsi="Times New Roman" w:cs="Times New Roman"/>
                <w:color w:val="000000"/>
                <w:sz w:val="12"/>
                <w:szCs w:val="12"/>
              </w:rPr>
            </w:pPr>
            <w:r w:rsidRPr="00E54E76">
              <w:rPr>
                <w:rFonts w:ascii="Times New Roman" w:hAnsi="Times New Roman" w:cs="Times New Roman"/>
                <w:color w:val="000000"/>
                <w:sz w:val="12"/>
                <w:szCs w:val="12"/>
              </w:rPr>
              <w:t>3.06</w:t>
            </w:r>
          </w:p>
        </w:tc>
        <w:tc>
          <w:tcPr>
            <w:tcW w:w="833" w:type="pct"/>
            <w:shd w:val="clear" w:color="auto" w:fill="auto"/>
            <w:noWrap/>
            <w:vAlign w:val="center"/>
            <w:hideMark/>
          </w:tcPr>
          <w:p w:rsidR="00E54E76" w:rsidRPr="00E54E76" w:rsidRDefault="00E54E76" w:rsidP="00E54E76">
            <w:pPr>
              <w:spacing w:after="0" w:line="240" w:lineRule="auto"/>
              <w:jc w:val="center"/>
              <w:rPr>
                <w:rFonts w:ascii="Times New Roman" w:hAnsi="Times New Roman" w:cs="Times New Roman"/>
                <w:color w:val="000000"/>
                <w:sz w:val="12"/>
                <w:szCs w:val="12"/>
              </w:rPr>
            </w:pPr>
            <w:r w:rsidRPr="00E54E76">
              <w:rPr>
                <w:rFonts w:ascii="Times New Roman" w:hAnsi="Times New Roman" w:cs="Times New Roman"/>
                <w:color w:val="000000"/>
                <w:sz w:val="12"/>
                <w:szCs w:val="12"/>
              </w:rPr>
              <w:t>3-4</w:t>
            </w:r>
          </w:p>
        </w:tc>
      </w:tr>
      <w:tr w:rsidR="00E54E76" w:rsidRPr="00E54E76" w:rsidTr="00E54E76">
        <w:trPr>
          <w:trHeight w:val="70"/>
          <w:jc w:val="center"/>
        </w:trPr>
        <w:tc>
          <w:tcPr>
            <w:tcW w:w="446" w:type="pct"/>
            <w:shd w:val="clear" w:color="auto" w:fill="auto"/>
            <w:noWrap/>
            <w:vAlign w:val="center"/>
            <w:hideMark/>
          </w:tcPr>
          <w:p w:rsidR="00E54E76" w:rsidRPr="00E54E76" w:rsidRDefault="00E54E76" w:rsidP="00E54E76">
            <w:pPr>
              <w:spacing w:after="0" w:line="240" w:lineRule="auto"/>
              <w:jc w:val="center"/>
              <w:rPr>
                <w:rFonts w:ascii="Times New Roman" w:hAnsi="Times New Roman" w:cs="Times New Roman"/>
                <w:color w:val="000000"/>
                <w:sz w:val="12"/>
                <w:szCs w:val="12"/>
              </w:rPr>
            </w:pPr>
            <w:r w:rsidRPr="00E54E76">
              <w:rPr>
                <w:rFonts w:ascii="Times New Roman" w:hAnsi="Times New Roman" w:cs="Times New Roman"/>
                <w:color w:val="000000"/>
                <w:sz w:val="12"/>
                <w:szCs w:val="12"/>
              </w:rPr>
              <w:t>4</w:t>
            </w:r>
          </w:p>
        </w:tc>
        <w:tc>
          <w:tcPr>
            <w:tcW w:w="893" w:type="pct"/>
            <w:shd w:val="clear" w:color="auto" w:fill="auto"/>
            <w:noWrap/>
            <w:vAlign w:val="center"/>
          </w:tcPr>
          <w:p w:rsidR="00E54E76" w:rsidRPr="00E54E76" w:rsidRDefault="00E54E76" w:rsidP="00E54E76">
            <w:pPr>
              <w:spacing w:after="0" w:line="240" w:lineRule="auto"/>
              <w:jc w:val="center"/>
              <w:rPr>
                <w:rFonts w:ascii="Times New Roman" w:hAnsi="Times New Roman" w:cs="Times New Roman"/>
                <w:color w:val="000000"/>
                <w:sz w:val="12"/>
                <w:szCs w:val="12"/>
              </w:rPr>
            </w:pPr>
            <w:r w:rsidRPr="00E54E76">
              <w:rPr>
                <w:rFonts w:ascii="Times New Roman" w:hAnsi="Times New Roman" w:cs="Times New Roman"/>
                <w:color w:val="000000"/>
                <w:sz w:val="12"/>
                <w:szCs w:val="12"/>
              </w:rPr>
              <w:t>469771.55</w:t>
            </w:r>
          </w:p>
        </w:tc>
        <w:tc>
          <w:tcPr>
            <w:tcW w:w="893" w:type="pct"/>
            <w:shd w:val="clear" w:color="auto" w:fill="auto"/>
            <w:noWrap/>
            <w:vAlign w:val="center"/>
          </w:tcPr>
          <w:p w:rsidR="00E54E76" w:rsidRPr="00E54E76" w:rsidRDefault="00E54E76" w:rsidP="00E54E76">
            <w:pPr>
              <w:spacing w:after="0" w:line="240" w:lineRule="auto"/>
              <w:jc w:val="center"/>
              <w:rPr>
                <w:rFonts w:ascii="Times New Roman" w:hAnsi="Times New Roman" w:cs="Times New Roman"/>
                <w:color w:val="000000"/>
                <w:sz w:val="12"/>
                <w:szCs w:val="12"/>
              </w:rPr>
            </w:pPr>
            <w:r w:rsidRPr="00E54E76">
              <w:rPr>
                <w:rFonts w:ascii="Times New Roman" w:hAnsi="Times New Roman" w:cs="Times New Roman"/>
                <w:color w:val="000000"/>
                <w:sz w:val="12"/>
                <w:szCs w:val="12"/>
              </w:rPr>
              <w:t>2228132.65</w:t>
            </w:r>
          </w:p>
        </w:tc>
        <w:tc>
          <w:tcPr>
            <w:tcW w:w="1191" w:type="pct"/>
            <w:shd w:val="clear" w:color="auto" w:fill="auto"/>
            <w:noWrap/>
            <w:vAlign w:val="center"/>
            <w:hideMark/>
          </w:tcPr>
          <w:p w:rsidR="00E54E76" w:rsidRPr="00E54E76" w:rsidRDefault="00E54E76" w:rsidP="00E54E76">
            <w:pPr>
              <w:spacing w:after="0" w:line="240" w:lineRule="auto"/>
              <w:jc w:val="center"/>
              <w:rPr>
                <w:rFonts w:ascii="Times New Roman" w:hAnsi="Times New Roman" w:cs="Times New Roman"/>
                <w:color w:val="000000"/>
                <w:sz w:val="12"/>
                <w:szCs w:val="12"/>
              </w:rPr>
            </w:pPr>
            <w:r w:rsidRPr="00E54E76">
              <w:rPr>
                <w:rFonts w:ascii="Times New Roman" w:hAnsi="Times New Roman" w:cs="Times New Roman"/>
                <w:color w:val="000000"/>
                <w:sz w:val="12"/>
                <w:szCs w:val="12"/>
              </w:rPr>
              <w:t>150°32'30"</w:t>
            </w:r>
          </w:p>
        </w:tc>
        <w:tc>
          <w:tcPr>
            <w:tcW w:w="744" w:type="pct"/>
            <w:shd w:val="clear" w:color="auto" w:fill="auto"/>
            <w:noWrap/>
            <w:vAlign w:val="center"/>
            <w:hideMark/>
          </w:tcPr>
          <w:p w:rsidR="00E54E76" w:rsidRPr="00E54E76" w:rsidRDefault="00E54E76" w:rsidP="00E54E76">
            <w:pPr>
              <w:spacing w:after="0" w:line="240" w:lineRule="auto"/>
              <w:jc w:val="center"/>
              <w:rPr>
                <w:rFonts w:ascii="Times New Roman" w:hAnsi="Times New Roman" w:cs="Times New Roman"/>
                <w:color w:val="000000"/>
                <w:sz w:val="12"/>
                <w:szCs w:val="12"/>
              </w:rPr>
            </w:pPr>
            <w:r w:rsidRPr="00E54E76">
              <w:rPr>
                <w:rFonts w:ascii="Times New Roman" w:hAnsi="Times New Roman" w:cs="Times New Roman"/>
                <w:color w:val="000000"/>
                <w:sz w:val="12"/>
                <w:szCs w:val="12"/>
              </w:rPr>
              <w:t>1.24</w:t>
            </w:r>
          </w:p>
        </w:tc>
        <w:tc>
          <w:tcPr>
            <w:tcW w:w="833" w:type="pct"/>
            <w:shd w:val="clear" w:color="auto" w:fill="auto"/>
            <w:noWrap/>
            <w:vAlign w:val="center"/>
            <w:hideMark/>
          </w:tcPr>
          <w:p w:rsidR="00E54E76" w:rsidRPr="00E54E76" w:rsidRDefault="00E54E76" w:rsidP="00E54E76">
            <w:pPr>
              <w:spacing w:after="0" w:line="240" w:lineRule="auto"/>
              <w:jc w:val="center"/>
              <w:rPr>
                <w:rFonts w:ascii="Times New Roman" w:hAnsi="Times New Roman" w:cs="Times New Roman"/>
                <w:color w:val="000000"/>
                <w:sz w:val="12"/>
                <w:szCs w:val="12"/>
              </w:rPr>
            </w:pPr>
            <w:r w:rsidRPr="00E54E76">
              <w:rPr>
                <w:rFonts w:ascii="Times New Roman" w:hAnsi="Times New Roman" w:cs="Times New Roman"/>
                <w:color w:val="000000"/>
                <w:sz w:val="12"/>
                <w:szCs w:val="12"/>
              </w:rPr>
              <w:t>4-5</w:t>
            </w:r>
          </w:p>
        </w:tc>
      </w:tr>
      <w:tr w:rsidR="00E54E76" w:rsidRPr="00E54E76" w:rsidTr="00E54E76">
        <w:trPr>
          <w:trHeight w:val="70"/>
          <w:jc w:val="center"/>
        </w:trPr>
        <w:tc>
          <w:tcPr>
            <w:tcW w:w="446" w:type="pct"/>
            <w:shd w:val="clear" w:color="auto" w:fill="auto"/>
            <w:noWrap/>
            <w:vAlign w:val="center"/>
            <w:hideMark/>
          </w:tcPr>
          <w:p w:rsidR="00E54E76" w:rsidRPr="00E54E76" w:rsidRDefault="00E54E76" w:rsidP="00E54E76">
            <w:pPr>
              <w:spacing w:after="0" w:line="240" w:lineRule="auto"/>
              <w:jc w:val="center"/>
              <w:rPr>
                <w:rFonts w:ascii="Times New Roman" w:hAnsi="Times New Roman" w:cs="Times New Roman"/>
                <w:color w:val="000000"/>
                <w:sz w:val="12"/>
                <w:szCs w:val="12"/>
              </w:rPr>
            </w:pPr>
            <w:r w:rsidRPr="00E54E76">
              <w:rPr>
                <w:rFonts w:ascii="Times New Roman" w:hAnsi="Times New Roman" w:cs="Times New Roman"/>
                <w:color w:val="000000"/>
                <w:sz w:val="12"/>
                <w:szCs w:val="12"/>
              </w:rPr>
              <w:t>5</w:t>
            </w:r>
          </w:p>
        </w:tc>
        <w:tc>
          <w:tcPr>
            <w:tcW w:w="893" w:type="pct"/>
            <w:shd w:val="clear" w:color="auto" w:fill="auto"/>
            <w:noWrap/>
            <w:vAlign w:val="center"/>
          </w:tcPr>
          <w:p w:rsidR="00E54E76" w:rsidRPr="00E54E76" w:rsidRDefault="00E54E76" w:rsidP="00E54E76">
            <w:pPr>
              <w:spacing w:after="0" w:line="240" w:lineRule="auto"/>
              <w:jc w:val="center"/>
              <w:rPr>
                <w:rFonts w:ascii="Times New Roman" w:hAnsi="Times New Roman" w:cs="Times New Roman"/>
                <w:color w:val="000000"/>
                <w:sz w:val="12"/>
                <w:szCs w:val="12"/>
              </w:rPr>
            </w:pPr>
            <w:r w:rsidRPr="00E54E76">
              <w:rPr>
                <w:rFonts w:ascii="Times New Roman" w:hAnsi="Times New Roman" w:cs="Times New Roman"/>
                <w:color w:val="000000"/>
                <w:sz w:val="12"/>
                <w:szCs w:val="12"/>
              </w:rPr>
              <w:t>469770.47</w:t>
            </w:r>
          </w:p>
        </w:tc>
        <w:tc>
          <w:tcPr>
            <w:tcW w:w="893" w:type="pct"/>
            <w:shd w:val="clear" w:color="auto" w:fill="auto"/>
            <w:noWrap/>
            <w:vAlign w:val="center"/>
          </w:tcPr>
          <w:p w:rsidR="00E54E76" w:rsidRPr="00E54E76" w:rsidRDefault="00E54E76" w:rsidP="00E54E76">
            <w:pPr>
              <w:spacing w:after="0" w:line="240" w:lineRule="auto"/>
              <w:jc w:val="center"/>
              <w:rPr>
                <w:rFonts w:ascii="Times New Roman" w:hAnsi="Times New Roman" w:cs="Times New Roman"/>
                <w:color w:val="000000"/>
                <w:sz w:val="12"/>
                <w:szCs w:val="12"/>
              </w:rPr>
            </w:pPr>
            <w:r w:rsidRPr="00E54E76">
              <w:rPr>
                <w:rFonts w:ascii="Times New Roman" w:hAnsi="Times New Roman" w:cs="Times New Roman"/>
                <w:color w:val="000000"/>
                <w:sz w:val="12"/>
                <w:szCs w:val="12"/>
              </w:rPr>
              <w:t>2228133.26</w:t>
            </w:r>
          </w:p>
        </w:tc>
        <w:tc>
          <w:tcPr>
            <w:tcW w:w="1191" w:type="pct"/>
            <w:shd w:val="clear" w:color="auto" w:fill="auto"/>
            <w:noWrap/>
            <w:vAlign w:val="center"/>
            <w:hideMark/>
          </w:tcPr>
          <w:p w:rsidR="00E54E76" w:rsidRPr="00E54E76" w:rsidRDefault="00E54E76" w:rsidP="00E54E76">
            <w:pPr>
              <w:spacing w:after="0" w:line="240" w:lineRule="auto"/>
              <w:jc w:val="center"/>
              <w:rPr>
                <w:rFonts w:ascii="Times New Roman" w:hAnsi="Times New Roman" w:cs="Times New Roman"/>
                <w:color w:val="000000"/>
                <w:sz w:val="12"/>
                <w:szCs w:val="12"/>
              </w:rPr>
            </w:pPr>
            <w:r w:rsidRPr="00E54E76">
              <w:rPr>
                <w:rFonts w:ascii="Times New Roman" w:hAnsi="Times New Roman" w:cs="Times New Roman"/>
                <w:color w:val="000000"/>
                <w:sz w:val="12"/>
                <w:szCs w:val="12"/>
              </w:rPr>
              <w:t>193°46'18"</w:t>
            </w:r>
          </w:p>
        </w:tc>
        <w:tc>
          <w:tcPr>
            <w:tcW w:w="744" w:type="pct"/>
            <w:shd w:val="clear" w:color="auto" w:fill="auto"/>
            <w:noWrap/>
            <w:vAlign w:val="center"/>
            <w:hideMark/>
          </w:tcPr>
          <w:p w:rsidR="00E54E76" w:rsidRPr="00E54E76" w:rsidRDefault="00E54E76" w:rsidP="00E54E76">
            <w:pPr>
              <w:spacing w:after="0" w:line="240" w:lineRule="auto"/>
              <w:jc w:val="center"/>
              <w:rPr>
                <w:rFonts w:ascii="Times New Roman" w:hAnsi="Times New Roman" w:cs="Times New Roman"/>
                <w:color w:val="000000"/>
                <w:sz w:val="12"/>
                <w:szCs w:val="12"/>
              </w:rPr>
            </w:pPr>
            <w:r w:rsidRPr="00E54E76">
              <w:rPr>
                <w:rFonts w:ascii="Times New Roman" w:hAnsi="Times New Roman" w:cs="Times New Roman"/>
                <w:color w:val="000000"/>
                <w:sz w:val="12"/>
                <w:szCs w:val="12"/>
              </w:rPr>
              <w:t>1.05</w:t>
            </w:r>
          </w:p>
        </w:tc>
        <w:tc>
          <w:tcPr>
            <w:tcW w:w="833" w:type="pct"/>
            <w:shd w:val="clear" w:color="auto" w:fill="auto"/>
            <w:noWrap/>
            <w:vAlign w:val="center"/>
            <w:hideMark/>
          </w:tcPr>
          <w:p w:rsidR="00E54E76" w:rsidRPr="00E54E76" w:rsidRDefault="00E54E76" w:rsidP="00E54E76">
            <w:pPr>
              <w:spacing w:after="0" w:line="240" w:lineRule="auto"/>
              <w:jc w:val="center"/>
              <w:rPr>
                <w:rFonts w:ascii="Times New Roman" w:hAnsi="Times New Roman" w:cs="Times New Roman"/>
                <w:color w:val="000000"/>
                <w:sz w:val="12"/>
                <w:szCs w:val="12"/>
              </w:rPr>
            </w:pPr>
            <w:r w:rsidRPr="00E54E76">
              <w:rPr>
                <w:rFonts w:ascii="Times New Roman" w:hAnsi="Times New Roman" w:cs="Times New Roman"/>
                <w:color w:val="000000"/>
                <w:sz w:val="12"/>
                <w:szCs w:val="12"/>
              </w:rPr>
              <w:t>5-6</w:t>
            </w:r>
          </w:p>
        </w:tc>
      </w:tr>
      <w:tr w:rsidR="00E54E76" w:rsidRPr="00E54E76" w:rsidTr="00E54E76">
        <w:trPr>
          <w:trHeight w:val="70"/>
          <w:jc w:val="center"/>
        </w:trPr>
        <w:tc>
          <w:tcPr>
            <w:tcW w:w="446" w:type="pct"/>
            <w:shd w:val="clear" w:color="auto" w:fill="auto"/>
            <w:noWrap/>
            <w:vAlign w:val="center"/>
            <w:hideMark/>
          </w:tcPr>
          <w:p w:rsidR="00E54E76" w:rsidRPr="00E54E76" w:rsidRDefault="00E54E76" w:rsidP="00E54E76">
            <w:pPr>
              <w:spacing w:after="0" w:line="240" w:lineRule="auto"/>
              <w:jc w:val="center"/>
              <w:rPr>
                <w:rFonts w:ascii="Times New Roman" w:hAnsi="Times New Roman" w:cs="Times New Roman"/>
                <w:color w:val="000000"/>
                <w:sz w:val="12"/>
                <w:szCs w:val="12"/>
              </w:rPr>
            </w:pPr>
            <w:r w:rsidRPr="00E54E76">
              <w:rPr>
                <w:rFonts w:ascii="Times New Roman" w:hAnsi="Times New Roman" w:cs="Times New Roman"/>
                <w:color w:val="000000"/>
                <w:sz w:val="12"/>
                <w:szCs w:val="12"/>
              </w:rPr>
              <w:t>6</w:t>
            </w:r>
          </w:p>
        </w:tc>
        <w:tc>
          <w:tcPr>
            <w:tcW w:w="893" w:type="pct"/>
            <w:shd w:val="clear" w:color="auto" w:fill="auto"/>
            <w:noWrap/>
            <w:vAlign w:val="center"/>
          </w:tcPr>
          <w:p w:rsidR="00E54E76" w:rsidRPr="00E54E76" w:rsidRDefault="00E54E76" w:rsidP="00E54E76">
            <w:pPr>
              <w:spacing w:after="0" w:line="240" w:lineRule="auto"/>
              <w:jc w:val="center"/>
              <w:rPr>
                <w:rFonts w:ascii="Times New Roman" w:hAnsi="Times New Roman" w:cs="Times New Roman"/>
                <w:color w:val="000000"/>
                <w:sz w:val="12"/>
                <w:szCs w:val="12"/>
              </w:rPr>
            </w:pPr>
            <w:r w:rsidRPr="00E54E76">
              <w:rPr>
                <w:rFonts w:ascii="Times New Roman" w:hAnsi="Times New Roman" w:cs="Times New Roman"/>
                <w:color w:val="000000"/>
                <w:sz w:val="12"/>
                <w:szCs w:val="12"/>
              </w:rPr>
              <w:t>469769.45</w:t>
            </w:r>
          </w:p>
        </w:tc>
        <w:tc>
          <w:tcPr>
            <w:tcW w:w="893" w:type="pct"/>
            <w:shd w:val="clear" w:color="auto" w:fill="auto"/>
            <w:noWrap/>
            <w:vAlign w:val="center"/>
          </w:tcPr>
          <w:p w:rsidR="00E54E76" w:rsidRPr="00E54E76" w:rsidRDefault="00E54E76" w:rsidP="00E54E76">
            <w:pPr>
              <w:spacing w:after="0" w:line="240" w:lineRule="auto"/>
              <w:jc w:val="center"/>
              <w:rPr>
                <w:rFonts w:ascii="Times New Roman" w:hAnsi="Times New Roman" w:cs="Times New Roman"/>
                <w:color w:val="000000"/>
                <w:sz w:val="12"/>
                <w:szCs w:val="12"/>
              </w:rPr>
            </w:pPr>
            <w:r w:rsidRPr="00E54E76">
              <w:rPr>
                <w:rFonts w:ascii="Times New Roman" w:hAnsi="Times New Roman" w:cs="Times New Roman"/>
                <w:color w:val="000000"/>
                <w:sz w:val="12"/>
                <w:szCs w:val="12"/>
              </w:rPr>
              <w:t>2228133.01</w:t>
            </w:r>
          </w:p>
        </w:tc>
        <w:tc>
          <w:tcPr>
            <w:tcW w:w="1191" w:type="pct"/>
            <w:shd w:val="clear" w:color="auto" w:fill="auto"/>
            <w:noWrap/>
            <w:vAlign w:val="center"/>
            <w:hideMark/>
          </w:tcPr>
          <w:p w:rsidR="00E54E76" w:rsidRPr="00E54E76" w:rsidRDefault="00E54E76" w:rsidP="00E54E76">
            <w:pPr>
              <w:spacing w:after="0" w:line="240" w:lineRule="auto"/>
              <w:jc w:val="center"/>
              <w:rPr>
                <w:rFonts w:ascii="Times New Roman" w:hAnsi="Times New Roman" w:cs="Times New Roman"/>
                <w:color w:val="000000"/>
                <w:sz w:val="12"/>
                <w:szCs w:val="12"/>
              </w:rPr>
            </w:pPr>
            <w:r w:rsidRPr="00E54E76">
              <w:rPr>
                <w:rFonts w:ascii="Times New Roman" w:hAnsi="Times New Roman" w:cs="Times New Roman"/>
                <w:color w:val="000000"/>
                <w:sz w:val="12"/>
                <w:szCs w:val="12"/>
              </w:rPr>
              <w:t>180°7'44"</w:t>
            </w:r>
          </w:p>
        </w:tc>
        <w:tc>
          <w:tcPr>
            <w:tcW w:w="744" w:type="pct"/>
            <w:shd w:val="clear" w:color="auto" w:fill="auto"/>
            <w:noWrap/>
            <w:vAlign w:val="center"/>
            <w:hideMark/>
          </w:tcPr>
          <w:p w:rsidR="00E54E76" w:rsidRPr="00E54E76" w:rsidRDefault="00E54E76" w:rsidP="00E54E76">
            <w:pPr>
              <w:spacing w:after="0" w:line="240" w:lineRule="auto"/>
              <w:jc w:val="center"/>
              <w:rPr>
                <w:rFonts w:ascii="Times New Roman" w:hAnsi="Times New Roman" w:cs="Times New Roman"/>
                <w:color w:val="000000"/>
                <w:sz w:val="12"/>
                <w:szCs w:val="12"/>
              </w:rPr>
            </w:pPr>
            <w:r w:rsidRPr="00E54E76">
              <w:rPr>
                <w:rFonts w:ascii="Times New Roman" w:hAnsi="Times New Roman" w:cs="Times New Roman"/>
                <w:color w:val="000000"/>
                <w:sz w:val="12"/>
                <w:szCs w:val="12"/>
              </w:rPr>
              <w:t>4.45</w:t>
            </w:r>
          </w:p>
        </w:tc>
        <w:tc>
          <w:tcPr>
            <w:tcW w:w="833" w:type="pct"/>
            <w:shd w:val="clear" w:color="auto" w:fill="auto"/>
            <w:noWrap/>
            <w:vAlign w:val="center"/>
            <w:hideMark/>
          </w:tcPr>
          <w:p w:rsidR="00E54E76" w:rsidRPr="00E54E76" w:rsidRDefault="00E54E76" w:rsidP="00E54E76">
            <w:pPr>
              <w:spacing w:after="0" w:line="240" w:lineRule="auto"/>
              <w:jc w:val="center"/>
              <w:rPr>
                <w:rFonts w:ascii="Times New Roman" w:hAnsi="Times New Roman" w:cs="Times New Roman"/>
                <w:color w:val="000000"/>
                <w:sz w:val="12"/>
                <w:szCs w:val="12"/>
              </w:rPr>
            </w:pPr>
            <w:r w:rsidRPr="00E54E76">
              <w:rPr>
                <w:rFonts w:ascii="Times New Roman" w:hAnsi="Times New Roman" w:cs="Times New Roman"/>
                <w:color w:val="000000"/>
                <w:sz w:val="12"/>
                <w:szCs w:val="12"/>
              </w:rPr>
              <w:t>6-7</w:t>
            </w:r>
          </w:p>
        </w:tc>
      </w:tr>
      <w:tr w:rsidR="00E54E76" w:rsidRPr="00E54E76" w:rsidTr="00E54E76">
        <w:trPr>
          <w:trHeight w:val="70"/>
          <w:jc w:val="center"/>
        </w:trPr>
        <w:tc>
          <w:tcPr>
            <w:tcW w:w="446" w:type="pct"/>
            <w:shd w:val="clear" w:color="auto" w:fill="auto"/>
            <w:noWrap/>
            <w:vAlign w:val="center"/>
            <w:hideMark/>
          </w:tcPr>
          <w:p w:rsidR="00E54E76" w:rsidRPr="00E54E76" w:rsidRDefault="00E54E76" w:rsidP="00E54E76">
            <w:pPr>
              <w:spacing w:after="0" w:line="240" w:lineRule="auto"/>
              <w:jc w:val="center"/>
              <w:rPr>
                <w:rFonts w:ascii="Times New Roman" w:hAnsi="Times New Roman" w:cs="Times New Roman"/>
                <w:color w:val="000000"/>
                <w:sz w:val="12"/>
                <w:szCs w:val="12"/>
              </w:rPr>
            </w:pPr>
            <w:r w:rsidRPr="00E54E76">
              <w:rPr>
                <w:rFonts w:ascii="Times New Roman" w:hAnsi="Times New Roman" w:cs="Times New Roman"/>
                <w:color w:val="000000"/>
                <w:sz w:val="12"/>
                <w:szCs w:val="12"/>
              </w:rPr>
              <w:t>7</w:t>
            </w:r>
          </w:p>
        </w:tc>
        <w:tc>
          <w:tcPr>
            <w:tcW w:w="893" w:type="pct"/>
            <w:shd w:val="clear" w:color="auto" w:fill="auto"/>
            <w:noWrap/>
            <w:vAlign w:val="center"/>
          </w:tcPr>
          <w:p w:rsidR="00E54E76" w:rsidRPr="00E54E76" w:rsidRDefault="00E54E76" w:rsidP="00E54E76">
            <w:pPr>
              <w:spacing w:after="0" w:line="240" w:lineRule="auto"/>
              <w:jc w:val="center"/>
              <w:rPr>
                <w:rFonts w:ascii="Times New Roman" w:hAnsi="Times New Roman" w:cs="Times New Roman"/>
                <w:color w:val="000000"/>
                <w:sz w:val="12"/>
                <w:szCs w:val="12"/>
              </w:rPr>
            </w:pPr>
            <w:r w:rsidRPr="00E54E76">
              <w:rPr>
                <w:rFonts w:ascii="Times New Roman" w:hAnsi="Times New Roman" w:cs="Times New Roman"/>
                <w:color w:val="000000"/>
                <w:sz w:val="12"/>
                <w:szCs w:val="12"/>
              </w:rPr>
              <w:t>469765.00</w:t>
            </w:r>
          </w:p>
        </w:tc>
        <w:tc>
          <w:tcPr>
            <w:tcW w:w="893" w:type="pct"/>
            <w:shd w:val="clear" w:color="auto" w:fill="auto"/>
            <w:noWrap/>
            <w:vAlign w:val="center"/>
          </w:tcPr>
          <w:p w:rsidR="00E54E76" w:rsidRPr="00E54E76" w:rsidRDefault="00E54E76" w:rsidP="00E54E76">
            <w:pPr>
              <w:spacing w:after="0" w:line="240" w:lineRule="auto"/>
              <w:jc w:val="center"/>
              <w:rPr>
                <w:rFonts w:ascii="Times New Roman" w:hAnsi="Times New Roman" w:cs="Times New Roman"/>
                <w:color w:val="000000"/>
                <w:sz w:val="12"/>
                <w:szCs w:val="12"/>
              </w:rPr>
            </w:pPr>
            <w:r w:rsidRPr="00E54E76">
              <w:rPr>
                <w:rFonts w:ascii="Times New Roman" w:hAnsi="Times New Roman" w:cs="Times New Roman"/>
                <w:color w:val="000000"/>
                <w:sz w:val="12"/>
                <w:szCs w:val="12"/>
              </w:rPr>
              <w:t>2228133.00</w:t>
            </w:r>
          </w:p>
        </w:tc>
        <w:tc>
          <w:tcPr>
            <w:tcW w:w="1191" w:type="pct"/>
            <w:shd w:val="clear" w:color="auto" w:fill="auto"/>
            <w:noWrap/>
            <w:vAlign w:val="center"/>
            <w:hideMark/>
          </w:tcPr>
          <w:p w:rsidR="00E54E76" w:rsidRPr="00E54E76" w:rsidRDefault="00E54E76" w:rsidP="00E54E76">
            <w:pPr>
              <w:spacing w:after="0" w:line="240" w:lineRule="auto"/>
              <w:jc w:val="center"/>
              <w:rPr>
                <w:rFonts w:ascii="Times New Roman" w:hAnsi="Times New Roman" w:cs="Times New Roman"/>
                <w:color w:val="000000"/>
                <w:sz w:val="12"/>
                <w:szCs w:val="12"/>
              </w:rPr>
            </w:pPr>
            <w:r w:rsidRPr="00E54E76">
              <w:rPr>
                <w:rFonts w:ascii="Times New Roman" w:hAnsi="Times New Roman" w:cs="Times New Roman"/>
                <w:color w:val="000000"/>
                <w:sz w:val="12"/>
                <w:szCs w:val="12"/>
              </w:rPr>
              <w:t>193°30'52"</w:t>
            </w:r>
          </w:p>
        </w:tc>
        <w:tc>
          <w:tcPr>
            <w:tcW w:w="744" w:type="pct"/>
            <w:shd w:val="clear" w:color="auto" w:fill="auto"/>
            <w:noWrap/>
            <w:vAlign w:val="center"/>
            <w:hideMark/>
          </w:tcPr>
          <w:p w:rsidR="00E54E76" w:rsidRPr="00E54E76" w:rsidRDefault="00E54E76" w:rsidP="00E54E76">
            <w:pPr>
              <w:spacing w:after="0" w:line="240" w:lineRule="auto"/>
              <w:jc w:val="center"/>
              <w:rPr>
                <w:rFonts w:ascii="Times New Roman" w:hAnsi="Times New Roman" w:cs="Times New Roman"/>
                <w:color w:val="000000"/>
                <w:sz w:val="12"/>
                <w:szCs w:val="12"/>
              </w:rPr>
            </w:pPr>
            <w:r w:rsidRPr="00E54E76">
              <w:rPr>
                <w:rFonts w:ascii="Times New Roman" w:hAnsi="Times New Roman" w:cs="Times New Roman"/>
                <w:color w:val="000000"/>
                <w:sz w:val="12"/>
                <w:szCs w:val="12"/>
              </w:rPr>
              <w:t>4.79</w:t>
            </w:r>
          </w:p>
        </w:tc>
        <w:tc>
          <w:tcPr>
            <w:tcW w:w="833" w:type="pct"/>
            <w:shd w:val="clear" w:color="auto" w:fill="auto"/>
            <w:noWrap/>
            <w:vAlign w:val="center"/>
            <w:hideMark/>
          </w:tcPr>
          <w:p w:rsidR="00E54E76" w:rsidRPr="00E54E76" w:rsidRDefault="00E54E76" w:rsidP="00E54E76">
            <w:pPr>
              <w:spacing w:after="0" w:line="240" w:lineRule="auto"/>
              <w:jc w:val="center"/>
              <w:rPr>
                <w:rFonts w:ascii="Times New Roman" w:hAnsi="Times New Roman" w:cs="Times New Roman"/>
                <w:color w:val="000000"/>
                <w:sz w:val="12"/>
                <w:szCs w:val="12"/>
              </w:rPr>
            </w:pPr>
            <w:r w:rsidRPr="00E54E76">
              <w:rPr>
                <w:rFonts w:ascii="Times New Roman" w:hAnsi="Times New Roman" w:cs="Times New Roman"/>
                <w:color w:val="000000"/>
                <w:sz w:val="12"/>
                <w:szCs w:val="12"/>
              </w:rPr>
              <w:t>7-8</w:t>
            </w:r>
          </w:p>
        </w:tc>
      </w:tr>
      <w:tr w:rsidR="00E54E76" w:rsidRPr="00E54E76" w:rsidTr="00E54E76">
        <w:trPr>
          <w:trHeight w:val="70"/>
          <w:jc w:val="center"/>
        </w:trPr>
        <w:tc>
          <w:tcPr>
            <w:tcW w:w="446" w:type="pct"/>
            <w:shd w:val="clear" w:color="auto" w:fill="auto"/>
            <w:noWrap/>
            <w:vAlign w:val="center"/>
            <w:hideMark/>
          </w:tcPr>
          <w:p w:rsidR="00E54E76" w:rsidRPr="00E54E76" w:rsidRDefault="00E54E76" w:rsidP="00E54E76">
            <w:pPr>
              <w:spacing w:after="0" w:line="240" w:lineRule="auto"/>
              <w:jc w:val="center"/>
              <w:rPr>
                <w:rFonts w:ascii="Times New Roman" w:hAnsi="Times New Roman" w:cs="Times New Roman"/>
                <w:color w:val="000000"/>
                <w:sz w:val="12"/>
                <w:szCs w:val="12"/>
              </w:rPr>
            </w:pPr>
            <w:r w:rsidRPr="00E54E76">
              <w:rPr>
                <w:rFonts w:ascii="Times New Roman" w:hAnsi="Times New Roman" w:cs="Times New Roman"/>
                <w:color w:val="000000"/>
                <w:sz w:val="12"/>
                <w:szCs w:val="12"/>
              </w:rPr>
              <w:t>8</w:t>
            </w:r>
          </w:p>
        </w:tc>
        <w:tc>
          <w:tcPr>
            <w:tcW w:w="893" w:type="pct"/>
            <w:shd w:val="clear" w:color="auto" w:fill="auto"/>
            <w:noWrap/>
            <w:vAlign w:val="center"/>
          </w:tcPr>
          <w:p w:rsidR="00E54E76" w:rsidRPr="00E54E76" w:rsidRDefault="00E54E76" w:rsidP="00E54E76">
            <w:pPr>
              <w:spacing w:after="0" w:line="240" w:lineRule="auto"/>
              <w:jc w:val="center"/>
              <w:rPr>
                <w:rFonts w:ascii="Times New Roman" w:hAnsi="Times New Roman" w:cs="Times New Roman"/>
                <w:color w:val="000000"/>
                <w:sz w:val="12"/>
                <w:szCs w:val="12"/>
              </w:rPr>
            </w:pPr>
            <w:r w:rsidRPr="00E54E76">
              <w:rPr>
                <w:rFonts w:ascii="Times New Roman" w:hAnsi="Times New Roman" w:cs="Times New Roman"/>
                <w:color w:val="000000"/>
                <w:sz w:val="12"/>
                <w:szCs w:val="12"/>
              </w:rPr>
              <w:t>469760.34</w:t>
            </w:r>
          </w:p>
        </w:tc>
        <w:tc>
          <w:tcPr>
            <w:tcW w:w="893" w:type="pct"/>
            <w:shd w:val="clear" w:color="auto" w:fill="auto"/>
            <w:noWrap/>
            <w:vAlign w:val="center"/>
          </w:tcPr>
          <w:p w:rsidR="00E54E76" w:rsidRPr="00E54E76" w:rsidRDefault="00E54E76" w:rsidP="00E54E76">
            <w:pPr>
              <w:spacing w:after="0" w:line="240" w:lineRule="auto"/>
              <w:jc w:val="center"/>
              <w:rPr>
                <w:rFonts w:ascii="Times New Roman" w:hAnsi="Times New Roman" w:cs="Times New Roman"/>
                <w:color w:val="000000"/>
                <w:sz w:val="12"/>
                <w:szCs w:val="12"/>
              </w:rPr>
            </w:pPr>
            <w:r w:rsidRPr="00E54E76">
              <w:rPr>
                <w:rFonts w:ascii="Times New Roman" w:hAnsi="Times New Roman" w:cs="Times New Roman"/>
                <w:color w:val="000000"/>
                <w:sz w:val="12"/>
                <w:szCs w:val="12"/>
              </w:rPr>
              <w:t>2228131.88</w:t>
            </w:r>
          </w:p>
        </w:tc>
        <w:tc>
          <w:tcPr>
            <w:tcW w:w="1191" w:type="pct"/>
            <w:shd w:val="clear" w:color="auto" w:fill="auto"/>
            <w:noWrap/>
            <w:vAlign w:val="center"/>
            <w:hideMark/>
          </w:tcPr>
          <w:p w:rsidR="00E54E76" w:rsidRPr="00E54E76" w:rsidRDefault="00E54E76" w:rsidP="00E54E76">
            <w:pPr>
              <w:spacing w:after="0" w:line="240" w:lineRule="auto"/>
              <w:jc w:val="center"/>
              <w:rPr>
                <w:rFonts w:ascii="Times New Roman" w:hAnsi="Times New Roman" w:cs="Times New Roman"/>
                <w:color w:val="000000"/>
                <w:sz w:val="12"/>
                <w:szCs w:val="12"/>
              </w:rPr>
            </w:pPr>
            <w:r w:rsidRPr="00E54E76">
              <w:rPr>
                <w:rFonts w:ascii="Times New Roman" w:hAnsi="Times New Roman" w:cs="Times New Roman"/>
                <w:color w:val="000000"/>
                <w:sz w:val="12"/>
                <w:szCs w:val="12"/>
              </w:rPr>
              <w:t>196°27'36"</w:t>
            </w:r>
          </w:p>
        </w:tc>
        <w:tc>
          <w:tcPr>
            <w:tcW w:w="744" w:type="pct"/>
            <w:shd w:val="clear" w:color="auto" w:fill="auto"/>
            <w:noWrap/>
            <w:vAlign w:val="center"/>
            <w:hideMark/>
          </w:tcPr>
          <w:p w:rsidR="00E54E76" w:rsidRPr="00E54E76" w:rsidRDefault="00E54E76" w:rsidP="00E54E76">
            <w:pPr>
              <w:spacing w:after="0" w:line="240" w:lineRule="auto"/>
              <w:jc w:val="center"/>
              <w:rPr>
                <w:rFonts w:ascii="Times New Roman" w:hAnsi="Times New Roman" w:cs="Times New Roman"/>
                <w:color w:val="000000"/>
                <w:sz w:val="12"/>
                <w:szCs w:val="12"/>
              </w:rPr>
            </w:pPr>
            <w:r w:rsidRPr="00E54E76">
              <w:rPr>
                <w:rFonts w:ascii="Times New Roman" w:hAnsi="Times New Roman" w:cs="Times New Roman"/>
                <w:color w:val="000000"/>
                <w:sz w:val="12"/>
                <w:szCs w:val="12"/>
              </w:rPr>
              <w:t>0.46</w:t>
            </w:r>
          </w:p>
        </w:tc>
        <w:tc>
          <w:tcPr>
            <w:tcW w:w="833" w:type="pct"/>
            <w:shd w:val="clear" w:color="auto" w:fill="auto"/>
            <w:noWrap/>
            <w:vAlign w:val="center"/>
            <w:hideMark/>
          </w:tcPr>
          <w:p w:rsidR="00E54E76" w:rsidRPr="00E54E76" w:rsidRDefault="00E54E76" w:rsidP="00E54E76">
            <w:pPr>
              <w:spacing w:after="0" w:line="240" w:lineRule="auto"/>
              <w:jc w:val="center"/>
              <w:rPr>
                <w:rFonts w:ascii="Times New Roman" w:hAnsi="Times New Roman" w:cs="Times New Roman"/>
                <w:color w:val="000000"/>
                <w:sz w:val="12"/>
                <w:szCs w:val="12"/>
              </w:rPr>
            </w:pPr>
            <w:r w:rsidRPr="00E54E76">
              <w:rPr>
                <w:rFonts w:ascii="Times New Roman" w:hAnsi="Times New Roman" w:cs="Times New Roman"/>
                <w:color w:val="000000"/>
                <w:sz w:val="12"/>
                <w:szCs w:val="12"/>
              </w:rPr>
              <w:t>8-9</w:t>
            </w:r>
          </w:p>
        </w:tc>
      </w:tr>
      <w:tr w:rsidR="00E54E76" w:rsidRPr="00E54E76" w:rsidTr="00E54E76">
        <w:trPr>
          <w:trHeight w:val="70"/>
          <w:jc w:val="center"/>
        </w:trPr>
        <w:tc>
          <w:tcPr>
            <w:tcW w:w="446" w:type="pct"/>
            <w:shd w:val="clear" w:color="auto" w:fill="auto"/>
            <w:noWrap/>
            <w:vAlign w:val="center"/>
          </w:tcPr>
          <w:p w:rsidR="00E54E76" w:rsidRPr="00E54E76" w:rsidRDefault="00E54E76" w:rsidP="00E54E76">
            <w:pPr>
              <w:spacing w:after="0" w:line="240" w:lineRule="auto"/>
              <w:jc w:val="center"/>
              <w:rPr>
                <w:rFonts w:ascii="Times New Roman" w:hAnsi="Times New Roman" w:cs="Times New Roman"/>
                <w:color w:val="000000"/>
                <w:sz w:val="12"/>
                <w:szCs w:val="12"/>
              </w:rPr>
            </w:pPr>
            <w:r w:rsidRPr="00E54E76">
              <w:rPr>
                <w:rFonts w:ascii="Times New Roman" w:hAnsi="Times New Roman" w:cs="Times New Roman"/>
                <w:color w:val="000000"/>
                <w:sz w:val="12"/>
                <w:szCs w:val="12"/>
              </w:rPr>
              <w:t>9</w:t>
            </w:r>
          </w:p>
        </w:tc>
        <w:tc>
          <w:tcPr>
            <w:tcW w:w="893" w:type="pct"/>
            <w:shd w:val="clear" w:color="auto" w:fill="auto"/>
            <w:noWrap/>
            <w:vAlign w:val="center"/>
          </w:tcPr>
          <w:p w:rsidR="00E54E76" w:rsidRPr="00E54E76" w:rsidRDefault="00E54E76" w:rsidP="00E54E76">
            <w:pPr>
              <w:spacing w:after="0" w:line="240" w:lineRule="auto"/>
              <w:jc w:val="center"/>
              <w:rPr>
                <w:rFonts w:ascii="Times New Roman" w:hAnsi="Times New Roman" w:cs="Times New Roman"/>
                <w:color w:val="000000"/>
                <w:sz w:val="12"/>
                <w:szCs w:val="12"/>
              </w:rPr>
            </w:pPr>
            <w:r w:rsidRPr="00E54E76">
              <w:rPr>
                <w:rFonts w:ascii="Times New Roman" w:hAnsi="Times New Roman" w:cs="Times New Roman"/>
                <w:color w:val="000000"/>
                <w:sz w:val="12"/>
                <w:szCs w:val="12"/>
              </w:rPr>
              <w:t>469759.90</w:t>
            </w:r>
          </w:p>
        </w:tc>
        <w:tc>
          <w:tcPr>
            <w:tcW w:w="893" w:type="pct"/>
            <w:shd w:val="clear" w:color="auto" w:fill="auto"/>
            <w:noWrap/>
            <w:vAlign w:val="center"/>
          </w:tcPr>
          <w:p w:rsidR="00E54E76" w:rsidRPr="00E54E76" w:rsidRDefault="00E54E76" w:rsidP="00E54E76">
            <w:pPr>
              <w:spacing w:after="0" w:line="240" w:lineRule="auto"/>
              <w:jc w:val="center"/>
              <w:rPr>
                <w:rFonts w:ascii="Times New Roman" w:hAnsi="Times New Roman" w:cs="Times New Roman"/>
                <w:color w:val="000000"/>
                <w:sz w:val="12"/>
                <w:szCs w:val="12"/>
              </w:rPr>
            </w:pPr>
            <w:r w:rsidRPr="00E54E76">
              <w:rPr>
                <w:rFonts w:ascii="Times New Roman" w:hAnsi="Times New Roman" w:cs="Times New Roman"/>
                <w:color w:val="000000"/>
                <w:sz w:val="12"/>
                <w:szCs w:val="12"/>
              </w:rPr>
              <w:t>2228131.75</w:t>
            </w:r>
          </w:p>
        </w:tc>
        <w:tc>
          <w:tcPr>
            <w:tcW w:w="1191" w:type="pct"/>
            <w:shd w:val="clear" w:color="auto" w:fill="auto"/>
            <w:noWrap/>
            <w:vAlign w:val="center"/>
          </w:tcPr>
          <w:p w:rsidR="00E54E76" w:rsidRPr="00E54E76" w:rsidRDefault="00E54E76" w:rsidP="00E54E76">
            <w:pPr>
              <w:spacing w:after="0" w:line="240" w:lineRule="auto"/>
              <w:jc w:val="center"/>
              <w:rPr>
                <w:rFonts w:ascii="Times New Roman" w:hAnsi="Times New Roman" w:cs="Times New Roman"/>
                <w:color w:val="000000"/>
                <w:sz w:val="12"/>
                <w:szCs w:val="12"/>
              </w:rPr>
            </w:pPr>
            <w:r w:rsidRPr="00E54E76">
              <w:rPr>
                <w:rFonts w:ascii="Times New Roman" w:hAnsi="Times New Roman" w:cs="Times New Roman"/>
                <w:color w:val="000000"/>
                <w:sz w:val="12"/>
                <w:szCs w:val="12"/>
              </w:rPr>
              <w:t>353°11'44"</w:t>
            </w:r>
          </w:p>
        </w:tc>
        <w:tc>
          <w:tcPr>
            <w:tcW w:w="744" w:type="pct"/>
            <w:shd w:val="clear" w:color="auto" w:fill="auto"/>
            <w:noWrap/>
            <w:vAlign w:val="center"/>
          </w:tcPr>
          <w:p w:rsidR="00E54E76" w:rsidRPr="00E54E76" w:rsidRDefault="00E54E76" w:rsidP="00E54E76">
            <w:pPr>
              <w:spacing w:after="0" w:line="240" w:lineRule="auto"/>
              <w:jc w:val="center"/>
              <w:rPr>
                <w:rFonts w:ascii="Times New Roman" w:hAnsi="Times New Roman" w:cs="Times New Roman"/>
                <w:color w:val="000000"/>
                <w:sz w:val="12"/>
                <w:szCs w:val="12"/>
              </w:rPr>
            </w:pPr>
            <w:r w:rsidRPr="00E54E76">
              <w:rPr>
                <w:rFonts w:ascii="Times New Roman" w:hAnsi="Times New Roman" w:cs="Times New Roman"/>
                <w:color w:val="000000"/>
                <w:sz w:val="12"/>
                <w:szCs w:val="12"/>
              </w:rPr>
              <w:t>18.40</w:t>
            </w:r>
          </w:p>
        </w:tc>
        <w:tc>
          <w:tcPr>
            <w:tcW w:w="833" w:type="pct"/>
            <w:shd w:val="clear" w:color="auto" w:fill="auto"/>
            <w:noWrap/>
            <w:vAlign w:val="center"/>
          </w:tcPr>
          <w:p w:rsidR="00E54E76" w:rsidRPr="00E54E76" w:rsidRDefault="00E54E76" w:rsidP="00E54E76">
            <w:pPr>
              <w:spacing w:after="0" w:line="240" w:lineRule="auto"/>
              <w:jc w:val="center"/>
              <w:rPr>
                <w:rFonts w:ascii="Times New Roman" w:hAnsi="Times New Roman" w:cs="Times New Roman"/>
                <w:color w:val="000000"/>
                <w:sz w:val="12"/>
                <w:szCs w:val="12"/>
              </w:rPr>
            </w:pPr>
            <w:r w:rsidRPr="00E54E76">
              <w:rPr>
                <w:rFonts w:ascii="Times New Roman" w:hAnsi="Times New Roman" w:cs="Times New Roman"/>
                <w:color w:val="000000"/>
                <w:sz w:val="12"/>
                <w:szCs w:val="12"/>
              </w:rPr>
              <w:t>9-1</w:t>
            </w:r>
          </w:p>
        </w:tc>
      </w:tr>
      <w:tr w:rsidR="00E54E76" w:rsidRPr="00E54E76" w:rsidTr="00E54E76">
        <w:trPr>
          <w:trHeight w:val="70"/>
          <w:jc w:val="center"/>
        </w:trPr>
        <w:tc>
          <w:tcPr>
            <w:tcW w:w="446" w:type="pct"/>
            <w:shd w:val="clear" w:color="auto" w:fill="auto"/>
            <w:noWrap/>
            <w:vAlign w:val="center"/>
          </w:tcPr>
          <w:p w:rsidR="00E54E76" w:rsidRPr="00E54E76" w:rsidRDefault="00E54E76" w:rsidP="00E54E76">
            <w:pPr>
              <w:spacing w:after="0" w:line="240" w:lineRule="auto"/>
              <w:jc w:val="center"/>
              <w:rPr>
                <w:rFonts w:ascii="Times New Roman" w:hAnsi="Times New Roman" w:cs="Times New Roman"/>
                <w:color w:val="000000"/>
                <w:sz w:val="12"/>
                <w:szCs w:val="12"/>
              </w:rPr>
            </w:pPr>
            <w:r w:rsidRPr="00E54E76">
              <w:rPr>
                <w:rFonts w:ascii="Times New Roman" w:hAnsi="Times New Roman" w:cs="Times New Roman"/>
                <w:color w:val="000000"/>
                <w:sz w:val="12"/>
                <w:szCs w:val="12"/>
              </w:rPr>
              <w:t>10</w:t>
            </w:r>
          </w:p>
        </w:tc>
        <w:tc>
          <w:tcPr>
            <w:tcW w:w="893" w:type="pct"/>
            <w:shd w:val="clear" w:color="auto" w:fill="auto"/>
            <w:noWrap/>
            <w:vAlign w:val="center"/>
          </w:tcPr>
          <w:p w:rsidR="00E54E76" w:rsidRPr="00E54E76" w:rsidRDefault="00E54E76" w:rsidP="00E54E76">
            <w:pPr>
              <w:spacing w:after="0" w:line="240" w:lineRule="auto"/>
              <w:jc w:val="center"/>
              <w:rPr>
                <w:rFonts w:ascii="Times New Roman" w:hAnsi="Times New Roman" w:cs="Times New Roman"/>
                <w:color w:val="000000"/>
                <w:sz w:val="12"/>
                <w:szCs w:val="12"/>
              </w:rPr>
            </w:pPr>
            <w:r w:rsidRPr="00E54E76">
              <w:rPr>
                <w:rFonts w:ascii="Times New Roman" w:hAnsi="Times New Roman" w:cs="Times New Roman"/>
                <w:color w:val="000000"/>
                <w:sz w:val="12"/>
                <w:szCs w:val="12"/>
              </w:rPr>
              <w:t>469770.36</w:t>
            </w:r>
          </w:p>
        </w:tc>
        <w:tc>
          <w:tcPr>
            <w:tcW w:w="893" w:type="pct"/>
            <w:shd w:val="clear" w:color="auto" w:fill="auto"/>
            <w:noWrap/>
            <w:vAlign w:val="center"/>
          </w:tcPr>
          <w:p w:rsidR="00E54E76" w:rsidRPr="00E54E76" w:rsidRDefault="00E54E76" w:rsidP="00E54E76">
            <w:pPr>
              <w:spacing w:after="0" w:line="240" w:lineRule="auto"/>
              <w:jc w:val="center"/>
              <w:rPr>
                <w:rFonts w:ascii="Times New Roman" w:hAnsi="Times New Roman" w:cs="Times New Roman"/>
                <w:color w:val="000000"/>
                <w:sz w:val="12"/>
                <w:szCs w:val="12"/>
              </w:rPr>
            </w:pPr>
            <w:r w:rsidRPr="00E54E76">
              <w:rPr>
                <w:rFonts w:ascii="Times New Roman" w:hAnsi="Times New Roman" w:cs="Times New Roman"/>
                <w:color w:val="000000"/>
                <w:sz w:val="12"/>
                <w:szCs w:val="12"/>
              </w:rPr>
              <w:t>2227966.54</w:t>
            </w:r>
          </w:p>
        </w:tc>
        <w:tc>
          <w:tcPr>
            <w:tcW w:w="1191" w:type="pct"/>
            <w:shd w:val="clear" w:color="auto" w:fill="auto"/>
            <w:noWrap/>
            <w:vAlign w:val="center"/>
          </w:tcPr>
          <w:p w:rsidR="00E54E76" w:rsidRPr="00E54E76" w:rsidRDefault="00E54E76" w:rsidP="00E54E76">
            <w:pPr>
              <w:spacing w:after="0" w:line="240" w:lineRule="auto"/>
              <w:jc w:val="center"/>
              <w:rPr>
                <w:rFonts w:ascii="Times New Roman" w:hAnsi="Times New Roman" w:cs="Times New Roman"/>
                <w:color w:val="000000"/>
                <w:sz w:val="12"/>
                <w:szCs w:val="12"/>
              </w:rPr>
            </w:pPr>
            <w:r w:rsidRPr="00E54E76">
              <w:rPr>
                <w:rFonts w:ascii="Times New Roman" w:hAnsi="Times New Roman" w:cs="Times New Roman"/>
                <w:color w:val="000000"/>
                <w:sz w:val="12"/>
                <w:szCs w:val="12"/>
              </w:rPr>
              <w:t>73°24'22"</w:t>
            </w:r>
          </w:p>
        </w:tc>
        <w:tc>
          <w:tcPr>
            <w:tcW w:w="744" w:type="pct"/>
            <w:shd w:val="clear" w:color="auto" w:fill="auto"/>
            <w:noWrap/>
            <w:vAlign w:val="center"/>
          </w:tcPr>
          <w:p w:rsidR="00E54E76" w:rsidRPr="00E54E76" w:rsidRDefault="00E54E76" w:rsidP="00E54E76">
            <w:pPr>
              <w:spacing w:after="0" w:line="240" w:lineRule="auto"/>
              <w:jc w:val="center"/>
              <w:rPr>
                <w:rFonts w:ascii="Times New Roman" w:hAnsi="Times New Roman" w:cs="Times New Roman"/>
                <w:color w:val="000000"/>
                <w:sz w:val="12"/>
                <w:szCs w:val="12"/>
              </w:rPr>
            </w:pPr>
            <w:r w:rsidRPr="00E54E76">
              <w:rPr>
                <w:rFonts w:ascii="Times New Roman" w:hAnsi="Times New Roman" w:cs="Times New Roman"/>
                <w:color w:val="000000"/>
                <w:sz w:val="12"/>
                <w:szCs w:val="12"/>
              </w:rPr>
              <w:t>21.85</w:t>
            </w:r>
          </w:p>
        </w:tc>
        <w:tc>
          <w:tcPr>
            <w:tcW w:w="833" w:type="pct"/>
            <w:shd w:val="clear" w:color="auto" w:fill="auto"/>
            <w:noWrap/>
            <w:vAlign w:val="center"/>
          </w:tcPr>
          <w:p w:rsidR="00E54E76" w:rsidRPr="00E54E76" w:rsidRDefault="00E54E76" w:rsidP="00E54E76">
            <w:pPr>
              <w:spacing w:after="0" w:line="240" w:lineRule="auto"/>
              <w:jc w:val="center"/>
              <w:rPr>
                <w:rFonts w:ascii="Times New Roman" w:hAnsi="Times New Roman" w:cs="Times New Roman"/>
                <w:color w:val="000000"/>
                <w:sz w:val="12"/>
                <w:szCs w:val="12"/>
              </w:rPr>
            </w:pPr>
            <w:r w:rsidRPr="00E54E76">
              <w:rPr>
                <w:rFonts w:ascii="Times New Roman" w:hAnsi="Times New Roman" w:cs="Times New Roman"/>
                <w:color w:val="000000"/>
                <w:sz w:val="12"/>
                <w:szCs w:val="12"/>
              </w:rPr>
              <w:t>10-11</w:t>
            </w:r>
          </w:p>
        </w:tc>
      </w:tr>
      <w:tr w:rsidR="00E54E76" w:rsidRPr="00E54E76" w:rsidTr="00E54E76">
        <w:trPr>
          <w:trHeight w:val="70"/>
          <w:jc w:val="center"/>
        </w:trPr>
        <w:tc>
          <w:tcPr>
            <w:tcW w:w="446" w:type="pct"/>
            <w:shd w:val="clear" w:color="auto" w:fill="auto"/>
            <w:noWrap/>
            <w:vAlign w:val="center"/>
          </w:tcPr>
          <w:p w:rsidR="00E54E76" w:rsidRPr="00E54E76" w:rsidRDefault="00E54E76" w:rsidP="00E54E76">
            <w:pPr>
              <w:spacing w:after="0" w:line="240" w:lineRule="auto"/>
              <w:jc w:val="center"/>
              <w:rPr>
                <w:rFonts w:ascii="Times New Roman" w:hAnsi="Times New Roman" w:cs="Times New Roman"/>
                <w:color w:val="000000"/>
                <w:sz w:val="12"/>
                <w:szCs w:val="12"/>
              </w:rPr>
            </w:pPr>
            <w:r w:rsidRPr="00E54E76">
              <w:rPr>
                <w:rFonts w:ascii="Times New Roman" w:hAnsi="Times New Roman" w:cs="Times New Roman"/>
                <w:color w:val="000000"/>
                <w:sz w:val="12"/>
                <w:szCs w:val="12"/>
              </w:rPr>
              <w:t>11</w:t>
            </w:r>
          </w:p>
        </w:tc>
        <w:tc>
          <w:tcPr>
            <w:tcW w:w="893" w:type="pct"/>
            <w:shd w:val="clear" w:color="auto" w:fill="auto"/>
            <w:noWrap/>
            <w:vAlign w:val="center"/>
          </w:tcPr>
          <w:p w:rsidR="00E54E76" w:rsidRPr="00E54E76" w:rsidRDefault="00E54E76" w:rsidP="00E54E76">
            <w:pPr>
              <w:spacing w:after="0" w:line="240" w:lineRule="auto"/>
              <w:jc w:val="center"/>
              <w:rPr>
                <w:rFonts w:ascii="Times New Roman" w:hAnsi="Times New Roman" w:cs="Times New Roman"/>
                <w:color w:val="000000"/>
                <w:sz w:val="12"/>
                <w:szCs w:val="12"/>
              </w:rPr>
            </w:pPr>
            <w:r w:rsidRPr="00E54E76">
              <w:rPr>
                <w:rFonts w:ascii="Times New Roman" w:hAnsi="Times New Roman" w:cs="Times New Roman"/>
                <w:color w:val="000000"/>
                <w:sz w:val="12"/>
                <w:szCs w:val="12"/>
              </w:rPr>
              <w:t>469776.60</w:t>
            </w:r>
          </w:p>
        </w:tc>
        <w:tc>
          <w:tcPr>
            <w:tcW w:w="893" w:type="pct"/>
            <w:shd w:val="clear" w:color="auto" w:fill="auto"/>
            <w:noWrap/>
            <w:vAlign w:val="center"/>
          </w:tcPr>
          <w:p w:rsidR="00E54E76" w:rsidRPr="00E54E76" w:rsidRDefault="00E54E76" w:rsidP="00E54E76">
            <w:pPr>
              <w:spacing w:after="0" w:line="240" w:lineRule="auto"/>
              <w:jc w:val="center"/>
              <w:rPr>
                <w:rFonts w:ascii="Times New Roman" w:hAnsi="Times New Roman" w:cs="Times New Roman"/>
                <w:color w:val="000000"/>
                <w:sz w:val="12"/>
                <w:szCs w:val="12"/>
              </w:rPr>
            </w:pPr>
            <w:r w:rsidRPr="00E54E76">
              <w:rPr>
                <w:rFonts w:ascii="Times New Roman" w:hAnsi="Times New Roman" w:cs="Times New Roman"/>
                <w:color w:val="000000"/>
                <w:sz w:val="12"/>
                <w:szCs w:val="12"/>
              </w:rPr>
              <w:t>2227987.48</w:t>
            </w:r>
          </w:p>
        </w:tc>
        <w:tc>
          <w:tcPr>
            <w:tcW w:w="1191" w:type="pct"/>
            <w:shd w:val="clear" w:color="auto" w:fill="auto"/>
            <w:noWrap/>
            <w:vAlign w:val="center"/>
          </w:tcPr>
          <w:p w:rsidR="00E54E76" w:rsidRPr="00E54E76" w:rsidRDefault="00E54E76" w:rsidP="00E54E76">
            <w:pPr>
              <w:spacing w:after="0" w:line="240" w:lineRule="auto"/>
              <w:jc w:val="center"/>
              <w:rPr>
                <w:rFonts w:ascii="Times New Roman" w:hAnsi="Times New Roman" w:cs="Times New Roman"/>
                <w:color w:val="000000"/>
                <w:sz w:val="12"/>
                <w:szCs w:val="12"/>
              </w:rPr>
            </w:pPr>
            <w:r w:rsidRPr="00E54E76">
              <w:rPr>
                <w:rFonts w:ascii="Times New Roman" w:hAnsi="Times New Roman" w:cs="Times New Roman"/>
                <w:color w:val="000000"/>
                <w:sz w:val="12"/>
                <w:szCs w:val="12"/>
              </w:rPr>
              <w:t>342°1'3"</w:t>
            </w:r>
          </w:p>
        </w:tc>
        <w:tc>
          <w:tcPr>
            <w:tcW w:w="744" w:type="pct"/>
            <w:shd w:val="clear" w:color="auto" w:fill="auto"/>
            <w:noWrap/>
            <w:vAlign w:val="center"/>
          </w:tcPr>
          <w:p w:rsidR="00E54E76" w:rsidRPr="00E54E76" w:rsidRDefault="00E54E76" w:rsidP="00E54E76">
            <w:pPr>
              <w:spacing w:after="0" w:line="240" w:lineRule="auto"/>
              <w:jc w:val="center"/>
              <w:rPr>
                <w:rFonts w:ascii="Times New Roman" w:hAnsi="Times New Roman" w:cs="Times New Roman"/>
                <w:color w:val="000000"/>
                <w:sz w:val="12"/>
                <w:szCs w:val="12"/>
              </w:rPr>
            </w:pPr>
            <w:r w:rsidRPr="00E54E76">
              <w:rPr>
                <w:rFonts w:ascii="Times New Roman" w:hAnsi="Times New Roman" w:cs="Times New Roman"/>
                <w:color w:val="000000"/>
                <w:sz w:val="12"/>
                <w:szCs w:val="12"/>
              </w:rPr>
              <w:t>8.81</w:t>
            </w:r>
          </w:p>
        </w:tc>
        <w:tc>
          <w:tcPr>
            <w:tcW w:w="833" w:type="pct"/>
            <w:shd w:val="clear" w:color="auto" w:fill="auto"/>
            <w:noWrap/>
            <w:vAlign w:val="center"/>
          </w:tcPr>
          <w:p w:rsidR="00E54E76" w:rsidRPr="00E54E76" w:rsidRDefault="00E54E76" w:rsidP="00E54E76">
            <w:pPr>
              <w:spacing w:after="0" w:line="240" w:lineRule="auto"/>
              <w:jc w:val="center"/>
              <w:rPr>
                <w:rFonts w:ascii="Times New Roman" w:hAnsi="Times New Roman" w:cs="Times New Roman"/>
                <w:color w:val="000000"/>
                <w:sz w:val="12"/>
                <w:szCs w:val="12"/>
              </w:rPr>
            </w:pPr>
            <w:r w:rsidRPr="00E54E76">
              <w:rPr>
                <w:rFonts w:ascii="Times New Roman" w:hAnsi="Times New Roman" w:cs="Times New Roman"/>
                <w:color w:val="000000"/>
                <w:sz w:val="12"/>
                <w:szCs w:val="12"/>
              </w:rPr>
              <w:t>11-12</w:t>
            </w:r>
          </w:p>
        </w:tc>
      </w:tr>
      <w:tr w:rsidR="00E54E76" w:rsidRPr="00E54E76" w:rsidTr="00E54E76">
        <w:trPr>
          <w:trHeight w:val="70"/>
          <w:jc w:val="center"/>
        </w:trPr>
        <w:tc>
          <w:tcPr>
            <w:tcW w:w="446" w:type="pct"/>
            <w:shd w:val="clear" w:color="auto" w:fill="auto"/>
            <w:noWrap/>
            <w:vAlign w:val="center"/>
            <w:hideMark/>
          </w:tcPr>
          <w:p w:rsidR="00E54E76" w:rsidRPr="00E54E76" w:rsidRDefault="00E54E76" w:rsidP="00E54E76">
            <w:pPr>
              <w:spacing w:after="0" w:line="240" w:lineRule="auto"/>
              <w:jc w:val="center"/>
              <w:rPr>
                <w:rFonts w:ascii="Times New Roman" w:hAnsi="Times New Roman" w:cs="Times New Roman"/>
                <w:color w:val="000000"/>
                <w:sz w:val="12"/>
                <w:szCs w:val="12"/>
              </w:rPr>
            </w:pPr>
            <w:r w:rsidRPr="00E54E76">
              <w:rPr>
                <w:rFonts w:ascii="Times New Roman" w:hAnsi="Times New Roman" w:cs="Times New Roman"/>
                <w:color w:val="000000"/>
                <w:sz w:val="12"/>
                <w:szCs w:val="12"/>
              </w:rPr>
              <w:t>12</w:t>
            </w:r>
          </w:p>
        </w:tc>
        <w:tc>
          <w:tcPr>
            <w:tcW w:w="893" w:type="pct"/>
            <w:shd w:val="clear" w:color="auto" w:fill="auto"/>
            <w:noWrap/>
            <w:vAlign w:val="center"/>
          </w:tcPr>
          <w:p w:rsidR="00E54E76" w:rsidRPr="00E54E76" w:rsidRDefault="00E54E76" w:rsidP="00E54E76">
            <w:pPr>
              <w:spacing w:after="0" w:line="240" w:lineRule="auto"/>
              <w:jc w:val="center"/>
              <w:rPr>
                <w:rFonts w:ascii="Times New Roman" w:hAnsi="Times New Roman" w:cs="Times New Roman"/>
                <w:color w:val="000000"/>
                <w:sz w:val="12"/>
                <w:szCs w:val="12"/>
              </w:rPr>
            </w:pPr>
            <w:r w:rsidRPr="00E54E76">
              <w:rPr>
                <w:rFonts w:ascii="Times New Roman" w:hAnsi="Times New Roman" w:cs="Times New Roman"/>
                <w:color w:val="000000"/>
                <w:sz w:val="12"/>
                <w:szCs w:val="12"/>
              </w:rPr>
              <w:t>469784.98</w:t>
            </w:r>
          </w:p>
        </w:tc>
        <w:tc>
          <w:tcPr>
            <w:tcW w:w="893" w:type="pct"/>
            <w:shd w:val="clear" w:color="auto" w:fill="auto"/>
            <w:noWrap/>
            <w:vAlign w:val="center"/>
          </w:tcPr>
          <w:p w:rsidR="00E54E76" w:rsidRPr="00E54E76" w:rsidRDefault="00E54E76" w:rsidP="00E54E76">
            <w:pPr>
              <w:spacing w:after="0" w:line="240" w:lineRule="auto"/>
              <w:jc w:val="center"/>
              <w:rPr>
                <w:rFonts w:ascii="Times New Roman" w:hAnsi="Times New Roman" w:cs="Times New Roman"/>
                <w:color w:val="000000"/>
                <w:sz w:val="12"/>
                <w:szCs w:val="12"/>
              </w:rPr>
            </w:pPr>
            <w:r w:rsidRPr="00E54E76">
              <w:rPr>
                <w:rFonts w:ascii="Times New Roman" w:hAnsi="Times New Roman" w:cs="Times New Roman"/>
                <w:color w:val="000000"/>
                <w:sz w:val="12"/>
                <w:szCs w:val="12"/>
              </w:rPr>
              <w:t>2227984.76</w:t>
            </w:r>
          </w:p>
        </w:tc>
        <w:tc>
          <w:tcPr>
            <w:tcW w:w="1191" w:type="pct"/>
            <w:shd w:val="clear" w:color="auto" w:fill="auto"/>
            <w:noWrap/>
            <w:vAlign w:val="center"/>
            <w:hideMark/>
          </w:tcPr>
          <w:p w:rsidR="00E54E76" w:rsidRPr="00E54E76" w:rsidRDefault="00E54E76" w:rsidP="00E54E76">
            <w:pPr>
              <w:spacing w:after="0" w:line="240" w:lineRule="auto"/>
              <w:jc w:val="center"/>
              <w:rPr>
                <w:rFonts w:ascii="Times New Roman" w:hAnsi="Times New Roman" w:cs="Times New Roman"/>
                <w:color w:val="000000"/>
                <w:sz w:val="12"/>
                <w:szCs w:val="12"/>
              </w:rPr>
            </w:pPr>
            <w:r w:rsidRPr="00E54E76">
              <w:rPr>
                <w:rFonts w:ascii="Times New Roman" w:hAnsi="Times New Roman" w:cs="Times New Roman"/>
                <w:color w:val="000000"/>
                <w:sz w:val="12"/>
                <w:szCs w:val="12"/>
              </w:rPr>
              <w:t>350°7'17"</w:t>
            </w:r>
          </w:p>
        </w:tc>
        <w:tc>
          <w:tcPr>
            <w:tcW w:w="744" w:type="pct"/>
            <w:shd w:val="clear" w:color="auto" w:fill="auto"/>
            <w:noWrap/>
            <w:vAlign w:val="center"/>
            <w:hideMark/>
          </w:tcPr>
          <w:p w:rsidR="00E54E76" w:rsidRPr="00E54E76" w:rsidRDefault="00E54E76" w:rsidP="00E54E76">
            <w:pPr>
              <w:spacing w:after="0" w:line="240" w:lineRule="auto"/>
              <w:jc w:val="center"/>
              <w:rPr>
                <w:rFonts w:ascii="Times New Roman" w:hAnsi="Times New Roman" w:cs="Times New Roman"/>
                <w:color w:val="000000"/>
                <w:sz w:val="12"/>
                <w:szCs w:val="12"/>
              </w:rPr>
            </w:pPr>
            <w:r w:rsidRPr="00E54E76">
              <w:rPr>
                <w:rFonts w:ascii="Times New Roman" w:hAnsi="Times New Roman" w:cs="Times New Roman"/>
                <w:color w:val="000000"/>
                <w:sz w:val="12"/>
                <w:szCs w:val="12"/>
              </w:rPr>
              <w:t>19.24</w:t>
            </w:r>
          </w:p>
        </w:tc>
        <w:tc>
          <w:tcPr>
            <w:tcW w:w="833" w:type="pct"/>
            <w:shd w:val="clear" w:color="auto" w:fill="auto"/>
            <w:noWrap/>
            <w:vAlign w:val="center"/>
            <w:hideMark/>
          </w:tcPr>
          <w:p w:rsidR="00E54E76" w:rsidRPr="00E54E76" w:rsidRDefault="00E54E76" w:rsidP="00E54E76">
            <w:pPr>
              <w:spacing w:after="0" w:line="240" w:lineRule="auto"/>
              <w:jc w:val="center"/>
              <w:rPr>
                <w:rFonts w:ascii="Times New Roman" w:hAnsi="Times New Roman" w:cs="Times New Roman"/>
                <w:color w:val="000000"/>
                <w:sz w:val="12"/>
                <w:szCs w:val="12"/>
              </w:rPr>
            </w:pPr>
            <w:r w:rsidRPr="00E54E76">
              <w:rPr>
                <w:rFonts w:ascii="Times New Roman" w:hAnsi="Times New Roman" w:cs="Times New Roman"/>
                <w:color w:val="000000"/>
                <w:sz w:val="12"/>
                <w:szCs w:val="12"/>
              </w:rPr>
              <w:t>12-13</w:t>
            </w:r>
          </w:p>
        </w:tc>
      </w:tr>
      <w:tr w:rsidR="00E54E76" w:rsidRPr="00E54E76" w:rsidTr="00E54E76">
        <w:trPr>
          <w:trHeight w:val="70"/>
          <w:jc w:val="center"/>
        </w:trPr>
        <w:tc>
          <w:tcPr>
            <w:tcW w:w="446" w:type="pct"/>
            <w:shd w:val="clear" w:color="auto" w:fill="auto"/>
            <w:noWrap/>
            <w:vAlign w:val="center"/>
            <w:hideMark/>
          </w:tcPr>
          <w:p w:rsidR="00E54E76" w:rsidRPr="00E54E76" w:rsidRDefault="00E54E76" w:rsidP="00E54E76">
            <w:pPr>
              <w:spacing w:after="0" w:line="240" w:lineRule="auto"/>
              <w:jc w:val="center"/>
              <w:rPr>
                <w:rFonts w:ascii="Times New Roman" w:hAnsi="Times New Roman" w:cs="Times New Roman"/>
                <w:color w:val="000000"/>
                <w:sz w:val="12"/>
                <w:szCs w:val="12"/>
              </w:rPr>
            </w:pPr>
            <w:r w:rsidRPr="00E54E76">
              <w:rPr>
                <w:rFonts w:ascii="Times New Roman" w:hAnsi="Times New Roman" w:cs="Times New Roman"/>
                <w:color w:val="000000"/>
                <w:sz w:val="12"/>
                <w:szCs w:val="12"/>
              </w:rPr>
              <w:t>13</w:t>
            </w:r>
          </w:p>
        </w:tc>
        <w:tc>
          <w:tcPr>
            <w:tcW w:w="893" w:type="pct"/>
            <w:shd w:val="clear" w:color="auto" w:fill="auto"/>
            <w:noWrap/>
            <w:vAlign w:val="center"/>
          </w:tcPr>
          <w:p w:rsidR="00E54E76" w:rsidRPr="00E54E76" w:rsidRDefault="00E54E76" w:rsidP="00E54E76">
            <w:pPr>
              <w:spacing w:after="0" w:line="240" w:lineRule="auto"/>
              <w:jc w:val="center"/>
              <w:rPr>
                <w:rFonts w:ascii="Times New Roman" w:hAnsi="Times New Roman" w:cs="Times New Roman"/>
                <w:color w:val="000000"/>
                <w:sz w:val="12"/>
                <w:szCs w:val="12"/>
              </w:rPr>
            </w:pPr>
            <w:r w:rsidRPr="00E54E76">
              <w:rPr>
                <w:rFonts w:ascii="Times New Roman" w:hAnsi="Times New Roman" w:cs="Times New Roman"/>
                <w:color w:val="000000"/>
                <w:sz w:val="12"/>
                <w:szCs w:val="12"/>
              </w:rPr>
              <w:t>469803.93</w:t>
            </w:r>
          </w:p>
        </w:tc>
        <w:tc>
          <w:tcPr>
            <w:tcW w:w="893" w:type="pct"/>
            <w:shd w:val="clear" w:color="auto" w:fill="auto"/>
            <w:noWrap/>
            <w:vAlign w:val="center"/>
          </w:tcPr>
          <w:p w:rsidR="00E54E76" w:rsidRPr="00E54E76" w:rsidRDefault="00E54E76" w:rsidP="00E54E76">
            <w:pPr>
              <w:spacing w:after="0" w:line="240" w:lineRule="auto"/>
              <w:jc w:val="center"/>
              <w:rPr>
                <w:rFonts w:ascii="Times New Roman" w:hAnsi="Times New Roman" w:cs="Times New Roman"/>
                <w:color w:val="000000"/>
                <w:sz w:val="12"/>
                <w:szCs w:val="12"/>
              </w:rPr>
            </w:pPr>
            <w:r w:rsidRPr="00E54E76">
              <w:rPr>
                <w:rFonts w:ascii="Times New Roman" w:hAnsi="Times New Roman" w:cs="Times New Roman"/>
                <w:color w:val="000000"/>
                <w:sz w:val="12"/>
                <w:szCs w:val="12"/>
              </w:rPr>
              <w:t>2227981.46</w:t>
            </w:r>
          </w:p>
        </w:tc>
        <w:tc>
          <w:tcPr>
            <w:tcW w:w="1191" w:type="pct"/>
            <w:shd w:val="clear" w:color="auto" w:fill="auto"/>
            <w:noWrap/>
            <w:vAlign w:val="center"/>
            <w:hideMark/>
          </w:tcPr>
          <w:p w:rsidR="00E54E76" w:rsidRPr="00E54E76" w:rsidRDefault="00E54E76" w:rsidP="00E54E76">
            <w:pPr>
              <w:spacing w:after="0" w:line="240" w:lineRule="auto"/>
              <w:jc w:val="center"/>
              <w:rPr>
                <w:rFonts w:ascii="Times New Roman" w:hAnsi="Times New Roman" w:cs="Times New Roman"/>
                <w:color w:val="000000"/>
                <w:sz w:val="12"/>
                <w:szCs w:val="12"/>
              </w:rPr>
            </w:pPr>
            <w:r w:rsidRPr="00E54E76">
              <w:rPr>
                <w:rFonts w:ascii="Times New Roman" w:hAnsi="Times New Roman" w:cs="Times New Roman"/>
                <w:color w:val="000000"/>
                <w:sz w:val="12"/>
                <w:szCs w:val="12"/>
              </w:rPr>
              <w:t>350°51'13"</w:t>
            </w:r>
          </w:p>
        </w:tc>
        <w:tc>
          <w:tcPr>
            <w:tcW w:w="744" w:type="pct"/>
            <w:shd w:val="clear" w:color="auto" w:fill="auto"/>
            <w:noWrap/>
            <w:vAlign w:val="center"/>
            <w:hideMark/>
          </w:tcPr>
          <w:p w:rsidR="00E54E76" w:rsidRPr="00E54E76" w:rsidRDefault="00E54E76" w:rsidP="00E54E76">
            <w:pPr>
              <w:spacing w:after="0" w:line="240" w:lineRule="auto"/>
              <w:jc w:val="center"/>
              <w:rPr>
                <w:rFonts w:ascii="Times New Roman" w:hAnsi="Times New Roman" w:cs="Times New Roman"/>
                <w:color w:val="000000"/>
                <w:sz w:val="12"/>
                <w:szCs w:val="12"/>
              </w:rPr>
            </w:pPr>
            <w:r w:rsidRPr="00E54E76">
              <w:rPr>
                <w:rFonts w:ascii="Times New Roman" w:hAnsi="Times New Roman" w:cs="Times New Roman"/>
                <w:color w:val="000000"/>
                <w:sz w:val="12"/>
                <w:szCs w:val="12"/>
              </w:rPr>
              <w:t>8.05</w:t>
            </w:r>
          </w:p>
        </w:tc>
        <w:tc>
          <w:tcPr>
            <w:tcW w:w="833" w:type="pct"/>
            <w:shd w:val="clear" w:color="auto" w:fill="auto"/>
            <w:noWrap/>
            <w:vAlign w:val="center"/>
            <w:hideMark/>
          </w:tcPr>
          <w:p w:rsidR="00E54E76" w:rsidRPr="00E54E76" w:rsidRDefault="00E54E76" w:rsidP="00E54E76">
            <w:pPr>
              <w:spacing w:after="0" w:line="240" w:lineRule="auto"/>
              <w:jc w:val="center"/>
              <w:rPr>
                <w:rFonts w:ascii="Times New Roman" w:hAnsi="Times New Roman" w:cs="Times New Roman"/>
                <w:color w:val="000000"/>
                <w:sz w:val="12"/>
                <w:szCs w:val="12"/>
              </w:rPr>
            </w:pPr>
            <w:r w:rsidRPr="00E54E76">
              <w:rPr>
                <w:rFonts w:ascii="Times New Roman" w:hAnsi="Times New Roman" w:cs="Times New Roman"/>
                <w:color w:val="000000"/>
                <w:sz w:val="12"/>
                <w:szCs w:val="12"/>
              </w:rPr>
              <w:t>13-14</w:t>
            </w:r>
          </w:p>
        </w:tc>
      </w:tr>
      <w:tr w:rsidR="00E54E76" w:rsidRPr="00E54E76" w:rsidTr="00E54E76">
        <w:trPr>
          <w:trHeight w:val="70"/>
          <w:jc w:val="center"/>
        </w:trPr>
        <w:tc>
          <w:tcPr>
            <w:tcW w:w="446" w:type="pct"/>
            <w:shd w:val="clear" w:color="auto" w:fill="auto"/>
            <w:noWrap/>
            <w:vAlign w:val="center"/>
            <w:hideMark/>
          </w:tcPr>
          <w:p w:rsidR="00E54E76" w:rsidRPr="00E54E76" w:rsidRDefault="00E54E76" w:rsidP="00E54E76">
            <w:pPr>
              <w:spacing w:after="0" w:line="240" w:lineRule="auto"/>
              <w:jc w:val="center"/>
              <w:rPr>
                <w:rFonts w:ascii="Times New Roman" w:hAnsi="Times New Roman" w:cs="Times New Roman"/>
                <w:color w:val="000000"/>
                <w:sz w:val="12"/>
                <w:szCs w:val="12"/>
              </w:rPr>
            </w:pPr>
            <w:r w:rsidRPr="00E54E76">
              <w:rPr>
                <w:rFonts w:ascii="Times New Roman" w:hAnsi="Times New Roman" w:cs="Times New Roman"/>
                <w:color w:val="000000"/>
                <w:sz w:val="12"/>
                <w:szCs w:val="12"/>
              </w:rPr>
              <w:t>14</w:t>
            </w:r>
          </w:p>
        </w:tc>
        <w:tc>
          <w:tcPr>
            <w:tcW w:w="893" w:type="pct"/>
            <w:shd w:val="clear" w:color="auto" w:fill="auto"/>
            <w:noWrap/>
            <w:vAlign w:val="center"/>
          </w:tcPr>
          <w:p w:rsidR="00E54E76" w:rsidRPr="00E54E76" w:rsidRDefault="00E54E76" w:rsidP="00E54E76">
            <w:pPr>
              <w:spacing w:after="0" w:line="240" w:lineRule="auto"/>
              <w:jc w:val="center"/>
              <w:rPr>
                <w:rFonts w:ascii="Times New Roman" w:hAnsi="Times New Roman" w:cs="Times New Roman"/>
                <w:color w:val="000000"/>
                <w:sz w:val="12"/>
                <w:szCs w:val="12"/>
              </w:rPr>
            </w:pPr>
            <w:r w:rsidRPr="00E54E76">
              <w:rPr>
                <w:rFonts w:ascii="Times New Roman" w:hAnsi="Times New Roman" w:cs="Times New Roman"/>
                <w:color w:val="000000"/>
                <w:sz w:val="12"/>
                <w:szCs w:val="12"/>
              </w:rPr>
              <w:t>469811.88</w:t>
            </w:r>
          </w:p>
        </w:tc>
        <w:tc>
          <w:tcPr>
            <w:tcW w:w="893" w:type="pct"/>
            <w:shd w:val="clear" w:color="auto" w:fill="auto"/>
            <w:noWrap/>
            <w:vAlign w:val="center"/>
          </w:tcPr>
          <w:p w:rsidR="00E54E76" w:rsidRPr="00E54E76" w:rsidRDefault="00E54E76" w:rsidP="00E54E76">
            <w:pPr>
              <w:spacing w:after="0" w:line="240" w:lineRule="auto"/>
              <w:jc w:val="center"/>
              <w:rPr>
                <w:rFonts w:ascii="Times New Roman" w:hAnsi="Times New Roman" w:cs="Times New Roman"/>
                <w:color w:val="000000"/>
                <w:sz w:val="12"/>
                <w:szCs w:val="12"/>
              </w:rPr>
            </w:pPr>
            <w:r w:rsidRPr="00E54E76">
              <w:rPr>
                <w:rFonts w:ascii="Times New Roman" w:hAnsi="Times New Roman" w:cs="Times New Roman"/>
                <w:color w:val="000000"/>
                <w:sz w:val="12"/>
                <w:szCs w:val="12"/>
              </w:rPr>
              <w:t>2227980.18</w:t>
            </w:r>
          </w:p>
        </w:tc>
        <w:tc>
          <w:tcPr>
            <w:tcW w:w="1191" w:type="pct"/>
            <w:shd w:val="clear" w:color="auto" w:fill="auto"/>
            <w:noWrap/>
            <w:vAlign w:val="center"/>
            <w:hideMark/>
          </w:tcPr>
          <w:p w:rsidR="00E54E76" w:rsidRPr="00E54E76" w:rsidRDefault="00E54E76" w:rsidP="00E54E76">
            <w:pPr>
              <w:spacing w:after="0" w:line="240" w:lineRule="auto"/>
              <w:jc w:val="center"/>
              <w:rPr>
                <w:rFonts w:ascii="Times New Roman" w:hAnsi="Times New Roman" w:cs="Times New Roman"/>
                <w:color w:val="000000"/>
                <w:sz w:val="12"/>
                <w:szCs w:val="12"/>
              </w:rPr>
            </w:pPr>
            <w:r w:rsidRPr="00E54E76">
              <w:rPr>
                <w:rFonts w:ascii="Times New Roman" w:hAnsi="Times New Roman" w:cs="Times New Roman"/>
                <w:color w:val="000000"/>
                <w:sz w:val="12"/>
                <w:szCs w:val="12"/>
              </w:rPr>
              <w:t>70°22'15"</w:t>
            </w:r>
          </w:p>
        </w:tc>
        <w:tc>
          <w:tcPr>
            <w:tcW w:w="744" w:type="pct"/>
            <w:shd w:val="clear" w:color="auto" w:fill="auto"/>
            <w:noWrap/>
            <w:vAlign w:val="center"/>
            <w:hideMark/>
          </w:tcPr>
          <w:p w:rsidR="00E54E76" w:rsidRPr="00E54E76" w:rsidRDefault="00E54E76" w:rsidP="00E54E76">
            <w:pPr>
              <w:spacing w:after="0" w:line="240" w:lineRule="auto"/>
              <w:jc w:val="center"/>
              <w:rPr>
                <w:rFonts w:ascii="Times New Roman" w:hAnsi="Times New Roman" w:cs="Times New Roman"/>
                <w:color w:val="000000"/>
                <w:sz w:val="12"/>
                <w:szCs w:val="12"/>
              </w:rPr>
            </w:pPr>
            <w:r w:rsidRPr="00E54E76">
              <w:rPr>
                <w:rFonts w:ascii="Times New Roman" w:hAnsi="Times New Roman" w:cs="Times New Roman"/>
                <w:color w:val="000000"/>
                <w:sz w:val="12"/>
                <w:szCs w:val="12"/>
              </w:rPr>
              <w:t>44.00</w:t>
            </w:r>
          </w:p>
        </w:tc>
        <w:tc>
          <w:tcPr>
            <w:tcW w:w="833" w:type="pct"/>
            <w:shd w:val="clear" w:color="auto" w:fill="auto"/>
            <w:noWrap/>
            <w:vAlign w:val="center"/>
            <w:hideMark/>
          </w:tcPr>
          <w:p w:rsidR="00E54E76" w:rsidRPr="00E54E76" w:rsidRDefault="00E54E76" w:rsidP="00E54E76">
            <w:pPr>
              <w:spacing w:after="0" w:line="240" w:lineRule="auto"/>
              <w:jc w:val="center"/>
              <w:rPr>
                <w:rFonts w:ascii="Times New Roman" w:hAnsi="Times New Roman" w:cs="Times New Roman"/>
                <w:color w:val="000000"/>
                <w:sz w:val="12"/>
                <w:szCs w:val="12"/>
              </w:rPr>
            </w:pPr>
            <w:r w:rsidRPr="00E54E76">
              <w:rPr>
                <w:rFonts w:ascii="Times New Roman" w:hAnsi="Times New Roman" w:cs="Times New Roman"/>
                <w:color w:val="000000"/>
                <w:sz w:val="12"/>
                <w:szCs w:val="12"/>
              </w:rPr>
              <w:t>14-15</w:t>
            </w:r>
          </w:p>
        </w:tc>
      </w:tr>
      <w:tr w:rsidR="00E54E76" w:rsidRPr="00E54E76" w:rsidTr="00E54E76">
        <w:trPr>
          <w:trHeight w:val="70"/>
          <w:jc w:val="center"/>
        </w:trPr>
        <w:tc>
          <w:tcPr>
            <w:tcW w:w="446" w:type="pct"/>
            <w:shd w:val="clear" w:color="auto" w:fill="auto"/>
            <w:noWrap/>
            <w:vAlign w:val="center"/>
            <w:hideMark/>
          </w:tcPr>
          <w:p w:rsidR="00E54E76" w:rsidRPr="00E54E76" w:rsidRDefault="00E54E76" w:rsidP="00E54E76">
            <w:pPr>
              <w:spacing w:after="0" w:line="240" w:lineRule="auto"/>
              <w:jc w:val="center"/>
              <w:rPr>
                <w:rFonts w:ascii="Times New Roman" w:hAnsi="Times New Roman" w:cs="Times New Roman"/>
                <w:color w:val="000000"/>
                <w:sz w:val="12"/>
                <w:szCs w:val="12"/>
              </w:rPr>
            </w:pPr>
            <w:r w:rsidRPr="00E54E76">
              <w:rPr>
                <w:rFonts w:ascii="Times New Roman" w:hAnsi="Times New Roman" w:cs="Times New Roman"/>
                <w:color w:val="000000"/>
                <w:sz w:val="12"/>
                <w:szCs w:val="12"/>
              </w:rPr>
              <w:t>15</w:t>
            </w:r>
          </w:p>
        </w:tc>
        <w:tc>
          <w:tcPr>
            <w:tcW w:w="893" w:type="pct"/>
            <w:shd w:val="clear" w:color="auto" w:fill="auto"/>
            <w:noWrap/>
            <w:vAlign w:val="center"/>
          </w:tcPr>
          <w:p w:rsidR="00E54E76" w:rsidRPr="00E54E76" w:rsidRDefault="00E54E76" w:rsidP="00E54E76">
            <w:pPr>
              <w:spacing w:after="0" w:line="240" w:lineRule="auto"/>
              <w:jc w:val="center"/>
              <w:rPr>
                <w:rFonts w:ascii="Times New Roman" w:hAnsi="Times New Roman" w:cs="Times New Roman"/>
                <w:color w:val="000000"/>
                <w:sz w:val="12"/>
                <w:szCs w:val="12"/>
              </w:rPr>
            </w:pPr>
            <w:r w:rsidRPr="00E54E76">
              <w:rPr>
                <w:rFonts w:ascii="Times New Roman" w:hAnsi="Times New Roman" w:cs="Times New Roman"/>
                <w:color w:val="000000"/>
                <w:sz w:val="12"/>
                <w:szCs w:val="12"/>
              </w:rPr>
              <w:t>469826.66</w:t>
            </w:r>
          </w:p>
        </w:tc>
        <w:tc>
          <w:tcPr>
            <w:tcW w:w="893" w:type="pct"/>
            <w:shd w:val="clear" w:color="auto" w:fill="auto"/>
            <w:noWrap/>
            <w:vAlign w:val="center"/>
          </w:tcPr>
          <w:p w:rsidR="00E54E76" w:rsidRPr="00E54E76" w:rsidRDefault="00E54E76" w:rsidP="00E54E76">
            <w:pPr>
              <w:spacing w:after="0" w:line="240" w:lineRule="auto"/>
              <w:jc w:val="center"/>
              <w:rPr>
                <w:rFonts w:ascii="Times New Roman" w:hAnsi="Times New Roman" w:cs="Times New Roman"/>
                <w:color w:val="000000"/>
                <w:sz w:val="12"/>
                <w:szCs w:val="12"/>
              </w:rPr>
            </w:pPr>
            <w:r w:rsidRPr="00E54E76">
              <w:rPr>
                <w:rFonts w:ascii="Times New Roman" w:hAnsi="Times New Roman" w:cs="Times New Roman"/>
                <w:color w:val="000000"/>
                <w:sz w:val="12"/>
                <w:szCs w:val="12"/>
              </w:rPr>
              <w:t>2228021.62</w:t>
            </w:r>
          </w:p>
        </w:tc>
        <w:tc>
          <w:tcPr>
            <w:tcW w:w="1191" w:type="pct"/>
            <w:shd w:val="clear" w:color="auto" w:fill="auto"/>
            <w:noWrap/>
            <w:vAlign w:val="center"/>
            <w:hideMark/>
          </w:tcPr>
          <w:p w:rsidR="00E54E76" w:rsidRPr="00E54E76" w:rsidRDefault="00E54E76" w:rsidP="00E54E76">
            <w:pPr>
              <w:spacing w:after="0" w:line="240" w:lineRule="auto"/>
              <w:jc w:val="center"/>
              <w:rPr>
                <w:rFonts w:ascii="Times New Roman" w:hAnsi="Times New Roman" w:cs="Times New Roman"/>
                <w:color w:val="000000"/>
                <w:sz w:val="12"/>
                <w:szCs w:val="12"/>
              </w:rPr>
            </w:pPr>
            <w:r w:rsidRPr="00E54E76">
              <w:rPr>
                <w:rFonts w:ascii="Times New Roman" w:hAnsi="Times New Roman" w:cs="Times New Roman"/>
                <w:color w:val="000000"/>
                <w:sz w:val="12"/>
                <w:szCs w:val="12"/>
              </w:rPr>
              <w:t>163°45'9"</w:t>
            </w:r>
          </w:p>
        </w:tc>
        <w:tc>
          <w:tcPr>
            <w:tcW w:w="744" w:type="pct"/>
            <w:shd w:val="clear" w:color="auto" w:fill="auto"/>
            <w:noWrap/>
            <w:vAlign w:val="center"/>
            <w:hideMark/>
          </w:tcPr>
          <w:p w:rsidR="00E54E76" w:rsidRPr="00E54E76" w:rsidRDefault="00E54E76" w:rsidP="00E54E76">
            <w:pPr>
              <w:spacing w:after="0" w:line="240" w:lineRule="auto"/>
              <w:jc w:val="center"/>
              <w:rPr>
                <w:rFonts w:ascii="Times New Roman" w:hAnsi="Times New Roman" w:cs="Times New Roman"/>
                <w:color w:val="000000"/>
                <w:sz w:val="12"/>
                <w:szCs w:val="12"/>
              </w:rPr>
            </w:pPr>
            <w:r w:rsidRPr="00E54E76">
              <w:rPr>
                <w:rFonts w:ascii="Times New Roman" w:hAnsi="Times New Roman" w:cs="Times New Roman"/>
                <w:color w:val="000000"/>
                <w:sz w:val="12"/>
                <w:szCs w:val="12"/>
              </w:rPr>
              <w:t>1.82</w:t>
            </w:r>
          </w:p>
        </w:tc>
        <w:tc>
          <w:tcPr>
            <w:tcW w:w="833" w:type="pct"/>
            <w:shd w:val="clear" w:color="auto" w:fill="auto"/>
            <w:noWrap/>
            <w:vAlign w:val="center"/>
            <w:hideMark/>
          </w:tcPr>
          <w:p w:rsidR="00E54E76" w:rsidRPr="00E54E76" w:rsidRDefault="00E54E76" w:rsidP="00E54E76">
            <w:pPr>
              <w:spacing w:after="0" w:line="240" w:lineRule="auto"/>
              <w:jc w:val="center"/>
              <w:rPr>
                <w:rFonts w:ascii="Times New Roman" w:hAnsi="Times New Roman" w:cs="Times New Roman"/>
                <w:color w:val="000000"/>
                <w:sz w:val="12"/>
                <w:szCs w:val="12"/>
              </w:rPr>
            </w:pPr>
            <w:r w:rsidRPr="00E54E76">
              <w:rPr>
                <w:rFonts w:ascii="Times New Roman" w:hAnsi="Times New Roman" w:cs="Times New Roman"/>
                <w:color w:val="000000"/>
                <w:sz w:val="12"/>
                <w:szCs w:val="12"/>
              </w:rPr>
              <w:t>15-16</w:t>
            </w:r>
          </w:p>
        </w:tc>
      </w:tr>
      <w:tr w:rsidR="00E54E76" w:rsidRPr="00E54E76" w:rsidTr="00E54E76">
        <w:trPr>
          <w:trHeight w:val="70"/>
          <w:jc w:val="center"/>
        </w:trPr>
        <w:tc>
          <w:tcPr>
            <w:tcW w:w="446" w:type="pct"/>
            <w:shd w:val="clear" w:color="auto" w:fill="auto"/>
            <w:noWrap/>
            <w:vAlign w:val="center"/>
          </w:tcPr>
          <w:p w:rsidR="00E54E76" w:rsidRPr="00E54E76" w:rsidRDefault="00E54E76" w:rsidP="00E54E76">
            <w:pPr>
              <w:spacing w:after="0" w:line="240" w:lineRule="auto"/>
              <w:jc w:val="center"/>
              <w:rPr>
                <w:rFonts w:ascii="Times New Roman" w:hAnsi="Times New Roman" w:cs="Times New Roman"/>
                <w:color w:val="000000"/>
                <w:sz w:val="12"/>
                <w:szCs w:val="12"/>
              </w:rPr>
            </w:pPr>
            <w:r w:rsidRPr="00E54E76">
              <w:rPr>
                <w:rFonts w:ascii="Times New Roman" w:hAnsi="Times New Roman" w:cs="Times New Roman"/>
                <w:color w:val="000000"/>
                <w:sz w:val="12"/>
                <w:szCs w:val="12"/>
              </w:rPr>
              <w:t>16</w:t>
            </w:r>
          </w:p>
        </w:tc>
        <w:tc>
          <w:tcPr>
            <w:tcW w:w="893" w:type="pct"/>
            <w:shd w:val="clear" w:color="auto" w:fill="auto"/>
            <w:noWrap/>
            <w:vAlign w:val="center"/>
          </w:tcPr>
          <w:p w:rsidR="00E54E76" w:rsidRPr="00E54E76" w:rsidRDefault="00E54E76" w:rsidP="00E54E76">
            <w:pPr>
              <w:spacing w:after="0" w:line="240" w:lineRule="auto"/>
              <w:jc w:val="center"/>
              <w:rPr>
                <w:rFonts w:ascii="Times New Roman" w:hAnsi="Times New Roman" w:cs="Times New Roman"/>
                <w:color w:val="000000"/>
                <w:sz w:val="12"/>
                <w:szCs w:val="12"/>
              </w:rPr>
            </w:pPr>
            <w:r w:rsidRPr="00E54E76">
              <w:rPr>
                <w:rFonts w:ascii="Times New Roman" w:hAnsi="Times New Roman" w:cs="Times New Roman"/>
                <w:color w:val="000000"/>
                <w:sz w:val="12"/>
                <w:szCs w:val="12"/>
              </w:rPr>
              <w:t>469824.91</w:t>
            </w:r>
          </w:p>
        </w:tc>
        <w:tc>
          <w:tcPr>
            <w:tcW w:w="893" w:type="pct"/>
            <w:shd w:val="clear" w:color="auto" w:fill="auto"/>
            <w:noWrap/>
            <w:vAlign w:val="center"/>
          </w:tcPr>
          <w:p w:rsidR="00E54E76" w:rsidRPr="00E54E76" w:rsidRDefault="00E54E76" w:rsidP="00E54E76">
            <w:pPr>
              <w:spacing w:after="0" w:line="240" w:lineRule="auto"/>
              <w:jc w:val="center"/>
              <w:rPr>
                <w:rFonts w:ascii="Times New Roman" w:hAnsi="Times New Roman" w:cs="Times New Roman"/>
                <w:color w:val="000000"/>
                <w:sz w:val="12"/>
                <w:szCs w:val="12"/>
              </w:rPr>
            </w:pPr>
            <w:r w:rsidRPr="00E54E76">
              <w:rPr>
                <w:rFonts w:ascii="Times New Roman" w:hAnsi="Times New Roman" w:cs="Times New Roman"/>
                <w:color w:val="000000"/>
                <w:sz w:val="12"/>
                <w:szCs w:val="12"/>
              </w:rPr>
              <w:t>2228022.13</w:t>
            </w:r>
          </w:p>
        </w:tc>
        <w:tc>
          <w:tcPr>
            <w:tcW w:w="1191" w:type="pct"/>
            <w:shd w:val="clear" w:color="auto" w:fill="auto"/>
            <w:noWrap/>
            <w:vAlign w:val="center"/>
          </w:tcPr>
          <w:p w:rsidR="00E54E76" w:rsidRPr="00E54E76" w:rsidRDefault="00E54E76" w:rsidP="00E54E76">
            <w:pPr>
              <w:spacing w:after="0" w:line="240" w:lineRule="auto"/>
              <w:jc w:val="center"/>
              <w:rPr>
                <w:rFonts w:ascii="Times New Roman" w:hAnsi="Times New Roman" w:cs="Times New Roman"/>
                <w:color w:val="000000"/>
                <w:sz w:val="12"/>
                <w:szCs w:val="12"/>
              </w:rPr>
            </w:pPr>
            <w:r w:rsidRPr="00E54E76">
              <w:rPr>
                <w:rFonts w:ascii="Times New Roman" w:hAnsi="Times New Roman" w:cs="Times New Roman"/>
                <w:color w:val="000000"/>
                <w:sz w:val="12"/>
                <w:szCs w:val="12"/>
              </w:rPr>
              <w:t>213°26'6"</w:t>
            </w:r>
          </w:p>
        </w:tc>
        <w:tc>
          <w:tcPr>
            <w:tcW w:w="744" w:type="pct"/>
            <w:shd w:val="clear" w:color="auto" w:fill="auto"/>
            <w:noWrap/>
            <w:vAlign w:val="center"/>
          </w:tcPr>
          <w:p w:rsidR="00E54E76" w:rsidRPr="00E54E76" w:rsidRDefault="00E54E76" w:rsidP="00E54E76">
            <w:pPr>
              <w:spacing w:after="0" w:line="240" w:lineRule="auto"/>
              <w:jc w:val="center"/>
              <w:rPr>
                <w:rFonts w:ascii="Times New Roman" w:hAnsi="Times New Roman" w:cs="Times New Roman"/>
                <w:color w:val="000000"/>
                <w:sz w:val="12"/>
                <w:szCs w:val="12"/>
              </w:rPr>
            </w:pPr>
            <w:r w:rsidRPr="00E54E76">
              <w:rPr>
                <w:rFonts w:ascii="Times New Roman" w:hAnsi="Times New Roman" w:cs="Times New Roman"/>
                <w:color w:val="000000"/>
                <w:sz w:val="12"/>
                <w:szCs w:val="12"/>
              </w:rPr>
              <w:t>1.87</w:t>
            </w:r>
          </w:p>
        </w:tc>
        <w:tc>
          <w:tcPr>
            <w:tcW w:w="833" w:type="pct"/>
            <w:shd w:val="clear" w:color="auto" w:fill="auto"/>
            <w:noWrap/>
            <w:vAlign w:val="center"/>
          </w:tcPr>
          <w:p w:rsidR="00E54E76" w:rsidRPr="00E54E76" w:rsidRDefault="00E54E76" w:rsidP="00E54E76">
            <w:pPr>
              <w:spacing w:after="0" w:line="240" w:lineRule="auto"/>
              <w:jc w:val="center"/>
              <w:rPr>
                <w:rFonts w:ascii="Times New Roman" w:hAnsi="Times New Roman" w:cs="Times New Roman"/>
                <w:color w:val="000000"/>
                <w:sz w:val="12"/>
                <w:szCs w:val="12"/>
              </w:rPr>
            </w:pPr>
            <w:r w:rsidRPr="00E54E76">
              <w:rPr>
                <w:rFonts w:ascii="Times New Roman" w:hAnsi="Times New Roman" w:cs="Times New Roman"/>
                <w:color w:val="000000"/>
                <w:sz w:val="12"/>
                <w:szCs w:val="12"/>
              </w:rPr>
              <w:t>16-17</w:t>
            </w:r>
          </w:p>
        </w:tc>
      </w:tr>
      <w:tr w:rsidR="00E54E76" w:rsidRPr="00E54E76" w:rsidTr="00E54E76">
        <w:trPr>
          <w:trHeight w:val="70"/>
          <w:jc w:val="center"/>
        </w:trPr>
        <w:tc>
          <w:tcPr>
            <w:tcW w:w="446" w:type="pct"/>
            <w:shd w:val="clear" w:color="auto" w:fill="auto"/>
            <w:noWrap/>
            <w:vAlign w:val="center"/>
          </w:tcPr>
          <w:p w:rsidR="00E54E76" w:rsidRPr="00E54E76" w:rsidRDefault="00E54E76" w:rsidP="00E54E76">
            <w:pPr>
              <w:spacing w:after="0" w:line="240" w:lineRule="auto"/>
              <w:jc w:val="center"/>
              <w:rPr>
                <w:rFonts w:ascii="Times New Roman" w:hAnsi="Times New Roman" w:cs="Times New Roman"/>
                <w:color w:val="000000"/>
                <w:sz w:val="12"/>
                <w:szCs w:val="12"/>
              </w:rPr>
            </w:pPr>
            <w:r w:rsidRPr="00E54E76">
              <w:rPr>
                <w:rFonts w:ascii="Times New Roman" w:hAnsi="Times New Roman" w:cs="Times New Roman"/>
                <w:color w:val="000000"/>
                <w:sz w:val="12"/>
                <w:szCs w:val="12"/>
              </w:rPr>
              <w:t>17</w:t>
            </w:r>
          </w:p>
        </w:tc>
        <w:tc>
          <w:tcPr>
            <w:tcW w:w="893" w:type="pct"/>
            <w:shd w:val="clear" w:color="auto" w:fill="auto"/>
            <w:noWrap/>
            <w:vAlign w:val="center"/>
          </w:tcPr>
          <w:p w:rsidR="00E54E76" w:rsidRPr="00E54E76" w:rsidRDefault="00E54E76" w:rsidP="00E54E76">
            <w:pPr>
              <w:spacing w:after="0" w:line="240" w:lineRule="auto"/>
              <w:jc w:val="center"/>
              <w:rPr>
                <w:rFonts w:ascii="Times New Roman" w:hAnsi="Times New Roman" w:cs="Times New Roman"/>
                <w:color w:val="000000"/>
                <w:sz w:val="12"/>
                <w:szCs w:val="12"/>
              </w:rPr>
            </w:pPr>
            <w:r w:rsidRPr="00E54E76">
              <w:rPr>
                <w:rFonts w:ascii="Times New Roman" w:hAnsi="Times New Roman" w:cs="Times New Roman"/>
                <w:color w:val="000000"/>
                <w:sz w:val="12"/>
                <w:szCs w:val="12"/>
              </w:rPr>
              <w:t>469823.35</w:t>
            </w:r>
          </w:p>
        </w:tc>
        <w:tc>
          <w:tcPr>
            <w:tcW w:w="893" w:type="pct"/>
            <w:shd w:val="clear" w:color="auto" w:fill="auto"/>
            <w:noWrap/>
            <w:vAlign w:val="center"/>
          </w:tcPr>
          <w:p w:rsidR="00E54E76" w:rsidRPr="00E54E76" w:rsidRDefault="00E54E76" w:rsidP="00E54E76">
            <w:pPr>
              <w:spacing w:after="0" w:line="240" w:lineRule="auto"/>
              <w:jc w:val="center"/>
              <w:rPr>
                <w:rFonts w:ascii="Times New Roman" w:hAnsi="Times New Roman" w:cs="Times New Roman"/>
                <w:color w:val="000000"/>
                <w:sz w:val="12"/>
                <w:szCs w:val="12"/>
              </w:rPr>
            </w:pPr>
            <w:r w:rsidRPr="00E54E76">
              <w:rPr>
                <w:rFonts w:ascii="Times New Roman" w:hAnsi="Times New Roman" w:cs="Times New Roman"/>
                <w:color w:val="000000"/>
                <w:sz w:val="12"/>
                <w:szCs w:val="12"/>
              </w:rPr>
              <w:t>2228021.10</w:t>
            </w:r>
          </w:p>
        </w:tc>
        <w:tc>
          <w:tcPr>
            <w:tcW w:w="1191" w:type="pct"/>
            <w:shd w:val="clear" w:color="auto" w:fill="auto"/>
            <w:noWrap/>
            <w:vAlign w:val="center"/>
          </w:tcPr>
          <w:p w:rsidR="00E54E76" w:rsidRPr="00E54E76" w:rsidRDefault="00E54E76" w:rsidP="00E54E76">
            <w:pPr>
              <w:spacing w:after="0" w:line="240" w:lineRule="auto"/>
              <w:jc w:val="center"/>
              <w:rPr>
                <w:rFonts w:ascii="Times New Roman" w:hAnsi="Times New Roman" w:cs="Times New Roman"/>
                <w:color w:val="000000"/>
                <w:sz w:val="12"/>
                <w:szCs w:val="12"/>
              </w:rPr>
            </w:pPr>
            <w:r w:rsidRPr="00E54E76">
              <w:rPr>
                <w:rFonts w:ascii="Times New Roman" w:hAnsi="Times New Roman" w:cs="Times New Roman"/>
                <w:color w:val="000000"/>
                <w:sz w:val="12"/>
                <w:szCs w:val="12"/>
              </w:rPr>
              <w:t>80°4'47"</w:t>
            </w:r>
          </w:p>
        </w:tc>
        <w:tc>
          <w:tcPr>
            <w:tcW w:w="744" w:type="pct"/>
            <w:shd w:val="clear" w:color="auto" w:fill="auto"/>
            <w:noWrap/>
            <w:vAlign w:val="center"/>
          </w:tcPr>
          <w:p w:rsidR="00E54E76" w:rsidRPr="00E54E76" w:rsidRDefault="00E54E76" w:rsidP="00E54E76">
            <w:pPr>
              <w:spacing w:after="0" w:line="240" w:lineRule="auto"/>
              <w:jc w:val="center"/>
              <w:rPr>
                <w:rFonts w:ascii="Times New Roman" w:hAnsi="Times New Roman" w:cs="Times New Roman"/>
                <w:color w:val="000000"/>
                <w:sz w:val="12"/>
                <w:szCs w:val="12"/>
              </w:rPr>
            </w:pPr>
            <w:r w:rsidRPr="00E54E76">
              <w:rPr>
                <w:rFonts w:ascii="Times New Roman" w:hAnsi="Times New Roman" w:cs="Times New Roman"/>
                <w:color w:val="000000"/>
                <w:sz w:val="12"/>
                <w:szCs w:val="12"/>
              </w:rPr>
              <w:t>7.20</w:t>
            </w:r>
          </w:p>
        </w:tc>
        <w:tc>
          <w:tcPr>
            <w:tcW w:w="833" w:type="pct"/>
            <w:shd w:val="clear" w:color="auto" w:fill="auto"/>
            <w:noWrap/>
            <w:vAlign w:val="center"/>
          </w:tcPr>
          <w:p w:rsidR="00E54E76" w:rsidRPr="00E54E76" w:rsidRDefault="00E54E76" w:rsidP="00E54E76">
            <w:pPr>
              <w:spacing w:after="0" w:line="240" w:lineRule="auto"/>
              <w:jc w:val="center"/>
              <w:rPr>
                <w:rFonts w:ascii="Times New Roman" w:hAnsi="Times New Roman" w:cs="Times New Roman"/>
                <w:color w:val="000000"/>
                <w:sz w:val="12"/>
                <w:szCs w:val="12"/>
              </w:rPr>
            </w:pPr>
            <w:r w:rsidRPr="00E54E76">
              <w:rPr>
                <w:rFonts w:ascii="Times New Roman" w:hAnsi="Times New Roman" w:cs="Times New Roman"/>
                <w:color w:val="000000"/>
                <w:sz w:val="12"/>
                <w:szCs w:val="12"/>
              </w:rPr>
              <w:t>17-18</w:t>
            </w:r>
          </w:p>
        </w:tc>
      </w:tr>
      <w:tr w:rsidR="00E54E76" w:rsidRPr="00E54E76" w:rsidTr="00E54E76">
        <w:trPr>
          <w:trHeight w:val="70"/>
          <w:jc w:val="center"/>
        </w:trPr>
        <w:tc>
          <w:tcPr>
            <w:tcW w:w="446" w:type="pct"/>
            <w:shd w:val="clear" w:color="auto" w:fill="auto"/>
            <w:noWrap/>
            <w:vAlign w:val="center"/>
          </w:tcPr>
          <w:p w:rsidR="00E54E76" w:rsidRPr="00E54E76" w:rsidRDefault="00E54E76" w:rsidP="00E54E76">
            <w:pPr>
              <w:spacing w:after="0" w:line="240" w:lineRule="auto"/>
              <w:jc w:val="center"/>
              <w:rPr>
                <w:rFonts w:ascii="Times New Roman" w:hAnsi="Times New Roman" w:cs="Times New Roman"/>
                <w:color w:val="000000"/>
                <w:sz w:val="12"/>
                <w:szCs w:val="12"/>
              </w:rPr>
            </w:pPr>
            <w:r w:rsidRPr="00E54E76">
              <w:rPr>
                <w:rFonts w:ascii="Times New Roman" w:hAnsi="Times New Roman" w:cs="Times New Roman"/>
                <w:color w:val="000000"/>
                <w:sz w:val="12"/>
                <w:szCs w:val="12"/>
              </w:rPr>
              <w:t>18</w:t>
            </w:r>
          </w:p>
        </w:tc>
        <w:tc>
          <w:tcPr>
            <w:tcW w:w="893" w:type="pct"/>
            <w:shd w:val="clear" w:color="auto" w:fill="auto"/>
            <w:noWrap/>
            <w:vAlign w:val="center"/>
          </w:tcPr>
          <w:p w:rsidR="00E54E76" w:rsidRPr="00E54E76" w:rsidRDefault="00E54E76" w:rsidP="00E54E76">
            <w:pPr>
              <w:spacing w:after="0" w:line="240" w:lineRule="auto"/>
              <w:jc w:val="center"/>
              <w:rPr>
                <w:rFonts w:ascii="Times New Roman" w:hAnsi="Times New Roman" w:cs="Times New Roman"/>
                <w:color w:val="000000"/>
                <w:sz w:val="12"/>
                <w:szCs w:val="12"/>
              </w:rPr>
            </w:pPr>
            <w:r w:rsidRPr="00E54E76">
              <w:rPr>
                <w:rFonts w:ascii="Times New Roman" w:hAnsi="Times New Roman" w:cs="Times New Roman"/>
                <w:color w:val="000000"/>
                <w:sz w:val="12"/>
                <w:szCs w:val="12"/>
              </w:rPr>
              <w:t>469824.59</w:t>
            </w:r>
          </w:p>
        </w:tc>
        <w:tc>
          <w:tcPr>
            <w:tcW w:w="893" w:type="pct"/>
            <w:shd w:val="clear" w:color="auto" w:fill="auto"/>
            <w:noWrap/>
            <w:vAlign w:val="center"/>
          </w:tcPr>
          <w:p w:rsidR="00E54E76" w:rsidRPr="00E54E76" w:rsidRDefault="00E54E76" w:rsidP="00E54E76">
            <w:pPr>
              <w:spacing w:after="0" w:line="240" w:lineRule="auto"/>
              <w:jc w:val="center"/>
              <w:rPr>
                <w:rFonts w:ascii="Times New Roman" w:hAnsi="Times New Roman" w:cs="Times New Roman"/>
                <w:color w:val="000000"/>
                <w:sz w:val="12"/>
                <w:szCs w:val="12"/>
              </w:rPr>
            </w:pPr>
            <w:r w:rsidRPr="00E54E76">
              <w:rPr>
                <w:rFonts w:ascii="Times New Roman" w:hAnsi="Times New Roman" w:cs="Times New Roman"/>
                <w:color w:val="000000"/>
                <w:sz w:val="12"/>
                <w:szCs w:val="12"/>
              </w:rPr>
              <w:t>2228028.19</w:t>
            </w:r>
          </w:p>
        </w:tc>
        <w:tc>
          <w:tcPr>
            <w:tcW w:w="1191" w:type="pct"/>
            <w:shd w:val="clear" w:color="auto" w:fill="auto"/>
            <w:noWrap/>
            <w:vAlign w:val="center"/>
          </w:tcPr>
          <w:p w:rsidR="00E54E76" w:rsidRPr="00E54E76" w:rsidRDefault="00E54E76" w:rsidP="00E54E76">
            <w:pPr>
              <w:spacing w:after="0" w:line="240" w:lineRule="auto"/>
              <w:jc w:val="center"/>
              <w:rPr>
                <w:rFonts w:ascii="Times New Roman" w:hAnsi="Times New Roman" w:cs="Times New Roman"/>
                <w:color w:val="000000"/>
                <w:sz w:val="12"/>
                <w:szCs w:val="12"/>
              </w:rPr>
            </w:pPr>
            <w:r w:rsidRPr="00E54E76">
              <w:rPr>
                <w:rFonts w:ascii="Times New Roman" w:hAnsi="Times New Roman" w:cs="Times New Roman"/>
                <w:color w:val="000000"/>
                <w:sz w:val="12"/>
                <w:szCs w:val="12"/>
              </w:rPr>
              <w:t>117°43'15"</w:t>
            </w:r>
          </w:p>
        </w:tc>
        <w:tc>
          <w:tcPr>
            <w:tcW w:w="744" w:type="pct"/>
            <w:shd w:val="clear" w:color="auto" w:fill="auto"/>
            <w:noWrap/>
            <w:vAlign w:val="center"/>
          </w:tcPr>
          <w:p w:rsidR="00E54E76" w:rsidRPr="00E54E76" w:rsidRDefault="00E54E76" w:rsidP="00E54E76">
            <w:pPr>
              <w:spacing w:after="0" w:line="240" w:lineRule="auto"/>
              <w:jc w:val="center"/>
              <w:rPr>
                <w:rFonts w:ascii="Times New Roman" w:hAnsi="Times New Roman" w:cs="Times New Roman"/>
                <w:color w:val="000000"/>
                <w:sz w:val="12"/>
                <w:szCs w:val="12"/>
              </w:rPr>
            </w:pPr>
            <w:r w:rsidRPr="00E54E76">
              <w:rPr>
                <w:rFonts w:ascii="Times New Roman" w:hAnsi="Times New Roman" w:cs="Times New Roman"/>
                <w:color w:val="000000"/>
                <w:sz w:val="12"/>
                <w:szCs w:val="12"/>
              </w:rPr>
              <w:t>14.85</w:t>
            </w:r>
          </w:p>
        </w:tc>
        <w:tc>
          <w:tcPr>
            <w:tcW w:w="833" w:type="pct"/>
            <w:shd w:val="clear" w:color="auto" w:fill="auto"/>
            <w:noWrap/>
            <w:vAlign w:val="center"/>
          </w:tcPr>
          <w:p w:rsidR="00E54E76" w:rsidRPr="00E54E76" w:rsidRDefault="00E54E76" w:rsidP="00E54E76">
            <w:pPr>
              <w:spacing w:after="0" w:line="240" w:lineRule="auto"/>
              <w:jc w:val="center"/>
              <w:rPr>
                <w:rFonts w:ascii="Times New Roman" w:hAnsi="Times New Roman" w:cs="Times New Roman"/>
                <w:color w:val="000000"/>
                <w:sz w:val="12"/>
                <w:szCs w:val="12"/>
              </w:rPr>
            </w:pPr>
            <w:r w:rsidRPr="00E54E76">
              <w:rPr>
                <w:rFonts w:ascii="Times New Roman" w:hAnsi="Times New Roman" w:cs="Times New Roman"/>
                <w:color w:val="000000"/>
                <w:sz w:val="12"/>
                <w:szCs w:val="12"/>
              </w:rPr>
              <w:t>18-19</w:t>
            </w:r>
          </w:p>
        </w:tc>
      </w:tr>
      <w:tr w:rsidR="00E54E76" w:rsidRPr="00E54E76" w:rsidTr="00E54E76">
        <w:trPr>
          <w:trHeight w:val="70"/>
          <w:jc w:val="center"/>
        </w:trPr>
        <w:tc>
          <w:tcPr>
            <w:tcW w:w="446" w:type="pct"/>
            <w:shd w:val="clear" w:color="auto" w:fill="auto"/>
            <w:noWrap/>
            <w:vAlign w:val="center"/>
            <w:hideMark/>
          </w:tcPr>
          <w:p w:rsidR="00E54E76" w:rsidRPr="00E54E76" w:rsidRDefault="00E54E76" w:rsidP="00E54E76">
            <w:pPr>
              <w:spacing w:after="0" w:line="240" w:lineRule="auto"/>
              <w:jc w:val="center"/>
              <w:rPr>
                <w:rFonts w:ascii="Times New Roman" w:hAnsi="Times New Roman" w:cs="Times New Roman"/>
                <w:color w:val="000000"/>
                <w:sz w:val="12"/>
                <w:szCs w:val="12"/>
              </w:rPr>
            </w:pPr>
            <w:r w:rsidRPr="00E54E76">
              <w:rPr>
                <w:rFonts w:ascii="Times New Roman" w:hAnsi="Times New Roman" w:cs="Times New Roman"/>
                <w:color w:val="000000"/>
                <w:sz w:val="12"/>
                <w:szCs w:val="12"/>
              </w:rPr>
              <w:t>19</w:t>
            </w:r>
          </w:p>
        </w:tc>
        <w:tc>
          <w:tcPr>
            <w:tcW w:w="893" w:type="pct"/>
            <w:shd w:val="clear" w:color="auto" w:fill="auto"/>
            <w:noWrap/>
            <w:vAlign w:val="center"/>
          </w:tcPr>
          <w:p w:rsidR="00E54E76" w:rsidRPr="00E54E76" w:rsidRDefault="00E54E76" w:rsidP="00E54E76">
            <w:pPr>
              <w:spacing w:after="0" w:line="240" w:lineRule="auto"/>
              <w:jc w:val="center"/>
              <w:rPr>
                <w:rFonts w:ascii="Times New Roman" w:hAnsi="Times New Roman" w:cs="Times New Roman"/>
                <w:color w:val="000000"/>
                <w:sz w:val="12"/>
                <w:szCs w:val="12"/>
              </w:rPr>
            </w:pPr>
            <w:r w:rsidRPr="00E54E76">
              <w:rPr>
                <w:rFonts w:ascii="Times New Roman" w:hAnsi="Times New Roman" w:cs="Times New Roman"/>
                <w:color w:val="000000"/>
                <w:sz w:val="12"/>
                <w:szCs w:val="12"/>
              </w:rPr>
              <w:t>469817.68</w:t>
            </w:r>
          </w:p>
        </w:tc>
        <w:tc>
          <w:tcPr>
            <w:tcW w:w="893" w:type="pct"/>
            <w:shd w:val="clear" w:color="auto" w:fill="auto"/>
            <w:noWrap/>
            <w:vAlign w:val="center"/>
          </w:tcPr>
          <w:p w:rsidR="00E54E76" w:rsidRPr="00E54E76" w:rsidRDefault="00E54E76" w:rsidP="00E54E76">
            <w:pPr>
              <w:spacing w:after="0" w:line="240" w:lineRule="auto"/>
              <w:jc w:val="center"/>
              <w:rPr>
                <w:rFonts w:ascii="Times New Roman" w:hAnsi="Times New Roman" w:cs="Times New Roman"/>
                <w:color w:val="000000"/>
                <w:sz w:val="12"/>
                <w:szCs w:val="12"/>
              </w:rPr>
            </w:pPr>
            <w:r w:rsidRPr="00E54E76">
              <w:rPr>
                <w:rFonts w:ascii="Times New Roman" w:hAnsi="Times New Roman" w:cs="Times New Roman"/>
                <w:color w:val="000000"/>
                <w:sz w:val="12"/>
                <w:szCs w:val="12"/>
              </w:rPr>
              <w:t>2228041.34</w:t>
            </w:r>
          </w:p>
        </w:tc>
        <w:tc>
          <w:tcPr>
            <w:tcW w:w="1191" w:type="pct"/>
            <w:shd w:val="clear" w:color="auto" w:fill="auto"/>
            <w:noWrap/>
            <w:vAlign w:val="center"/>
            <w:hideMark/>
          </w:tcPr>
          <w:p w:rsidR="00E54E76" w:rsidRPr="00E54E76" w:rsidRDefault="00E54E76" w:rsidP="00E54E76">
            <w:pPr>
              <w:spacing w:after="0" w:line="240" w:lineRule="auto"/>
              <w:jc w:val="center"/>
              <w:rPr>
                <w:rFonts w:ascii="Times New Roman" w:hAnsi="Times New Roman" w:cs="Times New Roman"/>
                <w:color w:val="000000"/>
                <w:sz w:val="12"/>
                <w:szCs w:val="12"/>
              </w:rPr>
            </w:pPr>
            <w:r w:rsidRPr="00E54E76">
              <w:rPr>
                <w:rFonts w:ascii="Times New Roman" w:hAnsi="Times New Roman" w:cs="Times New Roman"/>
                <w:color w:val="000000"/>
                <w:sz w:val="12"/>
                <w:szCs w:val="12"/>
              </w:rPr>
              <w:t>119°15'2"</w:t>
            </w:r>
          </w:p>
        </w:tc>
        <w:tc>
          <w:tcPr>
            <w:tcW w:w="744" w:type="pct"/>
            <w:shd w:val="clear" w:color="auto" w:fill="auto"/>
            <w:noWrap/>
            <w:vAlign w:val="center"/>
            <w:hideMark/>
          </w:tcPr>
          <w:p w:rsidR="00E54E76" w:rsidRPr="00E54E76" w:rsidRDefault="00E54E76" w:rsidP="00E54E76">
            <w:pPr>
              <w:spacing w:after="0" w:line="240" w:lineRule="auto"/>
              <w:jc w:val="center"/>
              <w:rPr>
                <w:rFonts w:ascii="Times New Roman" w:hAnsi="Times New Roman" w:cs="Times New Roman"/>
                <w:color w:val="000000"/>
                <w:sz w:val="12"/>
                <w:szCs w:val="12"/>
              </w:rPr>
            </w:pPr>
            <w:r w:rsidRPr="00E54E76">
              <w:rPr>
                <w:rFonts w:ascii="Times New Roman" w:hAnsi="Times New Roman" w:cs="Times New Roman"/>
                <w:color w:val="000000"/>
                <w:sz w:val="12"/>
                <w:szCs w:val="12"/>
              </w:rPr>
              <w:t>11.07</w:t>
            </w:r>
          </w:p>
        </w:tc>
        <w:tc>
          <w:tcPr>
            <w:tcW w:w="833" w:type="pct"/>
            <w:shd w:val="clear" w:color="auto" w:fill="auto"/>
            <w:noWrap/>
            <w:vAlign w:val="center"/>
            <w:hideMark/>
          </w:tcPr>
          <w:p w:rsidR="00E54E76" w:rsidRPr="00E54E76" w:rsidRDefault="00E54E76" w:rsidP="00E54E76">
            <w:pPr>
              <w:spacing w:after="0" w:line="240" w:lineRule="auto"/>
              <w:jc w:val="center"/>
              <w:rPr>
                <w:rFonts w:ascii="Times New Roman" w:hAnsi="Times New Roman" w:cs="Times New Roman"/>
                <w:color w:val="000000"/>
                <w:sz w:val="12"/>
                <w:szCs w:val="12"/>
              </w:rPr>
            </w:pPr>
            <w:r w:rsidRPr="00E54E76">
              <w:rPr>
                <w:rFonts w:ascii="Times New Roman" w:hAnsi="Times New Roman" w:cs="Times New Roman"/>
                <w:color w:val="000000"/>
                <w:sz w:val="12"/>
                <w:szCs w:val="12"/>
              </w:rPr>
              <w:t>19-20</w:t>
            </w:r>
          </w:p>
        </w:tc>
      </w:tr>
      <w:tr w:rsidR="00E54E76" w:rsidRPr="00E54E76" w:rsidTr="00E54E76">
        <w:trPr>
          <w:trHeight w:val="70"/>
          <w:jc w:val="center"/>
        </w:trPr>
        <w:tc>
          <w:tcPr>
            <w:tcW w:w="446" w:type="pct"/>
            <w:shd w:val="clear" w:color="auto" w:fill="auto"/>
            <w:noWrap/>
            <w:vAlign w:val="center"/>
            <w:hideMark/>
          </w:tcPr>
          <w:p w:rsidR="00E54E76" w:rsidRPr="00E54E76" w:rsidRDefault="00E54E76" w:rsidP="00E54E76">
            <w:pPr>
              <w:spacing w:after="0" w:line="240" w:lineRule="auto"/>
              <w:jc w:val="center"/>
              <w:rPr>
                <w:rFonts w:ascii="Times New Roman" w:hAnsi="Times New Roman" w:cs="Times New Roman"/>
                <w:color w:val="000000"/>
                <w:sz w:val="12"/>
                <w:szCs w:val="12"/>
              </w:rPr>
            </w:pPr>
            <w:r w:rsidRPr="00E54E76">
              <w:rPr>
                <w:rFonts w:ascii="Times New Roman" w:hAnsi="Times New Roman" w:cs="Times New Roman"/>
                <w:color w:val="000000"/>
                <w:sz w:val="12"/>
                <w:szCs w:val="12"/>
              </w:rPr>
              <w:t>20</w:t>
            </w:r>
          </w:p>
        </w:tc>
        <w:tc>
          <w:tcPr>
            <w:tcW w:w="893" w:type="pct"/>
            <w:shd w:val="clear" w:color="auto" w:fill="auto"/>
            <w:noWrap/>
            <w:vAlign w:val="center"/>
          </w:tcPr>
          <w:p w:rsidR="00E54E76" w:rsidRPr="00E54E76" w:rsidRDefault="00E54E76" w:rsidP="00E54E76">
            <w:pPr>
              <w:spacing w:after="0" w:line="240" w:lineRule="auto"/>
              <w:jc w:val="center"/>
              <w:rPr>
                <w:rFonts w:ascii="Times New Roman" w:hAnsi="Times New Roman" w:cs="Times New Roman"/>
                <w:color w:val="000000"/>
                <w:sz w:val="12"/>
                <w:szCs w:val="12"/>
              </w:rPr>
            </w:pPr>
            <w:r w:rsidRPr="00E54E76">
              <w:rPr>
                <w:rFonts w:ascii="Times New Roman" w:hAnsi="Times New Roman" w:cs="Times New Roman"/>
                <w:color w:val="000000"/>
                <w:sz w:val="12"/>
                <w:szCs w:val="12"/>
              </w:rPr>
              <w:t>469812.27</w:t>
            </w:r>
          </w:p>
        </w:tc>
        <w:tc>
          <w:tcPr>
            <w:tcW w:w="893" w:type="pct"/>
            <w:shd w:val="clear" w:color="auto" w:fill="auto"/>
            <w:noWrap/>
            <w:vAlign w:val="center"/>
          </w:tcPr>
          <w:p w:rsidR="00E54E76" w:rsidRPr="00E54E76" w:rsidRDefault="00E54E76" w:rsidP="00E54E76">
            <w:pPr>
              <w:spacing w:after="0" w:line="240" w:lineRule="auto"/>
              <w:jc w:val="center"/>
              <w:rPr>
                <w:rFonts w:ascii="Times New Roman" w:hAnsi="Times New Roman" w:cs="Times New Roman"/>
                <w:color w:val="000000"/>
                <w:sz w:val="12"/>
                <w:szCs w:val="12"/>
              </w:rPr>
            </w:pPr>
            <w:r w:rsidRPr="00E54E76">
              <w:rPr>
                <w:rFonts w:ascii="Times New Roman" w:hAnsi="Times New Roman" w:cs="Times New Roman"/>
                <w:color w:val="000000"/>
                <w:sz w:val="12"/>
                <w:szCs w:val="12"/>
              </w:rPr>
              <w:t>2228051.00</w:t>
            </w:r>
          </w:p>
        </w:tc>
        <w:tc>
          <w:tcPr>
            <w:tcW w:w="1191" w:type="pct"/>
            <w:shd w:val="clear" w:color="auto" w:fill="auto"/>
            <w:noWrap/>
            <w:vAlign w:val="center"/>
            <w:hideMark/>
          </w:tcPr>
          <w:p w:rsidR="00E54E76" w:rsidRPr="00E54E76" w:rsidRDefault="00E54E76" w:rsidP="00E54E76">
            <w:pPr>
              <w:spacing w:after="0" w:line="240" w:lineRule="auto"/>
              <w:jc w:val="center"/>
              <w:rPr>
                <w:rFonts w:ascii="Times New Roman" w:hAnsi="Times New Roman" w:cs="Times New Roman"/>
                <w:color w:val="000000"/>
                <w:sz w:val="12"/>
                <w:szCs w:val="12"/>
              </w:rPr>
            </w:pPr>
            <w:r w:rsidRPr="00E54E76">
              <w:rPr>
                <w:rFonts w:ascii="Times New Roman" w:hAnsi="Times New Roman" w:cs="Times New Roman"/>
                <w:color w:val="000000"/>
                <w:sz w:val="12"/>
                <w:szCs w:val="12"/>
              </w:rPr>
              <w:t>134°57'30"</w:t>
            </w:r>
          </w:p>
        </w:tc>
        <w:tc>
          <w:tcPr>
            <w:tcW w:w="744" w:type="pct"/>
            <w:shd w:val="clear" w:color="auto" w:fill="auto"/>
            <w:noWrap/>
            <w:vAlign w:val="center"/>
            <w:hideMark/>
          </w:tcPr>
          <w:p w:rsidR="00E54E76" w:rsidRPr="00E54E76" w:rsidRDefault="00E54E76" w:rsidP="00E54E76">
            <w:pPr>
              <w:spacing w:after="0" w:line="240" w:lineRule="auto"/>
              <w:jc w:val="center"/>
              <w:rPr>
                <w:rFonts w:ascii="Times New Roman" w:hAnsi="Times New Roman" w:cs="Times New Roman"/>
                <w:color w:val="000000"/>
                <w:sz w:val="12"/>
                <w:szCs w:val="12"/>
              </w:rPr>
            </w:pPr>
            <w:r w:rsidRPr="00E54E76">
              <w:rPr>
                <w:rFonts w:ascii="Times New Roman" w:hAnsi="Times New Roman" w:cs="Times New Roman"/>
                <w:color w:val="000000"/>
                <w:sz w:val="12"/>
                <w:szCs w:val="12"/>
              </w:rPr>
              <w:t>9.72</w:t>
            </w:r>
          </w:p>
        </w:tc>
        <w:tc>
          <w:tcPr>
            <w:tcW w:w="833" w:type="pct"/>
            <w:shd w:val="clear" w:color="auto" w:fill="auto"/>
            <w:noWrap/>
            <w:vAlign w:val="center"/>
            <w:hideMark/>
          </w:tcPr>
          <w:p w:rsidR="00E54E76" w:rsidRPr="00E54E76" w:rsidRDefault="00E54E76" w:rsidP="00E54E76">
            <w:pPr>
              <w:spacing w:after="0" w:line="240" w:lineRule="auto"/>
              <w:jc w:val="center"/>
              <w:rPr>
                <w:rFonts w:ascii="Times New Roman" w:hAnsi="Times New Roman" w:cs="Times New Roman"/>
                <w:color w:val="000000"/>
                <w:sz w:val="12"/>
                <w:szCs w:val="12"/>
              </w:rPr>
            </w:pPr>
            <w:r w:rsidRPr="00E54E76">
              <w:rPr>
                <w:rFonts w:ascii="Times New Roman" w:hAnsi="Times New Roman" w:cs="Times New Roman"/>
                <w:color w:val="000000"/>
                <w:sz w:val="12"/>
                <w:szCs w:val="12"/>
              </w:rPr>
              <w:t>20-21</w:t>
            </w:r>
          </w:p>
        </w:tc>
      </w:tr>
      <w:tr w:rsidR="00E54E76" w:rsidRPr="00E54E76" w:rsidTr="00E54E76">
        <w:trPr>
          <w:trHeight w:val="70"/>
          <w:jc w:val="center"/>
        </w:trPr>
        <w:tc>
          <w:tcPr>
            <w:tcW w:w="446" w:type="pct"/>
            <w:shd w:val="clear" w:color="auto" w:fill="auto"/>
            <w:noWrap/>
            <w:vAlign w:val="center"/>
            <w:hideMark/>
          </w:tcPr>
          <w:p w:rsidR="00E54E76" w:rsidRPr="00E54E76" w:rsidRDefault="00E54E76" w:rsidP="00E54E76">
            <w:pPr>
              <w:spacing w:after="0" w:line="240" w:lineRule="auto"/>
              <w:jc w:val="center"/>
              <w:rPr>
                <w:rFonts w:ascii="Times New Roman" w:hAnsi="Times New Roman" w:cs="Times New Roman"/>
                <w:color w:val="000000"/>
                <w:sz w:val="12"/>
                <w:szCs w:val="12"/>
              </w:rPr>
            </w:pPr>
            <w:r w:rsidRPr="00E54E76">
              <w:rPr>
                <w:rFonts w:ascii="Times New Roman" w:hAnsi="Times New Roman" w:cs="Times New Roman"/>
                <w:color w:val="000000"/>
                <w:sz w:val="12"/>
                <w:szCs w:val="12"/>
              </w:rPr>
              <w:t>21</w:t>
            </w:r>
          </w:p>
        </w:tc>
        <w:tc>
          <w:tcPr>
            <w:tcW w:w="893" w:type="pct"/>
            <w:shd w:val="clear" w:color="auto" w:fill="auto"/>
            <w:noWrap/>
            <w:vAlign w:val="center"/>
          </w:tcPr>
          <w:p w:rsidR="00E54E76" w:rsidRPr="00E54E76" w:rsidRDefault="00E54E76" w:rsidP="00E54E76">
            <w:pPr>
              <w:spacing w:after="0" w:line="240" w:lineRule="auto"/>
              <w:jc w:val="center"/>
              <w:rPr>
                <w:rFonts w:ascii="Times New Roman" w:hAnsi="Times New Roman" w:cs="Times New Roman"/>
                <w:color w:val="000000"/>
                <w:sz w:val="12"/>
                <w:szCs w:val="12"/>
              </w:rPr>
            </w:pPr>
            <w:r w:rsidRPr="00E54E76">
              <w:rPr>
                <w:rFonts w:ascii="Times New Roman" w:hAnsi="Times New Roman" w:cs="Times New Roman"/>
                <w:color w:val="000000"/>
                <w:sz w:val="12"/>
                <w:szCs w:val="12"/>
              </w:rPr>
              <w:t>469805.40</w:t>
            </w:r>
          </w:p>
        </w:tc>
        <w:tc>
          <w:tcPr>
            <w:tcW w:w="893" w:type="pct"/>
            <w:shd w:val="clear" w:color="auto" w:fill="auto"/>
            <w:noWrap/>
            <w:vAlign w:val="center"/>
          </w:tcPr>
          <w:p w:rsidR="00E54E76" w:rsidRPr="00E54E76" w:rsidRDefault="00E54E76" w:rsidP="00E54E76">
            <w:pPr>
              <w:spacing w:after="0" w:line="240" w:lineRule="auto"/>
              <w:jc w:val="center"/>
              <w:rPr>
                <w:rFonts w:ascii="Times New Roman" w:hAnsi="Times New Roman" w:cs="Times New Roman"/>
                <w:color w:val="000000"/>
                <w:sz w:val="12"/>
                <w:szCs w:val="12"/>
              </w:rPr>
            </w:pPr>
            <w:r w:rsidRPr="00E54E76">
              <w:rPr>
                <w:rFonts w:ascii="Times New Roman" w:hAnsi="Times New Roman" w:cs="Times New Roman"/>
                <w:color w:val="000000"/>
                <w:sz w:val="12"/>
                <w:szCs w:val="12"/>
              </w:rPr>
              <w:t>2228057.88</w:t>
            </w:r>
          </w:p>
        </w:tc>
        <w:tc>
          <w:tcPr>
            <w:tcW w:w="1191" w:type="pct"/>
            <w:shd w:val="clear" w:color="auto" w:fill="auto"/>
            <w:noWrap/>
            <w:vAlign w:val="center"/>
            <w:hideMark/>
          </w:tcPr>
          <w:p w:rsidR="00E54E76" w:rsidRPr="00E54E76" w:rsidRDefault="00E54E76" w:rsidP="00E54E76">
            <w:pPr>
              <w:spacing w:after="0" w:line="240" w:lineRule="auto"/>
              <w:jc w:val="center"/>
              <w:rPr>
                <w:rFonts w:ascii="Times New Roman" w:hAnsi="Times New Roman" w:cs="Times New Roman"/>
                <w:color w:val="000000"/>
                <w:sz w:val="12"/>
                <w:szCs w:val="12"/>
              </w:rPr>
            </w:pPr>
            <w:r w:rsidRPr="00E54E76">
              <w:rPr>
                <w:rFonts w:ascii="Times New Roman" w:hAnsi="Times New Roman" w:cs="Times New Roman"/>
                <w:color w:val="000000"/>
                <w:sz w:val="12"/>
                <w:szCs w:val="12"/>
              </w:rPr>
              <w:t>260°10'12"</w:t>
            </w:r>
          </w:p>
        </w:tc>
        <w:tc>
          <w:tcPr>
            <w:tcW w:w="744" w:type="pct"/>
            <w:shd w:val="clear" w:color="auto" w:fill="auto"/>
            <w:noWrap/>
            <w:vAlign w:val="center"/>
            <w:hideMark/>
          </w:tcPr>
          <w:p w:rsidR="00E54E76" w:rsidRPr="00E54E76" w:rsidRDefault="00E54E76" w:rsidP="00E54E76">
            <w:pPr>
              <w:spacing w:after="0" w:line="240" w:lineRule="auto"/>
              <w:jc w:val="center"/>
              <w:rPr>
                <w:rFonts w:ascii="Times New Roman" w:hAnsi="Times New Roman" w:cs="Times New Roman"/>
                <w:color w:val="000000"/>
                <w:sz w:val="12"/>
                <w:szCs w:val="12"/>
              </w:rPr>
            </w:pPr>
            <w:r w:rsidRPr="00E54E76">
              <w:rPr>
                <w:rFonts w:ascii="Times New Roman" w:hAnsi="Times New Roman" w:cs="Times New Roman"/>
                <w:color w:val="000000"/>
                <w:sz w:val="12"/>
                <w:szCs w:val="12"/>
              </w:rPr>
              <w:t>2.05</w:t>
            </w:r>
          </w:p>
        </w:tc>
        <w:tc>
          <w:tcPr>
            <w:tcW w:w="833" w:type="pct"/>
            <w:shd w:val="clear" w:color="auto" w:fill="auto"/>
            <w:noWrap/>
            <w:vAlign w:val="center"/>
            <w:hideMark/>
          </w:tcPr>
          <w:p w:rsidR="00E54E76" w:rsidRPr="00E54E76" w:rsidRDefault="00E54E76" w:rsidP="00E54E76">
            <w:pPr>
              <w:spacing w:after="0" w:line="240" w:lineRule="auto"/>
              <w:jc w:val="center"/>
              <w:rPr>
                <w:rFonts w:ascii="Times New Roman" w:hAnsi="Times New Roman" w:cs="Times New Roman"/>
                <w:color w:val="000000"/>
                <w:sz w:val="12"/>
                <w:szCs w:val="12"/>
              </w:rPr>
            </w:pPr>
            <w:r w:rsidRPr="00E54E76">
              <w:rPr>
                <w:rFonts w:ascii="Times New Roman" w:hAnsi="Times New Roman" w:cs="Times New Roman"/>
                <w:color w:val="000000"/>
                <w:sz w:val="12"/>
                <w:szCs w:val="12"/>
              </w:rPr>
              <w:t>21-22</w:t>
            </w:r>
          </w:p>
        </w:tc>
      </w:tr>
      <w:tr w:rsidR="00E54E76" w:rsidRPr="00E54E76" w:rsidTr="00E54E76">
        <w:trPr>
          <w:trHeight w:val="70"/>
          <w:jc w:val="center"/>
        </w:trPr>
        <w:tc>
          <w:tcPr>
            <w:tcW w:w="446" w:type="pct"/>
            <w:shd w:val="clear" w:color="auto" w:fill="auto"/>
            <w:noWrap/>
            <w:vAlign w:val="center"/>
            <w:hideMark/>
          </w:tcPr>
          <w:p w:rsidR="00E54E76" w:rsidRPr="00E54E76" w:rsidRDefault="00E54E76" w:rsidP="00E54E76">
            <w:pPr>
              <w:spacing w:after="0" w:line="240" w:lineRule="auto"/>
              <w:jc w:val="center"/>
              <w:rPr>
                <w:rFonts w:ascii="Times New Roman" w:hAnsi="Times New Roman" w:cs="Times New Roman"/>
                <w:color w:val="000000"/>
                <w:sz w:val="12"/>
                <w:szCs w:val="12"/>
              </w:rPr>
            </w:pPr>
            <w:r w:rsidRPr="00E54E76">
              <w:rPr>
                <w:rFonts w:ascii="Times New Roman" w:hAnsi="Times New Roman" w:cs="Times New Roman"/>
                <w:color w:val="000000"/>
                <w:sz w:val="12"/>
                <w:szCs w:val="12"/>
              </w:rPr>
              <w:t>22</w:t>
            </w:r>
          </w:p>
        </w:tc>
        <w:tc>
          <w:tcPr>
            <w:tcW w:w="893" w:type="pct"/>
            <w:shd w:val="clear" w:color="auto" w:fill="auto"/>
            <w:noWrap/>
            <w:vAlign w:val="center"/>
          </w:tcPr>
          <w:p w:rsidR="00E54E76" w:rsidRPr="00E54E76" w:rsidRDefault="00E54E76" w:rsidP="00E54E76">
            <w:pPr>
              <w:spacing w:after="0" w:line="240" w:lineRule="auto"/>
              <w:jc w:val="center"/>
              <w:rPr>
                <w:rFonts w:ascii="Times New Roman" w:hAnsi="Times New Roman" w:cs="Times New Roman"/>
                <w:color w:val="000000"/>
                <w:sz w:val="12"/>
                <w:szCs w:val="12"/>
              </w:rPr>
            </w:pPr>
            <w:r w:rsidRPr="00E54E76">
              <w:rPr>
                <w:rFonts w:ascii="Times New Roman" w:hAnsi="Times New Roman" w:cs="Times New Roman"/>
                <w:color w:val="000000"/>
                <w:sz w:val="12"/>
                <w:szCs w:val="12"/>
              </w:rPr>
              <w:t>469805.05</w:t>
            </w:r>
          </w:p>
        </w:tc>
        <w:tc>
          <w:tcPr>
            <w:tcW w:w="893" w:type="pct"/>
            <w:shd w:val="clear" w:color="auto" w:fill="auto"/>
            <w:noWrap/>
            <w:vAlign w:val="center"/>
          </w:tcPr>
          <w:p w:rsidR="00E54E76" w:rsidRPr="00E54E76" w:rsidRDefault="00E54E76" w:rsidP="00E54E76">
            <w:pPr>
              <w:spacing w:after="0" w:line="240" w:lineRule="auto"/>
              <w:jc w:val="center"/>
              <w:rPr>
                <w:rFonts w:ascii="Times New Roman" w:hAnsi="Times New Roman" w:cs="Times New Roman"/>
                <w:color w:val="000000"/>
                <w:sz w:val="12"/>
                <w:szCs w:val="12"/>
              </w:rPr>
            </w:pPr>
            <w:r w:rsidRPr="00E54E76">
              <w:rPr>
                <w:rFonts w:ascii="Times New Roman" w:hAnsi="Times New Roman" w:cs="Times New Roman"/>
                <w:color w:val="000000"/>
                <w:sz w:val="12"/>
                <w:szCs w:val="12"/>
              </w:rPr>
              <w:t>2228055.86</w:t>
            </w:r>
          </w:p>
        </w:tc>
        <w:tc>
          <w:tcPr>
            <w:tcW w:w="1191" w:type="pct"/>
            <w:shd w:val="clear" w:color="auto" w:fill="auto"/>
            <w:noWrap/>
            <w:vAlign w:val="center"/>
            <w:hideMark/>
          </w:tcPr>
          <w:p w:rsidR="00E54E76" w:rsidRPr="00E54E76" w:rsidRDefault="00E54E76" w:rsidP="00E54E76">
            <w:pPr>
              <w:spacing w:after="0" w:line="240" w:lineRule="auto"/>
              <w:jc w:val="center"/>
              <w:rPr>
                <w:rFonts w:ascii="Times New Roman" w:hAnsi="Times New Roman" w:cs="Times New Roman"/>
                <w:color w:val="000000"/>
                <w:sz w:val="12"/>
                <w:szCs w:val="12"/>
              </w:rPr>
            </w:pPr>
            <w:r w:rsidRPr="00E54E76">
              <w:rPr>
                <w:rFonts w:ascii="Times New Roman" w:hAnsi="Times New Roman" w:cs="Times New Roman"/>
                <w:color w:val="000000"/>
                <w:sz w:val="12"/>
                <w:szCs w:val="12"/>
              </w:rPr>
              <w:t>170°9'34"</w:t>
            </w:r>
          </w:p>
        </w:tc>
        <w:tc>
          <w:tcPr>
            <w:tcW w:w="744" w:type="pct"/>
            <w:shd w:val="clear" w:color="auto" w:fill="auto"/>
            <w:noWrap/>
            <w:vAlign w:val="center"/>
            <w:hideMark/>
          </w:tcPr>
          <w:p w:rsidR="00E54E76" w:rsidRPr="00E54E76" w:rsidRDefault="00E54E76" w:rsidP="00E54E76">
            <w:pPr>
              <w:spacing w:after="0" w:line="240" w:lineRule="auto"/>
              <w:jc w:val="center"/>
              <w:rPr>
                <w:rFonts w:ascii="Times New Roman" w:hAnsi="Times New Roman" w:cs="Times New Roman"/>
                <w:color w:val="000000"/>
                <w:sz w:val="12"/>
                <w:szCs w:val="12"/>
              </w:rPr>
            </w:pPr>
            <w:r w:rsidRPr="00E54E76">
              <w:rPr>
                <w:rFonts w:ascii="Times New Roman" w:hAnsi="Times New Roman" w:cs="Times New Roman"/>
                <w:color w:val="000000"/>
                <w:sz w:val="12"/>
                <w:szCs w:val="12"/>
              </w:rPr>
              <w:t>10.71</w:t>
            </w:r>
          </w:p>
        </w:tc>
        <w:tc>
          <w:tcPr>
            <w:tcW w:w="833" w:type="pct"/>
            <w:shd w:val="clear" w:color="auto" w:fill="auto"/>
            <w:noWrap/>
            <w:vAlign w:val="center"/>
            <w:hideMark/>
          </w:tcPr>
          <w:p w:rsidR="00E54E76" w:rsidRPr="00E54E76" w:rsidRDefault="00E54E76" w:rsidP="00E54E76">
            <w:pPr>
              <w:spacing w:after="0" w:line="240" w:lineRule="auto"/>
              <w:jc w:val="center"/>
              <w:rPr>
                <w:rFonts w:ascii="Times New Roman" w:hAnsi="Times New Roman" w:cs="Times New Roman"/>
                <w:color w:val="000000"/>
                <w:sz w:val="12"/>
                <w:szCs w:val="12"/>
              </w:rPr>
            </w:pPr>
            <w:r w:rsidRPr="00E54E76">
              <w:rPr>
                <w:rFonts w:ascii="Times New Roman" w:hAnsi="Times New Roman" w:cs="Times New Roman"/>
                <w:color w:val="000000"/>
                <w:sz w:val="12"/>
                <w:szCs w:val="12"/>
              </w:rPr>
              <w:t>22-23</w:t>
            </w:r>
          </w:p>
        </w:tc>
      </w:tr>
      <w:tr w:rsidR="00E54E76" w:rsidRPr="00E54E76" w:rsidTr="00E54E76">
        <w:trPr>
          <w:trHeight w:val="70"/>
          <w:jc w:val="center"/>
        </w:trPr>
        <w:tc>
          <w:tcPr>
            <w:tcW w:w="446" w:type="pct"/>
            <w:shd w:val="clear" w:color="auto" w:fill="auto"/>
            <w:noWrap/>
            <w:vAlign w:val="center"/>
          </w:tcPr>
          <w:p w:rsidR="00E54E76" w:rsidRPr="00E54E76" w:rsidRDefault="00E54E76" w:rsidP="00E54E76">
            <w:pPr>
              <w:spacing w:after="0" w:line="240" w:lineRule="auto"/>
              <w:jc w:val="center"/>
              <w:rPr>
                <w:rFonts w:ascii="Times New Roman" w:hAnsi="Times New Roman" w:cs="Times New Roman"/>
                <w:color w:val="000000"/>
                <w:sz w:val="12"/>
                <w:szCs w:val="12"/>
              </w:rPr>
            </w:pPr>
            <w:r w:rsidRPr="00E54E76">
              <w:rPr>
                <w:rFonts w:ascii="Times New Roman" w:hAnsi="Times New Roman" w:cs="Times New Roman"/>
                <w:color w:val="000000"/>
                <w:sz w:val="12"/>
                <w:szCs w:val="12"/>
              </w:rPr>
              <w:t>23</w:t>
            </w:r>
          </w:p>
        </w:tc>
        <w:tc>
          <w:tcPr>
            <w:tcW w:w="893" w:type="pct"/>
            <w:shd w:val="clear" w:color="auto" w:fill="auto"/>
            <w:noWrap/>
            <w:vAlign w:val="center"/>
          </w:tcPr>
          <w:p w:rsidR="00E54E76" w:rsidRPr="00E54E76" w:rsidRDefault="00E54E76" w:rsidP="00E54E76">
            <w:pPr>
              <w:spacing w:after="0" w:line="240" w:lineRule="auto"/>
              <w:jc w:val="center"/>
              <w:rPr>
                <w:rFonts w:ascii="Times New Roman" w:hAnsi="Times New Roman" w:cs="Times New Roman"/>
                <w:color w:val="000000"/>
                <w:sz w:val="12"/>
                <w:szCs w:val="12"/>
              </w:rPr>
            </w:pPr>
            <w:r w:rsidRPr="00E54E76">
              <w:rPr>
                <w:rFonts w:ascii="Times New Roman" w:hAnsi="Times New Roman" w:cs="Times New Roman"/>
                <w:color w:val="000000"/>
                <w:sz w:val="12"/>
                <w:szCs w:val="12"/>
              </w:rPr>
              <w:t>469794.50</w:t>
            </w:r>
          </w:p>
        </w:tc>
        <w:tc>
          <w:tcPr>
            <w:tcW w:w="893" w:type="pct"/>
            <w:shd w:val="clear" w:color="auto" w:fill="auto"/>
            <w:noWrap/>
            <w:vAlign w:val="center"/>
          </w:tcPr>
          <w:p w:rsidR="00E54E76" w:rsidRPr="00E54E76" w:rsidRDefault="00E54E76" w:rsidP="00E54E76">
            <w:pPr>
              <w:spacing w:after="0" w:line="240" w:lineRule="auto"/>
              <w:jc w:val="center"/>
              <w:rPr>
                <w:rFonts w:ascii="Times New Roman" w:hAnsi="Times New Roman" w:cs="Times New Roman"/>
                <w:color w:val="000000"/>
                <w:sz w:val="12"/>
                <w:szCs w:val="12"/>
              </w:rPr>
            </w:pPr>
            <w:r w:rsidRPr="00E54E76">
              <w:rPr>
                <w:rFonts w:ascii="Times New Roman" w:hAnsi="Times New Roman" w:cs="Times New Roman"/>
                <w:color w:val="000000"/>
                <w:sz w:val="12"/>
                <w:szCs w:val="12"/>
              </w:rPr>
              <w:t>2228057.69</w:t>
            </w:r>
          </w:p>
        </w:tc>
        <w:tc>
          <w:tcPr>
            <w:tcW w:w="1191" w:type="pct"/>
            <w:shd w:val="clear" w:color="auto" w:fill="auto"/>
            <w:noWrap/>
            <w:vAlign w:val="center"/>
          </w:tcPr>
          <w:p w:rsidR="00E54E76" w:rsidRPr="00E54E76" w:rsidRDefault="00E54E76" w:rsidP="00E54E76">
            <w:pPr>
              <w:spacing w:after="0" w:line="240" w:lineRule="auto"/>
              <w:jc w:val="center"/>
              <w:rPr>
                <w:rFonts w:ascii="Times New Roman" w:hAnsi="Times New Roman" w:cs="Times New Roman"/>
                <w:color w:val="000000"/>
                <w:sz w:val="12"/>
                <w:szCs w:val="12"/>
              </w:rPr>
            </w:pPr>
            <w:r w:rsidRPr="00E54E76">
              <w:rPr>
                <w:rFonts w:ascii="Times New Roman" w:hAnsi="Times New Roman" w:cs="Times New Roman"/>
                <w:color w:val="000000"/>
                <w:sz w:val="12"/>
                <w:szCs w:val="12"/>
              </w:rPr>
              <w:t>152°54'2"</w:t>
            </w:r>
          </w:p>
        </w:tc>
        <w:tc>
          <w:tcPr>
            <w:tcW w:w="744" w:type="pct"/>
            <w:shd w:val="clear" w:color="auto" w:fill="auto"/>
            <w:noWrap/>
            <w:vAlign w:val="center"/>
          </w:tcPr>
          <w:p w:rsidR="00E54E76" w:rsidRPr="00E54E76" w:rsidRDefault="00E54E76" w:rsidP="00E54E76">
            <w:pPr>
              <w:spacing w:after="0" w:line="240" w:lineRule="auto"/>
              <w:jc w:val="center"/>
              <w:rPr>
                <w:rFonts w:ascii="Times New Roman" w:hAnsi="Times New Roman" w:cs="Times New Roman"/>
                <w:color w:val="000000"/>
                <w:sz w:val="12"/>
                <w:szCs w:val="12"/>
              </w:rPr>
            </w:pPr>
            <w:r w:rsidRPr="00E54E76">
              <w:rPr>
                <w:rFonts w:ascii="Times New Roman" w:hAnsi="Times New Roman" w:cs="Times New Roman"/>
                <w:color w:val="000000"/>
                <w:sz w:val="12"/>
                <w:szCs w:val="12"/>
              </w:rPr>
              <w:t>30.69</w:t>
            </w:r>
          </w:p>
        </w:tc>
        <w:tc>
          <w:tcPr>
            <w:tcW w:w="833" w:type="pct"/>
            <w:shd w:val="clear" w:color="auto" w:fill="auto"/>
            <w:noWrap/>
            <w:vAlign w:val="center"/>
          </w:tcPr>
          <w:p w:rsidR="00E54E76" w:rsidRPr="00E54E76" w:rsidRDefault="00E54E76" w:rsidP="00E54E76">
            <w:pPr>
              <w:spacing w:after="0" w:line="240" w:lineRule="auto"/>
              <w:jc w:val="center"/>
              <w:rPr>
                <w:rFonts w:ascii="Times New Roman" w:hAnsi="Times New Roman" w:cs="Times New Roman"/>
                <w:color w:val="000000"/>
                <w:sz w:val="12"/>
                <w:szCs w:val="12"/>
              </w:rPr>
            </w:pPr>
            <w:r w:rsidRPr="00E54E76">
              <w:rPr>
                <w:rFonts w:ascii="Times New Roman" w:hAnsi="Times New Roman" w:cs="Times New Roman"/>
                <w:color w:val="000000"/>
                <w:sz w:val="12"/>
                <w:szCs w:val="12"/>
              </w:rPr>
              <w:t>23-24</w:t>
            </w:r>
          </w:p>
        </w:tc>
      </w:tr>
      <w:tr w:rsidR="00E54E76" w:rsidRPr="00E54E76" w:rsidTr="00E54E76">
        <w:trPr>
          <w:trHeight w:val="70"/>
          <w:jc w:val="center"/>
        </w:trPr>
        <w:tc>
          <w:tcPr>
            <w:tcW w:w="446" w:type="pct"/>
            <w:shd w:val="clear" w:color="auto" w:fill="auto"/>
            <w:noWrap/>
            <w:vAlign w:val="center"/>
            <w:hideMark/>
          </w:tcPr>
          <w:p w:rsidR="00E54E76" w:rsidRPr="00E54E76" w:rsidRDefault="00E54E76" w:rsidP="00E54E76">
            <w:pPr>
              <w:spacing w:after="0" w:line="240" w:lineRule="auto"/>
              <w:jc w:val="center"/>
              <w:rPr>
                <w:rFonts w:ascii="Times New Roman" w:hAnsi="Times New Roman" w:cs="Times New Roman"/>
                <w:color w:val="000000"/>
                <w:sz w:val="12"/>
                <w:szCs w:val="12"/>
              </w:rPr>
            </w:pPr>
            <w:r w:rsidRPr="00E54E76">
              <w:rPr>
                <w:rFonts w:ascii="Times New Roman" w:hAnsi="Times New Roman" w:cs="Times New Roman"/>
                <w:color w:val="000000"/>
                <w:sz w:val="12"/>
                <w:szCs w:val="12"/>
              </w:rPr>
              <w:t>24</w:t>
            </w:r>
          </w:p>
        </w:tc>
        <w:tc>
          <w:tcPr>
            <w:tcW w:w="893" w:type="pct"/>
            <w:shd w:val="clear" w:color="auto" w:fill="auto"/>
            <w:noWrap/>
            <w:vAlign w:val="center"/>
          </w:tcPr>
          <w:p w:rsidR="00E54E76" w:rsidRPr="00E54E76" w:rsidRDefault="00E54E76" w:rsidP="00E54E76">
            <w:pPr>
              <w:spacing w:after="0" w:line="240" w:lineRule="auto"/>
              <w:jc w:val="center"/>
              <w:rPr>
                <w:rFonts w:ascii="Times New Roman" w:hAnsi="Times New Roman" w:cs="Times New Roman"/>
                <w:color w:val="000000"/>
                <w:sz w:val="12"/>
                <w:szCs w:val="12"/>
              </w:rPr>
            </w:pPr>
            <w:r w:rsidRPr="00E54E76">
              <w:rPr>
                <w:rFonts w:ascii="Times New Roman" w:hAnsi="Times New Roman" w:cs="Times New Roman"/>
                <w:color w:val="000000"/>
                <w:sz w:val="12"/>
                <w:szCs w:val="12"/>
              </w:rPr>
              <w:t>469767.18</w:t>
            </w:r>
          </w:p>
        </w:tc>
        <w:tc>
          <w:tcPr>
            <w:tcW w:w="893" w:type="pct"/>
            <w:shd w:val="clear" w:color="auto" w:fill="auto"/>
            <w:noWrap/>
            <w:vAlign w:val="center"/>
          </w:tcPr>
          <w:p w:rsidR="00E54E76" w:rsidRPr="00E54E76" w:rsidRDefault="00E54E76" w:rsidP="00E54E76">
            <w:pPr>
              <w:spacing w:after="0" w:line="240" w:lineRule="auto"/>
              <w:jc w:val="center"/>
              <w:rPr>
                <w:rFonts w:ascii="Times New Roman" w:hAnsi="Times New Roman" w:cs="Times New Roman"/>
                <w:color w:val="000000"/>
                <w:sz w:val="12"/>
                <w:szCs w:val="12"/>
              </w:rPr>
            </w:pPr>
            <w:r w:rsidRPr="00E54E76">
              <w:rPr>
                <w:rFonts w:ascii="Times New Roman" w:hAnsi="Times New Roman" w:cs="Times New Roman"/>
                <w:color w:val="000000"/>
                <w:sz w:val="12"/>
                <w:szCs w:val="12"/>
              </w:rPr>
              <w:t>2228071.67</w:t>
            </w:r>
          </w:p>
        </w:tc>
        <w:tc>
          <w:tcPr>
            <w:tcW w:w="1191" w:type="pct"/>
            <w:shd w:val="clear" w:color="auto" w:fill="auto"/>
            <w:noWrap/>
            <w:vAlign w:val="center"/>
            <w:hideMark/>
          </w:tcPr>
          <w:p w:rsidR="00E54E76" w:rsidRPr="00E54E76" w:rsidRDefault="00E54E76" w:rsidP="00E54E76">
            <w:pPr>
              <w:spacing w:after="0" w:line="240" w:lineRule="auto"/>
              <w:jc w:val="center"/>
              <w:rPr>
                <w:rFonts w:ascii="Times New Roman" w:hAnsi="Times New Roman" w:cs="Times New Roman"/>
                <w:color w:val="000000"/>
                <w:sz w:val="12"/>
                <w:szCs w:val="12"/>
              </w:rPr>
            </w:pPr>
            <w:r w:rsidRPr="00E54E76">
              <w:rPr>
                <w:rFonts w:ascii="Times New Roman" w:hAnsi="Times New Roman" w:cs="Times New Roman"/>
                <w:color w:val="000000"/>
                <w:sz w:val="12"/>
                <w:szCs w:val="12"/>
              </w:rPr>
              <w:t>60°44'49"</w:t>
            </w:r>
          </w:p>
        </w:tc>
        <w:tc>
          <w:tcPr>
            <w:tcW w:w="744" w:type="pct"/>
            <w:shd w:val="clear" w:color="auto" w:fill="auto"/>
            <w:noWrap/>
            <w:vAlign w:val="center"/>
            <w:hideMark/>
          </w:tcPr>
          <w:p w:rsidR="00E54E76" w:rsidRPr="00E54E76" w:rsidRDefault="00E54E76" w:rsidP="00E54E76">
            <w:pPr>
              <w:spacing w:after="0" w:line="240" w:lineRule="auto"/>
              <w:jc w:val="center"/>
              <w:rPr>
                <w:rFonts w:ascii="Times New Roman" w:hAnsi="Times New Roman" w:cs="Times New Roman"/>
                <w:color w:val="000000"/>
                <w:sz w:val="12"/>
                <w:szCs w:val="12"/>
              </w:rPr>
            </w:pPr>
            <w:r w:rsidRPr="00E54E76">
              <w:rPr>
                <w:rFonts w:ascii="Times New Roman" w:hAnsi="Times New Roman" w:cs="Times New Roman"/>
                <w:color w:val="000000"/>
                <w:sz w:val="12"/>
                <w:szCs w:val="12"/>
              </w:rPr>
              <w:t>14.30</w:t>
            </w:r>
          </w:p>
        </w:tc>
        <w:tc>
          <w:tcPr>
            <w:tcW w:w="833" w:type="pct"/>
            <w:shd w:val="clear" w:color="auto" w:fill="auto"/>
            <w:noWrap/>
            <w:vAlign w:val="center"/>
            <w:hideMark/>
          </w:tcPr>
          <w:p w:rsidR="00E54E76" w:rsidRPr="00E54E76" w:rsidRDefault="00E54E76" w:rsidP="00E54E76">
            <w:pPr>
              <w:spacing w:after="0" w:line="240" w:lineRule="auto"/>
              <w:jc w:val="center"/>
              <w:rPr>
                <w:rFonts w:ascii="Times New Roman" w:hAnsi="Times New Roman" w:cs="Times New Roman"/>
                <w:color w:val="000000"/>
                <w:sz w:val="12"/>
                <w:szCs w:val="12"/>
              </w:rPr>
            </w:pPr>
            <w:r w:rsidRPr="00E54E76">
              <w:rPr>
                <w:rFonts w:ascii="Times New Roman" w:hAnsi="Times New Roman" w:cs="Times New Roman"/>
                <w:color w:val="000000"/>
                <w:sz w:val="12"/>
                <w:szCs w:val="12"/>
              </w:rPr>
              <w:t>24-25</w:t>
            </w:r>
          </w:p>
        </w:tc>
      </w:tr>
      <w:tr w:rsidR="00E54E76" w:rsidRPr="00E54E76" w:rsidTr="00E54E76">
        <w:trPr>
          <w:trHeight w:val="70"/>
          <w:jc w:val="center"/>
        </w:trPr>
        <w:tc>
          <w:tcPr>
            <w:tcW w:w="446" w:type="pct"/>
            <w:shd w:val="clear" w:color="auto" w:fill="auto"/>
            <w:noWrap/>
            <w:vAlign w:val="center"/>
            <w:hideMark/>
          </w:tcPr>
          <w:p w:rsidR="00E54E76" w:rsidRPr="00E54E76" w:rsidRDefault="00E54E76" w:rsidP="00E54E76">
            <w:pPr>
              <w:spacing w:after="0" w:line="240" w:lineRule="auto"/>
              <w:jc w:val="center"/>
              <w:rPr>
                <w:rFonts w:ascii="Times New Roman" w:hAnsi="Times New Roman" w:cs="Times New Roman"/>
                <w:color w:val="000000"/>
                <w:sz w:val="12"/>
                <w:szCs w:val="12"/>
              </w:rPr>
            </w:pPr>
            <w:r w:rsidRPr="00E54E76">
              <w:rPr>
                <w:rFonts w:ascii="Times New Roman" w:hAnsi="Times New Roman" w:cs="Times New Roman"/>
                <w:color w:val="000000"/>
                <w:sz w:val="12"/>
                <w:szCs w:val="12"/>
              </w:rPr>
              <w:t>25</w:t>
            </w:r>
          </w:p>
        </w:tc>
        <w:tc>
          <w:tcPr>
            <w:tcW w:w="893" w:type="pct"/>
            <w:shd w:val="clear" w:color="auto" w:fill="auto"/>
            <w:noWrap/>
            <w:vAlign w:val="center"/>
          </w:tcPr>
          <w:p w:rsidR="00E54E76" w:rsidRPr="00E54E76" w:rsidRDefault="00E54E76" w:rsidP="00E54E76">
            <w:pPr>
              <w:spacing w:after="0" w:line="240" w:lineRule="auto"/>
              <w:jc w:val="center"/>
              <w:rPr>
                <w:rFonts w:ascii="Times New Roman" w:hAnsi="Times New Roman" w:cs="Times New Roman"/>
                <w:color w:val="000000"/>
                <w:sz w:val="12"/>
                <w:szCs w:val="12"/>
              </w:rPr>
            </w:pPr>
            <w:r w:rsidRPr="00E54E76">
              <w:rPr>
                <w:rFonts w:ascii="Times New Roman" w:hAnsi="Times New Roman" w:cs="Times New Roman"/>
                <w:color w:val="000000"/>
                <w:sz w:val="12"/>
                <w:szCs w:val="12"/>
              </w:rPr>
              <w:t>469774.17</w:t>
            </w:r>
          </w:p>
        </w:tc>
        <w:tc>
          <w:tcPr>
            <w:tcW w:w="893" w:type="pct"/>
            <w:shd w:val="clear" w:color="auto" w:fill="auto"/>
            <w:noWrap/>
            <w:vAlign w:val="center"/>
          </w:tcPr>
          <w:p w:rsidR="00E54E76" w:rsidRPr="00E54E76" w:rsidRDefault="00E54E76" w:rsidP="00E54E76">
            <w:pPr>
              <w:spacing w:after="0" w:line="240" w:lineRule="auto"/>
              <w:jc w:val="center"/>
              <w:rPr>
                <w:rFonts w:ascii="Times New Roman" w:hAnsi="Times New Roman" w:cs="Times New Roman"/>
                <w:color w:val="000000"/>
                <w:sz w:val="12"/>
                <w:szCs w:val="12"/>
              </w:rPr>
            </w:pPr>
            <w:r w:rsidRPr="00E54E76">
              <w:rPr>
                <w:rFonts w:ascii="Times New Roman" w:hAnsi="Times New Roman" w:cs="Times New Roman"/>
                <w:color w:val="000000"/>
                <w:sz w:val="12"/>
                <w:szCs w:val="12"/>
              </w:rPr>
              <w:t>2228084.15</w:t>
            </w:r>
          </w:p>
        </w:tc>
        <w:tc>
          <w:tcPr>
            <w:tcW w:w="1191" w:type="pct"/>
            <w:shd w:val="clear" w:color="auto" w:fill="auto"/>
            <w:noWrap/>
            <w:vAlign w:val="center"/>
            <w:hideMark/>
          </w:tcPr>
          <w:p w:rsidR="00E54E76" w:rsidRPr="00E54E76" w:rsidRDefault="00E54E76" w:rsidP="00E54E76">
            <w:pPr>
              <w:spacing w:after="0" w:line="240" w:lineRule="auto"/>
              <w:jc w:val="center"/>
              <w:rPr>
                <w:rFonts w:ascii="Times New Roman" w:hAnsi="Times New Roman" w:cs="Times New Roman"/>
                <w:color w:val="000000"/>
                <w:sz w:val="12"/>
                <w:szCs w:val="12"/>
              </w:rPr>
            </w:pPr>
            <w:r w:rsidRPr="00E54E76">
              <w:rPr>
                <w:rFonts w:ascii="Times New Roman" w:hAnsi="Times New Roman" w:cs="Times New Roman"/>
                <w:color w:val="000000"/>
                <w:sz w:val="12"/>
                <w:szCs w:val="12"/>
              </w:rPr>
              <w:t>142°36'26"</w:t>
            </w:r>
          </w:p>
        </w:tc>
        <w:tc>
          <w:tcPr>
            <w:tcW w:w="744" w:type="pct"/>
            <w:shd w:val="clear" w:color="auto" w:fill="auto"/>
            <w:noWrap/>
            <w:vAlign w:val="center"/>
            <w:hideMark/>
          </w:tcPr>
          <w:p w:rsidR="00E54E76" w:rsidRPr="00E54E76" w:rsidRDefault="00E54E76" w:rsidP="00E54E76">
            <w:pPr>
              <w:spacing w:after="0" w:line="240" w:lineRule="auto"/>
              <w:jc w:val="center"/>
              <w:rPr>
                <w:rFonts w:ascii="Times New Roman" w:hAnsi="Times New Roman" w:cs="Times New Roman"/>
                <w:color w:val="000000"/>
                <w:sz w:val="12"/>
                <w:szCs w:val="12"/>
              </w:rPr>
            </w:pPr>
            <w:r w:rsidRPr="00E54E76">
              <w:rPr>
                <w:rFonts w:ascii="Times New Roman" w:hAnsi="Times New Roman" w:cs="Times New Roman"/>
                <w:color w:val="000000"/>
                <w:sz w:val="12"/>
                <w:szCs w:val="12"/>
              </w:rPr>
              <w:t>19.07</w:t>
            </w:r>
          </w:p>
        </w:tc>
        <w:tc>
          <w:tcPr>
            <w:tcW w:w="833" w:type="pct"/>
            <w:shd w:val="clear" w:color="auto" w:fill="auto"/>
            <w:noWrap/>
            <w:vAlign w:val="center"/>
            <w:hideMark/>
          </w:tcPr>
          <w:p w:rsidR="00E54E76" w:rsidRPr="00E54E76" w:rsidRDefault="00E54E76" w:rsidP="00E54E76">
            <w:pPr>
              <w:spacing w:after="0" w:line="240" w:lineRule="auto"/>
              <w:jc w:val="center"/>
              <w:rPr>
                <w:rFonts w:ascii="Times New Roman" w:hAnsi="Times New Roman" w:cs="Times New Roman"/>
                <w:color w:val="000000"/>
                <w:sz w:val="12"/>
                <w:szCs w:val="12"/>
              </w:rPr>
            </w:pPr>
            <w:r w:rsidRPr="00E54E76">
              <w:rPr>
                <w:rFonts w:ascii="Times New Roman" w:hAnsi="Times New Roman" w:cs="Times New Roman"/>
                <w:color w:val="000000"/>
                <w:sz w:val="12"/>
                <w:szCs w:val="12"/>
              </w:rPr>
              <w:t>25-26</w:t>
            </w:r>
          </w:p>
        </w:tc>
      </w:tr>
      <w:tr w:rsidR="00E54E76" w:rsidRPr="00E54E76" w:rsidTr="00E54E76">
        <w:trPr>
          <w:trHeight w:val="70"/>
          <w:jc w:val="center"/>
        </w:trPr>
        <w:tc>
          <w:tcPr>
            <w:tcW w:w="446" w:type="pct"/>
            <w:shd w:val="clear" w:color="auto" w:fill="auto"/>
            <w:noWrap/>
            <w:vAlign w:val="center"/>
            <w:hideMark/>
          </w:tcPr>
          <w:p w:rsidR="00E54E76" w:rsidRPr="00E54E76" w:rsidRDefault="00E54E76" w:rsidP="00E54E76">
            <w:pPr>
              <w:spacing w:after="0" w:line="240" w:lineRule="auto"/>
              <w:jc w:val="center"/>
              <w:rPr>
                <w:rFonts w:ascii="Times New Roman" w:hAnsi="Times New Roman" w:cs="Times New Roman"/>
                <w:color w:val="000000"/>
                <w:sz w:val="12"/>
                <w:szCs w:val="12"/>
              </w:rPr>
            </w:pPr>
            <w:r w:rsidRPr="00E54E76">
              <w:rPr>
                <w:rFonts w:ascii="Times New Roman" w:hAnsi="Times New Roman" w:cs="Times New Roman"/>
                <w:color w:val="000000"/>
                <w:sz w:val="12"/>
                <w:szCs w:val="12"/>
              </w:rPr>
              <w:t>26</w:t>
            </w:r>
          </w:p>
        </w:tc>
        <w:tc>
          <w:tcPr>
            <w:tcW w:w="893" w:type="pct"/>
            <w:shd w:val="clear" w:color="auto" w:fill="auto"/>
            <w:noWrap/>
            <w:vAlign w:val="center"/>
          </w:tcPr>
          <w:p w:rsidR="00E54E76" w:rsidRPr="00E54E76" w:rsidRDefault="00E54E76" w:rsidP="00E54E76">
            <w:pPr>
              <w:spacing w:after="0" w:line="240" w:lineRule="auto"/>
              <w:jc w:val="center"/>
              <w:rPr>
                <w:rFonts w:ascii="Times New Roman" w:hAnsi="Times New Roman" w:cs="Times New Roman"/>
                <w:color w:val="000000"/>
                <w:sz w:val="12"/>
                <w:szCs w:val="12"/>
              </w:rPr>
            </w:pPr>
            <w:r w:rsidRPr="00E54E76">
              <w:rPr>
                <w:rFonts w:ascii="Times New Roman" w:hAnsi="Times New Roman" w:cs="Times New Roman"/>
                <w:color w:val="000000"/>
                <w:sz w:val="12"/>
                <w:szCs w:val="12"/>
              </w:rPr>
              <w:t>469759.02</w:t>
            </w:r>
          </w:p>
        </w:tc>
        <w:tc>
          <w:tcPr>
            <w:tcW w:w="893" w:type="pct"/>
            <w:shd w:val="clear" w:color="auto" w:fill="auto"/>
            <w:noWrap/>
            <w:vAlign w:val="center"/>
          </w:tcPr>
          <w:p w:rsidR="00E54E76" w:rsidRPr="00E54E76" w:rsidRDefault="00E54E76" w:rsidP="00E54E76">
            <w:pPr>
              <w:spacing w:after="0" w:line="240" w:lineRule="auto"/>
              <w:jc w:val="center"/>
              <w:rPr>
                <w:rFonts w:ascii="Times New Roman" w:hAnsi="Times New Roman" w:cs="Times New Roman"/>
                <w:color w:val="000000"/>
                <w:sz w:val="12"/>
                <w:szCs w:val="12"/>
              </w:rPr>
            </w:pPr>
            <w:r w:rsidRPr="00E54E76">
              <w:rPr>
                <w:rFonts w:ascii="Times New Roman" w:hAnsi="Times New Roman" w:cs="Times New Roman"/>
                <w:color w:val="000000"/>
                <w:sz w:val="12"/>
                <w:szCs w:val="12"/>
              </w:rPr>
              <w:t>2228095.73</w:t>
            </w:r>
          </w:p>
        </w:tc>
        <w:tc>
          <w:tcPr>
            <w:tcW w:w="1191" w:type="pct"/>
            <w:shd w:val="clear" w:color="auto" w:fill="auto"/>
            <w:noWrap/>
            <w:vAlign w:val="center"/>
            <w:hideMark/>
          </w:tcPr>
          <w:p w:rsidR="00E54E76" w:rsidRPr="00E54E76" w:rsidRDefault="00E54E76" w:rsidP="00E54E76">
            <w:pPr>
              <w:spacing w:after="0" w:line="240" w:lineRule="auto"/>
              <w:jc w:val="center"/>
              <w:rPr>
                <w:rFonts w:ascii="Times New Roman" w:hAnsi="Times New Roman" w:cs="Times New Roman"/>
                <w:color w:val="000000"/>
                <w:sz w:val="12"/>
                <w:szCs w:val="12"/>
              </w:rPr>
            </w:pPr>
            <w:r w:rsidRPr="00E54E76">
              <w:rPr>
                <w:rFonts w:ascii="Times New Roman" w:hAnsi="Times New Roman" w:cs="Times New Roman"/>
                <w:color w:val="000000"/>
                <w:sz w:val="12"/>
                <w:szCs w:val="12"/>
              </w:rPr>
              <w:t>143°56'55"</w:t>
            </w:r>
          </w:p>
        </w:tc>
        <w:tc>
          <w:tcPr>
            <w:tcW w:w="744" w:type="pct"/>
            <w:shd w:val="clear" w:color="auto" w:fill="auto"/>
            <w:noWrap/>
            <w:vAlign w:val="center"/>
            <w:hideMark/>
          </w:tcPr>
          <w:p w:rsidR="00E54E76" w:rsidRPr="00E54E76" w:rsidRDefault="00E54E76" w:rsidP="00E54E76">
            <w:pPr>
              <w:spacing w:after="0" w:line="240" w:lineRule="auto"/>
              <w:jc w:val="center"/>
              <w:rPr>
                <w:rFonts w:ascii="Times New Roman" w:hAnsi="Times New Roman" w:cs="Times New Roman"/>
                <w:color w:val="000000"/>
                <w:sz w:val="12"/>
                <w:szCs w:val="12"/>
              </w:rPr>
            </w:pPr>
            <w:r w:rsidRPr="00E54E76">
              <w:rPr>
                <w:rFonts w:ascii="Times New Roman" w:hAnsi="Times New Roman" w:cs="Times New Roman"/>
                <w:color w:val="000000"/>
                <w:sz w:val="12"/>
                <w:szCs w:val="12"/>
              </w:rPr>
              <w:t>29.69</w:t>
            </w:r>
          </w:p>
        </w:tc>
        <w:tc>
          <w:tcPr>
            <w:tcW w:w="833" w:type="pct"/>
            <w:shd w:val="clear" w:color="auto" w:fill="auto"/>
            <w:noWrap/>
            <w:vAlign w:val="center"/>
            <w:hideMark/>
          </w:tcPr>
          <w:p w:rsidR="00E54E76" w:rsidRPr="00E54E76" w:rsidRDefault="00E54E76" w:rsidP="00E54E76">
            <w:pPr>
              <w:spacing w:after="0" w:line="240" w:lineRule="auto"/>
              <w:jc w:val="center"/>
              <w:rPr>
                <w:rFonts w:ascii="Times New Roman" w:hAnsi="Times New Roman" w:cs="Times New Roman"/>
                <w:color w:val="000000"/>
                <w:sz w:val="12"/>
                <w:szCs w:val="12"/>
              </w:rPr>
            </w:pPr>
            <w:r w:rsidRPr="00E54E76">
              <w:rPr>
                <w:rFonts w:ascii="Times New Roman" w:hAnsi="Times New Roman" w:cs="Times New Roman"/>
                <w:color w:val="000000"/>
                <w:sz w:val="12"/>
                <w:szCs w:val="12"/>
              </w:rPr>
              <w:t>26-27</w:t>
            </w:r>
          </w:p>
        </w:tc>
      </w:tr>
      <w:tr w:rsidR="00E54E76" w:rsidRPr="00E54E76" w:rsidTr="00E54E76">
        <w:trPr>
          <w:trHeight w:val="70"/>
          <w:jc w:val="center"/>
        </w:trPr>
        <w:tc>
          <w:tcPr>
            <w:tcW w:w="446" w:type="pct"/>
            <w:shd w:val="clear" w:color="auto" w:fill="auto"/>
            <w:noWrap/>
            <w:vAlign w:val="center"/>
            <w:hideMark/>
          </w:tcPr>
          <w:p w:rsidR="00E54E76" w:rsidRPr="00E54E76" w:rsidRDefault="00E54E76" w:rsidP="00E54E76">
            <w:pPr>
              <w:spacing w:after="0" w:line="240" w:lineRule="auto"/>
              <w:jc w:val="center"/>
              <w:rPr>
                <w:rFonts w:ascii="Times New Roman" w:hAnsi="Times New Roman" w:cs="Times New Roman"/>
                <w:color w:val="000000"/>
                <w:sz w:val="12"/>
                <w:szCs w:val="12"/>
              </w:rPr>
            </w:pPr>
            <w:r w:rsidRPr="00E54E76">
              <w:rPr>
                <w:rFonts w:ascii="Times New Roman" w:hAnsi="Times New Roman" w:cs="Times New Roman"/>
                <w:color w:val="000000"/>
                <w:sz w:val="12"/>
                <w:szCs w:val="12"/>
              </w:rPr>
              <w:t>27</w:t>
            </w:r>
          </w:p>
        </w:tc>
        <w:tc>
          <w:tcPr>
            <w:tcW w:w="893" w:type="pct"/>
            <w:shd w:val="clear" w:color="auto" w:fill="auto"/>
            <w:noWrap/>
            <w:vAlign w:val="center"/>
          </w:tcPr>
          <w:p w:rsidR="00E54E76" w:rsidRPr="00E54E76" w:rsidRDefault="00E54E76" w:rsidP="00E54E76">
            <w:pPr>
              <w:spacing w:after="0" w:line="240" w:lineRule="auto"/>
              <w:jc w:val="center"/>
              <w:rPr>
                <w:rFonts w:ascii="Times New Roman" w:hAnsi="Times New Roman" w:cs="Times New Roman"/>
                <w:color w:val="000000"/>
                <w:sz w:val="12"/>
                <w:szCs w:val="12"/>
              </w:rPr>
            </w:pPr>
            <w:r w:rsidRPr="00E54E76">
              <w:rPr>
                <w:rFonts w:ascii="Times New Roman" w:hAnsi="Times New Roman" w:cs="Times New Roman"/>
                <w:color w:val="000000"/>
                <w:sz w:val="12"/>
                <w:szCs w:val="12"/>
              </w:rPr>
              <w:t>469735.02</w:t>
            </w:r>
          </w:p>
        </w:tc>
        <w:tc>
          <w:tcPr>
            <w:tcW w:w="893" w:type="pct"/>
            <w:shd w:val="clear" w:color="auto" w:fill="auto"/>
            <w:noWrap/>
            <w:vAlign w:val="center"/>
          </w:tcPr>
          <w:p w:rsidR="00E54E76" w:rsidRPr="00E54E76" w:rsidRDefault="00E54E76" w:rsidP="00E54E76">
            <w:pPr>
              <w:spacing w:after="0" w:line="240" w:lineRule="auto"/>
              <w:jc w:val="center"/>
              <w:rPr>
                <w:rFonts w:ascii="Times New Roman" w:hAnsi="Times New Roman" w:cs="Times New Roman"/>
                <w:color w:val="000000"/>
                <w:sz w:val="12"/>
                <w:szCs w:val="12"/>
              </w:rPr>
            </w:pPr>
            <w:r w:rsidRPr="00E54E76">
              <w:rPr>
                <w:rFonts w:ascii="Times New Roman" w:hAnsi="Times New Roman" w:cs="Times New Roman"/>
                <w:color w:val="000000"/>
                <w:sz w:val="12"/>
                <w:szCs w:val="12"/>
              </w:rPr>
              <w:t>2228113.20</w:t>
            </w:r>
          </w:p>
        </w:tc>
        <w:tc>
          <w:tcPr>
            <w:tcW w:w="1191" w:type="pct"/>
            <w:shd w:val="clear" w:color="auto" w:fill="auto"/>
            <w:noWrap/>
            <w:vAlign w:val="center"/>
            <w:hideMark/>
          </w:tcPr>
          <w:p w:rsidR="00E54E76" w:rsidRPr="00E54E76" w:rsidRDefault="00E54E76" w:rsidP="00E54E76">
            <w:pPr>
              <w:spacing w:after="0" w:line="240" w:lineRule="auto"/>
              <w:jc w:val="center"/>
              <w:rPr>
                <w:rFonts w:ascii="Times New Roman" w:hAnsi="Times New Roman" w:cs="Times New Roman"/>
                <w:color w:val="000000"/>
                <w:sz w:val="12"/>
                <w:szCs w:val="12"/>
              </w:rPr>
            </w:pPr>
            <w:r w:rsidRPr="00E54E76">
              <w:rPr>
                <w:rFonts w:ascii="Times New Roman" w:hAnsi="Times New Roman" w:cs="Times New Roman"/>
                <w:color w:val="000000"/>
                <w:sz w:val="12"/>
                <w:szCs w:val="12"/>
              </w:rPr>
              <w:t>22°10'34"</w:t>
            </w:r>
          </w:p>
        </w:tc>
        <w:tc>
          <w:tcPr>
            <w:tcW w:w="744" w:type="pct"/>
            <w:shd w:val="clear" w:color="auto" w:fill="auto"/>
            <w:noWrap/>
            <w:vAlign w:val="center"/>
            <w:hideMark/>
          </w:tcPr>
          <w:p w:rsidR="00E54E76" w:rsidRPr="00E54E76" w:rsidRDefault="00E54E76" w:rsidP="00E54E76">
            <w:pPr>
              <w:spacing w:after="0" w:line="240" w:lineRule="auto"/>
              <w:jc w:val="center"/>
              <w:rPr>
                <w:rFonts w:ascii="Times New Roman" w:hAnsi="Times New Roman" w:cs="Times New Roman"/>
                <w:color w:val="000000"/>
                <w:sz w:val="12"/>
                <w:szCs w:val="12"/>
              </w:rPr>
            </w:pPr>
            <w:r w:rsidRPr="00E54E76">
              <w:rPr>
                <w:rFonts w:ascii="Times New Roman" w:hAnsi="Times New Roman" w:cs="Times New Roman"/>
                <w:color w:val="000000"/>
                <w:sz w:val="12"/>
                <w:szCs w:val="12"/>
              </w:rPr>
              <w:t>3.97</w:t>
            </w:r>
          </w:p>
        </w:tc>
        <w:tc>
          <w:tcPr>
            <w:tcW w:w="833" w:type="pct"/>
            <w:shd w:val="clear" w:color="auto" w:fill="auto"/>
            <w:noWrap/>
            <w:vAlign w:val="center"/>
            <w:hideMark/>
          </w:tcPr>
          <w:p w:rsidR="00E54E76" w:rsidRPr="00E54E76" w:rsidRDefault="00E54E76" w:rsidP="00E54E76">
            <w:pPr>
              <w:spacing w:after="0" w:line="240" w:lineRule="auto"/>
              <w:jc w:val="center"/>
              <w:rPr>
                <w:rFonts w:ascii="Times New Roman" w:hAnsi="Times New Roman" w:cs="Times New Roman"/>
                <w:color w:val="000000"/>
                <w:sz w:val="12"/>
                <w:szCs w:val="12"/>
              </w:rPr>
            </w:pPr>
            <w:r w:rsidRPr="00E54E76">
              <w:rPr>
                <w:rFonts w:ascii="Times New Roman" w:hAnsi="Times New Roman" w:cs="Times New Roman"/>
                <w:color w:val="000000"/>
                <w:sz w:val="12"/>
                <w:szCs w:val="12"/>
              </w:rPr>
              <w:t>27-28</w:t>
            </w:r>
          </w:p>
        </w:tc>
      </w:tr>
      <w:tr w:rsidR="00E54E76" w:rsidRPr="00E54E76" w:rsidTr="00E54E76">
        <w:trPr>
          <w:trHeight w:val="70"/>
          <w:jc w:val="center"/>
        </w:trPr>
        <w:tc>
          <w:tcPr>
            <w:tcW w:w="446" w:type="pct"/>
            <w:shd w:val="clear" w:color="auto" w:fill="auto"/>
            <w:noWrap/>
            <w:vAlign w:val="center"/>
            <w:hideMark/>
          </w:tcPr>
          <w:p w:rsidR="00E54E76" w:rsidRPr="00E54E76" w:rsidRDefault="00E54E76" w:rsidP="00E54E76">
            <w:pPr>
              <w:spacing w:after="0" w:line="240" w:lineRule="auto"/>
              <w:jc w:val="center"/>
              <w:rPr>
                <w:rFonts w:ascii="Times New Roman" w:hAnsi="Times New Roman" w:cs="Times New Roman"/>
                <w:color w:val="000000"/>
                <w:sz w:val="12"/>
                <w:szCs w:val="12"/>
              </w:rPr>
            </w:pPr>
            <w:r w:rsidRPr="00E54E76">
              <w:rPr>
                <w:rFonts w:ascii="Times New Roman" w:hAnsi="Times New Roman" w:cs="Times New Roman"/>
                <w:color w:val="000000"/>
                <w:sz w:val="12"/>
                <w:szCs w:val="12"/>
              </w:rPr>
              <w:t>28</w:t>
            </w:r>
          </w:p>
        </w:tc>
        <w:tc>
          <w:tcPr>
            <w:tcW w:w="893" w:type="pct"/>
            <w:shd w:val="clear" w:color="auto" w:fill="auto"/>
            <w:noWrap/>
            <w:vAlign w:val="center"/>
          </w:tcPr>
          <w:p w:rsidR="00E54E76" w:rsidRPr="00E54E76" w:rsidRDefault="00E54E76" w:rsidP="00E54E76">
            <w:pPr>
              <w:spacing w:after="0" w:line="240" w:lineRule="auto"/>
              <w:jc w:val="center"/>
              <w:rPr>
                <w:rFonts w:ascii="Times New Roman" w:hAnsi="Times New Roman" w:cs="Times New Roman"/>
                <w:color w:val="000000"/>
                <w:sz w:val="12"/>
                <w:szCs w:val="12"/>
              </w:rPr>
            </w:pPr>
            <w:r w:rsidRPr="00E54E76">
              <w:rPr>
                <w:rFonts w:ascii="Times New Roman" w:hAnsi="Times New Roman" w:cs="Times New Roman"/>
                <w:color w:val="000000"/>
                <w:sz w:val="12"/>
                <w:szCs w:val="12"/>
              </w:rPr>
              <w:t>469738.70</w:t>
            </w:r>
          </w:p>
        </w:tc>
        <w:tc>
          <w:tcPr>
            <w:tcW w:w="893" w:type="pct"/>
            <w:shd w:val="clear" w:color="auto" w:fill="auto"/>
            <w:noWrap/>
            <w:vAlign w:val="center"/>
          </w:tcPr>
          <w:p w:rsidR="00E54E76" w:rsidRPr="00E54E76" w:rsidRDefault="00E54E76" w:rsidP="00E54E76">
            <w:pPr>
              <w:spacing w:after="0" w:line="240" w:lineRule="auto"/>
              <w:jc w:val="center"/>
              <w:rPr>
                <w:rFonts w:ascii="Times New Roman" w:hAnsi="Times New Roman" w:cs="Times New Roman"/>
                <w:color w:val="000000"/>
                <w:sz w:val="12"/>
                <w:szCs w:val="12"/>
              </w:rPr>
            </w:pPr>
            <w:r w:rsidRPr="00E54E76">
              <w:rPr>
                <w:rFonts w:ascii="Times New Roman" w:hAnsi="Times New Roman" w:cs="Times New Roman"/>
                <w:color w:val="000000"/>
                <w:sz w:val="12"/>
                <w:szCs w:val="12"/>
              </w:rPr>
              <w:t>2228114.70</w:t>
            </w:r>
          </w:p>
        </w:tc>
        <w:tc>
          <w:tcPr>
            <w:tcW w:w="1191" w:type="pct"/>
            <w:shd w:val="clear" w:color="auto" w:fill="auto"/>
            <w:noWrap/>
            <w:vAlign w:val="center"/>
            <w:hideMark/>
          </w:tcPr>
          <w:p w:rsidR="00E54E76" w:rsidRPr="00E54E76" w:rsidRDefault="00E54E76" w:rsidP="00E54E76">
            <w:pPr>
              <w:spacing w:after="0" w:line="240" w:lineRule="auto"/>
              <w:jc w:val="center"/>
              <w:rPr>
                <w:rFonts w:ascii="Times New Roman" w:hAnsi="Times New Roman" w:cs="Times New Roman"/>
                <w:color w:val="000000"/>
                <w:sz w:val="12"/>
                <w:szCs w:val="12"/>
              </w:rPr>
            </w:pPr>
            <w:r w:rsidRPr="00E54E76">
              <w:rPr>
                <w:rFonts w:ascii="Times New Roman" w:hAnsi="Times New Roman" w:cs="Times New Roman"/>
                <w:color w:val="000000"/>
                <w:sz w:val="12"/>
                <w:szCs w:val="12"/>
              </w:rPr>
              <w:t>16°18'33"</w:t>
            </w:r>
          </w:p>
        </w:tc>
        <w:tc>
          <w:tcPr>
            <w:tcW w:w="744" w:type="pct"/>
            <w:shd w:val="clear" w:color="auto" w:fill="auto"/>
            <w:noWrap/>
            <w:vAlign w:val="center"/>
            <w:hideMark/>
          </w:tcPr>
          <w:p w:rsidR="00E54E76" w:rsidRPr="00E54E76" w:rsidRDefault="00E54E76" w:rsidP="00E54E76">
            <w:pPr>
              <w:spacing w:after="0" w:line="240" w:lineRule="auto"/>
              <w:jc w:val="center"/>
              <w:rPr>
                <w:rFonts w:ascii="Times New Roman" w:hAnsi="Times New Roman" w:cs="Times New Roman"/>
                <w:color w:val="000000"/>
                <w:sz w:val="12"/>
                <w:szCs w:val="12"/>
              </w:rPr>
            </w:pPr>
            <w:r w:rsidRPr="00E54E76">
              <w:rPr>
                <w:rFonts w:ascii="Times New Roman" w:hAnsi="Times New Roman" w:cs="Times New Roman"/>
                <w:color w:val="000000"/>
                <w:sz w:val="12"/>
                <w:szCs w:val="12"/>
              </w:rPr>
              <w:t>14.49</w:t>
            </w:r>
          </w:p>
        </w:tc>
        <w:tc>
          <w:tcPr>
            <w:tcW w:w="833" w:type="pct"/>
            <w:shd w:val="clear" w:color="auto" w:fill="auto"/>
            <w:noWrap/>
            <w:vAlign w:val="center"/>
            <w:hideMark/>
          </w:tcPr>
          <w:p w:rsidR="00E54E76" w:rsidRPr="00E54E76" w:rsidRDefault="00E54E76" w:rsidP="00E54E76">
            <w:pPr>
              <w:spacing w:after="0" w:line="240" w:lineRule="auto"/>
              <w:jc w:val="center"/>
              <w:rPr>
                <w:rFonts w:ascii="Times New Roman" w:hAnsi="Times New Roman" w:cs="Times New Roman"/>
                <w:color w:val="000000"/>
                <w:sz w:val="12"/>
                <w:szCs w:val="12"/>
              </w:rPr>
            </w:pPr>
            <w:r w:rsidRPr="00E54E76">
              <w:rPr>
                <w:rFonts w:ascii="Times New Roman" w:hAnsi="Times New Roman" w:cs="Times New Roman"/>
                <w:color w:val="000000"/>
                <w:sz w:val="12"/>
                <w:szCs w:val="12"/>
              </w:rPr>
              <w:t>28-29</w:t>
            </w:r>
          </w:p>
        </w:tc>
      </w:tr>
      <w:tr w:rsidR="00E54E76" w:rsidRPr="00E54E76" w:rsidTr="00E54E76">
        <w:trPr>
          <w:trHeight w:val="70"/>
          <w:jc w:val="center"/>
        </w:trPr>
        <w:tc>
          <w:tcPr>
            <w:tcW w:w="446" w:type="pct"/>
            <w:shd w:val="clear" w:color="auto" w:fill="auto"/>
            <w:noWrap/>
            <w:vAlign w:val="center"/>
            <w:hideMark/>
          </w:tcPr>
          <w:p w:rsidR="00E54E76" w:rsidRPr="00E54E76" w:rsidRDefault="00E54E76" w:rsidP="00E54E76">
            <w:pPr>
              <w:spacing w:after="0" w:line="240" w:lineRule="auto"/>
              <w:jc w:val="center"/>
              <w:rPr>
                <w:rFonts w:ascii="Times New Roman" w:hAnsi="Times New Roman" w:cs="Times New Roman"/>
                <w:color w:val="000000"/>
                <w:sz w:val="12"/>
                <w:szCs w:val="12"/>
              </w:rPr>
            </w:pPr>
            <w:r w:rsidRPr="00E54E76">
              <w:rPr>
                <w:rFonts w:ascii="Times New Roman" w:hAnsi="Times New Roman" w:cs="Times New Roman"/>
                <w:color w:val="000000"/>
                <w:sz w:val="12"/>
                <w:szCs w:val="12"/>
              </w:rPr>
              <w:t>29</w:t>
            </w:r>
          </w:p>
        </w:tc>
        <w:tc>
          <w:tcPr>
            <w:tcW w:w="893" w:type="pct"/>
            <w:shd w:val="clear" w:color="auto" w:fill="auto"/>
            <w:noWrap/>
            <w:vAlign w:val="center"/>
          </w:tcPr>
          <w:p w:rsidR="00E54E76" w:rsidRPr="00E54E76" w:rsidRDefault="00E54E76" w:rsidP="00E54E76">
            <w:pPr>
              <w:spacing w:after="0" w:line="240" w:lineRule="auto"/>
              <w:jc w:val="center"/>
              <w:rPr>
                <w:rFonts w:ascii="Times New Roman" w:hAnsi="Times New Roman" w:cs="Times New Roman"/>
                <w:color w:val="000000"/>
                <w:sz w:val="12"/>
                <w:szCs w:val="12"/>
              </w:rPr>
            </w:pPr>
            <w:r w:rsidRPr="00E54E76">
              <w:rPr>
                <w:rFonts w:ascii="Times New Roman" w:hAnsi="Times New Roman" w:cs="Times New Roman"/>
                <w:color w:val="000000"/>
                <w:sz w:val="12"/>
                <w:szCs w:val="12"/>
              </w:rPr>
              <w:t>469752.61</w:t>
            </w:r>
          </w:p>
        </w:tc>
        <w:tc>
          <w:tcPr>
            <w:tcW w:w="893" w:type="pct"/>
            <w:shd w:val="clear" w:color="auto" w:fill="auto"/>
            <w:noWrap/>
            <w:vAlign w:val="center"/>
          </w:tcPr>
          <w:p w:rsidR="00E54E76" w:rsidRPr="00E54E76" w:rsidRDefault="00E54E76" w:rsidP="00E54E76">
            <w:pPr>
              <w:spacing w:after="0" w:line="240" w:lineRule="auto"/>
              <w:jc w:val="center"/>
              <w:rPr>
                <w:rFonts w:ascii="Times New Roman" w:hAnsi="Times New Roman" w:cs="Times New Roman"/>
                <w:color w:val="000000"/>
                <w:sz w:val="12"/>
                <w:szCs w:val="12"/>
              </w:rPr>
            </w:pPr>
            <w:r w:rsidRPr="00E54E76">
              <w:rPr>
                <w:rFonts w:ascii="Times New Roman" w:hAnsi="Times New Roman" w:cs="Times New Roman"/>
                <w:color w:val="000000"/>
                <w:sz w:val="12"/>
                <w:szCs w:val="12"/>
              </w:rPr>
              <w:t>2228118.77</w:t>
            </w:r>
          </w:p>
        </w:tc>
        <w:tc>
          <w:tcPr>
            <w:tcW w:w="1191" w:type="pct"/>
            <w:shd w:val="clear" w:color="auto" w:fill="auto"/>
            <w:noWrap/>
            <w:vAlign w:val="center"/>
            <w:hideMark/>
          </w:tcPr>
          <w:p w:rsidR="00E54E76" w:rsidRPr="00E54E76" w:rsidRDefault="00E54E76" w:rsidP="00E54E76">
            <w:pPr>
              <w:spacing w:after="0" w:line="240" w:lineRule="auto"/>
              <w:jc w:val="center"/>
              <w:rPr>
                <w:rFonts w:ascii="Times New Roman" w:hAnsi="Times New Roman" w:cs="Times New Roman"/>
                <w:color w:val="000000"/>
                <w:sz w:val="12"/>
                <w:szCs w:val="12"/>
              </w:rPr>
            </w:pPr>
            <w:r w:rsidRPr="00E54E76">
              <w:rPr>
                <w:rFonts w:ascii="Times New Roman" w:hAnsi="Times New Roman" w:cs="Times New Roman"/>
                <w:color w:val="000000"/>
                <w:sz w:val="12"/>
                <w:szCs w:val="12"/>
              </w:rPr>
              <w:t>333°31'57"</w:t>
            </w:r>
          </w:p>
        </w:tc>
        <w:tc>
          <w:tcPr>
            <w:tcW w:w="744" w:type="pct"/>
            <w:shd w:val="clear" w:color="auto" w:fill="auto"/>
            <w:noWrap/>
            <w:vAlign w:val="center"/>
            <w:hideMark/>
          </w:tcPr>
          <w:p w:rsidR="00E54E76" w:rsidRPr="00E54E76" w:rsidRDefault="00E54E76" w:rsidP="00E54E76">
            <w:pPr>
              <w:spacing w:after="0" w:line="240" w:lineRule="auto"/>
              <w:jc w:val="center"/>
              <w:rPr>
                <w:rFonts w:ascii="Times New Roman" w:hAnsi="Times New Roman" w:cs="Times New Roman"/>
                <w:color w:val="000000"/>
                <w:sz w:val="12"/>
                <w:szCs w:val="12"/>
              </w:rPr>
            </w:pPr>
            <w:r w:rsidRPr="00E54E76">
              <w:rPr>
                <w:rFonts w:ascii="Times New Roman" w:hAnsi="Times New Roman" w:cs="Times New Roman"/>
                <w:color w:val="000000"/>
                <w:sz w:val="12"/>
                <w:szCs w:val="12"/>
              </w:rPr>
              <w:t>15.77</w:t>
            </w:r>
          </w:p>
        </w:tc>
        <w:tc>
          <w:tcPr>
            <w:tcW w:w="833" w:type="pct"/>
            <w:shd w:val="clear" w:color="auto" w:fill="auto"/>
            <w:noWrap/>
            <w:vAlign w:val="center"/>
            <w:hideMark/>
          </w:tcPr>
          <w:p w:rsidR="00E54E76" w:rsidRPr="00E54E76" w:rsidRDefault="00E54E76" w:rsidP="00E54E76">
            <w:pPr>
              <w:spacing w:after="0" w:line="240" w:lineRule="auto"/>
              <w:jc w:val="center"/>
              <w:rPr>
                <w:rFonts w:ascii="Times New Roman" w:hAnsi="Times New Roman" w:cs="Times New Roman"/>
                <w:color w:val="000000"/>
                <w:sz w:val="12"/>
                <w:szCs w:val="12"/>
              </w:rPr>
            </w:pPr>
            <w:r w:rsidRPr="00E54E76">
              <w:rPr>
                <w:rFonts w:ascii="Times New Roman" w:hAnsi="Times New Roman" w:cs="Times New Roman"/>
                <w:color w:val="000000"/>
                <w:sz w:val="12"/>
                <w:szCs w:val="12"/>
              </w:rPr>
              <w:t>29-30</w:t>
            </w:r>
          </w:p>
        </w:tc>
      </w:tr>
      <w:tr w:rsidR="00E54E76" w:rsidRPr="00E54E76" w:rsidTr="00E54E76">
        <w:trPr>
          <w:trHeight w:val="70"/>
          <w:jc w:val="center"/>
        </w:trPr>
        <w:tc>
          <w:tcPr>
            <w:tcW w:w="446" w:type="pct"/>
            <w:shd w:val="clear" w:color="auto" w:fill="auto"/>
            <w:noWrap/>
            <w:vAlign w:val="center"/>
            <w:hideMark/>
          </w:tcPr>
          <w:p w:rsidR="00E54E76" w:rsidRPr="00E54E76" w:rsidRDefault="00E54E76" w:rsidP="00E54E76">
            <w:pPr>
              <w:spacing w:after="0" w:line="240" w:lineRule="auto"/>
              <w:jc w:val="center"/>
              <w:rPr>
                <w:rFonts w:ascii="Times New Roman" w:hAnsi="Times New Roman" w:cs="Times New Roman"/>
                <w:color w:val="000000"/>
                <w:sz w:val="12"/>
                <w:szCs w:val="12"/>
              </w:rPr>
            </w:pPr>
            <w:r w:rsidRPr="00E54E76">
              <w:rPr>
                <w:rFonts w:ascii="Times New Roman" w:hAnsi="Times New Roman" w:cs="Times New Roman"/>
                <w:color w:val="000000"/>
                <w:sz w:val="12"/>
                <w:szCs w:val="12"/>
              </w:rPr>
              <w:t>30</w:t>
            </w:r>
          </w:p>
        </w:tc>
        <w:tc>
          <w:tcPr>
            <w:tcW w:w="893" w:type="pct"/>
            <w:shd w:val="clear" w:color="auto" w:fill="auto"/>
            <w:noWrap/>
            <w:vAlign w:val="center"/>
          </w:tcPr>
          <w:p w:rsidR="00E54E76" w:rsidRPr="00E54E76" w:rsidRDefault="00E54E76" w:rsidP="00E54E76">
            <w:pPr>
              <w:spacing w:after="0" w:line="240" w:lineRule="auto"/>
              <w:jc w:val="center"/>
              <w:rPr>
                <w:rFonts w:ascii="Times New Roman" w:hAnsi="Times New Roman" w:cs="Times New Roman"/>
                <w:color w:val="000000"/>
                <w:sz w:val="12"/>
                <w:szCs w:val="12"/>
              </w:rPr>
            </w:pPr>
            <w:r w:rsidRPr="00E54E76">
              <w:rPr>
                <w:rFonts w:ascii="Times New Roman" w:hAnsi="Times New Roman" w:cs="Times New Roman"/>
                <w:color w:val="000000"/>
                <w:sz w:val="12"/>
                <w:szCs w:val="12"/>
              </w:rPr>
              <w:t>469766.73</w:t>
            </w:r>
          </w:p>
        </w:tc>
        <w:tc>
          <w:tcPr>
            <w:tcW w:w="893" w:type="pct"/>
            <w:shd w:val="clear" w:color="auto" w:fill="auto"/>
            <w:noWrap/>
            <w:vAlign w:val="center"/>
          </w:tcPr>
          <w:p w:rsidR="00E54E76" w:rsidRPr="00E54E76" w:rsidRDefault="00E54E76" w:rsidP="00E54E76">
            <w:pPr>
              <w:spacing w:after="0" w:line="240" w:lineRule="auto"/>
              <w:jc w:val="center"/>
              <w:rPr>
                <w:rFonts w:ascii="Times New Roman" w:hAnsi="Times New Roman" w:cs="Times New Roman"/>
                <w:color w:val="000000"/>
                <w:sz w:val="12"/>
                <w:szCs w:val="12"/>
              </w:rPr>
            </w:pPr>
            <w:r w:rsidRPr="00E54E76">
              <w:rPr>
                <w:rFonts w:ascii="Times New Roman" w:hAnsi="Times New Roman" w:cs="Times New Roman"/>
                <w:color w:val="000000"/>
                <w:sz w:val="12"/>
                <w:szCs w:val="12"/>
              </w:rPr>
              <w:t>2228111.74</w:t>
            </w:r>
          </w:p>
        </w:tc>
        <w:tc>
          <w:tcPr>
            <w:tcW w:w="1191" w:type="pct"/>
            <w:shd w:val="clear" w:color="auto" w:fill="auto"/>
            <w:noWrap/>
            <w:vAlign w:val="center"/>
            <w:hideMark/>
          </w:tcPr>
          <w:p w:rsidR="00E54E76" w:rsidRPr="00E54E76" w:rsidRDefault="00E54E76" w:rsidP="00E54E76">
            <w:pPr>
              <w:spacing w:after="0" w:line="240" w:lineRule="auto"/>
              <w:jc w:val="center"/>
              <w:rPr>
                <w:rFonts w:ascii="Times New Roman" w:hAnsi="Times New Roman" w:cs="Times New Roman"/>
                <w:color w:val="000000"/>
                <w:sz w:val="12"/>
                <w:szCs w:val="12"/>
              </w:rPr>
            </w:pPr>
            <w:r w:rsidRPr="00E54E76">
              <w:rPr>
                <w:rFonts w:ascii="Times New Roman" w:hAnsi="Times New Roman" w:cs="Times New Roman"/>
                <w:color w:val="000000"/>
                <w:sz w:val="12"/>
                <w:szCs w:val="12"/>
              </w:rPr>
              <w:t>63°36'9"</w:t>
            </w:r>
          </w:p>
        </w:tc>
        <w:tc>
          <w:tcPr>
            <w:tcW w:w="744" w:type="pct"/>
            <w:shd w:val="clear" w:color="auto" w:fill="auto"/>
            <w:noWrap/>
            <w:vAlign w:val="center"/>
            <w:hideMark/>
          </w:tcPr>
          <w:p w:rsidR="00E54E76" w:rsidRPr="00E54E76" w:rsidRDefault="00E54E76" w:rsidP="00E54E76">
            <w:pPr>
              <w:spacing w:after="0" w:line="240" w:lineRule="auto"/>
              <w:jc w:val="center"/>
              <w:rPr>
                <w:rFonts w:ascii="Times New Roman" w:hAnsi="Times New Roman" w:cs="Times New Roman"/>
                <w:color w:val="000000"/>
                <w:sz w:val="12"/>
                <w:szCs w:val="12"/>
              </w:rPr>
            </w:pPr>
            <w:r w:rsidRPr="00E54E76">
              <w:rPr>
                <w:rFonts w:ascii="Times New Roman" w:hAnsi="Times New Roman" w:cs="Times New Roman"/>
                <w:color w:val="000000"/>
                <w:sz w:val="12"/>
                <w:szCs w:val="12"/>
              </w:rPr>
              <w:t>4.59</w:t>
            </w:r>
          </w:p>
        </w:tc>
        <w:tc>
          <w:tcPr>
            <w:tcW w:w="833" w:type="pct"/>
            <w:shd w:val="clear" w:color="auto" w:fill="auto"/>
            <w:noWrap/>
            <w:vAlign w:val="center"/>
            <w:hideMark/>
          </w:tcPr>
          <w:p w:rsidR="00E54E76" w:rsidRPr="00E54E76" w:rsidRDefault="00E54E76" w:rsidP="00E54E76">
            <w:pPr>
              <w:spacing w:after="0" w:line="240" w:lineRule="auto"/>
              <w:jc w:val="center"/>
              <w:rPr>
                <w:rFonts w:ascii="Times New Roman" w:hAnsi="Times New Roman" w:cs="Times New Roman"/>
                <w:color w:val="000000"/>
                <w:sz w:val="12"/>
                <w:szCs w:val="12"/>
              </w:rPr>
            </w:pPr>
            <w:r w:rsidRPr="00E54E76">
              <w:rPr>
                <w:rFonts w:ascii="Times New Roman" w:hAnsi="Times New Roman" w:cs="Times New Roman"/>
                <w:color w:val="000000"/>
                <w:sz w:val="12"/>
                <w:szCs w:val="12"/>
              </w:rPr>
              <w:t>30-31</w:t>
            </w:r>
          </w:p>
        </w:tc>
      </w:tr>
      <w:tr w:rsidR="00E54E76" w:rsidRPr="00E54E76" w:rsidTr="00E54E76">
        <w:trPr>
          <w:trHeight w:val="70"/>
          <w:jc w:val="center"/>
        </w:trPr>
        <w:tc>
          <w:tcPr>
            <w:tcW w:w="446" w:type="pct"/>
            <w:shd w:val="clear" w:color="auto" w:fill="auto"/>
            <w:noWrap/>
            <w:vAlign w:val="center"/>
            <w:hideMark/>
          </w:tcPr>
          <w:p w:rsidR="00E54E76" w:rsidRPr="00E54E76" w:rsidRDefault="00E54E76" w:rsidP="00E54E76">
            <w:pPr>
              <w:spacing w:after="0" w:line="240" w:lineRule="auto"/>
              <w:jc w:val="center"/>
              <w:rPr>
                <w:rFonts w:ascii="Times New Roman" w:hAnsi="Times New Roman" w:cs="Times New Roman"/>
                <w:color w:val="000000"/>
                <w:sz w:val="12"/>
                <w:szCs w:val="12"/>
              </w:rPr>
            </w:pPr>
            <w:r w:rsidRPr="00E54E76">
              <w:rPr>
                <w:rFonts w:ascii="Times New Roman" w:hAnsi="Times New Roman" w:cs="Times New Roman"/>
                <w:color w:val="000000"/>
                <w:sz w:val="12"/>
                <w:szCs w:val="12"/>
              </w:rPr>
              <w:t>31</w:t>
            </w:r>
          </w:p>
        </w:tc>
        <w:tc>
          <w:tcPr>
            <w:tcW w:w="893" w:type="pct"/>
            <w:shd w:val="clear" w:color="auto" w:fill="auto"/>
            <w:noWrap/>
            <w:vAlign w:val="center"/>
          </w:tcPr>
          <w:p w:rsidR="00E54E76" w:rsidRPr="00E54E76" w:rsidRDefault="00E54E76" w:rsidP="00E54E76">
            <w:pPr>
              <w:spacing w:after="0" w:line="240" w:lineRule="auto"/>
              <w:jc w:val="center"/>
              <w:rPr>
                <w:rFonts w:ascii="Times New Roman" w:hAnsi="Times New Roman" w:cs="Times New Roman"/>
                <w:color w:val="000000"/>
                <w:sz w:val="12"/>
                <w:szCs w:val="12"/>
              </w:rPr>
            </w:pPr>
            <w:r w:rsidRPr="00E54E76">
              <w:rPr>
                <w:rFonts w:ascii="Times New Roman" w:hAnsi="Times New Roman" w:cs="Times New Roman"/>
                <w:color w:val="000000"/>
                <w:sz w:val="12"/>
                <w:szCs w:val="12"/>
              </w:rPr>
              <w:t>469768.77</w:t>
            </w:r>
          </w:p>
        </w:tc>
        <w:tc>
          <w:tcPr>
            <w:tcW w:w="893" w:type="pct"/>
            <w:shd w:val="clear" w:color="auto" w:fill="auto"/>
            <w:noWrap/>
            <w:vAlign w:val="center"/>
          </w:tcPr>
          <w:p w:rsidR="00E54E76" w:rsidRPr="00E54E76" w:rsidRDefault="00E54E76" w:rsidP="00E54E76">
            <w:pPr>
              <w:spacing w:after="0" w:line="240" w:lineRule="auto"/>
              <w:jc w:val="center"/>
              <w:rPr>
                <w:rFonts w:ascii="Times New Roman" w:hAnsi="Times New Roman" w:cs="Times New Roman"/>
                <w:color w:val="000000"/>
                <w:sz w:val="12"/>
                <w:szCs w:val="12"/>
              </w:rPr>
            </w:pPr>
            <w:r w:rsidRPr="00E54E76">
              <w:rPr>
                <w:rFonts w:ascii="Times New Roman" w:hAnsi="Times New Roman" w:cs="Times New Roman"/>
                <w:color w:val="000000"/>
                <w:sz w:val="12"/>
                <w:szCs w:val="12"/>
              </w:rPr>
              <w:t>2228115.85</w:t>
            </w:r>
          </w:p>
        </w:tc>
        <w:tc>
          <w:tcPr>
            <w:tcW w:w="1191" w:type="pct"/>
            <w:shd w:val="clear" w:color="auto" w:fill="auto"/>
            <w:noWrap/>
            <w:vAlign w:val="center"/>
            <w:hideMark/>
          </w:tcPr>
          <w:p w:rsidR="00E54E76" w:rsidRPr="00E54E76" w:rsidRDefault="00E54E76" w:rsidP="00E54E76">
            <w:pPr>
              <w:spacing w:after="0" w:line="240" w:lineRule="auto"/>
              <w:jc w:val="center"/>
              <w:rPr>
                <w:rFonts w:ascii="Times New Roman" w:hAnsi="Times New Roman" w:cs="Times New Roman"/>
                <w:color w:val="000000"/>
                <w:sz w:val="12"/>
                <w:szCs w:val="12"/>
              </w:rPr>
            </w:pPr>
            <w:r w:rsidRPr="00E54E76">
              <w:rPr>
                <w:rFonts w:ascii="Times New Roman" w:hAnsi="Times New Roman" w:cs="Times New Roman"/>
                <w:color w:val="000000"/>
                <w:sz w:val="12"/>
                <w:szCs w:val="12"/>
              </w:rPr>
              <w:t>63°30'37"</w:t>
            </w:r>
          </w:p>
        </w:tc>
        <w:tc>
          <w:tcPr>
            <w:tcW w:w="744" w:type="pct"/>
            <w:shd w:val="clear" w:color="auto" w:fill="auto"/>
            <w:noWrap/>
            <w:vAlign w:val="center"/>
            <w:hideMark/>
          </w:tcPr>
          <w:p w:rsidR="00E54E76" w:rsidRPr="00E54E76" w:rsidRDefault="00E54E76" w:rsidP="00E54E76">
            <w:pPr>
              <w:spacing w:after="0" w:line="240" w:lineRule="auto"/>
              <w:jc w:val="center"/>
              <w:rPr>
                <w:rFonts w:ascii="Times New Roman" w:hAnsi="Times New Roman" w:cs="Times New Roman"/>
                <w:color w:val="000000"/>
                <w:sz w:val="12"/>
                <w:szCs w:val="12"/>
              </w:rPr>
            </w:pPr>
            <w:r w:rsidRPr="00E54E76">
              <w:rPr>
                <w:rFonts w:ascii="Times New Roman" w:hAnsi="Times New Roman" w:cs="Times New Roman"/>
                <w:color w:val="000000"/>
                <w:sz w:val="12"/>
                <w:szCs w:val="12"/>
              </w:rPr>
              <w:t>3.41</w:t>
            </w:r>
          </w:p>
        </w:tc>
        <w:tc>
          <w:tcPr>
            <w:tcW w:w="833" w:type="pct"/>
            <w:shd w:val="clear" w:color="auto" w:fill="auto"/>
            <w:noWrap/>
            <w:vAlign w:val="center"/>
            <w:hideMark/>
          </w:tcPr>
          <w:p w:rsidR="00E54E76" w:rsidRPr="00E54E76" w:rsidRDefault="00E54E76" w:rsidP="00E54E76">
            <w:pPr>
              <w:spacing w:after="0" w:line="240" w:lineRule="auto"/>
              <w:jc w:val="center"/>
              <w:rPr>
                <w:rFonts w:ascii="Times New Roman" w:hAnsi="Times New Roman" w:cs="Times New Roman"/>
                <w:color w:val="000000"/>
                <w:sz w:val="12"/>
                <w:szCs w:val="12"/>
              </w:rPr>
            </w:pPr>
            <w:r w:rsidRPr="00E54E76">
              <w:rPr>
                <w:rFonts w:ascii="Times New Roman" w:hAnsi="Times New Roman" w:cs="Times New Roman"/>
                <w:color w:val="000000"/>
                <w:sz w:val="12"/>
                <w:szCs w:val="12"/>
              </w:rPr>
              <w:t>31-32</w:t>
            </w:r>
          </w:p>
        </w:tc>
      </w:tr>
      <w:tr w:rsidR="00E54E76" w:rsidRPr="00E54E76" w:rsidTr="00E54E76">
        <w:trPr>
          <w:trHeight w:val="70"/>
          <w:jc w:val="center"/>
        </w:trPr>
        <w:tc>
          <w:tcPr>
            <w:tcW w:w="446" w:type="pct"/>
            <w:shd w:val="clear" w:color="auto" w:fill="auto"/>
            <w:noWrap/>
            <w:vAlign w:val="center"/>
          </w:tcPr>
          <w:p w:rsidR="00E54E76" w:rsidRPr="00E54E76" w:rsidRDefault="00E54E76" w:rsidP="00E54E76">
            <w:pPr>
              <w:spacing w:after="0" w:line="240" w:lineRule="auto"/>
              <w:jc w:val="center"/>
              <w:rPr>
                <w:rFonts w:ascii="Times New Roman" w:hAnsi="Times New Roman" w:cs="Times New Roman"/>
                <w:color w:val="000000"/>
                <w:sz w:val="12"/>
                <w:szCs w:val="12"/>
              </w:rPr>
            </w:pPr>
            <w:r w:rsidRPr="00E54E76">
              <w:rPr>
                <w:rFonts w:ascii="Times New Roman" w:hAnsi="Times New Roman" w:cs="Times New Roman"/>
                <w:color w:val="000000"/>
                <w:sz w:val="12"/>
                <w:szCs w:val="12"/>
              </w:rPr>
              <w:t>32</w:t>
            </w:r>
          </w:p>
        </w:tc>
        <w:tc>
          <w:tcPr>
            <w:tcW w:w="893" w:type="pct"/>
            <w:shd w:val="clear" w:color="auto" w:fill="auto"/>
            <w:noWrap/>
            <w:vAlign w:val="center"/>
          </w:tcPr>
          <w:p w:rsidR="00E54E76" w:rsidRPr="00E54E76" w:rsidRDefault="00E54E76" w:rsidP="00E54E76">
            <w:pPr>
              <w:spacing w:after="0" w:line="240" w:lineRule="auto"/>
              <w:jc w:val="center"/>
              <w:rPr>
                <w:rFonts w:ascii="Times New Roman" w:hAnsi="Times New Roman" w:cs="Times New Roman"/>
                <w:color w:val="000000"/>
                <w:sz w:val="12"/>
                <w:szCs w:val="12"/>
              </w:rPr>
            </w:pPr>
            <w:r w:rsidRPr="00E54E76">
              <w:rPr>
                <w:rFonts w:ascii="Times New Roman" w:hAnsi="Times New Roman" w:cs="Times New Roman"/>
                <w:color w:val="000000"/>
                <w:sz w:val="12"/>
                <w:szCs w:val="12"/>
              </w:rPr>
              <w:t>469770.29</w:t>
            </w:r>
          </w:p>
        </w:tc>
        <w:tc>
          <w:tcPr>
            <w:tcW w:w="893" w:type="pct"/>
            <w:shd w:val="clear" w:color="auto" w:fill="auto"/>
            <w:noWrap/>
            <w:vAlign w:val="center"/>
          </w:tcPr>
          <w:p w:rsidR="00E54E76" w:rsidRPr="00E54E76" w:rsidRDefault="00E54E76" w:rsidP="00E54E76">
            <w:pPr>
              <w:spacing w:after="0" w:line="240" w:lineRule="auto"/>
              <w:jc w:val="center"/>
              <w:rPr>
                <w:rFonts w:ascii="Times New Roman" w:hAnsi="Times New Roman" w:cs="Times New Roman"/>
                <w:color w:val="000000"/>
                <w:sz w:val="12"/>
                <w:szCs w:val="12"/>
              </w:rPr>
            </w:pPr>
            <w:r w:rsidRPr="00E54E76">
              <w:rPr>
                <w:rFonts w:ascii="Times New Roman" w:hAnsi="Times New Roman" w:cs="Times New Roman"/>
                <w:color w:val="000000"/>
                <w:sz w:val="12"/>
                <w:szCs w:val="12"/>
              </w:rPr>
              <w:t>2228118.90</w:t>
            </w:r>
          </w:p>
        </w:tc>
        <w:tc>
          <w:tcPr>
            <w:tcW w:w="1191" w:type="pct"/>
            <w:shd w:val="clear" w:color="auto" w:fill="auto"/>
            <w:noWrap/>
            <w:vAlign w:val="center"/>
          </w:tcPr>
          <w:p w:rsidR="00E54E76" w:rsidRPr="00E54E76" w:rsidRDefault="00E54E76" w:rsidP="00E54E76">
            <w:pPr>
              <w:spacing w:after="0" w:line="240" w:lineRule="auto"/>
              <w:jc w:val="center"/>
              <w:rPr>
                <w:rFonts w:ascii="Times New Roman" w:hAnsi="Times New Roman" w:cs="Times New Roman"/>
                <w:color w:val="000000"/>
                <w:sz w:val="12"/>
                <w:szCs w:val="12"/>
              </w:rPr>
            </w:pPr>
            <w:r w:rsidRPr="00E54E76">
              <w:rPr>
                <w:rFonts w:ascii="Times New Roman" w:hAnsi="Times New Roman" w:cs="Times New Roman"/>
                <w:color w:val="000000"/>
                <w:sz w:val="12"/>
                <w:szCs w:val="12"/>
              </w:rPr>
              <w:t>153°34'4"</w:t>
            </w:r>
          </w:p>
        </w:tc>
        <w:tc>
          <w:tcPr>
            <w:tcW w:w="744" w:type="pct"/>
            <w:shd w:val="clear" w:color="auto" w:fill="auto"/>
            <w:noWrap/>
            <w:vAlign w:val="center"/>
          </w:tcPr>
          <w:p w:rsidR="00E54E76" w:rsidRPr="00E54E76" w:rsidRDefault="00E54E76" w:rsidP="00E54E76">
            <w:pPr>
              <w:spacing w:after="0" w:line="240" w:lineRule="auto"/>
              <w:jc w:val="center"/>
              <w:rPr>
                <w:rFonts w:ascii="Times New Roman" w:hAnsi="Times New Roman" w:cs="Times New Roman"/>
                <w:color w:val="000000"/>
                <w:sz w:val="12"/>
                <w:szCs w:val="12"/>
              </w:rPr>
            </w:pPr>
            <w:r w:rsidRPr="00E54E76">
              <w:rPr>
                <w:rFonts w:ascii="Times New Roman" w:hAnsi="Times New Roman" w:cs="Times New Roman"/>
                <w:color w:val="000000"/>
                <w:sz w:val="12"/>
                <w:szCs w:val="12"/>
              </w:rPr>
              <w:t>11.57</w:t>
            </w:r>
          </w:p>
        </w:tc>
        <w:tc>
          <w:tcPr>
            <w:tcW w:w="833" w:type="pct"/>
            <w:shd w:val="clear" w:color="auto" w:fill="auto"/>
            <w:noWrap/>
            <w:vAlign w:val="center"/>
          </w:tcPr>
          <w:p w:rsidR="00E54E76" w:rsidRPr="00E54E76" w:rsidRDefault="00E54E76" w:rsidP="00E54E76">
            <w:pPr>
              <w:spacing w:after="0" w:line="240" w:lineRule="auto"/>
              <w:jc w:val="center"/>
              <w:rPr>
                <w:rFonts w:ascii="Times New Roman" w:hAnsi="Times New Roman" w:cs="Times New Roman"/>
                <w:color w:val="000000"/>
                <w:sz w:val="12"/>
                <w:szCs w:val="12"/>
              </w:rPr>
            </w:pPr>
            <w:r w:rsidRPr="00E54E76">
              <w:rPr>
                <w:rFonts w:ascii="Times New Roman" w:hAnsi="Times New Roman" w:cs="Times New Roman"/>
                <w:color w:val="000000"/>
                <w:sz w:val="12"/>
                <w:szCs w:val="12"/>
              </w:rPr>
              <w:t>32-33</w:t>
            </w:r>
          </w:p>
        </w:tc>
      </w:tr>
      <w:tr w:rsidR="00E54E76" w:rsidRPr="00E54E76" w:rsidTr="00E54E76">
        <w:trPr>
          <w:trHeight w:val="70"/>
          <w:jc w:val="center"/>
        </w:trPr>
        <w:tc>
          <w:tcPr>
            <w:tcW w:w="446" w:type="pct"/>
            <w:shd w:val="clear" w:color="auto" w:fill="auto"/>
            <w:noWrap/>
            <w:vAlign w:val="center"/>
          </w:tcPr>
          <w:p w:rsidR="00E54E76" w:rsidRPr="00E54E76" w:rsidRDefault="00E54E76" w:rsidP="00E54E76">
            <w:pPr>
              <w:spacing w:after="0" w:line="240" w:lineRule="auto"/>
              <w:jc w:val="center"/>
              <w:rPr>
                <w:rFonts w:ascii="Times New Roman" w:hAnsi="Times New Roman" w:cs="Times New Roman"/>
                <w:color w:val="000000"/>
                <w:sz w:val="12"/>
                <w:szCs w:val="12"/>
              </w:rPr>
            </w:pPr>
            <w:r w:rsidRPr="00E54E76">
              <w:rPr>
                <w:rFonts w:ascii="Times New Roman" w:hAnsi="Times New Roman" w:cs="Times New Roman"/>
                <w:color w:val="000000"/>
                <w:sz w:val="12"/>
                <w:szCs w:val="12"/>
              </w:rPr>
              <w:lastRenderedPageBreak/>
              <w:t>33</w:t>
            </w:r>
          </w:p>
        </w:tc>
        <w:tc>
          <w:tcPr>
            <w:tcW w:w="893" w:type="pct"/>
            <w:shd w:val="clear" w:color="auto" w:fill="auto"/>
            <w:noWrap/>
            <w:vAlign w:val="center"/>
          </w:tcPr>
          <w:p w:rsidR="00E54E76" w:rsidRPr="00E54E76" w:rsidRDefault="00E54E76" w:rsidP="00E54E76">
            <w:pPr>
              <w:spacing w:after="0" w:line="240" w:lineRule="auto"/>
              <w:jc w:val="center"/>
              <w:rPr>
                <w:rFonts w:ascii="Times New Roman" w:hAnsi="Times New Roman" w:cs="Times New Roman"/>
                <w:color w:val="000000"/>
                <w:sz w:val="12"/>
                <w:szCs w:val="12"/>
              </w:rPr>
            </w:pPr>
            <w:r w:rsidRPr="00E54E76">
              <w:rPr>
                <w:rFonts w:ascii="Times New Roman" w:hAnsi="Times New Roman" w:cs="Times New Roman"/>
                <w:color w:val="000000"/>
                <w:sz w:val="12"/>
                <w:szCs w:val="12"/>
              </w:rPr>
              <w:t>469759.93</w:t>
            </w:r>
          </w:p>
        </w:tc>
        <w:tc>
          <w:tcPr>
            <w:tcW w:w="893" w:type="pct"/>
            <w:shd w:val="clear" w:color="auto" w:fill="auto"/>
            <w:noWrap/>
            <w:vAlign w:val="center"/>
          </w:tcPr>
          <w:p w:rsidR="00E54E76" w:rsidRPr="00E54E76" w:rsidRDefault="00E54E76" w:rsidP="00E54E76">
            <w:pPr>
              <w:spacing w:after="0" w:line="240" w:lineRule="auto"/>
              <w:jc w:val="center"/>
              <w:rPr>
                <w:rFonts w:ascii="Times New Roman" w:hAnsi="Times New Roman" w:cs="Times New Roman"/>
                <w:color w:val="000000"/>
                <w:sz w:val="12"/>
                <w:szCs w:val="12"/>
              </w:rPr>
            </w:pPr>
            <w:r w:rsidRPr="00E54E76">
              <w:rPr>
                <w:rFonts w:ascii="Times New Roman" w:hAnsi="Times New Roman" w:cs="Times New Roman"/>
                <w:color w:val="000000"/>
                <w:sz w:val="12"/>
                <w:szCs w:val="12"/>
              </w:rPr>
              <w:t>2228124.05</w:t>
            </w:r>
          </w:p>
        </w:tc>
        <w:tc>
          <w:tcPr>
            <w:tcW w:w="1191" w:type="pct"/>
            <w:shd w:val="clear" w:color="auto" w:fill="auto"/>
            <w:noWrap/>
            <w:vAlign w:val="center"/>
          </w:tcPr>
          <w:p w:rsidR="00E54E76" w:rsidRPr="00E54E76" w:rsidRDefault="00E54E76" w:rsidP="00E54E76">
            <w:pPr>
              <w:spacing w:after="0" w:line="240" w:lineRule="auto"/>
              <w:jc w:val="center"/>
              <w:rPr>
                <w:rFonts w:ascii="Times New Roman" w:hAnsi="Times New Roman" w:cs="Times New Roman"/>
                <w:color w:val="000000"/>
                <w:sz w:val="12"/>
                <w:szCs w:val="12"/>
              </w:rPr>
            </w:pPr>
            <w:r w:rsidRPr="00E54E76">
              <w:rPr>
                <w:rFonts w:ascii="Times New Roman" w:hAnsi="Times New Roman" w:cs="Times New Roman"/>
                <w:color w:val="000000"/>
                <w:sz w:val="12"/>
                <w:szCs w:val="12"/>
              </w:rPr>
              <w:t>153°31'47"</w:t>
            </w:r>
          </w:p>
        </w:tc>
        <w:tc>
          <w:tcPr>
            <w:tcW w:w="744" w:type="pct"/>
            <w:shd w:val="clear" w:color="auto" w:fill="auto"/>
            <w:noWrap/>
            <w:vAlign w:val="center"/>
          </w:tcPr>
          <w:p w:rsidR="00E54E76" w:rsidRPr="00E54E76" w:rsidRDefault="00E54E76" w:rsidP="00E54E76">
            <w:pPr>
              <w:spacing w:after="0" w:line="240" w:lineRule="auto"/>
              <w:jc w:val="center"/>
              <w:rPr>
                <w:rFonts w:ascii="Times New Roman" w:hAnsi="Times New Roman" w:cs="Times New Roman"/>
                <w:color w:val="000000"/>
                <w:sz w:val="12"/>
                <w:szCs w:val="12"/>
              </w:rPr>
            </w:pPr>
            <w:r w:rsidRPr="00E54E76">
              <w:rPr>
                <w:rFonts w:ascii="Times New Roman" w:hAnsi="Times New Roman" w:cs="Times New Roman"/>
                <w:color w:val="000000"/>
                <w:sz w:val="12"/>
                <w:szCs w:val="12"/>
              </w:rPr>
              <w:t>10.81</w:t>
            </w:r>
          </w:p>
        </w:tc>
        <w:tc>
          <w:tcPr>
            <w:tcW w:w="833" w:type="pct"/>
            <w:shd w:val="clear" w:color="auto" w:fill="auto"/>
            <w:noWrap/>
            <w:vAlign w:val="center"/>
          </w:tcPr>
          <w:p w:rsidR="00E54E76" w:rsidRPr="00E54E76" w:rsidRDefault="00E54E76" w:rsidP="00E54E76">
            <w:pPr>
              <w:spacing w:after="0" w:line="240" w:lineRule="auto"/>
              <w:jc w:val="center"/>
              <w:rPr>
                <w:rFonts w:ascii="Times New Roman" w:hAnsi="Times New Roman" w:cs="Times New Roman"/>
                <w:color w:val="000000"/>
                <w:sz w:val="12"/>
                <w:szCs w:val="12"/>
              </w:rPr>
            </w:pPr>
            <w:r w:rsidRPr="00E54E76">
              <w:rPr>
                <w:rFonts w:ascii="Times New Roman" w:hAnsi="Times New Roman" w:cs="Times New Roman"/>
                <w:color w:val="000000"/>
                <w:sz w:val="12"/>
                <w:szCs w:val="12"/>
              </w:rPr>
              <w:t>33-34</w:t>
            </w:r>
          </w:p>
        </w:tc>
      </w:tr>
      <w:tr w:rsidR="00E54E76" w:rsidRPr="00E54E76" w:rsidTr="00E54E76">
        <w:trPr>
          <w:trHeight w:val="70"/>
          <w:jc w:val="center"/>
        </w:trPr>
        <w:tc>
          <w:tcPr>
            <w:tcW w:w="446" w:type="pct"/>
            <w:shd w:val="clear" w:color="auto" w:fill="auto"/>
            <w:noWrap/>
            <w:vAlign w:val="center"/>
          </w:tcPr>
          <w:p w:rsidR="00E54E76" w:rsidRPr="00E54E76" w:rsidRDefault="00E54E76" w:rsidP="00E54E76">
            <w:pPr>
              <w:spacing w:after="0" w:line="240" w:lineRule="auto"/>
              <w:jc w:val="center"/>
              <w:rPr>
                <w:rFonts w:ascii="Times New Roman" w:hAnsi="Times New Roman" w:cs="Times New Roman"/>
                <w:color w:val="000000"/>
                <w:sz w:val="12"/>
                <w:szCs w:val="12"/>
              </w:rPr>
            </w:pPr>
            <w:r w:rsidRPr="00E54E76">
              <w:rPr>
                <w:rFonts w:ascii="Times New Roman" w:hAnsi="Times New Roman" w:cs="Times New Roman"/>
                <w:color w:val="000000"/>
                <w:sz w:val="12"/>
                <w:szCs w:val="12"/>
              </w:rPr>
              <w:t>34</w:t>
            </w:r>
          </w:p>
        </w:tc>
        <w:tc>
          <w:tcPr>
            <w:tcW w:w="893" w:type="pct"/>
            <w:shd w:val="clear" w:color="auto" w:fill="auto"/>
            <w:noWrap/>
            <w:vAlign w:val="center"/>
          </w:tcPr>
          <w:p w:rsidR="00E54E76" w:rsidRPr="00E54E76" w:rsidRDefault="00E54E76" w:rsidP="00E54E76">
            <w:pPr>
              <w:spacing w:after="0" w:line="240" w:lineRule="auto"/>
              <w:jc w:val="center"/>
              <w:rPr>
                <w:rFonts w:ascii="Times New Roman" w:hAnsi="Times New Roman" w:cs="Times New Roman"/>
                <w:color w:val="000000"/>
                <w:sz w:val="12"/>
                <w:szCs w:val="12"/>
              </w:rPr>
            </w:pPr>
            <w:r w:rsidRPr="00E54E76">
              <w:rPr>
                <w:rFonts w:ascii="Times New Roman" w:hAnsi="Times New Roman" w:cs="Times New Roman"/>
                <w:color w:val="000000"/>
                <w:sz w:val="12"/>
                <w:szCs w:val="12"/>
              </w:rPr>
              <w:t>469750.25</w:t>
            </w:r>
          </w:p>
        </w:tc>
        <w:tc>
          <w:tcPr>
            <w:tcW w:w="893" w:type="pct"/>
            <w:shd w:val="clear" w:color="auto" w:fill="auto"/>
            <w:noWrap/>
            <w:vAlign w:val="center"/>
          </w:tcPr>
          <w:p w:rsidR="00E54E76" w:rsidRPr="00E54E76" w:rsidRDefault="00E54E76" w:rsidP="00E54E76">
            <w:pPr>
              <w:spacing w:after="0" w:line="240" w:lineRule="auto"/>
              <w:jc w:val="center"/>
              <w:rPr>
                <w:rFonts w:ascii="Times New Roman" w:hAnsi="Times New Roman" w:cs="Times New Roman"/>
                <w:color w:val="000000"/>
                <w:sz w:val="12"/>
                <w:szCs w:val="12"/>
              </w:rPr>
            </w:pPr>
            <w:r w:rsidRPr="00E54E76">
              <w:rPr>
                <w:rFonts w:ascii="Times New Roman" w:hAnsi="Times New Roman" w:cs="Times New Roman"/>
                <w:color w:val="000000"/>
                <w:sz w:val="12"/>
                <w:szCs w:val="12"/>
              </w:rPr>
              <w:t>2228128.87</w:t>
            </w:r>
          </w:p>
        </w:tc>
        <w:tc>
          <w:tcPr>
            <w:tcW w:w="1191" w:type="pct"/>
            <w:shd w:val="clear" w:color="auto" w:fill="auto"/>
            <w:noWrap/>
            <w:vAlign w:val="center"/>
          </w:tcPr>
          <w:p w:rsidR="00E54E76" w:rsidRPr="00E54E76" w:rsidRDefault="00E54E76" w:rsidP="00E54E76">
            <w:pPr>
              <w:spacing w:after="0" w:line="240" w:lineRule="auto"/>
              <w:jc w:val="center"/>
              <w:rPr>
                <w:rFonts w:ascii="Times New Roman" w:hAnsi="Times New Roman" w:cs="Times New Roman"/>
                <w:color w:val="000000"/>
                <w:sz w:val="12"/>
                <w:szCs w:val="12"/>
              </w:rPr>
            </w:pPr>
            <w:r w:rsidRPr="00E54E76">
              <w:rPr>
                <w:rFonts w:ascii="Times New Roman" w:hAnsi="Times New Roman" w:cs="Times New Roman"/>
                <w:color w:val="000000"/>
                <w:sz w:val="12"/>
                <w:szCs w:val="12"/>
              </w:rPr>
              <w:t>196°41'57"</w:t>
            </w:r>
          </w:p>
        </w:tc>
        <w:tc>
          <w:tcPr>
            <w:tcW w:w="744" w:type="pct"/>
            <w:shd w:val="clear" w:color="auto" w:fill="auto"/>
            <w:noWrap/>
            <w:vAlign w:val="center"/>
          </w:tcPr>
          <w:p w:rsidR="00E54E76" w:rsidRPr="00E54E76" w:rsidRDefault="00E54E76" w:rsidP="00E54E76">
            <w:pPr>
              <w:spacing w:after="0" w:line="240" w:lineRule="auto"/>
              <w:jc w:val="center"/>
              <w:rPr>
                <w:rFonts w:ascii="Times New Roman" w:hAnsi="Times New Roman" w:cs="Times New Roman"/>
                <w:color w:val="000000"/>
                <w:sz w:val="12"/>
                <w:szCs w:val="12"/>
              </w:rPr>
            </w:pPr>
            <w:r w:rsidRPr="00E54E76">
              <w:rPr>
                <w:rFonts w:ascii="Times New Roman" w:hAnsi="Times New Roman" w:cs="Times New Roman"/>
                <w:color w:val="000000"/>
                <w:sz w:val="12"/>
                <w:szCs w:val="12"/>
              </w:rPr>
              <w:t>3.76</w:t>
            </w:r>
          </w:p>
        </w:tc>
        <w:tc>
          <w:tcPr>
            <w:tcW w:w="833" w:type="pct"/>
            <w:shd w:val="clear" w:color="auto" w:fill="auto"/>
            <w:noWrap/>
            <w:vAlign w:val="center"/>
          </w:tcPr>
          <w:p w:rsidR="00E54E76" w:rsidRPr="00E54E76" w:rsidRDefault="00E54E76" w:rsidP="00E54E76">
            <w:pPr>
              <w:spacing w:after="0" w:line="240" w:lineRule="auto"/>
              <w:jc w:val="center"/>
              <w:rPr>
                <w:rFonts w:ascii="Times New Roman" w:hAnsi="Times New Roman" w:cs="Times New Roman"/>
                <w:color w:val="000000"/>
                <w:sz w:val="12"/>
                <w:szCs w:val="12"/>
              </w:rPr>
            </w:pPr>
            <w:r w:rsidRPr="00E54E76">
              <w:rPr>
                <w:rFonts w:ascii="Times New Roman" w:hAnsi="Times New Roman" w:cs="Times New Roman"/>
                <w:color w:val="000000"/>
                <w:sz w:val="12"/>
                <w:szCs w:val="12"/>
              </w:rPr>
              <w:t>34-35</w:t>
            </w:r>
          </w:p>
        </w:tc>
      </w:tr>
      <w:tr w:rsidR="00E54E76" w:rsidRPr="00E54E76" w:rsidTr="00E54E76">
        <w:trPr>
          <w:trHeight w:val="70"/>
          <w:jc w:val="center"/>
        </w:trPr>
        <w:tc>
          <w:tcPr>
            <w:tcW w:w="446" w:type="pct"/>
            <w:shd w:val="clear" w:color="auto" w:fill="auto"/>
            <w:noWrap/>
            <w:vAlign w:val="center"/>
            <w:hideMark/>
          </w:tcPr>
          <w:p w:rsidR="00E54E76" w:rsidRPr="00E54E76" w:rsidRDefault="00E54E76" w:rsidP="00E54E76">
            <w:pPr>
              <w:spacing w:after="0" w:line="240" w:lineRule="auto"/>
              <w:jc w:val="center"/>
              <w:rPr>
                <w:rFonts w:ascii="Times New Roman" w:hAnsi="Times New Roman" w:cs="Times New Roman"/>
                <w:color w:val="000000"/>
                <w:sz w:val="12"/>
                <w:szCs w:val="12"/>
              </w:rPr>
            </w:pPr>
            <w:r w:rsidRPr="00E54E76">
              <w:rPr>
                <w:rFonts w:ascii="Times New Roman" w:hAnsi="Times New Roman" w:cs="Times New Roman"/>
                <w:color w:val="000000"/>
                <w:sz w:val="12"/>
                <w:szCs w:val="12"/>
              </w:rPr>
              <w:t>35</w:t>
            </w:r>
          </w:p>
        </w:tc>
        <w:tc>
          <w:tcPr>
            <w:tcW w:w="893" w:type="pct"/>
            <w:shd w:val="clear" w:color="auto" w:fill="auto"/>
            <w:noWrap/>
            <w:vAlign w:val="center"/>
          </w:tcPr>
          <w:p w:rsidR="00E54E76" w:rsidRPr="00E54E76" w:rsidRDefault="00E54E76" w:rsidP="00E54E76">
            <w:pPr>
              <w:spacing w:after="0" w:line="240" w:lineRule="auto"/>
              <w:jc w:val="center"/>
              <w:rPr>
                <w:rFonts w:ascii="Times New Roman" w:hAnsi="Times New Roman" w:cs="Times New Roman"/>
                <w:color w:val="000000"/>
                <w:sz w:val="12"/>
                <w:szCs w:val="12"/>
              </w:rPr>
            </w:pPr>
            <w:r w:rsidRPr="00E54E76">
              <w:rPr>
                <w:rFonts w:ascii="Times New Roman" w:hAnsi="Times New Roman" w:cs="Times New Roman"/>
                <w:color w:val="000000"/>
                <w:sz w:val="12"/>
                <w:szCs w:val="12"/>
              </w:rPr>
              <w:t>469746.65</w:t>
            </w:r>
          </w:p>
        </w:tc>
        <w:tc>
          <w:tcPr>
            <w:tcW w:w="893" w:type="pct"/>
            <w:shd w:val="clear" w:color="auto" w:fill="auto"/>
            <w:noWrap/>
            <w:vAlign w:val="center"/>
          </w:tcPr>
          <w:p w:rsidR="00E54E76" w:rsidRPr="00E54E76" w:rsidRDefault="00E54E76" w:rsidP="00E54E76">
            <w:pPr>
              <w:spacing w:after="0" w:line="240" w:lineRule="auto"/>
              <w:jc w:val="center"/>
              <w:rPr>
                <w:rFonts w:ascii="Times New Roman" w:hAnsi="Times New Roman" w:cs="Times New Roman"/>
                <w:color w:val="000000"/>
                <w:sz w:val="12"/>
                <w:szCs w:val="12"/>
              </w:rPr>
            </w:pPr>
            <w:r w:rsidRPr="00E54E76">
              <w:rPr>
                <w:rFonts w:ascii="Times New Roman" w:hAnsi="Times New Roman" w:cs="Times New Roman"/>
                <w:color w:val="000000"/>
                <w:sz w:val="12"/>
                <w:szCs w:val="12"/>
              </w:rPr>
              <w:t>2228127.79</w:t>
            </w:r>
          </w:p>
        </w:tc>
        <w:tc>
          <w:tcPr>
            <w:tcW w:w="1191" w:type="pct"/>
            <w:shd w:val="clear" w:color="auto" w:fill="auto"/>
            <w:noWrap/>
            <w:vAlign w:val="center"/>
            <w:hideMark/>
          </w:tcPr>
          <w:p w:rsidR="00E54E76" w:rsidRPr="00E54E76" w:rsidRDefault="00E54E76" w:rsidP="00E54E76">
            <w:pPr>
              <w:spacing w:after="0" w:line="240" w:lineRule="auto"/>
              <w:jc w:val="center"/>
              <w:rPr>
                <w:rFonts w:ascii="Times New Roman" w:hAnsi="Times New Roman" w:cs="Times New Roman"/>
                <w:color w:val="000000"/>
                <w:sz w:val="12"/>
                <w:szCs w:val="12"/>
              </w:rPr>
            </w:pPr>
            <w:r w:rsidRPr="00E54E76">
              <w:rPr>
                <w:rFonts w:ascii="Times New Roman" w:hAnsi="Times New Roman" w:cs="Times New Roman"/>
                <w:color w:val="000000"/>
                <w:sz w:val="12"/>
                <w:szCs w:val="12"/>
              </w:rPr>
              <w:t>190°41'6"</w:t>
            </w:r>
          </w:p>
        </w:tc>
        <w:tc>
          <w:tcPr>
            <w:tcW w:w="744" w:type="pct"/>
            <w:shd w:val="clear" w:color="auto" w:fill="auto"/>
            <w:noWrap/>
            <w:vAlign w:val="center"/>
            <w:hideMark/>
          </w:tcPr>
          <w:p w:rsidR="00E54E76" w:rsidRPr="00E54E76" w:rsidRDefault="00E54E76" w:rsidP="00E54E76">
            <w:pPr>
              <w:spacing w:after="0" w:line="240" w:lineRule="auto"/>
              <w:jc w:val="center"/>
              <w:rPr>
                <w:rFonts w:ascii="Times New Roman" w:hAnsi="Times New Roman" w:cs="Times New Roman"/>
                <w:color w:val="000000"/>
                <w:sz w:val="12"/>
                <w:szCs w:val="12"/>
              </w:rPr>
            </w:pPr>
            <w:r w:rsidRPr="00E54E76">
              <w:rPr>
                <w:rFonts w:ascii="Times New Roman" w:hAnsi="Times New Roman" w:cs="Times New Roman"/>
                <w:color w:val="000000"/>
                <w:sz w:val="12"/>
                <w:szCs w:val="12"/>
              </w:rPr>
              <w:t>1.62</w:t>
            </w:r>
          </w:p>
        </w:tc>
        <w:tc>
          <w:tcPr>
            <w:tcW w:w="833" w:type="pct"/>
            <w:shd w:val="clear" w:color="auto" w:fill="auto"/>
            <w:noWrap/>
            <w:vAlign w:val="center"/>
            <w:hideMark/>
          </w:tcPr>
          <w:p w:rsidR="00E54E76" w:rsidRPr="00E54E76" w:rsidRDefault="00E54E76" w:rsidP="00E54E76">
            <w:pPr>
              <w:spacing w:after="0" w:line="240" w:lineRule="auto"/>
              <w:jc w:val="center"/>
              <w:rPr>
                <w:rFonts w:ascii="Times New Roman" w:hAnsi="Times New Roman" w:cs="Times New Roman"/>
                <w:color w:val="000000"/>
                <w:sz w:val="12"/>
                <w:szCs w:val="12"/>
              </w:rPr>
            </w:pPr>
            <w:r w:rsidRPr="00E54E76">
              <w:rPr>
                <w:rFonts w:ascii="Times New Roman" w:hAnsi="Times New Roman" w:cs="Times New Roman"/>
                <w:color w:val="000000"/>
                <w:sz w:val="12"/>
                <w:szCs w:val="12"/>
              </w:rPr>
              <w:t>35-36</w:t>
            </w:r>
          </w:p>
        </w:tc>
      </w:tr>
      <w:tr w:rsidR="00E54E76" w:rsidRPr="00E54E76" w:rsidTr="00E54E76">
        <w:trPr>
          <w:trHeight w:val="70"/>
          <w:jc w:val="center"/>
        </w:trPr>
        <w:tc>
          <w:tcPr>
            <w:tcW w:w="446" w:type="pct"/>
            <w:shd w:val="clear" w:color="auto" w:fill="auto"/>
            <w:noWrap/>
            <w:vAlign w:val="center"/>
            <w:hideMark/>
          </w:tcPr>
          <w:p w:rsidR="00E54E76" w:rsidRPr="00E54E76" w:rsidRDefault="00E54E76" w:rsidP="00E54E76">
            <w:pPr>
              <w:spacing w:after="0" w:line="240" w:lineRule="auto"/>
              <w:jc w:val="center"/>
              <w:rPr>
                <w:rFonts w:ascii="Times New Roman" w:hAnsi="Times New Roman" w:cs="Times New Roman"/>
                <w:color w:val="000000"/>
                <w:sz w:val="12"/>
                <w:szCs w:val="12"/>
              </w:rPr>
            </w:pPr>
            <w:r w:rsidRPr="00E54E76">
              <w:rPr>
                <w:rFonts w:ascii="Times New Roman" w:hAnsi="Times New Roman" w:cs="Times New Roman"/>
                <w:color w:val="000000"/>
                <w:sz w:val="12"/>
                <w:szCs w:val="12"/>
              </w:rPr>
              <w:t>36</w:t>
            </w:r>
          </w:p>
        </w:tc>
        <w:tc>
          <w:tcPr>
            <w:tcW w:w="893" w:type="pct"/>
            <w:shd w:val="clear" w:color="auto" w:fill="auto"/>
            <w:noWrap/>
            <w:vAlign w:val="center"/>
          </w:tcPr>
          <w:p w:rsidR="00E54E76" w:rsidRPr="00E54E76" w:rsidRDefault="00E54E76" w:rsidP="00E54E76">
            <w:pPr>
              <w:spacing w:after="0" w:line="240" w:lineRule="auto"/>
              <w:jc w:val="center"/>
              <w:rPr>
                <w:rFonts w:ascii="Times New Roman" w:hAnsi="Times New Roman" w:cs="Times New Roman"/>
                <w:color w:val="000000"/>
                <w:sz w:val="12"/>
                <w:szCs w:val="12"/>
              </w:rPr>
            </w:pPr>
            <w:r w:rsidRPr="00E54E76">
              <w:rPr>
                <w:rFonts w:ascii="Times New Roman" w:hAnsi="Times New Roman" w:cs="Times New Roman"/>
                <w:color w:val="000000"/>
                <w:sz w:val="12"/>
                <w:szCs w:val="12"/>
              </w:rPr>
              <w:t>469745.06</w:t>
            </w:r>
          </w:p>
        </w:tc>
        <w:tc>
          <w:tcPr>
            <w:tcW w:w="893" w:type="pct"/>
            <w:shd w:val="clear" w:color="auto" w:fill="auto"/>
            <w:noWrap/>
            <w:vAlign w:val="center"/>
          </w:tcPr>
          <w:p w:rsidR="00E54E76" w:rsidRPr="00E54E76" w:rsidRDefault="00E54E76" w:rsidP="00E54E76">
            <w:pPr>
              <w:spacing w:after="0" w:line="240" w:lineRule="auto"/>
              <w:jc w:val="center"/>
              <w:rPr>
                <w:rFonts w:ascii="Times New Roman" w:hAnsi="Times New Roman" w:cs="Times New Roman"/>
                <w:color w:val="000000"/>
                <w:sz w:val="12"/>
                <w:szCs w:val="12"/>
              </w:rPr>
            </w:pPr>
            <w:r w:rsidRPr="00E54E76">
              <w:rPr>
                <w:rFonts w:ascii="Times New Roman" w:hAnsi="Times New Roman" w:cs="Times New Roman"/>
                <w:color w:val="000000"/>
                <w:sz w:val="12"/>
                <w:szCs w:val="12"/>
              </w:rPr>
              <w:t>2228127.49</w:t>
            </w:r>
          </w:p>
        </w:tc>
        <w:tc>
          <w:tcPr>
            <w:tcW w:w="1191" w:type="pct"/>
            <w:shd w:val="clear" w:color="auto" w:fill="auto"/>
            <w:noWrap/>
            <w:vAlign w:val="center"/>
            <w:hideMark/>
          </w:tcPr>
          <w:p w:rsidR="00E54E76" w:rsidRPr="00E54E76" w:rsidRDefault="00E54E76" w:rsidP="00E54E76">
            <w:pPr>
              <w:spacing w:after="0" w:line="240" w:lineRule="auto"/>
              <w:jc w:val="center"/>
              <w:rPr>
                <w:rFonts w:ascii="Times New Roman" w:hAnsi="Times New Roman" w:cs="Times New Roman"/>
                <w:color w:val="000000"/>
                <w:sz w:val="12"/>
                <w:szCs w:val="12"/>
              </w:rPr>
            </w:pPr>
            <w:r w:rsidRPr="00E54E76">
              <w:rPr>
                <w:rFonts w:ascii="Times New Roman" w:hAnsi="Times New Roman" w:cs="Times New Roman"/>
                <w:color w:val="000000"/>
                <w:sz w:val="12"/>
                <w:szCs w:val="12"/>
              </w:rPr>
              <w:t>190°22'25"</w:t>
            </w:r>
          </w:p>
        </w:tc>
        <w:tc>
          <w:tcPr>
            <w:tcW w:w="744" w:type="pct"/>
            <w:shd w:val="clear" w:color="auto" w:fill="auto"/>
            <w:noWrap/>
            <w:vAlign w:val="center"/>
            <w:hideMark/>
          </w:tcPr>
          <w:p w:rsidR="00E54E76" w:rsidRPr="00E54E76" w:rsidRDefault="00E54E76" w:rsidP="00E54E76">
            <w:pPr>
              <w:spacing w:after="0" w:line="240" w:lineRule="auto"/>
              <w:jc w:val="center"/>
              <w:rPr>
                <w:rFonts w:ascii="Times New Roman" w:hAnsi="Times New Roman" w:cs="Times New Roman"/>
                <w:color w:val="000000"/>
                <w:sz w:val="12"/>
                <w:szCs w:val="12"/>
              </w:rPr>
            </w:pPr>
            <w:r w:rsidRPr="00E54E76">
              <w:rPr>
                <w:rFonts w:ascii="Times New Roman" w:hAnsi="Times New Roman" w:cs="Times New Roman"/>
                <w:color w:val="000000"/>
                <w:sz w:val="12"/>
                <w:szCs w:val="12"/>
              </w:rPr>
              <w:t>3.72</w:t>
            </w:r>
          </w:p>
        </w:tc>
        <w:tc>
          <w:tcPr>
            <w:tcW w:w="833" w:type="pct"/>
            <w:shd w:val="clear" w:color="auto" w:fill="auto"/>
            <w:noWrap/>
            <w:vAlign w:val="center"/>
            <w:hideMark/>
          </w:tcPr>
          <w:p w:rsidR="00E54E76" w:rsidRPr="00E54E76" w:rsidRDefault="00E54E76" w:rsidP="00E54E76">
            <w:pPr>
              <w:spacing w:after="0" w:line="240" w:lineRule="auto"/>
              <w:jc w:val="center"/>
              <w:rPr>
                <w:rFonts w:ascii="Times New Roman" w:hAnsi="Times New Roman" w:cs="Times New Roman"/>
                <w:color w:val="000000"/>
                <w:sz w:val="12"/>
                <w:szCs w:val="12"/>
              </w:rPr>
            </w:pPr>
            <w:r w:rsidRPr="00E54E76">
              <w:rPr>
                <w:rFonts w:ascii="Times New Roman" w:hAnsi="Times New Roman" w:cs="Times New Roman"/>
                <w:color w:val="000000"/>
                <w:sz w:val="12"/>
                <w:szCs w:val="12"/>
              </w:rPr>
              <w:t>36-37</w:t>
            </w:r>
          </w:p>
        </w:tc>
      </w:tr>
      <w:tr w:rsidR="00E54E76" w:rsidRPr="00E54E76" w:rsidTr="00E54E76">
        <w:trPr>
          <w:trHeight w:val="70"/>
          <w:jc w:val="center"/>
        </w:trPr>
        <w:tc>
          <w:tcPr>
            <w:tcW w:w="446" w:type="pct"/>
            <w:shd w:val="clear" w:color="auto" w:fill="auto"/>
            <w:noWrap/>
            <w:vAlign w:val="center"/>
            <w:hideMark/>
          </w:tcPr>
          <w:p w:rsidR="00E54E76" w:rsidRPr="00E54E76" w:rsidRDefault="00E54E76" w:rsidP="00E54E76">
            <w:pPr>
              <w:spacing w:after="0" w:line="240" w:lineRule="auto"/>
              <w:jc w:val="center"/>
              <w:rPr>
                <w:rFonts w:ascii="Times New Roman" w:hAnsi="Times New Roman" w:cs="Times New Roman"/>
                <w:color w:val="000000"/>
                <w:sz w:val="12"/>
                <w:szCs w:val="12"/>
              </w:rPr>
            </w:pPr>
            <w:r w:rsidRPr="00E54E76">
              <w:rPr>
                <w:rFonts w:ascii="Times New Roman" w:hAnsi="Times New Roman" w:cs="Times New Roman"/>
                <w:color w:val="000000"/>
                <w:sz w:val="12"/>
                <w:szCs w:val="12"/>
              </w:rPr>
              <w:t>37</w:t>
            </w:r>
          </w:p>
        </w:tc>
        <w:tc>
          <w:tcPr>
            <w:tcW w:w="893" w:type="pct"/>
            <w:shd w:val="clear" w:color="auto" w:fill="auto"/>
            <w:noWrap/>
            <w:vAlign w:val="center"/>
          </w:tcPr>
          <w:p w:rsidR="00E54E76" w:rsidRPr="00E54E76" w:rsidRDefault="00E54E76" w:rsidP="00E54E76">
            <w:pPr>
              <w:spacing w:after="0" w:line="240" w:lineRule="auto"/>
              <w:jc w:val="center"/>
              <w:rPr>
                <w:rFonts w:ascii="Times New Roman" w:hAnsi="Times New Roman" w:cs="Times New Roman"/>
                <w:color w:val="000000"/>
                <w:sz w:val="12"/>
                <w:szCs w:val="12"/>
              </w:rPr>
            </w:pPr>
            <w:r w:rsidRPr="00E54E76">
              <w:rPr>
                <w:rFonts w:ascii="Times New Roman" w:hAnsi="Times New Roman" w:cs="Times New Roman"/>
                <w:color w:val="000000"/>
                <w:sz w:val="12"/>
                <w:szCs w:val="12"/>
              </w:rPr>
              <w:t>469741.40</w:t>
            </w:r>
          </w:p>
        </w:tc>
        <w:tc>
          <w:tcPr>
            <w:tcW w:w="893" w:type="pct"/>
            <w:shd w:val="clear" w:color="auto" w:fill="auto"/>
            <w:noWrap/>
            <w:vAlign w:val="center"/>
          </w:tcPr>
          <w:p w:rsidR="00E54E76" w:rsidRPr="00E54E76" w:rsidRDefault="00E54E76" w:rsidP="00E54E76">
            <w:pPr>
              <w:spacing w:after="0" w:line="240" w:lineRule="auto"/>
              <w:jc w:val="center"/>
              <w:rPr>
                <w:rFonts w:ascii="Times New Roman" w:hAnsi="Times New Roman" w:cs="Times New Roman"/>
                <w:color w:val="000000"/>
                <w:sz w:val="12"/>
                <w:szCs w:val="12"/>
              </w:rPr>
            </w:pPr>
            <w:r w:rsidRPr="00E54E76">
              <w:rPr>
                <w:rFonts w:ascii="Times New Roman" w:hAnsi="Times New Roman" w:cs="Times New Roman"/>
                <w:color w:val="000000"/>
                <w:sz w:val="12"/>
                <w:szCs w:val="12"/>
              </w:rPr>
              <w:t>2228126.82</w:t>
            </w:r>
          </w:p>
        </w:tc>
        <w:tc>
          <w:tcPr>
            <w:tcW w:w="1191" w:type="pct"/>
            <w:shd w:val="clear" w:color="auto" w:fill="auto"/>
            <w:noWrap/>
            <w:vAlign w:val="center"/>
            <w:hideMark/>
          </w:tcPr>
          <w:p w:rsidR="00E54E76" w:rsidRPr="00E54E76" w:rsidRDefault="00E54E76" w:rsidP="00E54E76">
            <w:pPr>
              <w:spacing w:after="0" w:line="240" w:lineRule="auto"/>
              <w:jc w:val="center"/>
              <w:rPr>
                <w:rFonts w:ascii="Times New Roman" w:hAnsi="Times New Roman" w:cs="Times New Roman"/>
                <w:color w:val="000000"/>
                <w:sz w:val="12"/>
                <w:szCs w:val="12"/>
              </w:rPr>
            </w:pPr>
            <w:r w:rsidRPr="00E54E76">
              <w:rPr>
                <w:rFonts w:ascii="Times New Roman" w:hAnsi="Times New Roman" w:cs="Times New Roman"/>
                <w:color w:val="000000"/>
                <w:sz w:val="12"/>
                <w:szCs w:val="12"/>
              </w:rPr>
              <w:t>178°58'56"</w:t>
            </w:r>
          </w:p>
        </w:tc>
        <w:tc>
          <w:tcPr>
            <w:tcW w:w="744" w:type="pct"/>
            <w:shd w:val="clear" w:color="auto" w:fill="auto"/>
            <w:noWrap/>
            <w:vAlign w:val="center"/>
            <w:hideMark/>
          </w:tcPr>
          <w:p w:rsidR="00E54E76" w:rsidRPr="00E54E76" w:rsidRDefault="00E54E76" w:rsidP="00E54E76">
            <w:pPr>
              <w:spacing w:after="0" w:line="240" w:lineRule="auto"/>
              <w:jc w:val="center"/>
              <w:rPr>
                <w:rFonts w:ascii="Times New Roman" w:hAnsi="Times New Roman" w:cs="Times New Roman"/>
                <w:color w:val="000000"/>
                <w:sz w:val="12"/>
                <w:szCs w:val="12"/>
              </w:rPr>
            </w:pPr>
            <w:r w:rsidRPr="00E54E76">
              <w:rPr>
                <w:rFonts w:ascii="Times New Roman" w:hAnsi="Times New Roman" w:cs="Times New Roman"/>
                <w:color w:val="000000"/>
                <w:sz w:val="12"/>
                <w:szCs w:val="12"/>
              </w:rPr>
              <w:t>3.94</w:t>
            </w:r>
          </w:p>
        </w:tc>
        <w:tc>
          <w:tcPr>
            <w:tcW w:w="833" w:type="pct"/>
            <w:shd w:val="clear" w:color="auto" w:fill="auto"/>
            <w:noWrap/>
            <w:vAlign w:val="center"/>
            <w:hideMark/>
          </w:tcPr>
          <w:p w:rsidR="00E54E76" w:rsidRPr="00E54E76" w:rsidRDefault="00E54E76" w:rsidP="00E54E76">
            <w:pPr>
              <w:spacing w:after="0" w:line="240" w:lineRule="auto"/>
              <w:jc w:val="center"/>
              <w:rPr>
                <w:rFonts w:ascii="Times New Roman" w:hAnsi="Times New Roman" w:cs="Times New Roman"/>
                <w:color w:val="000000"/>
                <w:sz w:val="12"/>
                <w:szCs w:val="12"/>
              </w:rPr>
            </w:pPr>
            <w:r w:rsidRPr="00E54E76">
              <w:rPr>
                <w:rFonts w:ascii="Times New Roman" w:hAnsi="Times New Roman" w:cs="Times New Roman"/>
                <w:color w:val="000000"/>
                <w:sz w:val="12"/>
                <w:szCs w:val="12"/>
              </w:rPr>
              <w:t>37-38</w:t>
            </w:r>
          </w:p>
        </w:tc>
      </w:tr>
      <w:tr w:rsidR="00E54E76" w:rsidRPr="00E54E76" w:rsidTr="00E54E76">
        <w:trPr>
          <w:trHeight w:val="70"/>
          <w:jc w:val="center"/>
        </w:trPr>
        <w:tc>
          <w:tcPr>
            <w:tcW w:w="446" w:type="pct"/>
            <w:shd w:val="clear" w:color="auto" w:fill="auto"/>
            <w:noWrap/>
            <w:vAlign w:val="center"/>
            <w:hideMark/>
          </w:tcPr>
          <w:p w:rsidR="00E54E76" w:rsidRPr="00E54E76" w:rsidRDefault="00E54E76" w:rsidP="00E54E76">
            <w:pPr>
              <w:spacing w:after="0" w:line="240" w:lineRule="auto"/>
              <w:jc w:val="center"/>
              <w:rPr>
                <w:rFonts w:ascii="Times New Roman" w:hAnsi="Times New Roman" w:cs="Times New Roman"/>
                <w:color w:val="000000"/>
                <w:sz w:val="12"/>
                <w:szCs w:val="12"/>
              </w:rPr>
            </w:pPr>
            <w:r w:rsidRPr="00E54E76">
              <w:rPr>
                <w:rFonts w:ascii="Times New Roman" w:hAnsi="Times New Roman" w:cs="Times New Roman"/>
                <w:color w:val="000000"/>
                <w:sz w:val="12"/>
                <w:szCs w:val="12"/>
              </w:rPr>
              <w:t>38</w:t>
            </w:r>
          </w:p>
        </w:tc>
        <w:tc>
          <w:tcPr>
            <w:tcW w:w="893" w:type="pct"/>
            <w:shd w:val="clear" w:color="auto" w:fill="auto"/>
            <w:noWrap/>
            <w:vAlign w:val="center"/>
          </w:tcPr>
          <w:p w:rsidR="00E54E76" w:rsidRPr="00E54E76" w:rsidRDefault="00E54E76" w:rsidP="00E54E76">
            <w:pPr>
              <w:spacing w:after="0" w:line="240" w:lineRule="auto"/>
              <w:jc w:val="center"/>
              <w:rPr>
                <w:rFonts w:ascii="Times New Roman" w:hAnsi="Times New Roman" w:cs="Times New Roman"/>
                <w:color w:val="000000"/>
                <w:sz w:val="12"/>
                <w:szCs w:val="12"/>
              </w:rPr>
            </w:pPr>
            <w:r w:rsidRPr="00E54E76">
              <w:rPr>
                <w:rFonts w:ascii="Times New Roman" w:hAnsi="Times New Roman" w:cs="Times New Roman"/>
                <w:color w:val="000000"/>
                <w:sz w:val="12"/>
                <w:szCs w:val="12"/>
              </w:rPr>
              <w:t>469737.46</w:t>
            </w:r>
          </w:p>
        </w:tc>
        <w:tc>
          <w:tcPr>
            <w:tcW w:w="893" w:type="pct"/>
            <w:shd w:val="clear" w:color="auto" w:fill="auto"/>
            <w:noWrap/>
            <w:vAlign w:val="center"/>
          </w:tcPr>
          <w:p w:rsidR="00E54E76" w:rsidRPr="00E54E76" w:rsidRDefault="00E54E76" w:rsidP="00E54E76">
            <w:pPr>
              <w:spacing w:after="0" w:line="240" w:lineRule="auto"/>
              <w:jc w:val="center"/>
              <w:rPr>
                <w:rFonts w:ascii="Times New Roman" w:hAnsi="Times New Roman" w:cs="Times New Roman"/>
                <w:color w:val="000000"/>
                <w:sz w:val="12"/>
                <w:szCs w:val="12"/>
              </w:rPr>
            </w:pPr>
            <w:r w:rsidRPr="00E54E76">
              <w:rPr>
                <w:rFonts w:ascii="Times New Roman" w:hAnsi="Times New Roman" w:cs="Times New Roman"/>
                <w:color w:val="000000"/>
                <w:sz w:val="12"/>
                <w:szCs w:val="12"/>
              </w:rPr>
              <w:t>2228126.89</w:t>
            </w:r>
          </w:p>
        </w:tc>
        <w:tc>
          <w:tcPr>
            <w:tcW w:w="1191" w:type="pct"/>
            <w:shd w:val="clear" w:color="auto" w:fill="auto"/>
            <w:noWrap/>
            <w:vAlign w:val="center"/>
            <w:hideMark/>
          </w:tcPr>
          <w:p w:rsidR="00E54E76" w:rsidRPr="00E54E76" w:rsidRDefault="00E54E76" w:rsidP="00E54E76">
            <w:pPr>
              <w:spacing w:after="0" w:line="240" w:lineRule="auto"/>
              <w:jc w:val="center"/>
              <w:rPr>
                <w:rFonts w:ascii="Times New Roman" w:hAnsi="Times New Roman" w:cs="Times New Roman"/>
                <w:color w:val="000000"/>
                <w:sz w:val="12"/>
                <w:szCs w:val="12"/>
              </w:rPr>
            </w:pPr>
            <w:r w:rsidRPr="00E54E76">
              <w:rPr>
                <w:rFonts w:ascii="Times New Roman" w:hAnsi="Times New Roman" w:cs="Times New Roman"/>
                <w:color w:val="000000"/>
                <w:sz w:val="12"/>
                <w:szCs w:val="12"/>
              </w:rPr>
              <w:t>170°20'37"</w:t>
            </w:r>
          </w:p>
        </w:tc>
        <w:tc>
          <w:tcPr>
            <w:tcW w:w="744" w:type="pct"/>
            <w:shd w:val="clear" w:color="auto" w:fill="auto"/>
            <w:noWrap/>
            <w:vAlign w:val="center"/>
            <w:hideMark/>
          </w:tcPr>
          <w:p w:rsidR="00E54E76" w:rsidRPr="00E54E76" w:rsidRDefault="00E54E76" w:rsidP="00E54E76">
            <w:pPr>
              <w:spacing w:after="0" w:line="240" w:lineRule="auto"/>
              <w:jc w:val="center"/>
              <w:rPr>
                <w:rFonts w:ascii="Times New Roman" w:hAnsi="Times New Roman" w:cs="Times New Roman"/>
                <w:color w:val="000000"/>
                <w:sz w:val="12"/>
                <w:szCs w:val="12"/>
              </w:rPr>
            </w:pPr>
            <w:r w:rsidRPr="00E54E76">
              <w:rPr>
                <w:rFonts w:ascii="Times New Roman" w:hAnsi="Times New Roman" w:cs="Times New Roman"/>
                <w:color w:val="000000"/>
                <w:sz w:val="12"/>
                <w:szCs w:val="12"/>
              </w:rPr>
              <w:t>3.40</w:t>
            </w:r>
          </w:p>
        </w:tc>
        <w:tc>
          <w:tcPr>
            <w:tcW w:w="833" w:type="pct"/>
            <w:shd w:val="clear" w:color="auto" w:fill="auto"/>
            <w:noWrap/>
            <w:vAlign w:val="center"/>
            <w:hideMark/>
          </w:tcPr>
          <w:p w:rsidR="00E54E76" w:rsidRPr="00E54E76" w:rsidRDefault="00E54E76" w:rsidP="00E54E76">
            <w:pPr>
              <w:spacing w:after="0" w:line="240" w:lineRule="auto"/>
              <w:jc w:val="center"/>
              <w:rPr>
                <w:rFonts w:ascii="Times New Roman" w:hAnsi="Times New Roman" w:cs="Times New Roman"/>
                <w:color w:val="000000"/>
                <w:sz w:val="12"/>
                <w:szCs w:val="12"/>
              </w:rPr>
            </w:pPr>
            <w:r w:rsidRPr="00E54E76">
              <w:rPr>
                <w:rFonts w:ascii="Times New Roman" w:hAnsi="Times New Roman" w:cs="Times New Roman"/>
                <w:color w:val="000000"/>
                <w:sz w:val="12"/>
                <w:szCs w:val="12"/>
              </w:rPr>
              <w:t>38-39</w:t>
            </w:r>
          </w:p>
        </w:tc>
      </w:tr>
      <w:tr w:rsidR="00E54E76" w:rsidRPr="00E54E76" w:rsidTr="00E54E76">
        <w:trPr>
          <w:trHeight w:val="70"/>
          <w:jc w:val="center"/>
        </w:trPr>
        <w:tc>
          <w:tcPr>
            <w:tcW w:w="446" w:type="pct"/>
            <w:shd w:val="clear" w:color="auto" w:fill="auto"/>
            <w:noWrap/>
            <w:vAlign w:val="center"/>
          </w:tcPr>
          <w:p w:rsidR="00E54E76" w:rsidRPr="00E54E76" w:rsidRDefault="00E54E76" w:rsidP="00E54E76">
            <w:pPr>
              <w:spacing w:after="0" w:line="240" w:lineRule="auto"/>
              <w:jc w:val="center"/>
              <w:rPr>
                <w:rFonts w:ascii="Times New Roman" w:hAnsi="Times New Roman" w:cs="Times New Roman"/>
                <w:color w:val="000000"/>
                <w:sz w:val="12"/>
                <w:szCs w:val="12"/>
              </w:rPr>
            </w:pPr>
            <w:r w:rsidRPr="00E54E76">
              <w:rPr>
                <w:rFonts w:ascii="Times New Roman" w:hAnsi="Times New Roman" w:cs="Times New Roman"/>
                <w:color w:val="000000"/>
                <w:sz w:val="12"/>
                <w:szCs w:val="12"/>
              </w:rPr>
              <w:t>39</w:t>
            </w:r>
          </w:p>
        </w:tc>
        <w:tc>
          <w:tcPr>
            <w:tcW w:w="893" w:type="pct"/>
            <w:shd w:val="clear" w:color="auto" w:fill="auto"/>
            <w:noWrap/>
            <w:vAlign w:val="center"/>
          </w:tcPr>
          <w:p w:rsidR="00E54E76" w:rsidRPr="00E54E76" w:rsidRDefault="00E54E76" w:rsidP="00E54E76">
            <w:pPr>
              <w:spacing w:after="0" w:line="240" w:lineRule="auto"/>
              <w:jc w:val="center"/>
              <w:rPr>
                <w:rFonts w:ascii="Times New Roman" w:hAnsi="Times New Roman" w:cs="Times New Roman"/>
                <w:color w:val="000000"/>
                <w:sz w:val="12"/>
                <w:szCs w:val="12"/>
              </w:rPr>
            </w:pPr>
            <w:r w:rsidRPr="00E54E76">
              <w:rPr>
                <w:rFonts w:ascii="Times New Roman" w:hAnsi="Times New Roman" w:cs="Times New Roman"/>
                <w:color w:val="000000"/>
                <w:sz w:val="12"/>
                <w:szCs w:val="12"/>
              </w:rPr>
              <w:t>469734.11</w:t>
            </w:r>
          </w:p>
        </w:tc>
        <w:tc>
          <w:tcPr>
            <w:tcW w:w="893" w:type="pct"/>
            <w:shd w:val="clear" w:color="auto" w:fill="auto"/>
            <w:noWrap/>
            <w:vAlign w:val="center"/>
          </w:tcPr>
          <w:p w:rsidR="00E54E76" w:rsidRPr="00E54E76" w:rsidRDefault="00E54E76" w:rsidP="00E54E76">
            <w:pPr>
              <w:spacing w:after="0" w:line="240" w:lineRule="auto"/>
              <w:jc w:val="center"/>
              <w:rPr>
                <w:rFonts w:ascii="Times New Roman" w:hAnsi="Times New Roman" w:cs="Times New Roman"/>
                <w:color w:val="000000"/>
                <w:sz w:val="12"/>
                <w:szCs w:val="12"/>
              </w:rPr>
            </w:pPr>
            <w:r w:rsidRPr="00E54E76">
              <w:rPr>
                <w:rFonts w:ascii="Times New Roman" w:hAnsi="Times New Roman" w:cs="Times New Roman"/>
                <w:color w:val="000000"/>
                <w:sz w:val="12"/>
                <w:szCs w:val="12"/>
              </w:rPr>
              <w:t>2228127.46</w:t>
            </w:r>
          </w:p>
        </w:tc>
        <w:tc>
          <w:tcPr>
            <w:tcW w:w="1191" w:type="pct"/>
            <w:shd w:val="clear" w:color="auto" w:fill="auto"/>
            <w:noWrap/>
            <w:vAlign w:val="center"/>
          </w:tcPr>
          <w:p w:rsidR="00E54E76" w:rsidRPr="00E54E76" w:rsidRDefault="00E54E76" w:rsidP="00E54E76">
            <w:pPr>
              <w:spacing w:after="0" w:line="240" w:lineRule="auto"/>
              <w:jc w:val="center"/>
              <w:rPr>
                <w:rFonts w:ascii="Times New Roman" w:hAnsi="Times New Roman" w:cs="Times New Roman"/>
                <w:color w:val="000000"/>
                <w:sz w:val="12"/>
                <w:szCs w:val="12"/>
              </w:rPr>
            </w:pPr>
            <w:r w:rsidRPr="00E54E76">
              <w:rPr>
                <w:rFonts w:ascii="Times New Roman" w:hAnsi="Times New Roman" w:cs="Times New Roman"/>
                <w:color w:val="000000"/>
                <w:sz w:val="12"/>
                <w:szCs w:val="12"/>
              </w:rPr>
              <w:t>260°29'2"</w:t>
            </w:r>
          </w:p>
        </w:tc>
        <w:tc>
          <w:tcPr>
            <w:tcW w:w="744" w:type="pct"/>
            <w:shd w:val="clear" w:color="auto" w:fill="auto"/>
            <w:noWrap/>
            <w:vAlign w:val="center"/>
          </w:tcPr>
          <w:p w:rsidR="00E54E76" w:rsidRPr="00E54E76" w:rsidRDefault="00E54E76" w:rsidP="00E54E76">
            <w:pPr>
              <w:spacing w:after="0" w:line="240" w:lineRule="auto"/>
              <w:jc w:val="center"/>
              <w:rPr>
                <w:rFonts w:ascii="Times New Roman" w:hAnsi="Times New Roman" w:cs="Times New Roman"/>
                <w:color w:val="000000"/>
                <w:sz w:val="12"/>
                <w:szCs w:val="12"/>
              </w:rPr>
            </w:pPr>
            <w:r w:rsidRPr="00E54E76">
              <w:rPr>
                <w:rFonts w:ascii="Times New Roman" w:hAnsi="Times New Roman" w:cs="Times New Roman"/>
                <w:color w:val="000000"/>
                <w:sz w:val="12"/>
                <w:szCs w:val="12"/>
              </w:rPr>
              <w:t>3.51</w:t>
            </w:r>
          </w:p>
        </w:tc>
        <w:tc>
          <w:tcPr>
            <w:tcW w:w="833" w:type="pct"/>
            <w:shd w:val="clear" w:color="auto" w:fill="auto"/>
            <w:noWrap/>
            <w:vAlign w:val="center"/>
          </w:tcPr>
          <w:p w:rsidR="00E54E76" w:rsidRPr="00E54E76" w:rsidRDefault="00E54E76" w:rsidP="00E54E76">
            <w:pPr>
              <w:spacing w:after="0" w:line="240" w:lineRule="auto"/>
              <w:jc w:val="center"/>
              <w:rPr>
                <w:rFonts w:ascii="Times New Roman" w:hAnsi="Times New Roman" w:cs="Times New Roman"/>
                <w:color w:val="000000"/>
                <w:sz w:val="12"/>
                <w:szCs w:val="12"/>
              </w:rPr>
            </w:pPr>
            <w:r w:rsidRPr="00E54E76">
              <w:rPr>
                <w:rFonts w:ascii="Times New Roman" w:hAnsi="Times New Roman" w:cs="Times New Roman"/>
                <w:color w:val="000000"/>
                <w:sz w:val="12"/>
                <w:szCs w:val="12"/>
              </w:rPr>
              <w:t>39-40</w:t>
            </w:r>
          </w:p>
        </w:tc>
      </w:tr>
      <w:tr w:rsidR="00E54E76" w:rsidRPr="00E54E76" w:rsidTr="00E54E76">
        <w:trPr>
          <w:trHeight w:val="70"/>
          <w:jc w:val="center"/>
        </w:trPr>
        <w:tc>
          <w:tcPr>
            <w:tcW w:w="446" w:type="pct"/>
            <w:shd w:val="clear" w:color="auto" w:fill="auto"/>
            <w:noWrap/>
            <w:vAlign w:val="center"/>
          </w:tcPr>
          <w:p w:rsidR="00E54E76" w:rsidRPr="00E54E76" w:rsidRDefault="00E54E76" w:rsidP="00E54E76">
            <w:pPr>
              <w:spacing w:after="0" w:line="240" w:lineRule="auto"/>
              <w:jc w:val="center"/>
              <w:rPr>
                <w:rFonts w:ascii="Times New Roman" w:hAnsi="Times New Roman" w:cs="Times New Roman"/>
                <w:color w:val="000000"/>
                <w:sz w:val="12"/>
                <w:szCs w:val="12"/>
              </w:rPr>
            </w:pPr>
            <w:r w:rsidRPr="00E54E76">
              <w:rPr>
                <w:rFonts w:ascii="Times New Roman" w:hAnsi="Times New Roman" w:cs="Times New Roman"/>
                <w:color w:val="000000"/>
                <w:sz w:val="12"/>
                <w:szCs w:val="12"/>
              </w:rPr>
              <w:t>40</w:t>
            </w:r>
          </w:p>
        </w:tc>
        <w:tc>
          <w:tcPr>
            <w:tcW w:w="893" w:type="pct"/>
            <w:shd w:val="clear" w:color="auto" w:fill="auto"/>
            <w:noWrap/>
            <w:vAlign w:val="center"/>
          </w:tcPr>
          <w:p w:rsidR="00E54E76" w:rsidRPr="00E54E76" w:rsidRDefault="00E54E76" w:rsidP="00E54E76">
            <w:pPr>
              <w:spacing w:after="0" w:line="240" w:lineRule="auto"/>
              <w:jc w:val="center"/>
              <w:rPr>
                <w:rFonts w:ascii="Times New Roman" w:hAnsi="Times New Roman" w:cs="Times New Roman"/>
                <w:color w:val="000000"/>
                <w:sz w:val="12"/>
                <w:szCs w:val="12"/>
              </w:rPr>
            </w:pPr>
            <w:r w:rsidRPr="00E54E76">
              <w:rPr>
                <w:rFonts w:ascii="Times New Roman" w:hAnsi="Times New Roman" w:cs="Times New Roman"/>
                <w:color w:val="000000"/>
                <w:sz w:val="12"/>
                <w:szCs w:val="12"/>
              </w:rPr>
              <w:t>469733.53</w:t>
            </w:r>
          </w:p>
        </w:tc>
        <w:tc>
          <w:tcPr>
            <w:tcW w:w="893" w:type="pct"/>
            <w:shd w:val="clear" w:color="auto" w:fill="auto"/>
            <w:noWrap/>
            <w:vAlign w:val="center"/>
          </w:tcPr>
          <w:p w:rsidR="00E54E76" w:rsidRPr="00E54E76" w:rsidRDefault="00E54E76" w:rsidP="00E54E76">
            <w:pPr>
              <w:spacing w:after="0" w:line="240" w:lineRule="auto"/>
              <w:jc w:val="center"/>
              <w:rPr>
                <w:rFonts w:ascii="Times New Roman" w:hAnsi="Times New Roman" w:cs="Times New Roman"/>
                <w:color w:val="000000"/>
                <w:sz w:val="12"/>
                <w:szCs w:val="12"/>
              </w:rPr>
            </w:pPr>
            <w:r w:rsidRPr="00E54E76">
              <w:rPr>
                <w:rFonts w:ascii="Times New Roman" w:hAnsi="Times New Roman" w:cs="Times New Roman"/>
                <w:color w:val="000000"/>
                <w:sz w:val="12"/>
                <w:szCs w:val="12"/>
              </w:rPr>
              <w:t>2228124.00</w:t>
            </w:r>
          </w:p>
        </w:tc>
        <w:tc>
          <w:tcPr>
            <w:tcW w:w="1191" w:type="pct"/>
            <w:shd w:val="clear" w:color="auto" w:fill="auto"/>
            <w:noWrap/>
            <w:vAlign w:val="center"/>
          </w:tcPr>
          <w:p w:rsidR="00E54E76" w:rsidRPr="00E54E76" w:rsidRDefault="00E54E76" w:rsidP="00E54E76">
            <w:pPr>
              <w:spacing w:after="0" w:line="240" w:lineRule="auto"/>
              <w:jc w:val="center"/>
              <w:rPr>
                <w:rFonts w:ascii="Times New Roman" w:hAnsi="Times New Roman" w:cs="Times New Roman"/>
                <w:color w:val="000000"/>
                <w:sz w:val="12"/>
                <w:szCs w:val="12"/>
              </w:rPr>
            </w:pPr>
            <w:r w:rsidRPr="00E54E76">
              <w:rPr>
                <w:rFonts w:ascii="Times New Roman" w:hAnsi="Times New Roman" w:cs="Times New Roman"/>
                <w:color w:val="000000"/>
                <w:sz w:val="12"/>
                <w:szCs w:val="12"/>
              </w:rPr>
              <w:t>259°45'29"</w:t>
            </w:r>
          </w:p>
        </w:tc>
        <w:tc>
          <w:tcPr>
            <w:tcW w:w="744" w:type="pct"/>
            <w:shd w:val="clear" w:color="auto" w:fill="auto"/>
            <w:noWrap/>
            <w:vAlign w:val="center"/>
          </w:tcPr>
          <w:p w:rsidR="00E54E76" w:rsidRPr="00E54E76" w:rsidRDefault="00E54E76" w:rsidP="00E54E76">
            <w:pPr>
              <w:spacing w:after="0" w:line="240" w:lineRule="auto"/>
              <w:jc w:val="center"/>
              <w:rPr>
                <w:rFonts w:ascii="Times New Roman" w:hAnsi="Times New Roman" w:cs="Times New Roman"/>
                <w:color w:val="000000"/>
                <w:sz w:val="12"/>
                <w:szCs w:val="12"/>
              </w:rPr>
            </w:pPr>
            <w:r w:rsidRPr="00E54E76">
              <w:rPr>
                <w:rFonts w:ascii="Times New Roman" w:hAnsi="Times New Roman" w:cs="Times New Roman"/>
                <w:color w:val="000000"/>
                <w:sz w:val="12"/>
                <w:szCs w:val="12"/>
              </w:rPr>
              <w:t>8.94</w:t>
            </w:r>
          </w:p>
        </w:tc>
        <w:tc>
          <w:tcPr>
            <w:tcW w:w="833" w:type="pct"/>
            <w:shd w:val="clear" w:color="auto" w:fill="auto"/>
            <w:noWrap/>
            <w:vAlign w:val="center"/>
          </w:tcPr>
          <w:p w:rsidR="00E54E76" w:rsidRPr="00E54E76" w:rsidRDefault="00E54E76" w:rsidP="00E54E76">
            <w:pPr>
              <w:spacing w:after="0" w:line="240" w:lineRule="auto"/>
              <w:jc w:val="center"/>
              <w:rPr>
                <w:rFonts w:ascii="Times New Roman" w:hAnsi="Times New Roman" w:cs="Times New Roman"/>
                <w:color w:val="000000"/>
                <w:sz w:val="12"/>
                <w:szCs w:val="12"/>
              </w:rPr>
            </w:pPr>
            <w:r w:rsidRPr="00E54E76">
              <w:rPr>
                <w:rFonts w:ascii="Times New Roman" w:hAnsi="Times New Roman" w:cs="Times New Roman"/>
                <w:color w:val="000000"/>
                <w:sz w:val="12"/>
                <w:szCs w:val="12"/>
              </w:rPr>
              <w:t>40-41</w:t>
            </w:r>
          </w:p>
        </w:tc>
      </w:tr>
      <w:tr w:rsidR="00E54E76" w:rsidRPr="00E54E76" w:rsidTr="00E54E76">
        <w:trPr>
          <w:trHeight w:val="70"/>
          <w:jc w:val="center"/>
        </w:trPr>
        <w:tc>
          <w:tcPr>
            <w:tcW w:w="446" w:type="pct"/>
            <w:shd w:val="clear" w:color="auto" w:fill="auto"/>
            <w:noWrap/>
            <w:vAlign w:val="center"/>
          </w:tcPr>
          <w:p w:rsidR="00E54E76" w:rsidRPr="00E54E76" w:rsidRDefault="00E54E76" w:rsidP="00E54E76">
            <w:pPr>
              <w:spacing w:after="0" w:line="240" w:lineRule="auto"/>
              <w:jc w:val="center"/>
              <w:rPr>
                <w:rFonts w:ascii="Times New Roman" w:hAnsi="Times New Roman" w:cs="Times New Roman"/>
                <w:color w:val="000000"/>
                <w:sz w:val="12"/>
                <w:szCs w:val="12"/>
              </w:rPr>
            </w:pPr>
            <w:r w:rsidRPr="00E54E76">
              <w:rPr>
                <w:rFonts w:ascii="Times New Roman" w:hAnsi="Times New Roman" w:cs="Times New Roman"/>
                <w:color w:val="000000"/>
                <w:sz w:val="12"/>
                <w:szCs w:val="12"/>
              </w:rPr>
              <w:t>41</w:t>
            </w:r>
          </w:p>
        </w:tc>
        <w:tc>
          <w:tcPr>
            <w:tcW w:w="893" w:type="pct"/>
            <w:shd w:val="clear" w:color="auto" w:fill="auto"/>
            <w:noWrap/>
            <w:vAlign w:val="center"/>
          </w:tcPr>
          <w:p w:rsidR="00E54E76" w:rsidRPr="00E54E76" w:rsidRDefault="00E54E76" w:rsidP="00E54E76">
            <w:pPr>
              <w:spacing w:after="0" w:line="240" w:lineRule="auto"/>
              <w:jc w:val="center"/>
              <w:rPr>
                <w:rFonts w:ascii="Times New Roman" w:hAnsi="Times New Roman" w:cs="Times New Roman"/>
                <w:color w:val="000000"/>
                <w:sz w:val="12"/>
                <w:szCs w:val="12"/>
              </w:rPr>
            </w:pPr>
            <w:r w:rsidRPr="00E54E76">
              <w:rPr>
                <w:rFonts w:ascii="Times New Roman" w:hAnsi="Times New Roman" w:cs="Times New Roman"/>
                <w:color w:val="000000"/>
                <w:sz w:val="12"/>
                <w:szCs w:val="12"/>
              </w:rPr>
              <w:t>469731.94</w:t>
            </w:r>
          </w:p>
        </w:tc>
        <w:tc>
          <w:tcPr>
            <w:tcW w:w="893" w:type="pct"/>
            <w:shd w:val="clear" w:color="auto" w:fill="auto"/>
            <w:noWrap/>
            <w:vAlign w:val="center"/>
          </w:tcPr>
          <w:p w:rsidR="00E54E76" w:rsidRPr="00E54E76" w:rsidRDefault="00E54E76" w:rsidP="00E54E76">
            <w:pPr>
              <w:spacing w:after="0" w:line="240" w:lineRule="auto"/>
              <w:jc w:val="center"/>
              <w:rPr>
                <w:rFonts w:ascii="Times New Roman" w:hAnsi="Times New Roman" w:cs="Times New Roman"/>
                <w:color w:val="000000"/>
                <w:sz w:val="12"/>
                <w:szCs w:val="12"/>
              </w:rPr>
            </w:pPr>
            <w:r w:rsidRPr="00E54E76">
              <w:rPr>
                <w:rFonts w:ascii="Times New Roman" w:hAnsi="Times New Roman" w:cs="Times New Roman"/>
                <w:color w:val="000000"/>
                <w:sz w:val="12"/>
                <w:szCs w:val="12"/>
              </w:rPr>
              <w:t>2228115.20</w:t>
            </w:r>
          </w:p>
        </w:tc>
        <w:tc>
          <w:tcPr>
            <w:tcW w:w="1191" w:type="pct"/>
            <w:shd w:val="clear" w:color="auto" w:fill="auto"/>
            <w:noWrap/>
            <w:vAlign w:val="center"/>
          </w:tcPr>
          <w:p w:rsidR="00E54E76" w:rsidRPr="00E54E76" w:rsidRDefault="00E54E76" w:rsidP="00E54E76">
            <w:pPr>
              <w:spacing w:after="0" w:line="240" w:lineRule="auto"/>
              <w:jc w:val="center"/>
              <w:rPr>
                <w:rFonts w:ascii="Times New Roman" w:hAnsi="Times New Roman" w:cs="Times New Roman"/>
                <w:color w:val="000000"/>
                <w:sz w:val="12"/>
                <w:szCs w:val="12"/>
              </w:rPr>
            </w:pPr>
            <w:r w:rsidRPr="00E54E76">
              <w:rPr>
                <w:rFonts w:ascii="Times New Roman" w:hAnsi="Times New Roman" w:cs="Times New Roman"/>
                <w:color w:val="000000"/>
                <w:sz w:val="12"/>
                <w:szCs w:val="12"/>
              </w:rPr>
              <w:t>259°13'52"</w:t>
            </w:r>
          </w:p>
        </w:tc>
        <w:tc>
          <w:tcPr>
            <w:tcW w:w="744" w:type="pct"/>
            <w:shd w:val="clear" w:color="auto" w:fill="auto"/>
            <w:noWrap/>
            <w:vAlign w:val="center"/>
          </w:tcPr>
          <w:p w:rsidR="00E54E76" w:rsidRPr="00E54E76" w:rsidRDefault="00E54E76" w:rsidP="00E54E76">
            <w:pPr>
              <w:spacing w:after="0" w:line="240" w:lineRule="auto"/>
              <w:jc w:val="center"/>
              <w:rPr>
                <w:rFonts w:ascii="Times New Roman" w:hAnsi="Times New Roman" w:cs="Times New Roman"/>
                <w:color w:val="000000"/>
                <w:sz w:val="12"/>
                <w:szCs w:val="12"/>
              </w:rPr>
            </w:pPr>
            <w:r w:rsidRPr="00E54E76">
              <w:rPr>
                <w:rFonts w:ascii="Times New Roman" w:hAnsi="Times New Roman" w:cs="Times New Roman"/>
                <w:color w:val="000000"/>
                <w:sz w:val="12"/>
                <w:szCs w:val="12"/>
              </w:rPr>
              <w:t>10.38</w:t>
            </w:r>
          </w:p>
        </w:tc>
        <w:tc>
          <w:tcPr>
            <w:tcW w:w="833" w:type="pct"/>
            <w:shd w:val="clear" w:color="auto" w:fill="auto"/>
            <w:noWrap/>
            <w:vAlign w:val="center"/>
          </w:tcPr>
          <w:p w:rsidR="00E54E76" w:rsidRPr="00E54E76" w:rsidRDefault="00E54E76" w:rsidP="00E54E76">
            <w:pPr>
              <w:spacing w:after="0" w:line="240" w:lineRule="auto"/>
              <w:jc w:val="center"/>
              <w:rPr>
                <w:rFonts w:ascii="Times New Roman" w:hAnsi="Times New Roman" w:cs="Times New Roman"/>
                <w:color w:val="000000"/>
                <w:sz w:val="12"/>
                <w:szCs w:val="12"/>
              </w:rPr>
            </w:pPr>
            <w:r w:rsidRPr="00E54E76">
              <w:rPr>
                <w:rFonts w:ascii="Times New Roman" w:hAnsi="Times New Roman" w:cs="Times New Roman"/>
                <w:color w:val="000000"/>
                <w:sz w:val="12"/>
                <w:szCs w:val="12"/>
              </w:rPr>
              <w:t>41-42</w:t>
            </w:r>
          </w:p>
        </w:tc>
      </w:tr>
      <w:tr w:rsidR="00E54E76" w:rsidRPr="00E54E76" w:rsidTr="00E54E76">
        <w:trPr>
          <w:trHeight w:val="70"/>
          <w:jc w:val="center"/>
        </w:trPr>
        <w:tc>
          <w:tcPr>
            <w:tcW w:w="446" w:type="pct"/>
            <w:shd w:val="clear" w:color="auto" w:fill="auto"/>
            <w:noWrap/>
            <w:vAlign w:val="center"/>
            <w:hideMark/>
          </w:tcPr>
          <w:p w:rsidR="00E54E76" w:rsidRPr="00E54E76" w:rsidRDefault="00E54E76" w:rsidP="00E54E76">
            <w:pPr>
              <w:spacing w:after="0" w:line="240" w:lineRule="auto"/>
              <w:jc w:val="center"/>
              <w:rPr>
                <w:rFonts w:ascii="Times New Roman" w:hAnsi="Times New Roman" w:cs="Times New Roman"/>
                <w:color w:val="000000"/>
                <w:sz w:val="12"/>
                <w:szCs w:val="12"/>
              </w:rPr>
            </w:pPr>
            <w:r w:rsidRPr="00E54E76">
              <w:rPr>
                <w:rFonts w:ascii="Times New Roman" w:hAnsi="Times New Roman" w:cs="Times New Roman"/>
                <w:color w:val="000000"/>
                <w:sz w:val="12"/>
                <w:szCs w:val="12"/>
              </w:rPr>
              <w:t>42</w:t>
            </w:r>
          </w:p>
        </w:tc>
        <w:tc>
          <w:tcPr>
            <w:tcW w:w="893" w:type="pct"/>
            <w:shd w:val="clear" w:color="auto" w:fill="auto"/>
            <w:noWrap/>
            <w:vAlign w:val="center"/>
          </w:tcPr>
          <w:p w:rsidR="00E54E76" w:rsidRPr="00E54E76" w:rsidRDefault="00E54E76" w:rsidP="00E54E76">
            <w:pPr>
              <w:spacing w:after="0" w:line="240" w:lineRule="auto"/>
              <w:jc w:val="center"/>
              <w:rPr>
                <w:rFonts w:ascii="Times New Roman" w:hAnsi="Times New Roman" w:cs="Times New Roman"/>
                <w:color w:val="000000"/>
                <w:sz w:val="12"/>
                <w:szCs w:val="12"/>
              </w:rPr>
            </w:pPr>
            <w:r w:rsidRPr="00E54E76">
              <w:rPr>
                <w:rFonts w:ascii="Times New Roman" w:hAnsi="Times New Roman" w:cs="Times New Roman"/>
                <w:color w:val="000000"/>
                <w:sz w:val="12"/>
                <w:szCs w:val="12"/>
              </w:rPr>
              <w:t>469730.00</w:t>
            </w:r>
          </w:p>
        </w:tc>
        <w:tc>
          <w:tcPr>
            <w:tcW w:w="893" w:type="pct"/>
            <w:shd w:val="clear" w:color="auto" w:fill="auto"/>
            <w:noWrap/>
            <w:vAlign w:val="center"/>
          </w:tcPr>
          <w:p w:rsidR="00E54E76" w:rsidRPr="00E54E76" w:rsidRDefault="00E54E76" w:rsidP="00E54E76">
            <w:pPr>
              <w:spacing w:after="0" w:line="240" w:lineRule="auto"/>
              <w:jc w:val="center"/>
              <w:rPr>
                <w:rFonts w:ascii="Times New Roman" w:hAnsi="Times New Roman" w:cs="Times New Roman"/>
                <w:color w:val="000000"/>
                <w:sz w:val="12"/>
                <w:szCs w:val="12"/>
              </w:rPr>
            </w:pPr>
            <w:r w:rsidRPr="00E54E76">
              <w:rPr>
                <w:rFonts w:ascii="Times New Roman" w:hAnsi="Times New Roman" w:cs="Times New Roman"/>
                <w:color w:val="000000"/>
                <w:sz w:val="12"/>
                <w:szCs w:val="12"/>
              </w:rPr>
              <w:t>2228105.00</w:t>
            </w:r>
          </w:p>
        </w:tc>
        <w:tc>
          <w:tcPr>
            <w:tcW w:w="1191" w:type="pct"/>
            <w:shd w:val="clear" w:color="auto" w:fill="auto"/>
            <w:noWrap/>
            <w:vAlign w:val="center"/>
            <w:hideMark/>
          </w:tcPr>
          <w:p w:rsidR="00E54E76" w:rsidRPr="00E54E76" w:rsidRDefault="00E54E76" w:rsidP="00E54E76">
            <w:pPr>
              <w:spacing w:after="0" w:line="240" w:lineRule="auto"/>
              <w:jc w:val="center"/>
              <w:rPr>
                <w:rFonts w:ascii="Times New Roman" w:hAnsi="Times New Roman" w:cs="Times New Roman"/>
                <w:color w:val="000000"/>
                <w:sz w:val="12"/>
                <w:szCs w:val="12"/>
              </w:rPr>
            </w:pPr>
            <w:r w:rsidRPr="00E54E76">
              <w:rPr>
                <w:rFonts w:ascii="Times New Roman" w:hAnsi="Times New Roman" w:cs="Times New Roman"/>
                <w:color w:val="000000"/>
                <w:sz w:val="12"/>
                <w:szCs w:val="12"/>
              </w:rPr>
              <w:t>303°33'41"</w:t>
            </w:r>
          </w:p>
        </w:tc>
        <w:tc>
          <w:tcPr>
            <w:tcW w:w="744" w:type="pct"/>
            <w:shd w:val="clear" w:color="auto" w:fill="auto"/>
            <w:noWrap/>
            <w:vAlign w:val="center"/>
            <w:hideMark/>
          </w:tcPr>
          <w:p w:rsidR="00E54E76" w:rsidRPr="00E54E76" w:rsidRDefault="00E54E76" w:rsidP="00E54E76">
            <w:pPr>
              <w:spacing w:after="0" w:line="240" w:lineRule="auto"/>
              <w:jc w:val="center"/>
              <w:rPr>
                <w:rFonts w:ascii="Times New Roman" w:hAnsi="Times New Roman" w:cs="Times New Roman"/>
                <w:color w:val="000000"/>
                <w:sz w:val="12"/>
                <w:szCs w:val="12"/>
              </w:rPr>
            </w:pPr>
            <w:r w:rsidRPr="00E54E76">
              <w:rPr>
                <w:rFonts w:ascii="Times New Roman" w:hAnsi="Times New Roman" w:cs="Times New Roman"/>
                <w:color w:val="000000"/>
                <w:sz w:val="12"/>
                <w:szCs w:val="12"/>
              </w:rPr>
              <w:t>7.42</w:t>
            </w:r>
          </w:p>
        </w:tc>
        <w:tc>
          <w:tcPr>
            <w:tcW w:w="833" w:type="pct"/>
            <w:shd w:val="clear" w:color="auto" w:fill="auto"/>
            <w:noWrap/>
            <w:vAlign w:val="center"/>
            <w:hideMark/>
          </w:tcPr>
          <w:p w:rsidR="00E54E76" w:rsidRPr="00E54E76" w:rsidRDefault="00E54E76" w:rsidP="00E54E76">
            <w:pPr>
              <w:spacing w:after="0" w:line="240" w:lineRule="auto"/>
              <w:jc w:val="center"/>
              <w:rPr>
                <w:rFonts w:ascii="Times New Roman" w:hAnsi="Times New Roman" w:cs="Times New Roman"/>
                <w:color w:val="000000"/>
                <w:sz w:val="12"/>
                <w:szCs w:val="12"/>
              </w:rPr>
            </w:pPr>
            <w:r w:rsidRPr="00E54E76">
              <w:rPr>
                <w:rFonts w:ascii="Times New Roman" w:hAnsi="Times New Roman" w:cs="Times New Roman"/>
                <w:color w:val="000000"/>
                <w:sz w:val="12"/>
                <w:szCs w:val="12"/>
              </w:rPr>
              <w:t>42-43</w:t>
            </w:r>
          </w:p>
        </w:tc>
      </w:tr>
      <w:tr w:rsidR="00E54E76" w:rsidRPr="00E54E76" w:rsidTr="00E54E76">
        <w:trPr>
          <w:trHeight w:val="70"/>
          <w:jc w:val="center"/>
        </w:trPr>
        <w:tc>
          <w:tcPr>
            <w:tcW w:w="446" w:type="pct"/>
            <w:shd w:val="clear" w:color="auto" w:fill="auto"/>
            <w:noWrap/>
            <w:vAlign w:val="center"/>
            <w:hideMark/>
          </w:tcPr>
          <w:p w:rsidR="00E54E76" w:rsidRPr="00E54E76" w:rsidRDefault="00E54E76" w:rsidP="00E54E76">
            <w:pPr>
              <w:spacing w:after="0" w:line="240" w:lineRule="auto"/>
              <w:jc w:val="center"/>
              <w:rPr>
                <w:rFonts w:ascii="Times New Roman" w:hAnsi="Times New Roman" w:cs="Times New Roman"/>
                <w:color w:val="000000"/>
                <w:sz w:val="12"/>
                <w:szCs w:val="12"/>
              </w:rPr>
            </w:pPr>
            <w:r w:rsidRPr="00E54E76">
              <w:rPr>
                <w:rFonts w:ascii="Times New Roman" w:hAnsi="Times New Roman" w:cs="Times New Roman"/>
                <w:color w:val="000000"/>
                <w:sz w:val="12"/>
                <w:szCs w:val="12"/>
              </w:rPr>
              <w:t>43</w:t>
            </w:r>
          </w:p>
        </w:tc>
        <w:tc>
          <w:tcPr>
            <w:tcW w:w="893" w:type="pct"/>
            <w:shd w:val="clear" w:color="auto" w:fill="auto"/>
            <w:noWrap/>
            <w:vAlign w:val="center"/>
          </w:tcPr>
          <w:p w:rsidR="00E54E76" w:rsidRPr="00E54E76" w:rsidRDefault="00E54E76" w:rsidP="00E54E76">
            <w:pPr>
              <w:spacing w:after="0" w:line="240" w:lineRule="auto"/>
              <w:jc w:val="center"/>
              <w:rPr>
                <w:rFonts w:ascii="Times New Roman" w:hAnsi="Times New Roman" w:cs="Times New Roman"/>
                <w:color w:val="000000"/>
                <w:sz w:val="12"/>
                <w:szCs w:val="12"/>
              </w:rPr>
            </w:pPr>
            <w:r w:rsidRPr="00E54E76">
              <w:rPr>
                <w:rFonts w:ascii="Times New Roman" w:hAnsi="Times New Roman" w:cs="Times New Roman"/>
                <w:color w:val="000000"/>
                <w:sz w:val="12"/>
                <w:szCs w:val="12"/>
              </w:rPr>
              <w:t>469734.10</w:t>
            </w:r>
          </w:p>
        </w:tc>
        <w:tc>
          <w:tcPr>
            <w:tcW w:w="893" w:type="pct"/>
            <w:shd w:val="clear" w:color="auto" w:fill="auto"/>
            <w:noWrap/>
            <w:vAlign w:val="center"/>
          </w:tcPr>
          <w:p w:rsidR="00E54E76" w:rsidRPr="00E54E76" w:rsidRDefault="00E54E76" w:rsidP="00E54E76">
            <w:pPr>
              <w:spacing w:after="0" w:line="240" w:lineRule="auto"/>
              <w:jc w:val="center"/>
              <w:rPr>
                <w:rFonts w:ascii="Times New Roman" w:hAnsi="Times New Roman" w:cs="Times New Roman"/>
                <w:color w:val="000000"/>
                <w:sz w:val="12"/>
                <w:szCs w:val="12"/>
              </w:rPr>
            </w:pPr>
            <w:r w:rsidRPr="00E54E76">
              <w:rPr>
                <w:rFonts w:ascii="Times New Roman" w:hAnsi="Times New Roman" w:cs="Times New Roman"/>
                <w:color w:val="000000"/>
                <w:sz w:val="12"/>
                <w:szCs w:val="12"/>
              </w:rPr>
              <w:t>2228098.82</w:t>
            </w:r>
          </w:p>
        </w:tc>
        <w:tc>
          <w:tcPr>
            <w:tcW w:w="1191" w:type="pct"/>
            <w:shd w:val="clear" w:color="auto" w:fill="auto"/>
            <w:noWrap/>
            <w:vAlign w:val="center"/>
            <w:hideMark/>
          </w:tcPr>
          <w:p w:rsidR="00E54E76" w:rsidRPr="00E54E76" w:rsidRDefault="00E54E76" w:rsidP="00E54E76">
            <w:pPr>
              <w:spacing w:after="0" w:line="240" w:lineRule="auto"/>
              <w:jc w:val="center"/>
              <w:rPr>
                <w:rFonts w:ascii="Times New Roman" w:hAnsi="Times New Roman" w:cs="Times New Roman"/>
                <w:color w:val="000000"/>
                <w:sz w:val="12"/>
                <w:szCs w:val="12"/>
              </w:rPr>
            </w:pPr>
            <w:r w:rsidRPr="00E54E76">
              <w:rPr>
                <w:rFonts w:ascii="Times New Roman" w:hAnsi="Times New Roman" w:cs="Times New Roman"/>
                <w:color w:val="000000"/>
                <w:sz w:val="12"/>
                <w:szCs w:val="12"/>
              </w:rPr>
              <w:t>252°0'5"</w:t>
            </w:r>
          </w:p>
        </w:tc>
        <w:tc>
          <w:tcPr>
            <w:tcW w:w="744" w:type="pct"/>
            <w:shd w:val="clear" w:color="auto" w:fill="auto"/>
            <w:noWrap/>
            <w:vAlign w:val="center"/>
            <w:hideMark/>
          </w:tcPr>
          <w:p w:rsidR="00E54E76" w:rsidRPr="00E54E76" w:rsidRDefault="00E54E76" w:rsidP="00E54E76">
            <w:pPr>
              <w:spacing w:after="0" w:line="240" w:lineRule="auto"/>
              <w:jc w:val="center"/>
              <w:rPr>
                <w:rFonts w:ascii="Times New Roman" w:hAnsi="Times New Roman" w:cs="Times New Roman"/>
                <w:color w:val="000000"/>
                <w:sz w:val="12"/>
                <w:szCs w:val="12"/>
              </w:rPr>
            </w:pPr>
            <w:r w:rsidRPr="00E54E76">
              <w:rPr>
                <w:rFonts w:ascii="Times New Roman" w:hAnsi="Times New Roman" w:cs="Times New Roman"/>
                <w:color w:val="000000"/>
                <w:sz w:val="12"/>
                <w:szCs w:val="12"/>
              </w:rPr>
              <w:t>36.96</w:t>
            </w:r>
          </w:p>
        </w:tc>
        <w:tc>
          <w:tcPr>
            <w:tcW w:w="833" w:type="pct"/>
            <w:shd w:val="clear" w:color="auto" w:fill="auto"/>
            <w:noWrap/>
            <w:vAlign w:val="center"/>
            <w:hideMark/>
          </w:tcPr>
          <w:p w:rsidR="00E54E76" w:rsidRPr="00E54E76" w:rsidRDefault="00E54E76" w:rsidP="00E54E76">
            <w:pPr>
              <w:spacing w:after="0" w:line="240" w:lineRule="auto"/>
              <w:jc w:val="center"/>
              <w:rPr>
                <w:rFonts w:ascii="Times New Roman" w:hAnsi="Times New Roman" w:cs="Times New Roman"/>
                <w:color w:val="000000"/>
                <w:sz w:val="12"/>
                <w:szCs w:val="12"/>
              </w:rPr>
            </w:pPr>
            <w:r w:rsidRPr="00E54E76">
              <w:rPr>
                <w:rFonts w:ascii="Times New Roman" w:hAnsi="Times New Roman" w:cs="Times New Roman"/>
                <w:color w:val="000000"/>
                <w:sz w:val="12"/>
                <w:szCs w:val="12"/>
              </w:rPr>
              <w:t>43-44</w:t>
            </w:r>
          </w:p>
        </w:tc>
      </w:tr>
      <w:tr w:rsidR="00E54E76" w:rsidRPr="00E54E76" w:rsidTr="00E54E76">
        <w:trPr>
          <w:trHeight w:val="70"/>
          <w:jc w:val="center"/>
        </w:trPr>
        <w:tc>
          <w:tcPr>
            <w:tcW w:w="446" w:type="pct"/>
            <w:shd w:val="clear" w:color="auto" w:fill="auto"/>
            <w:noWrap/>
            <w:vAlign w:val="center"/>
            <w:hideMark/>
          </w:tcPr>
          <w:p w:rsidR="00E54E76" w:rsidRPr="00E54E76" w:rsidRDefault="00E54E76" w:rsidP="00E54E76">
            <w:pPr>
              <w:spacing w:after="0" w:line="240" w:lineRule="auto"/>
              <w:jc w:val="center"/>
              <w:rPr>
                <w:rFonts w:ascii="Times New Roman" w:hAnsi="Times New Roman" w:cs="Times New Roman"/>
                <w:color w:val="000000"/>
                <w:sz w:val="12"/>
                <w:szCs w:val="12"/>
              </w:rPr>
            </w:pPr>
            <w:r w:rsidRPr="00E54E76">
              <w:rPr>
                <w:rFonts w:ascii="Times New Roman" w:hAnsi="Times New Roman" w:cs="Times New Roman"/>
                <w:color w:val="000000"/>
                <w:sz w:val="12"/>
                <w:szCs w:val="12"/>
              </w:rPr>
              <w:t>44</w:t>
            </w:r>
          </w:p>
        </w:tc>
        <w:tc>
          <w:tcPr>
            <w:tcW w:w="893" w:type="pct"/>
            <w:shd w:val="clear" w:color="auto" w:fill="auto"/>
            <w:noWrap/>
            <w:vAlign w:val="center"/>
          </w:tcPr>
          <w:p w:rsidR="00E54E76" w:rsidRPr="00E54E76" w:rsidRDefault="00E54E76" w:rsidP="00E54E76">
            <w:pPr>
              <w:spacing w:after="0" w:line="240" w:lineRule="auto"/>
              <w:jc w:val="center"/>
              <w:rPr>
                <w:rFonts w:ascii="Times New Roman" w:hAnsi="Times New Roman" w:cs="Times New Roman"/>
                <w:color w:val="000000"/>
                <w:sz w:val="12"/>
                <w:szCs w:val="12"/>
              </w:rPr>
            </w:pPr>
            <w:r w:rsidRPr="00E54E76">
              <w:rPr>
                <w:rFonts w:ascii="Times New Roman" w:hAnsi="Times New Roman" w:cs="Times New Roman"/>
                <w:color w:val="000000"/>
                <w:sz w:val="12"/>
                <w:szCs w:val="12"/>
              </w:rPr>
              <w:t>469722.68</w:t>
            </w:r>
          </w:p>
        </w:tc>
        <w:tc>
          <w:tcPr>
            <w:tcW w:w="893" w:type="pct"/>
            <w:shd w:val="clear" w:color="auto" w:fill="auto"/>
            <w:noWrap/>
            <w:vAlign w:val="center"/>
          </w:tcPr>
          <w:p w:rsidR="00E54E76" w:rsidRPr="00E54E76" w:rsidRDefault="00E54E76" w:rsidP="00E54E76">
            <w:pPr>
              <w:spacing w:after="0" w:line="240" w:lineRule="auto"/>
              <w:jc w:val="center"/>
              <w:rPr>
                <w:rFonts w:ascii="Times New Roman" w:hAnsi="Times New Roman" w:cs="Times New Roman"/>
                <w:color w:val="000000"/>
                <w:sz w:val="12"/>
                <w:szCs w:val="12"/>
              </w:rPr>
            </w:pPr>
            <w:r w:rsidRPr="00E54E76">
              <w:rPr>
                <w:rFonts w:ascii="Times New Roman" w:hAnsi="Times New Roman" w:cs="Times New Roman"/>
                <w:color w:val="000000"/>
                <w:sz w:val="12"/>
                <w:szCs w:val="12"/>
              </w:rPr>
              <w:t>2228063.67</w:t>
            </w:r>
          </w:p>
        </w:tc>
        <w:tc>
          <w:tcPr>
            <w:tcW w:w="1191" w:type="pct"/>
            <w:shd w:val="clear" w:color="auto" w:fill="auto"/>
            <w:noWrap/>
            <w:vAlign w:val="center"/>
            <w:hideMark/>
          </w:tcPr>
          <w:p w:rsidR="00E54E76" w:rsidRPr="00E54E76" w:rsidRDefault="00E54E76" w:rsidP="00E54E76">
            <w:pPr>
              <w:spacing w:after="0" w:line="240" w:lineRule="auto"/>
              <w:jc w:val="center"/>
              <w:rPr>
                <w:rFonts w:ascii="Times New Roman" w:hAnsi="Times New Roman" w:cs="Times New Roman"/>
                <w:color w:val="000000"/>
                <w:sz w:val="12"/>
                <w:szCs w:val="12"/>
              </w:rPr>
            </w:pPr>
            <w:r w:rsidRPr="00E54E76">
              <w:rPr>
                <w:rFonts w:ascii="Times New Roman" w:hAnsi="Times New Roman" w:cs="Times New Roman"/>
                <w:color w:val="000000"/>
                <w:sz w:val="12"/>
                <w:szCs w:val="12"/>
              </w:rPr>
              <w:t>161°44'36"</w:t>
            </w:r>
          </w:p>
        </w:tc>
        <w:tc>
          <w:tcPr>
            <w:tcW w:w="744" w:type="pct"/>
            <w:shd w:val="clear" w:color="auto" w:fill="auto"/>
            <w:noWrap/>
            <w:vAlign w:val="center"/>
            <w:hideMark/>
          </w:tcPr>
          <w:p w:rsidR="00E54E76" w:rsidRPr="00E54E76" w:rsidRDefault="00E54E76" w:rsidP="00E54E76">
            <w:pPr>
              <w:spacing w:after="0" w:line="240" w:lineRule="auto"/>
              <w:jc w:val="center"/>
              <w:rPr>
                <w:rFonts w:ascii="Times New Roman" w:hAnsi="Times New Roman" w:cs="Times New Roman"/>
                <w:color w:val="000000"/>
                <w:sz w:val="12"/>
                <w:szCs w:val="12"/>
              </w:rPr>
            </w:pPr>
            <w:r w:rsidRPr="00E54E76">
              <w:rPr>
                <w:rFonts w:ascii="Times New Roman" w:hAnsi="Times New Roman" w:cs="Times New Roman"/>
                <w:color w:val="000000"/>
                <w:sz w:val="12"/>
                <w:szCs w:val="12"/>
              </w:rPr>
              <w:t>19.31</w:t>
            </w:r>
          </w:p>
        </w:tc>
        <w:tc>
          <w:tcPr>
            <w:tcW w:w="833" w:type="pct"/>
            <w:shd w:val="clear" w:color="auto" w:fill="auto"/>
            <w:noWrap/>
            <w:vAlign w:val="center"/>
            <w:hideMark/>
          </w:tcPr>
          <w:p w:rsidR="00E54E76" w:rsidRPr="00E54E76" w:rsidRDefault="00E54E76" w:rsidP="00E54E76">
            <w:pPr>
              <w:spacing w:after="0" w:line="240" w:lineRule="auto"/>
              <w:jc w:val="center"/>
              <w:rPr>
                <w:rFonts w:ascii="Times New Roman" w:hAnsi="Times New Roman" w:cs="Times New Roman"/>
                <w:color w:val="000000"/>
                <w:sz w:val="12"/>
                <w:szCs w:val="12"/>
              </w:rPr>
            </w:pPr>
            <w:r w:rsidRPr="00E54E76">
              <w:rPr>
                <w:rFonts w:ascii="Times New Roman" w:hAnsi="Times New Roman" w:cs="Times New Roman"/>
                <w:color w:val="000000"/>
                <w:sz w:val="12"/>
                <w:szCs w:val="12"/>
              </w:rPr>
              <w:t>44-45</w:t>
            </w:r>
          </w:p>
        </w:tc>
      </w:tr>
      <w:tr w:rsidR="00E54E76" w:rsidRPr="00E54E76" w:rsidTr="00E54E76">
        <w:trPr>
          <w:trHeight w:val="70"/>
          <w:jc w:val="center"/>
        </w:trPr>
        <w:tc>
          <w:tcPr>
            <w:tcW w:w="446" w:type="pct"/>
            <w:shd w:val="clear" w:color="auto" w:fill="auto"/>
            <w:noWrap/>
            <w:vAlign w:val="center"/>
            <w:hideMark/>
          </w:tcPr>
          <w:p w:rsidR="00E54E76" w:rsidRPr="00E54E76" w:rsidRDefault="00E54E76" w:rsidP="00E54E76">
            <w:pPr>
              <w:spacing w:after="0" w:line="240" w:lineRule="auto"/>
              <w:jc w:val="center"/>
              <w:rPr>
                <w:rFonts w:ascii="Times New Roman" w:hAnsi="Times New Roman" w:cs="Times New Roman"/>
                <w:color w:val="000000"/>
                <w:sz w:val="12"/>
                <w:szCs w:val="12"/>
              </w:rPr>
            </w:pPr>
            <w:r w:rsidRPr="00E54E76">
              <w:rPr>
                <w:rFonts w:ascii="Times New Roman" w:hAnsi="Times New Roman" w:cs="Times New Roman"/>
                <w:color w:val="000000"/>
                <w:sz w:val="12"/>
                <w:szCs w:val="12"/>
              </w:rPr>
              <w:t>45</w:t>
            </w:r>
          </w:p>
        </w:tc>
        <w:tc>
          <w:tcPr>
            <w:tcW w:w="893" w:type="pct"/>
            <w:shd w:val="clear" w:color="auto" w:fill="auto"/>
            <w:noWrap/>
            <w:vAlign w:val="center"/>
          </w:tcPr>
          <w:p w:rsidR="00E54E76" w:rsidRPr="00E54E76" w:rsidRDefault="00E54E76" w:rsidP="00E54E76">
            <w:pPr>
              <w:spacing w:after="0" w:line="240" w:lineRule="auto"/>
              <w:jc w:val="center"/>
              <w:rPr>
                <w:rFonts w:ascii="Times New Roman" w:hAnsi="Times New Roman" w:cs="Times New Roman"/>
                <w:color w:val="000000"/>
                <w:sz w:val="12"/>
                <w:szCs w:val="12"/>
              </w:rPr>
            </w:pPr>
            <w:r w:rsidRPr="00E54E76">
              <w:rPr>
                <w:rFonts w:ascii="Times New Roman" w:hAnsi="Times New Roman" w:cs="Times New Roman"/>
                <w:color w:val="000000"/>
                <w:sz w:val="12"/>
                <w:szCs w:val="12"/>
              </w:rPr>
              <w:t>469704.34</w:t>
            </w:r>
          </w:p>
        </w:tc>
        <w:tc>
          <w:tcPr>
            <w:tcW w:w="893" w:type="pct"/>
            <w:shd w:val="clear" w:color="auto" w:fill="auto"/>
            <w:noWrap/>
            <w:vAlign w:val="center"/>
          </w:tcPr>
          <w:p w:rsidR="00E54E76" w:rsidRPr="00E54E76" w:rsidRDefault="00E54E76" w:rsidP="00E54E76">
            <w:pPr>
              <w:spacing w:after="0" w:line="240" w:lineRule="auto"/>
              <w:jc w:val="center"/>
              <w:rPr>
                <w:rFonts w:ascii="Times New Roman" w:hAnsi="Times New Roman" w:cs="Times New Roman"/>
                <w:color w:val="000000"/>
                <w:sz w:val="12"/>
                <w:szCs w:val="12"/>
              </w:rPr>
            </w:pPr>
            <w:r w:rsidRPr="00E54E76">
              <w:rPr>
                <w:rFonts w:ascii="Times New Roman" w:hAnsi="Times New Roman" w:cs="Times New Roman"/>
                <w:color w:val="000000"/>
                <w:sz w:val="12"/>
                <w:szCs w:val="12"/>
              </w:rPr>
              <w:t>2228069.72</w:t>
            </w:r>
          </w:p>
        </w:tc>
        <w:tc>
          <w:tcPr>
            <w:tcW w:w="1191" w:type="pct"/>
            <w:shd w:val="clear" w:color="auto" w:fill="auto"/>
            <w:noWrap/>
            <w:vAlign w:val="center"/>
            <w:hideMark/>
          </w:tcPr>
          <w:p w:rsidR="00E54E76" w:rsidRPr="00E54E76" w:rsidRDefault="00E54E76" w:rsidP="00E54E76">
            <w:pPr>
              <w:spacing w:after="0" w:line="240" w:lineRule="auto"/>
              <w:jc w:val="center"/>
              <w:rPr>
                <w:rFonts w:ascii="Times New Roman" w:hAnsi="Times New Roman" w:cs="Times New Roman"/>
                <w:color w:val="000000"/>
                <w:sz w:val="12"/>
                <w:szCs w:val="12"/>
              </w:rPr>
            </w:pPr>
            <w:r w:rsidRPr="00E54E76">
              <w:rPr>
                <w:rFonts w:ascii="Times New Roman" w:hAnsi="Times New Roman" w:cs="Times New Roman"/>
                <w:color w:val="000000"/>
                <w:sz w:val="12"/>
                <w:szCs w:val="12"/>
              </w:rPr>
              <w:t>253°51'58"</w:t>
            </w:r>
          </w:p>
        </w:tc>
        <w:tc>
          <w:tcPr>
            <w:tcW w:w="744" w:type="pct"/>
            <w:shd w:val="clear" w:color="auto" w:fill="auto"/>
            <w:noWrap/>
            <w:vAlign w:val="center"/>
            <w:hideMark/>
          </w:tcPr>
          <w:p w:rsidR="00E54E76" w:rsidRPr="00E54E76" w:rsidRDefault="00E54E76" w:rsidP="00E54E76">
            <w:pPr>
              <w:spacing w:after="0" w:line="240" w:lineRule="auto"/>
              <w:jc w:val="center"/>
              <w:rPr>
                <w:rFonts w:ascii="Times New Roman" w:hAnsi="Times New Roman" w:cs="Times New Roman"/>
                <w:color w:val="000000"/>
                <w:sz w:val="12"/>
                <w:szCs w:val="12"/>
              </w:rPr>
            </w:pPr>
            <w:r w:rsidRPr="00E54E76">
              <w:rPr>
                <w:rFonts w:ascii="Times New Roman" w:hAnsi="Times New Roman" w:cs="Times New Roman"/>
                <w:color w:val="000000"/>
                <w:sz w:val="12"/>
                <w:szCs w:val="12"/>
              </w:rPr>
              <w:t>41.35</w:t>
            </w:r>
          </w:p>
        </w:tc>
        <w:tc>
          <w:tcPr>
            <w:tcW w:w="833" w:type="pct"/>
            <w:shd w:val="clear" w:color="auto" w:fill="auto"/>
            <w:noWrap/>
            <w:vAlign w:val="center"/>
            <w:hideMark/>
          </w:tcPr>
          <w:p w:rsidR="00E54E76" w:rsidRPr="00E54E76" w:rsidRDefault="00E54E76" w:rsidP="00E54E76">
            <w:pPr>
              <w:spacing w:after="0" w:line="240" w:lineRule="auto"/>
              <w:jc w:val="center"/>
              <w:rPr>
                <w:rFonts w:ascii="Times New Roman" w:hAnsi="Times New Roman" w:cs="Times New Roman"/>
                <w:color w:val="000000"/>
                <w:sz w:val="12"/>
                <w:szCs w:val="12"/>
              </w:rPr>
            </w:pPr>
            <w:r w:rsidRPr="00E54E76">
              <w:rPr>
                <w:rFonts w:ascii="Times New Roman" w:hAnsi="Times New Roman" w:cs="Times New Roman"/>
                <w:color w:val="000000"/>
                <w:sz w:val="12"/>
                <w:szCs w:val="12"/>
              </w:rPr>
              <w:t>45-46</w:t>
            </w:r>
          </w:p>
        </w:tc>
      </w:tr>
      <w:tr w:rsidR="00E54E76" w:rsidRPr="00E54E76" w:rsidTr="00E54E76">
        <w:trPr>
          <w:trHeight w:val="70"/>
          <w:jc w:val="center"/>
        </w:trPr>
        <w:tc>
          <w:tcPr>
            <w:tcW w:w="446" w:type="pct"/>
            <w:shd w:val="clear" w:color="auto" w:fill="auto"/>
            <w:noWrap/>
            <w:vAlign w:val="center"/>
          </w:tcPr>
          <w:p w:rsidR="00E54E76" w:rsidRPr="00E54E76" w:rsidRDefault="00E54E76" w:rsidP="00E54E76">
            <w:pPr>
              <w:spacing w:after="0" w:line="240" w:lineRule="auto"/>
              <w:jc w:val="center"/>
              <w:rPr>
                <w:rFonts w:ascii="Times New Roman" w:hAnsi="Times New Roman" w:cs="Times New Roman"/>
                <w:color w:val="000000"/>
                <w:sz w:val="12"/>
                <w:szCs w:val="12"/>
              </w:rPr>
            </w:pPr>
            <w:r w:rsidRPr="00E54E76">
              <w:rPr>
                <w:rFonts w:ascii="Times New Roman" w:hAnsi="Times New Roman" w:cs="Times New Roman"/>
                <w:color w:val="000000"/>
                <w:sz w:val="12"/>
                <w:szCs w:val="12"/>
              </w:rPr>
              <w:t>46</w:t>
            </w:r>
          </w:p>
        </w:tc>
        <w:tc>
          <w:tcPr>
            <w:tcW w:w="893" w:type="pct"/>
            <w:shd w:val="clear" w:color="auto" w:fill="auto"/>
            <w:noWrap/>
            <w:vAlign w:val="center"/>
          </w:tcPr>
          <w:p w:rsidR="00E54E76" w:rsidRPr="00E54E76" w:rsidRDefault="00E54E76" w:rsidP="00E54E76">
            <w:pPr>
              <w:spacing w:after="0" w:line="240" w:lineRule="auto"/>
              <w:jc w:val="center"/>
              <w:rPr>
                <w:rFonts w:ascii="Times New Roman" w:hAnsi="Times New Roman" w:cs="Times New Roman"/>
                <w:color w:val="000000"/>
                <w:sz w:val="12"/>
                <w:szCs w:val="12"/>
              </w:rPr>
            </w:pPr>
            <w:r w:rsidRPr="00E54E76">
              <w:rPr>
                <w:rFonts w:ascii="Times New Roman" w:hAnsi="Times New Roman" w:cs="Times New Roman"/>
                <w:color w:val="000000"/>
                <w:sz w:val="12"/>
                <w:szCs w:val="12"/>
              </w:rPr>
              <w:t>469692.85</w:t>
            </w:r>
          </w:p>
        </w:tc>
        <w:tc>
          <w:tcPr>
            <w:tcW w:w="893" w:type="pct"/>
            <w:shd w:val="clear" w:color="auto" w:fill="auto"/>
            <w:noWrap/>
            <w:vAlign w:val="center"/>
          </w:tcPr>
          <w:p w:rsidR="00E54E76" w:rsidRPr="00E54E76" w:rsidRDefault="00E54E76" w:rsidP="00E54E76">
            <w:pPr>
              <w:spacing w:after="0" w:line="240" w:lineRule="auto"/>
              <w:jc w:val="center"/>
              <w:rPr>
                <w:rFonts w:ascii="Times New Roman" w:hAnsi="Times New Roman" w:cs="Times New Roman"/>
                <w:color w:val="000000"/>
                <w:sz w:val="12"/>
                <w:szCs w:val="12"/>
              </w:rPr>
            </w:pPr>
            <w:r w:rsidRPr="00E54E76">
              <w:rPr>
                <w:rFonts w:ascii="Times New Roman" w:hAnsi="Times New Roman" w:cs="Times New Roman"/>
                <w:color w:val="000000"/>
                <w:sz w:val="12"/>
                <w:szCs w:val="12"/>
              </w:rPr>
              <w:t>2228030.00</w:t>
            </w:r>
          </w:p>
        </w:tc>
        <w:tc>
          <w:tcPr>
            <w:tcW w:w="1191" w:type="pct"/>
            <w:shd w:val="clear" w:color="auto" w:fill="auto"/>
            <w:noWrap/>
            <w:vAlign w:val="center"/>
          </w:tcPr>
          <w:p w:rsidR="00E54E76" w:rsidRPr="00E54E76" w:rsidRDefault="00E54E76" w:rsidP="00E54E76">
            <w:pPr>
              <w:spacing w:after="0" w:line="240" w:lineRule="auto"/>
              <w:jc w:val="center"/>
              <w:rPr>
                <w:rFonts w:ascii="Times New Roman" w:hAnsi="Times New Roman" w:cs="Times New Roman"/>
                <w:color w:val="000000"/>
                <w:sz w:val="12"/>
                <w:szCs w:val="12"/>
              </w:rPr>
            </w:pPr>
            <w:r w:rsidRPr="00E54E76">
              <w:rPr>
                <w:rFonts w:ascii="Times New Roman" w:hAnsi="Times New Roman" w:cs="Times New Roman"/>
                <w:color w:val="000000"/>
                <w:sz w:val="12"/>
                <w:szCs w:val="12"/>
              </w:rPr>
              <w:t>219°44'51"</w:t>
            </w:r>
          </w:p>
        </w:tc>
        <w:tc>
          <w:tcPr>
            <w:tcW w:w="744" w:type="pct"/>
            <w:shd w:val="clear" w:color="auto" w:fill="auto"/>
            <w:noWrap/>
            <w:vAlign w:val="center"/>
          </w:tcPr>
          <w:p w:rsidR="00E54E76" w:rsidRPr="00E54E76" w:rsidRDefault="00E54E76" w:rsidP="00E54E76">
            <w:pPr>
              <w:spacing w:after="0" w:line="240" w:lineRule="auto"/>
              <w:jc w:val="center"/>
              <w:rPr>
                <w:rFonts w:ascii="Times New Roman" w:hAnsi="Times New Roman" w:cs="Times New Roman"/>
                <w:color w:val="000000"/>
                <w:sz w:val="12"/>
                <w:szCs w:val="12"/>
              </w:rPr>
            </w:pPr>
            <w:r w:rsidRPr="00E54E76">
              <w:rPr>
                <w:rFonts w:ascii="Times New Roman" w:hAnsi="Times New Roman" w:cs="Times New Roman"/>
                <w:color w:val="000000"/>
                <w:sz w:val="12"/>
                <w:szCs w:val="12"/>
              </w:rPr>
              <w:t>10.12</w:t>
            </w:r>
          </w:p>
        </w:tc>
        <w:tc>
          <w:tcPr>
            <w:tcW w:w="833" w:type="pct"/>
            <w:shd w:val="clear" w:color="auto" w:fill="auto"/>
            <w:noWrap/>
            <w:vAlign w:val="center"/>
          </w:tcPr>
          <w:p w:rsidR="00E54E76" w:rsidRPr="00E54E76" w:rsidRDefault="00E54E76" w:rsidP="00E54E76">
            <w:pPr>
              <w:spacing w:after="0" w:line="240" w:lineRule="auto"/>
              <w:jc w:val="center"/>
              <w:rPr>
                <w:rFonts w:ascii="Times New Roman" w:hAnsi="Times New Roman" w:cs="Times New Roman"/>
                <w:color w:val="000000"/>
                <w:sz w:val="12"/>
                <w:szCs w:val="12"/>
              </w:rPr>
            </w:pPr>
            <w:r w:rsidRPr="00E54E76">
              <w:rPr>
                <w:rFonts w:ascii="Times New Roman" w:hAnsi="Times New Roman" w:cs="Times New Roman"/>
                <w:color w:val="000000"/>
                <w:sz w:val="12"/>
                <w:szCs w:val="12"/>
              </w:rPr>
              <w:t>46-47</w:t>
            </w:r>
          </w:p>
        </w:tc>
      </w:tr>
      <w:tr w:rsidR="00E54E76" w:rsidRPr="00E54E76" w:rsidTr="00E54E76">
        <w:trPr>
          <w:trHeight w:val="70"/>
          <w:jc w:val="center"/>
        </w:trPr>
        <w:tc>
          <w:tcPr>
            <w:tcW w:w="446" w:type="pct"/>
            <w:shd w:val="clear" w:color="auto" w:fill="auto"/>
            <w:noWrap/>
            <w:vAlign w:val="center"/>
            <w:hideMark/>
          </w:tcPr>
          <w:p w:rsidR="00E54E76" w:rsidRPr="00E54E76" w:rsidRDefault="00E54E76" w:rsidP="00E54E76">
            <w:pPr>
              <w:spacing w:after="0" w:line="240" w:lineRule="auto"/>
              <w:jc w:val="center"/>
              <w:rPr>
                <w:rFonts w:ascii="Times New Roman" w:hAnsi="Times New Roman" w:cs="Times New Roman"/>
                <w:color w:val="000000"/>
                <w:sz w:val="12"/>
                <w:szCs w:val="12"/>
              </w:rPr>
            </w:pPr>
            <w:r w:rsidRPr="00E54E76">
              <w:rPr>
                <w:rFonts w:ascii="Times New Roman" w:hAnsi="Times New Roman" w:cs="Times New Roman"/>
                <w:color w:val="000000"/>
                <w:sz w:val="12"/>
                <w:szCs w:val="12"/>
              </w:rPr>
              <w:t>47</w:t>
            </w:r>
          </w:p>
        </w:tc>
        <w:tc>
          <w:tcPr>
            <w:tcW w:w="893" w:type="pct"/>
            <w:shd w:val="clear" w:color="auto" w:fill="auto"/>
            <w:noWrap/>
            <w:vAlign w:val="center"/>
          </w:tcPr>
          <w:p w:rsidR="00E54E76" w:rsidRPr="00E54E76" w:rsidRDefault="00E54E76" w:rsidP="00E54E76">
            <w:pPr>
              <w:spacing w:after="0" w:line="240" w:lineRule="auto"/>
              <w:jc w:val="center"/>
              <w:rPr>
                <w:rFonts w:ascii="Times New Roman" w:hAnsi="Times New Roman" w:cs="Times New Roman"/>
                <w:color w:val="000000"/>
                <w:sz w:val="12"/>
                <w:szCs w:val="12"/>
              </w:rPr>
            </w:pPr>
            <w:r w:rsidRPr="00E54E76">
              <w:rPr>
                <w:rFonts w:ascii="Times New Roman" w:hAnsi="Times New Roman" w:cs="Times New Roman"/>
                <w:color w:val="000000"/>
                <w:sz w:val="12"/>
                <w:szCs w:val="12"/>
              </w:rPr>
              <w:t>469685.07</w:t>
            </w:r>
          </w:p>
        </w:tc>
        <w:tc>
          <w:tcPr>
            <w:tcW w:w="893" w:type="pct"/>
            <w:shd w:val="clear" w:color="auto" w:fill="auto"/>
            <w:noWrap/>
            <w:vAlign w:val="center"/>
          </w:tcPr>
          <w:p w:rsidR="00E54E76" w:rsidRPr="00E54E76" w:rsidRDefault="00E54E76" w:rsidP="00E54E76">
            <w:pPr>
              <w:spacing w:after="0" w:line="240" w:lineRule="auto"/>
              <w:jc w:val="center"/>
              <w:rPr>
                <w:rFonts w:ascii="Times New Roman" w:hAnsi="Times New Roman" w:cs="Times New Roman"/>
                <w:color w:val="000000"/>
                <w:sz w:val="12"/>
                <w:szCs w:val="12"/>
              </w:rPr>
            </w:pPr>
            <w:r w:rsidRPr="00E54E76">
              <w:rPr>
                <w:rFonts w:ascii="Times New Roman" w:hAnsi="Times New Roman" w:cs="Times New Roman"/>
                <w:color w:val="000000"/>
                <w:sz w:val="12"/>
                <w:szCs w:val="12"/>
              </w:rPr>
              <w:t>2228023.53</w:t>
            </w:r>
          </w:p>
        </w:tc>
        <w:tc>
          <w:tcPr>
            <w:tcW w:w="1191" w:type="pct"/>
            <w:shd w:val="clear" w:color="auto" w:fill="auto"/>
            <w:noWrap/>
            <w:vAlign w:val="center"/>
            <w:hideMark/>
          </w:tcPr>
          <w:p w:rsidR="00E54E76" w:rsidRPr="00E54E76" w:rsidRDefault="00E54E76" w:rsidP="00E54E76">
            <w:pPr>
              <w:spacing w:after="0" w:line="240" w:lineRule="auto"/>
              <w:jc w:val="center"/>
              <w:rPr>
                <w:rFonts w:ascii="Times New Roman" w:hAnsi="Times New Roman" w:cs="Times New Roman"/>
                <w:color w:val="000000"/>
                <w:sz w:val="12"/>
                <w:szCs w:val="12"/>
              </w:rPr>
            </w:pPr>
            <w:r w:rsidRPr="00E54E76">
              <w:rPr>
                <w:rFonts w:ascii="Times New Roman" w:hAnsi="Times New Roman" w:cs="Times New Roman"/>
                <w:color w:val="000000"/>
                <w:sz w:val="12"/>
                <w:szCs w:val="12"/>
              </w:rPr>
              <w:t>284°48'16"</w:t>
            </w:r>
          </w:p>
        </w:tc>
        <w:tc>
          <w:tcPr>
            <w:tcW w:w="744" w:type="pct"/>
            <w:shd w:val="clear" w:color="auto" w:fill="auto"/>
            <w:noWrap/>
            <w:vAlign w:val="center"/>
            <w:hideMark/>
          </w:tcPr>
          <w:p w:rsidR="00E54E76" w:rsidRPr="00E54E76" w:rsidRDefault="00E54E76" w:rsidP="00E54E76">
            <w:pPr>
              <w:spacing w:after="0" w:line="240" w:lineRule="auto"/>
              <w:jc w:val="center"/>
              <w:rPr>
                <w:rFonts w:ascii="Times New Roman" w:hAnsi="Times New Roman" w:cs="Times New Roman"/>
                <w:color w:val="000000"/>
                <w:sz w:val="12"/>
                <w:szCs w:val="12"/>
              </w:rPr>
            </w:pPr>
            <w:r w:rsidRPr="00E54E76">
              <w:rPr>
                <w:rFonts w:ascii="Times New Roman" w:hAnsi="Times New Roman" w:cs="Times New Roman"/>
                <w:color w:val="000000"/>
                <w:sz w:val="12"/>
                <w:szCs w:val="12"/>
              </w:rPr>
              <w:t>11.04</w:t>
            </w:r>
          </w:p>
        </w:tc>
        <w:tc>
          <w:tcPr>
            <w:tcW w:w="833" w:type="pct"/>
            <w:shd w:val="clear" w:color="auto" w:fill="auto"/>
            <w:noWrap/>
            <w:vAlign w:val="center"/>
            <w:hideMark/>
          </w:tcPr>
          <w:p w:rsidR="00E54E76" w:rsidRPr="00E54E76" w:rsidRDefault="00E54E76" w:rsidP="00E54E76">
            <w:pPr>
              <w:spacing w:after="0" w:line="240" w:lineRule="auto"/>
              <w:jc w:val="center"/>
              <w:rPr>
                <w:rFonts w:ascii="Times New Roman" w:hAnsi="Times New Roman" w:cs="Times New Roman"/>
                <w:color w:val="000000"/>
                <w:sz w:val="12"/>
                <w:szCs w:val="12"/>
              </w:rPr>
            </w:pPr>
            <w:r w:rsidRPr="00E54E76">
              <w:rPr>
                <w:rFonts w:ascii="Times New Roman" w:hAnsi="Times New Roman" w:cs="Times New Roman"/>
                <w:color w:val="000000"/>
                <w:sz w:val="12"/>
                <w:szCs w:val="12"/>
              </w:rPr>
              <w:t>47-48</w:t>
            </w:r>
          </w:p>
        </w:tc>
      </w:tr>
      <w:tr w:rsidR="00E54E76" w:rsidRPr="00E54E76" w:rsidTr="00E54E76">
        <w:trPr>
          <w:trHeight w:val="70"/>
          <w:jc w:val="center"/>
        </w:trPr>
        <w:tc>
          <w:tcPr>
            <w:tcW w:w="446" w:type="pct"/>
            <w:shd w:val="clear" w:color="auto" w:fill="auto"/>
            <w:noWrap/>
            <w:vAlign w:val="center"/>
            <w:hideMark/>
          </w:tcPr>
          <w:p w:rsidR="00E54E76" w:rsidRPr="00E54E76" w:rsidRDefault="00E54E76" w:rsidP="00E54E76">
            <w:pPr>
              <w:spacing w:after="0" w:line="240" w:lineRule="auto"/>
              <w:jc w:val="center"/>
              <w:rPr>
                <w:rFonts w:ascii="Times New Roman" w:hAnsi="Times New Roman" w:cs="Times New Roman"/>
                <w:color w:val="000000"/>
                <w:sz w:val="12"/>
                <w:szCs w:val="12"/>
              </w:rPr>
            </w:pPr>
            <w:r w:rsidRPr="00E54E76">
              <w:rPr>
                <w:rFonts w:ascii="Times New Roman" w:hAnsi="Times New Roman" w:cs="Times New Roman"/>
                <w:color w:val="000000"/>
                <w:sz w:val="12"/>
                <w:szCs w:val="12"/>
              </w:rPr>
              <w:t>48</w:t>
            </w:r>
          </w:p>
        </w:tc>
        <w:tc>
          <w:tcPr>
            <w:tcW w:w="893" w:type="pct"/>
            <w:shd w:val="clear" w:color="auto" w:fill="auto"/>
            <w:noWrap/>
            <w:vAlign w:val="center"/>
          </w:tcPr>
          <w:p w:rsidR="00E54E76" w:rsidRPr="00E54E76" w:rsidRDefault="00E54E76" w:rsidP="00E54E76">
            <w:pPr>
              <w:spacing w:after="0" w:line="240" w:lineRule="auto"/>
              <w:jc w:val="center"/>
              <w:rPr>
                <w:rFonts w:ascii="Times New Roman" w:hAnsi="Times New Roman" w:cs="Times New Roman"/>
                <w:color w:val="000000"/>
                <w:sz w:val="12"/>
                <w:szCs w:val="12"/>
              </w:rPr>
            </w:pPr>
            <w:r w:rsidRPr="00E54E76">
              <w:rPr>
                <w:rFonts w:ascii="Times New Roman" w:hAnsi="Times New Roman" w:cs="Times New Roman"/>
                <w:color w:val="000000"/>
                <w:sz w:val="12"/>
                <w:szCs w:val="12"/>
              </w:rPr>
              <w:t>469687.89</w:t>
            </w:r>
          </w:p>
        </w:tc>
        <w:tc>
          <w:tcPr>
            <w:tcW w:w="893" w:type="pct"/>
            <w:shd w:val="clear" w:color="auto" w:fill="auto"/>
            <w:noWrap/>
            <w:vAlign w:val="center"/>
          </w:tcPr>
          <w:p w:rsidR="00E54E76" w:rsidRPr="00E54E76" w:rsidRDefault="00E54E76" w:rsidP="00E54E76">
            <w:pPr>
              <w:spacing w:after="0" w:line="240" w:lineRule="auto"/>
              <w:jc w:val="center"/>
              <w:rPr>
                <w:rFonts w:ascii="Times New Roman" w:hAnsi="Times New Roman" w:cs="Times New Roman"/>
                <w:color w:val="000000"/>
                <w:sz w:val="12"/>
                <w:szCs w:val="12"/>
              </w:rPr>
            </w:pPr>
            <w:r w:rsidRPr="00E54E76">
              <w:rPr>
                <w:rFonts w:ascii="Times New Roman" w:hAnsi="Times New Roman" w:cs="Times New Roman"/>
                <w:color w:val="000000"/>
                <w:sz w:val="12"/>
                <w:szCs w:val="12"/>
              </w:rPr>
              <w:t>2228012.86</w:t>
            </w:r>
          </w:p>
        </w:tc>
        <w:tc>
          <w:tcPr>
            <w:tcW w:w="1191" w:type="pct"/>
            <w:shd w:val="clear" w:color="auto" w:fill="auto"/>
            <w:noWrap/>
            <w:vAlign w:val="center"/>
            <w:hideMark/>
          </w:tcPr>
          <w:p w:rsidR="00E54E76" w:rsidRPr="00E54E76" w:rsidRDefault="00E54E76" w:rsidP="00E54E76">
            <w:pPr>
              <w:spacing w:after="0" w:line="240" w:lineRule="auto"/>
              <w:jc w:val="center"/>
              <w:rPr>
                <w:rFonts w:ascii="Times New Roman" w:hAnsi="Times New Roman" w:cs="Times New Roman"/>
                <w:color w:val="000000"/>
                <w:sz w:val="12"/>
                <w:szCs w:val="12"/>
              </w:rPr>
            </w:pPr>
            <w:r w:rsidRPr="00E54E76">
              <w:rPr>
                <w:rFonts w:ascii="Times New Roman" w:hAnsi="Times New Roman" w:cs="Times New Roman"/>
                <w:color w:val="000000"/>
                <w:sz w:val="12"/>
                <w:szCs w:val="12"/>
              </w:rPr>
              <w:t>251°21'14"</w:t>
            </w:r>
          </w:p>
        </w:tc>
        <w:tc>
          <w:tcPr>
            <w:tcW w:w="744" w:type="pct"/>
            <w:shd w:val="clear" w:color="auto" w:fill="auto"/>
            <w:noWrap/>
            <w:vAlign w:val="center"/>
            <w:hideMark/>
          </w:tcPr>
          <w:p w:rsidR="00E54E76" w:rsidRPr="00E54E76" w:rsidRDefault="00E54E76" w:rsidP="00E54E76">
            <w:pPr>
              <w:spacing w:after="0" w:line="240" w:lineRule="auto"/>
              <w:jc w:val="center"/>
              <w:rPr>
                <w:rFonts w:ascii="Times New Roman" w:hAnsi="Times New Roman" w:cs="Times New Roman"/>
                <w:color w:val="000000"/>
                <w:sz w:val="12"/>
                <w:szCs w:val="12"/>
              </w:rPr>
            </w:pPr>
            <w:r w:rsidRPr="00E54E76">
              <w:rPr>
                <w:rFonts w:ascii="Times New Roman" w:hAnsi="Times New Roman" w:cs="Times New Roman"/>
                <w:color w:val="000000"/>
                <w:sz w:val="12"/>
                <w:szCs w:val="12"/>
              </w:rPr>
              <w:t>17.17</w:t>
            </w:r>
          </w:p>
        </w:tc>
        <w:tc>
          <w:tcPr>
            <w:tcW w:w="833" w:type="pct"/>
            <w:shd w:val="clear" w:color="auto" w:fill="auto"/>
            <w:noWrap/>
            <w:vAlign w:val="center"/>
            <w:hideMark/>
          </w:tcPr>
          <w:p w:rsidR="00E54E76" w:rsidRPr="00E54E76" w:rsidRDefault="00E54E76" w:rsidP="00E54E76">
            <w:pPr>
              <w:spacing w:after="0" w:line="240" w:lineRule="auto"/>
              <w:jc w:val="center"/>
              <w:rPr>
                <w:rFonts w:ascii="Times New Roman" w:hAnsi="Times New Roman" w:cs="Times New Roman"/>
                <w:color w:val="000000"/>
                <w:sz w:val="12"/>
                <w:szCs w:val="12"/>
              </w:rPr>
            </w:pPr>
            <w:r w:rsidRPr="00E54E76">
              <w:rPr>
                <w:rFonts w:ascii="Times New Roman" w:hAnsi="Times New Roman" w:cs="Times New Roman"/>
                <w:color w:val="000000"/>
                <w:sz w:val="12"/>
                <w:szCs w:val="12"/>
              </w:rPr>
              <w:t>48-49</w:t>
            </w:r>
          </w:p>
        </w:tc>
      </w:tr>
      <w:tr w:rsidR="00E54E76" w:rsidRPr="00E54E76" w:rsidTr="00E54E76">
        <w:trPr>
          <w:trHeight w:val="70"/>
          <w:jc w:val="center"/>
        </w:trPr>
        <w:tc>
          <w:tcPr>
            <w:tcW w:w="446" w:type="pct"/>
            <w:shd w:val="clear" w:color="auto" w:fill="auto"/>
            <w:noWrap/>
            <w:vAlign w:val="center"/>
            <w:hideMark/>
          </w:tcPr>
          <w:p w:rsidR="00E54E76" w:rsidRPr="00E54E76" w:rsidRDefault="00E54E76" w:rsidP="00E54E76">
            <w:pPr>
              <w:spacing w:after="0" w:line="240" w:lineRule="auto"/>
              <w:jc w:val="center"/>
              <w:rPr>
                <w:rFonts w:ascii="Times New Roman" w:hAnsi="Times New Roman" w:cs="Times New Roman"/>
                <w:color w:val="000000"/>
                <w:sz w:val="12"/>
                <w:szCs w:val="12"/>
              </w:rPr>
            </w:pPr>
            <w:r w:rsidRPr="00E54E76">
              <w:rPr>
                <w:rFonts w:ascii="Times New Roman" w:hAnsi="Times New Roman" w:cs="Times New Roman"/>
                <w:color w:val="000000"/>
                <w:sz w:val="12"/>
                <w:szCs w:val="12"/>
              </w:rPr>
              <w:t>49</w:t>
            </w:r>
          </w:p>
        </w:tc>
        <w:tc>
          <w:tcPr>
            <w:tcW w:w="893" w:type="pct"/>
            <w:shd w:val="clear" w:color="auto" w:fill="auto"/>
            <w:noWrap/>
            <w:vAlign w:val="center"/>
          </w:tcPr>
          <w:p w:rsidR="00E54E76" w:rsidRPr="00E54E76" w:rsidRDefault="00E54E76" w:rsidP="00E54E76">
            <w:pPr>
              <w:spacing w:after="0" w:line="240" w:lineRule="auto"/>
              <w:jc w:val="center"/>
              <w:rPr>
                <w:rFonts w:ascii="Times New Roman" w:hAnsi="Times New Roman" w:cs="Times New Roman"/>
                <w:color w:val="000000"/>
                <w:sz w:val="12"/>
                <w:szCs w:val="12"/>
              </w:rPr>
            </w:pPr>
            <w:r w:rsidRPr="00E54E76">
              <w:rPr>
                <w:rFonts w:ascii="Times New Roman" w:hAnsi="Times New Roman" w:cs="Times New Roman"/>
                <w:color w:val="000000"/>
                <w:sz w:val="12"/>
                <w:szCs w:val="12"/>
              </w:rPr>
              <w:t>469682.40</w:t>
            </w:r>
          </w:p>
        </w:tc>
        <w:tc>
          <w:tcPr>
            <w:tcW w:w="893" w:type="pct"/>
            <w:shd w:val="clear" w:color="auto" w:fill="auto"/>
            <w:noWrap/>
            <w:vAlign w:val="center"/>
          </w:tcPr>
          <w:p w:rsidR="00E54E76" w:rsidRPr="00E54E76" w:rsidRDefault="00E54E76" w:rsidP="00E54E76">
            <w:pPr>
              <w:spacing w:after="0" w:line="240" w:lineRule="auto"/>
              <w:jc w:val="center"/>
              <w:rPr>
                <w:rFonts w:ascii="Times New Roman" w:hAnsi="Times New Roman" w:cs="Times New Roman"/>
                <w:color w:val="000000"/>
                <w:sz w:val="12"/>
                <w:szCs w:val="12"/>
              </w:rPr>
            </w:pPr>
            <w:r w:rsidRPr="00E54E76">
              <w:rPr>
                <w:rFonts w:ascii="Times New Roman" w:hAnsi="Times New Roman" w:cs="Times New Roman"/>
                <w:color w:val="000000"/>
                <w:sz w:val="12"/>
                <w:szCs w:val="12"/>
              </w:rPr>
              <w:t>2227996.59</w:t>
            </w:r>
          </w:p>
        </w:tc>
        <w:tc>
          <w:tcPr>
            <w:tcW w:w="1191" w:type="pct"/>
            <w:shd w:val="clear" w:color="auto" w:fill="auto"/>
            <w:noWrap/>
            <w:vAlign w:val="center"/>
            <w:hideMark/>
          </w:tcPr>
          <w:p w:rsidR="00E54E76" w:rsidRPr="00E54E76" w:rsidRDefault="00E54E76" w:rsidP="00E54E76">
            <w:pPr>
              <w:spacing w:after="0" w:line="240" w:lineRule="auto"/>
              <w:jc w:val="center"/>
              <w:rPr>
                <w:rFonts w:ascii="Times New Roman" w:hAnsi="Times New Roman" w:cs="Times New Roman"/>
                <w:color w:val="000000"/>
                <w:sz w:val="12"/>
                <w:szCs w:val="12"/>
              </w:rPr>
            </w:pPr>
            <w:r w:rsidRPr="00E54E76">
              <w:rPr>
                <w:rFonts w:ascii="Times New Roman" w:hAnsi="Times New Roman" w:cs="Times New Roman"/>
                <w:color w:val="000000"/>
                <w:sz w:val="12"/>
                <w:szCs w:val="12"/>
              </w:rPr>
              <w:t>341°1'34"</w:t>
            </w:r>
          </w:p>
        </w:tc>
        <w:tc>
          <w:tcPr>
            <w:tcW w:w="744" w:type="pct"/>
            <w:shd w:val="clear" w:color="auto" w:fill="auto"/>
            <w:noWrap/>
            <w:vAlign w:val="center"/>
            <w:hideMark/>
          </w:tcPr>
          <w:p w:rsidR="00E54E76" w:rsidRPr="00E54E76" w:rsidRDefault="00E54E76" w:rsidP="00E54E76">
            <w:pPr>
              <w:spacing w:after="0" w:line="240" w:lineRule="auto"/>
              <w:jc w:val="center"/>
              <w:rPr>
                <w:rFonts w:ascii="Times New Roman" w:hAnsi="Times New Roman" w:cs="Times New Roman"/>
                <w:color w:val="000000"/>
                <w:sz w:val="12"/>
                <w:szCs w:val="12"/>
              </w:rPr>
            </w:pPr>
            <w:r w:rsidRPr="00E54E76">
              <w:rPr>
                <w:rFonts w:ascii="Times New Roman" w:hAnsi="Times New Roman" w:cs="Times New Roman"/>
                <w:color w:val="000000"/>
                <w:sz w:val="12"/>
                <w:szCs w:val="12"/>
              </w:rPr>
              <w:t>69.60</w:t>
            </w:r>
          </w:p>
        </w:tc>
        <w:tc>
          <w:tcPr>
            <w:tcW w:w="833" w:type="pct"/>
            <w:shd w:val="clear" w:color="auto" w:fill="auto"/>
            <w:noWrap/>
            <w:vAlign w:val="center"/>
            <w:hideMark/>
          </w:tcPr>
          <w:p w:rsidR="00E54E76" w:rsidRPr="00E54E76" w:rsidRDefault="00E54E76" w:rsidP="00E54E76">
            <w:pPr>
              <w:spacing w:after="0" w:line="240" w:lineRule="auto"/>
              <w:jc w:val="center"/>
              <w:rPr>
                <w:rFonts w:ascii="Times New Roman" w:hAnsi="Times New Roman" w:cs="Times New Roman"/>
                <w:color w:val="000000"/>
                <w:sz w:val="12"/>
                <w:szCs w:val="12"/>
              </w:rPr>
            </w:pPr>
            <w:r w:rsidRPr="00E54E76">
              <w:rPr>
                <w:rFonts w:ascii="Times New Roman" w:hAnsi="Times New Roman" w:cs="Times New Roman"/>
                <w:color w:val="000000"/>
                <w:sz w:val="12"/>
                <w:szCs w:val="12"/>
              </w:rPr>
              <w:t>49-50</w:t>
            </w:r>
          </w:p>
        </w:tc>
      </w:tr>
      <w:tr w:rsidR="00E54E76" w:rsidRPr="00E54E76" w:rsidTr="00E54E76">
        <w:trPr>
          <w:trHeight w:val="70"/>
          <w:jc w:val="center"/>
        </w:trPr>
        <w:tc>
          <w:tcPr>
            <w:tcW w:w="446" w:type="pct"/>
            <w:shd w:val="clear" w:color="auto" w:fill="auto"/>
            <w:noWrap/>
            <w:vAlign w:val="center"/>
            <w:hideMark/>
          </w:tcPr>
          <w:p w:rsidR="00E54E76" w:rsidRPr="00E54E76" w:rsidRDefault="00E54E76" w:rsidP="00E54E76">
            <w:pPr>
              <w:spacing w:after="0" w:line="240" w:lineRule="auto"/>
              <w:jc w:val="center"/>
              <w:rPr>
                <w:rFonts w:ascii="Times New Roman" w:hAnsi="Times New Roman" w:cs="Times New Roman"/>
                <w:color w:val="000000"/>
                <w:sz w:val="12"/>
                <w:szCs w:val="12"/>
              </w:rPr>
            </w:pPr>
            <w:r w:rsidRPr="00E54E76">
              <w:rPr>
                <w:rFonts w:ascii="Times New Roman" w:hAnsi="Times New Roman" w:cs="Times New Roman"/>
                <w:color w:val="000000"/>
                <w:sz w:val="12"/>
                <w:szCs w:val="12"/>
              </w:rPr>
              <w:t>50</w:t>
            </w:r>
          </w:p>
        </w:tc>
        <w:tc>
          <w:tcPr>
            <w:tcW w:w="893" w:type="pct"/>
            <w:shd w:val="clear" w:color="auto" w:fill="auto"/>
            <w:noWrap/>
            <w:vAlign w:val="center"/>
          </w:tcPr>
          <w:p w:rsidR="00E54E76" w:rsidRPr="00E54E76" w:rsidRDefault="00E54E76" w:rsidP="00E54E76">
            <w:pPr>
              <w:spacing w:after="0" w:line="240" w:lineRule="auto"/>
              <w:jc w:val="center"/>
              <w:rPr>
                <w:rFonts w:ascii="Times New Roman" w:hAnsi="Times New Roman" w:cs="Times New Roman"/>
                <w:color w:val="000000"/>
                <w:sz w:val="12"/>
                <w:szCs w:val="12"/>
              </w:rPr>
            </w:pPr>
            <w:r w:rsidRPr="00E54E76">
              <w:rPr>
                <w:rFonts w:ascii="Times New Roman" w:hAnsi="Times New Roman" w:cs="Times New Roman"/>
                <w:color w:val="000000"/>
                <w:sz w:val="12"/>
                <w:szCs w:val="12"/>
              </w:rPr>
              <w:t>469748.22</w:t>
            </w:r>
          </w:p>
        </w:tc>
        <w:tc>
          <w:tcPr>
            <w:tcW w:w="893" w:type="pct"/>
            <w:shd w:val="clear" w:color="auto" w:fill="auto"/>
            <w:noWrap/>
            <w:vAlign w:val="center"/>
          </w:tcPr>
          <w:p w:rsidR="00E54E76" w:rsidRPr="00E54E76" w:rsidRDefault="00E54E76" w:rsidP="00E54E76">
            <w:pPr>
              <w:spacing w:after="0" w:line="240" w:lineRule="auto"/>
              <w:jc w:val="center"/>
              <w:rPr>
                <w:rFonts w:ascii="Times New Roman" w:hAnsi="Times New Roman" w:cs="Times New Roman"/>
                <w:color w:val="000000"/>
                <w:sz w:val="12"/>
                <w:szCs w:val="12"/>
              </w:rPr>
            </w:pPr>
            <w:r w:rsidRPr="00E54E76">
              <w:rPr>
                <w:rFonts w:ascii="Times New Roman" w:hAnsi="Times New Roman" w:cs="Times New Roman"/>
                <w:color w:val="000000"/>
                <w:sz w:val="12"/>
                <w:szCs w:val="12"/>
              </w:rPr>
              <w:t>2227973.96</w:t>
            </w:r>
          </w:p>
        </w:tc>
        <w:tc>
          <w:tcPr>
            <w:tcW w:w="1191" w:type="pct"/>
            <w:shd w:val="clear" w:color="auto" w:fill="auto"/>
            <w:noWrap/>
            <w:vAlign w:val="center"/>
            <w:hideMark/>
          </w:tcPr>
          <w:p w:rsidR="00E54E76" w:rsidRPr="00E54E76" w:rsidRDefault="00E54E76" w:rsidP="00E54E76">
            <w:pPr>
              <w:spacing w:after="0" w:line="240" w:lineRule="auto"/>
              <w:jc w:val="center"/>
              <w:rPr>
                <w:rFonts w:ascii="Times New Roman" w:hAnsi="Times New Roman" w:cs="Times New Roman"/>
                <w:color w:val="000000"/>
                <w:sz w:val="12"/>
                <w:szCs w:val="12"/>
              </w:rPr>
            </w:pPr>
            <w:r w:rsidRPr="00E54E76">
              <w:rPr>
                <w:rFonts w:ascii="Times New Roman" w:hAnsi="Times New Roman" w:cs="Times New Roman"/>
                <w:color w:val="000000"/>
                <w:sz w:val="12"/>
                <w:szCs w:val="12"/>
              </w:rPr>
              <w:t>72°55'21"</w:t>
            </w:r>
          </w:p>
        </w:tc>
        <w:tc>
          <w:tcPr>
            <w:tcW w:w="744" w:type="pct"/>
            <w:shd w:val="clear" w:color="auto" w:fill="auto"/>
            <w:noWrap/>
            <w:vAlign w:val="center"/>
            <w:hideMark/>
          </w:tcPr>
          <w:p w:rsidR="00E54E76" w:rsidRPr="00E54E76" w:rsidRDefault="00E54E76" w:rsidP="00E54E76">
            <w:pPr>
              <w:spacing w:after="0" w:line="240" w:lineRule="auto"/>
              <w:jc w:val="center"/>
              <w:rPr>
                <w:rFonts w:ascii="Times New Roman" w:hAnsi="Times New Roman" w:cs="Times New Roman"/>
                <w:color w:val="000000"/>
                <w:sz w:val="12"/>
                <w:szCs w:val="12"/>
              </w:rPr>
            </w:pPr>
            <w:r w:rsidRPr="00E54E76">
              <w:rPr>
                <w:rFonts w:ascii="Times New Roman" w:hAnsi="Times New Roman" w:cs="Times New Roman"/>
                <w:color w:val="000000"/>
                <w:sz w:val="12"/>
                <w:szCs w:val="12"/>
              </w:rPr>
              <w:t>21.62</w:t>
            </w:r>
          </w:p>
        </w:tc>
        <w:tc>
          <w:tcPr>
            <w:tcW w:w="833" w:type="pct"/>
            <w:shd w:val="clear" w:color="auto" w:fill="auto"/>
            <w:noWrap/>
            <w:vAlign w:val="center"/>
            <w:hideMark/>
          </w:tcPr>
          <w:p w:rsidR="00E54E76" w:rsidRPr="00E54E76" w:rsidRDefault="00E54E76" w:rsidP="00E54E76">
            <w:pPr>
              <w:spacing w:after="0" w:line="240" w:lineRule="auto"/>
              <w:jc w:val="center"/>
              <w:rPr>
                <w:rFonts w:ascii="Times New Roman" w:hAnsi="Times New Roman" w:cs="Times New Roman"/>
                <w:color w:val="000000"/>
                <w:sz w:val="12"/>
                <w:szCs w:val="12"/>
              </w:rPr>
            </w:pPr>
            <w:r w:rsidRPr="00E54E76">
              <w:rPr>
                <w:rFonts w:ascii="Times New Roman" w:hAnsi="Times New Roman" w:cs="Times New Roman"/>
                <w:color w:val="000000"/>
                <w:sz w:val="12"/>
                <w:szCs w:val="12"/>
              </w:rPr>
              <w:t>50-51</w:t>
            </w:r>
          </w:p>
        </w:tc>
      </w:tr>
      <w:tr w:rsidR="00E54E76" w:rsidRPr="00E54E76" w:rsidTr="00E54E76">
        <w:trPr>
          <w:trHeight w:val="70"/>
          <w:jc w:val="center"/>
        </w:trPr>
        <w:tc>
          <w:tcPr>
            <w:tcW w:w="446" w:type="pct"/>
            <w:shd w:val="clear" w:color="auto" w:fill="auto"/>
            <w:noWrap/>
            <w:vAlign w:val="center"/>
            <w:hideMark/>
          </w:tcPr>
          <w:p w:rsidR="00E54E76" w:rsidRPr="00E54E76" w:rsidRDefault="00E54E76" w:rsidP="00E54E76">
            <w:pPr>
              <w:spacing w:after="0" w:line="240" w:lineRule="auto"/>
              <w:jc w:val="center"/>
              <w:rPr>
                <w:rFonts w:ascii="Times New Roman" w:hAnsi="Times New Roman" w:cs="Times New Roman"/>
                <w:color w:val="000000"/>
                <w:sz w:val="12"/>
                <w:szCs w:val="12"/>
              </w:rPr>
            </w:pPr>
            <w:r w:rsidRPr="00E54E76">
              <w:rPr>
                <w:rFonts w:ascii="Times New Roman" w:hAnsi="Times New Roman" w:cs="Times New Roman"/>
                <w:color w:val="000000"/>
                <w:sz w:val="12"/>
                <w:szCs w:val="12"/>
              </w:rPr>
              <w:t>51</w:t>
            </w:r>
          </w:p>
        </w:tc>
        <w:tc>
          <w:tcPr>
            <w:tcW w:w="893" w:type="pct"/>
            <w:shd w:val="clear" w:color="auto" w:fill="auto"/>
            <w:noWrap/>
            <w:vAlign w:val="center"/>
          </w:tcPr>
          <w:p w:rsidR="00E54E76" w:rsidRPr="00E54E76" w:rsidRDefault="00E54E76" w:rsidP="00E54E76">
            <w:pPr>
              <w:spacing w:after="0" w:line="240" w:lineRule="auto"/>
              <w:jc w:val="center"/>
              <w:rPr>
                <w:rFonts w:ascii="Times New Roman" w:hAnsi="Times New Roman" w:cs="Times New Roman"/>
                <w:color w:val="000000"/>
                <w:sz w:val="12"/>
                <w:szCs w:val="12"/>
              </w:rPr>
            </w:pPr>
            <w:r w:rsidRPr="00E54E76">
              <w:rPr>
                <w:rFonts w:ascii="Times New Roman" w:hAnsi="Times New Roman" w:cs="Times New Roman"/>
                <w:color w:val="000000"/>
                <w:sz w:val="12"/>
                <w:szCs w:val="12"/>
              </w:rPr>
              <w:t>469754.57</w:t>
            </w:r>
          </w:p>
        </w:tc>
        <w:tc>
          <w:tcPr>
            <w:tcW w:w="893" w:type="pct"/>
            <w:shd w:val="clear" w:color="auto" w:fill="auto"/>
            <w:noWrap/>
            <w:vAlign w:val="center"/>
          </w:tcPr>
          <w:p w:rsidR="00E54E76" w:rsidRPr="00E54E76" w:rsidRDefault="00E54E76" w:rsidP="00E54E76">
            <w:pPr>
              <w:spacing w:after="0" w:line="240" w:lineRule="auto"/>
              <w:jc w:val="center"/>
              <w:rPr>
                <w:rFonts w:ascii="Times New Roman" w:hAnsi="Times New Roman" w:cs="Times New Roman"/>
                <w:color w:val="000000"/>
                <w:sz w:val="12"/>
                <w:szCs w:val="12"/>
              </w:rPr>
            </w:pPr>
            <w:r w:rsidRPr="00E54E76">
              <w:rPr>
                <w:rFonts w:ascii="Times New Roman" w:hAnsi="Times New Roman" w:cs="Times New Roman"/>
                <w:color w:val="000000"/>
                <w:sz w:val="12"/>
                <w:szCs w:val="12"/>
              </w:rPr>
              <w:t>2227994.63</w:t>
            </w:r>
          </w:p>
        </w:tc>
        <w:tc>
          <w:tcPr>
            <w:tcW w:w="1191" w:type="pct"/>
            <w:shd w:val="clear" w:color="auto" w:fill="auto"/>
            <w:noWrap/>
            <w:vAlign w:val="center"/>
            <w:hideMark/>
          </w:tcPr>
          <w:p w:rsidR="00E54E76" w:rsidRPr="00E54E76" w:rsidRDefault="00E54E76" w:rsidP="00E54E76">
            <w:pPr>
              <w:spacing w:after="0" w:line="240" w:lineRule="auto"/>
              <w:jc w:val="center"/>
              <w:rPr>
                <w:rFonts w:ascii="Times New Roman" w:hAnsi="Times New Roman" w:cs="Times New Roman"/>
                <w:color w:val="000000"/>
                <w:sz w:val="12"/>
                <w:szCs w:val="12"/>
              </w:rPr>
            </w:pPr>
            <w:r w:rsidRPr="00E54E76">
              <w:rPr>
                <w:rFonts w:ascii="Times New Roman" w:hAnsi="Times New Roman" w:cs="Times New Roman"/>
                <w:color w:val="000000"/>
                <w:sz w:val="12"/>
                <w:szCs w:val="12"/>
              </w:rPr>
              <w:t>342°0'31"</w:t>
            </w:r>
          </w:p>
        </w:tc>
        <w:tc>
          <w:tcPr>
            <w:tcW w:w="744" w:type="pct"/>
            <w:shd w:val="clear" w:color="auto" w:fill="auto"/>
            <w:noWrap/>
            <w:vAlign w:val="center"/>
            <w:hideMark/>
          </w:tcPr>
          <w:p w:rsidR="00E54E76" w:rsidRPr="00E54E76" w:rsidRDefault="00E54E76" w:rsidP="00E54E76">
            <w:pPr>
              <w:spacing w:after="0" w:line="240" w:lineRule="auto"/>
              <w:jc w:val="center"/>
              <w:rPr>
                <w:rFonts w:ascii="Times New Roman" w:hAnsi="Times New Roman" w:cs="Times New Roman"/>
                <w:color w:val="000000"/>
                <w:sz w:val="12"/>
                <w:szCs w:val="12"/>
              </w:rPr>
            </w:pPr>
            <w:r w:rsidRPr="00E54E76">
              <w:rPr>
                <w:rFonts w:ascii="Times New Roman" w:hAnsi="Times New Roman" w:cs="Times New Roman"/>
                <w:color w:val="000000"/>
                <w:sz w:val="12"/>
                <w:szCs w:val="12"/>
              </w:rPr>
              <w:t>17.16</w:t>
            </w:r>
          </w:p>
        </w:tc>
        <w:tc>
          <w:tcPr>
            <w:tcW w:w="833" w:type="pct"/>
            <w:shd w:val="clear" w:color="auto" w:fill="auto"/>
            <w:noWrap/>
            <w:vAlign w:val="center"/>
            <w:hideMark/>
          </w:tcPr>
          <w:p w:rsidR="00E54E76" w:rsidRPr="00E54E76" w:rsidRDefault="00E54E76" w:rsidP="00E54E76">
            <w:pPr>
              <w:spacing w:after="0" w:line="240" w:lineRule="auto"/>
              <w:jc w:val="center"/>
              <w:rPr>
                <w:rFonts w:ascii="Times New Roman" w:hAnsi="Times New Roman" w:cs="Times New Roman"/>
                <w:color w:val="000000"/>
                <w:sz w:val="12"/>
                <w:szCs w:val="12"/>
              </w:rPr>
            </w:pPr>
            <w:r w:rsidRPr="00E54E76">
              <w:rPr>
                <w:rFonts w:ascii="Times New Roman" w:hAnsi="Times New Roman" w:cs="Times New Roman"/>
                <w:color w:val="000000"/>
                <w:sz w:val="12"/>
                <w:szCs w:val="12"/>
              </w:rPr>
              <w:t>51-52</w:t>
            </w:r>
          </w:p>
        </w:tc>
      </w:tr>
      <w:tr w:rsidR="00E54E76" w:rsidRPr="00E54E76" w:rsidTr="00E54E76">
        <w:trPr>
          <w:trHeight w:val="70"/>
          <w:jc w:val="center"/>
        </w:trPr>
        <w:tc>
          <w:tcPr>
            <w:tcW w:w="446" w:type="pct"/>
            <w:shd w:val="clear" w:color="auto" w:fill="auto"/>
            <w:noWrap/>
            <w:vAlign w:val="center"/>
            <w:hideMark/>
          </w:tcPr>
          <w:p w:rsidR="00E54E76" w:rsidRPr="00E54E76" w:rsidRDefault="00E54E76" w:rsidP="00E54E76">
            <w:pPr>
              <w:spacing w:after="0" w:line="240" w:lineRule="auto"/>
              <w:jc w:val="center"/>
              <w:rPr>
                <w:rFonts w:ascii="Times New Roman" w:hAnsi="Times New Roman" w:cs="Times New Roman"/>
                <w:color w:val="000000"/>
                <w:sz w:val="12"/>
                <w:szCs w:val="12"/>
              </w:rPr>
            </w:pPr>
            <w:r w:rsidRPr="00E54E76">
              <w:rPr>
                <w:rFonts w:ascii="Times New Roman" w:hAnsi="Times New Roman" w:cs="Times New Roman"/>
                <w:color w:val="000000"/>
                <w:sz w:val="12"/>
                <w:szCs w:val="12"/>
              </w:rPr>
              <w:t>52</w:t>
            </w:r>
          </w:p>
        </w:tc>
        <w:tc>
          <w:tcPr>
            <w:tcW w:w="893" w:type="pct"/>
            <w:shd w:val="clear" w:color="auto" w:fill="auto"/>
            <w:noWrap/>
            <w:vAlign w:val="center"/>
          </w:tcPr>
          <w:p w:rsidR="00E54E76" w:rsidRPr="00E54E76" w:rsidRDefault="00E54E76" w:rsidP="00E54E76">
            <w:pPr>
              <w:spacing w:after="0" w:line="240" w:lineRule="auto"/>
              <w:jc w:val="center"/>
              <w:rPr>
                <w:rFonts w:ascii="Times New Roman" w:hAnsi="Times New Roman" w:cs="Times New Roman"/>
                <w:color w:val="000000"/>
                <w:sz w:val="12"/>
                <w:szCs w:val="12"/>
              </w:rPr>
            </w:pPr>
            <w:r w:rsidRPr="00E54E76">
              <w:rPr>
                <w:rFonts w:ascii="Times New Roman" w:hAnsi="Times New Roman" w:cs="Times New Roman"/>
                <w:color w:val="000000"/>
                <w:sz w:val="12"/>
                <w:szCs w:val="12"/>
              </w:rPr>
              <w:t>469770.89</w:t>
            </w:r>
          </w:p>
        </w:tc>
        <w:tc>
          <w:tcPr>
            <w:tcW w:w="893" w:type="pct"/>
            <w:shd w:val="clear" w:color="auto" w:fill="auto"/>
            <w:noWrap/>
            <w:vAlign w:val="center"/>
          </w:tcPr>
          <w:p w:rsidR="00E54E76" w:rsidRPr="00E54E76" w:rsidRDefault="00E54E76" w:rsidP="00E54E76">
            <w:pPr>
              <w:spacing w:after="0" w:line="240" w:lineRule="auto"/>
              <w:jc w:val="center"/>
              <w:rPr>
                <w:rFonts w:ascii="Times New Roman" w:hAnsi="Times New Roman" w:cs="Times New Roman"/>
                <w:color w:val="000000"/>
                <w:sz w:val="12"/>
                <w:szCs w:val="12"/>
              </w:rPr>
            </w:pPr>
            <w:r w:rsidRPr="00E54E76">
              <w:rPr>
                <w:rFonts w:ascii="Times New Roman" w:hAnsi="Times New Roman" w:cs="Times New Roman"/>
                <w:color w:val="000000"/>
                <w:sz w:val="12"/>
                <w:szCs w:val="12"/>
              </w:rPr>
              <w:t>2227989.33</w:t>
            </w:r>
          </w:p>
        </w:tc>
        <w:tc>
          <w:tcPr>
            <w:tcW w:w="1191" w:type="pct"/>
            <w:shd w:val="clear" w:color="auto" w:fill="auto"/>
            <w:noWrap/>
            <w:vAlign w:val="center"/>
            <w:hideMark/>
          </w:tcPr>
          <w:p w:rsidR="00E54E76" w:rsidRPr="00E54E76" w:rsidRDefault="00E54E76" w:rsidP="00E54E76">
            <w:pPr>
              <w:spacing w:after="0" w:line="240" w:lineRule="auto"/>
              <w:jc w:val="center"/>
              <w:rPr>
                <w:rFonts w:ascii="Times New Roman" w:hAnsi="Times New Roman" w:cs="Times New Roman"/>
                <w:color w:val="000000"/>
                <w:sz w:val="12"/>
                <w:szCs w:val="12"/>
              </w:rPr>
            </w:pPr>
            <w:r w:rsidRPr="00E54E76">
              <w:rPr>
                <w:rFonts w:ascii="Times New Roman" w:hAnsi="Times New Roman" w:cs="Times New Roman"/>
                <w:color w:val="000000"/>
                <w:sz w:val="12"/>
                <w:szCs w:val="12"/>
              </w:rPr>
              <w:t>253°23'56"</w:t>
            </w:r>
          </w:p>
        </w:tc>
        <w:tc>
          <w:tcPr>
            <w:tcW w:w="744" w:type="pct"/>
            <w:shd w:val="clear" w:color="auto" w:fill="auto"/>
            <w:noWrap/>
            <w:vAlign w:val="center"/>
            <w:hideMark/>
          </w:tcPr>
          <w:p w:rsidR="00E54E76" w:rsidRPr="00E54E76" w:rsidRDefault="00E54E76" w:rsidP="00E54E76">
            <w:pPr>
              <w:spacing w:after="0" w:line="240" w:lineRule="auto"/>
              <w:jc w:val="center"/>
              <w:rPr>
                <w:rFonts w:ascii="Times New Roman" w:hAnsi="Times New Roman" w:cs="Times New Roman"/>
                <w:color w:val="000000"/>
                <w:sz w:val="12"/>
                <w:szCs w:val="12"/>
              </w:rPr>
            </w:pPr>
            <w:r w:rsidRPr="00E54E76">
              <w:rPr>
                <w:rFonts w:ascii="Times New Roman" w:hAnsi="Times New Roman" w:cs="Times New Roman"/>
                <w:color w:val="000000"/>
                <w:sz w:val="12"/>
                <w:szCs w:val="12"/>
              </w:rPr>
              <w:t>21.84</w:t>
            </w:r>
          </w:p>
        </w:tc>
        <w:tc>
          <w:tcPr>
            <w:tcW w:w="833" w:type="pct"/>
            <w:shd w:val="clear" w:color="auto" w:fill="auto"/>
            <w:noWrap/>
            <w:vAlign w:val="center"/>
            <w:hideMark/>
          </w:tcPr>
          <w:p w:rsidR="00E54E76" w:rsidRPr="00E54E76" w:rsidRDefault="00E54E76" w:rsidP="00E54E76">
            <w:pPr>
              <w:spacing w:after="0" w:line="240" w:lineRule="auto"/>
              <w:jc w:val="center"/>
              <w:rPr>
                <w:rFonts w:ascii="Times New Roman" w:hAnsi="Times New Roman" w:cs="Times New Roman"/>
                <w:color w:val="000000"/>
                <w:sz w:val="12"/>
                <w:szCs w:val="12"/>
              </w:rPr>
            </w:pPr>
            <w:r w:rsidRPr="00E54E76">
              <w:rPr>
                <w:rFonts w:ascii="Times New Roman" w:hAnsi="Times New Roman" w:cs="Times New Roman"/>
                <w:color w:val="000000"/>
                <w:sz w:val="12"/>
                <w:szCs w:val="12"/>
              </w:rPr>
              <w:t>52-53</w:t>
            </w:r>
          </w:p>
        </w:tc>
      </w:tr>
      <w:tr w:rsidR="00E54E76" w:rsidRPr="00E54E76" w:rsidTr="00E54E76">
        <w:trPr>
          <w:trHeight w:val="70"/>
          <w:jc w:val="center"/>
        </w:trPr>
        <w:tc>
          <w:tcPr>
            <w:tcW w:w="446" w:type="pct"/>
            <w:shd w:val="clear" w:color="auto" w:fill="auto"/>
            <w:noWrap/>
            <w:vAlign w:val="center"/>
            <w:hideMark/>
          </w:tcPr>
          <w:p w:rsidR="00E54E76" w:rsidRPr="00E54E76" w:rsidRDefault="00E54E76" w:rsidP="00E54E76">
            <w:pPr>
              <w:spacing w:after="0" w:line="240" w:lineRule="auto"/>
              <w:jc w:val="center"/>
              <w:rPr>
                <w:rFonts w:ascii="Times New Roman" w:hAnsi="Times New Roman" w:cs="Times New Roman"/>
                <w:color w:val="000000"/>
                <w:sz w:val="12"/>
                <w:szCs w:val="12"/>
              </w:rPr>
            </w:pPr>
            <w:r w:rsidRPr="00E54E76">
              <w:rPr>
                <w:rFonts w:ascii="Times New Roman" w:hAnsi="Times New Roman" w:cs="Times New Roman"/>
                <w:color w:val="000000"/>
                <w:sz w:val="12"/>
                <w:szCs w:val="12"/>
              </w:rPr>
              <w:t>53</w:t>
            </w:r>
          </w:p>
        </w:tc>
        <w:tc>
          <w:tcPr>
            <w:tcW w:w="893" w:type="pct"/>
            <w:shd w:val="clear" w:color="auto" w:fill="auto"/>
            <w:noWrap/>
            <w:vAlign w:val="center"/>
          </w:tcPr>
          <w:p w:rsidR="00E54E76" w:rsidRPr="00E54E76" w:rsidRDefault="00E54E76" w:rsidP="00E54E76">
            <w:pPr>
              <w:spacing w:after="0" w:line="240" w:lineRule="auto"/>
              <w:jc w:val="center"/>
              <w:rPr>
                <w:rFonts w:ascii="Times New Roman" w:hAnsi="Times New Roman" w:cs="Times New Roman"/>
                <w:color w:val="000000"/>
                <w:sz w:val="12"/>
                <w:szCs w:val="12"/>
              </w:rPr>
            </w:pPr>
            <w:r w:rsidRPr="00E54E76">
              <w:rPr>
                <w:rFonts w:ascii="Times New Roman" w:hAnsi="Times New Roman" w:cs="Times New Roman"/>
                <w:color w:val="000000"/>
                <w:sz w:val="12"/>
                <w:szCs w:val="12"/>
              </w:rPr>
              <w:t>469764.65</w:t>
            </w:r>
          </w:p>
        </w:tc>
        <w:tc>
          <w:tcPr>
            <w:tcW w:w="893" w:type="pct"/>
            <w:shd w:val="clear" w:color="auto" w:fill="auto"/>
            <w:noWrap/>
            <w:vAlign w:val="center"/>
          </w:tcPr>
          <w:p w:rsidR="00E54E76" w:rsidRPr="00E54E76" w:rsidRDefault="00E54E76" w:rsidP="00E54E76">
            <w:pPr>
              <w:spacing w:after="0" w:line="240" w:lineRule="auto"/>
              <w:jc w:val="center"/>
              <w:rPr>
                <w:rFonts w:ascii="Times New Roman" w:hAnsi="Times New Roman" w:cs="Times New Roman"/>
                <w:color w:val="000000"/>
                <w:sz w:val="12"/>
                <w:szCs w:val="12"/>
              </w:rPr>
            </w:pPr>
            <w:r w:rsidRPr="00E54E76">
              <w:rPr>
                <w:rFonts w:ascii="Times New Roman" w:hAnsi="Times New Roman" w:cs="Times New Roman"/>
                <w:color w:val="000000"/>
                <w:sz w:val="12"/>
                <w:szCs w:val="12"/>
              </w:rPr>
              <w:t>2227968.40</w:t>
            </w:r>
          </w:p>
        </w:tc>
        <w:tc>
          <w:tcPr>
            <w:tcW w:w="1191" w:type="pct"/>
            <w:shd w:val="clear" w:color="auto" w:fill="auto"/>
            <w:noWrap/>
            <w:vAlign w:val="center"/>
            <w:hideMark/>
          </w:tcPr>
          <w:p w:rsidR="00E54E76" w:rsidRPr="00E54E76" w:rsidRDefault="00E54E76" w:rsidP="00E54E76">
            <w:pPr>
              <w:spacing w:after="0" w:line="240" w:lineRule="auto"/>
              <w:jc w:val="center"/>
              <w:rPr>
                <w:rFonts w:ascii="Times New Roman" w:hAnsi="Times New Roman" w:cs="Times New Roman"/>
                <w:color w:val="000000"/>
                <w:sz w:val="12"/>
                <w:szCs w:val="12"/>
              </w:rPr>
            </w:pPr>
            <w:r w:rsidRPr="00E54E76">
              <w:rPr>
                <w:rFonts w:ascii="Times New Roman" w:hAnsi="Times New Roman" w:cs="Times New Roman"/>
                <w:color w:val="000000"/>
                <w:sz w:val="12"/>
                <w:szCs w:val="12"/>
              </w:rPr>
              <w:t>341°57'26"</w:t>
            </w:r>
          </w:p>
        </w:tc>
        <w:tc>
          <w:tcPr>
            <w:tcW w:w="744" w:type="pct"/>
            <w:shd w:val="clear" w:color="auto" w:fill="auto"/>
            <w:noWrap/>
            <w:vAlign w:val="center"/>
            <w:hideMark/>
          </w:tcPr>
          <w:p w:rsidR="00E54E76" w:rsidRPr="00E54E76" w:rsidRDefault="00E54E76" w:rsidP="00E54E76">
            <w:pPr>
              <w:spacing w:after="0" w:line="240" w:lineRule="auto"/>
              <w:jc w:val="center"/>
              <w:rPr>
                <w:rFonts w:ascii="Times New Roman" w:hAnsi="Times New Roman" w:cs="Times New Roman"/>
                <w:color w:val="000000"/>
                <w:sz w:val="12"/>
                <w:szCs w:val="12"/>
              </w:rPr>
            </w:pPr>
            <w:r w:rsidRPr="00E54E76">
              <w:rPr>
                <w:rFonts w:ascii="Times New Roman" w:hAnsi="Times New Roman" w:cs="Times New Roman"/>
                <w:color w:val="000000"/>
                <w:sz w:val="12"/>
                <w:szCs w:val="12"/>
              </w:rPr>
              <w:t>6.01</w:t>
            </w:r>
          </w:p>
        </w:tc>
        <w:tc>
          <w:tcPr>
            <w:tcW w:w="833" w:type="pct"/>
            <w:shd w:val="clear" w:color="auto" w:fill="auto"/>
            <w:noWrap/>
            <w:vAlign w:val="center"/>
            <w:hideMark/>
          </w:tcPr>
          <w:p w:rsidR="00E54E76" w:rsidRPr="00E54E76" w:rsidRDefault="00E54E76" w:rsidP="00E54E76">
            <w:pPr>
              <w:spacing w:after="0" w:line="240" w:lineRule="auto"/>
              <w:jc w:val="center"/>
              <w:rPr>
                <w:rFonts w:ascii="Times New Roman" w:hAnsi="Times New Roman" w:cs="Times New Roman"/>
                <w:color w:val="000000"/>
                <w:sz w:val="12"/>
                <w:szCs w:val="12"/>
              </w:rPr>
            </w:pPr>
            <w:r w:rsidRPr="00E54E76">
              <w:rPr>
                <w:rFonts w:ascii="Times New Roman" w:hAnsi="Times New Roman" w:cs="Times New Roman"/>
                <w:color w:val="000000"/>
                <w:sz w:val="12"/>
                <w:szCs w:val="12"/>
              </w:rPr>
              <w:t>53-10</w:t>
            </w:r>
          </w:p>
        </w:tc>
      </w:tr>
      <w:tr w:rsidR="00E54E76" w:rsidRPr="00E54E76" w:rsidTr="00E54E76">
        <w:trPr>
          <w:trHeight w:val="70"/>
          <w:jc w:val="center"/>
        </w:trPr>
        <w:tc>
          <w:tcPr>
            <w:tcW w:w="446" w:type="pct"/>
            <w:shd w:val="clear" w:color="auto" w:fill="auto"/>
            <w:noWrap/>
            <w:vAlign w:val="center"/>
            <w:hideMark/>
          </w:tcPr>
          <w:p w:rsidR="00E54E76" w:rsidRPr="00E54E76" w:rsidRDefault="00E54E76" w:rsidP="00E54E76">
            <w:pPr>
              <w:spacing w:after="0" w:line="240" w:lineRule="auto"/>
              <w:jc w:val="center"/>
              <w:rPr>
                <w:rFonts w:ascii="Times New Roman" w:hAnsi="Times New Roman" w:cs="Times New Roman"/>
                <w:color w:val="000000"/>
                <w:sz w:val="12"/>
                <w:szCs w:val="12"/>
              </w:rPr>
            </w:pPr>
            <w:r w:rsidRPr="00E54E76">
              <w:rPr>
                <w:rFonts w:ascii="Times New Roman" w:hAnsi="Times New Roman" w:cs="Times New Roman"/>
                <w:color w:val="000000"/>
                <w:sz w:val="12"/>
                <w:szCs w:val="12"/>
              </w:rPr>
              <w:t>54</w:t>
            </w:r>
          </w:p>
        </w:tc>
        <w:tc>
          <w:tcPr>
            <w:tcW w:w="893" w:type="pct"/>
            <w:shd w:val="clear" w:color="auto" w:fill="auto"/>
            <w:noWrap/>
            <w:vAlign w:val="center"/>
          </w:tcPr>
          <w:p w:rsidR="00E54E76" w:rsidRPr="00E54E76" w:rsidRDefault="00E54E76" w:rsidP="00E54E76">
            <w:pPr>
              <w:spacing w:after="0" w:line="240" w:lineRule="auto"/>
              <w:jc w:val="center"/>
              <w:rPr>
                <w:rFonts w:ascii="Times New Roman" w:hAnsi="Times New Roman" w:cs="Times New Roman"/>
                <w:color w:val="000000"/>
                <w:sz w:val="12"/>
                <w:szCs w:val="12"/>
              </w:rPr>
            </w:pPr>
            <w:r w:rsidRPr="00E54E76">
              <w:rPr>
                <w:rFonts w:ascii="Times New Roman" w:hAnsi="Times New Roman" w:cs="Times New Roman"/>
                <w:color w:val="000000"/>
                <w:sz w:val="12"/>
                <w:szCs w:val="12"/>
              </w:rPr>
              <w:t>469750.11</w:t>
            </w:r>
          </w:p>
        </w:tc>
        <w:tc>
          <w:tcPr>
            <w:tcW w:w="893" w:type="pct"/>
            <w:shd w:val="clear" w:color="auto" w:fill="auto"/>
            <w:noWrap/>
            <w:vAlign w:val="center"/>
          </w:tcPr>
          <w:p w:rsidR="00E54E76" w:rsidRPr="00E54E76" w:rsidRDefault="00E54E76" w:rsidP="00E54E76">
            <w:pPr>
              <w:spacing w:after="0" w:line="240" w:lineRule="auto"/>
              <w:jc w:val="center"/>
              <w:rPr>
                <w:rFonts w:ascii="Times New Roman" w:hAnsi="Times New Roman" w:cs="Times New Roman"/>
                <w:color w:val="000000"/>
                <w:sz w:val="12"/>
                <w:szCs w:val="12"/>
              </w:rPr>
            </w:pPr>
            <w:r w:rsidRPr="00E54E76">
              <w:rPr>
                <w:rFonts w:ascii="Times New Roman" w:hAnsi="Times New Roman" w:cs="Times New Roman"/>
                <w:color w:val="000000"/>
                <w:sz w:val="12"/>
                <w:szCs w:val="12"/>
              </w:rPr>
              <w:t>2228074.75</w:t>
            </w:r>
          </w:p>
        </w:tc>
        <w:tc>
          <w:tcPr>
            <w:tcW w:w="1191" w:type="pct"/>
            <w:shd w:val="clear" w:color="auto" w:fill="auto"/>
            <w:noWrap/>
            <w:vAlign w:val="center"/>
            <w:hideMark/>
          </w:tcPr>
          <w:p w:rsidR="00E54E76" w:rsidRPr="00E54E76" w:rsidRDefault="00E54E76" w:rsidP="00E54E76">
            <w:pPr>
              <w:spacing w:after="0" w:line="240" w:lineRule="auto"/>
              <w:jc w:val="center"/>
              <w:rPr>
                <w:rFonts w:ascii="Times New Roman" w:hAnsi="Times New Roman" w:cs="Times New Roman"/>
                <w:color w:val="000000"/>
                <w:sz w:val="12"/>
                <w:szCs w:val="12"/>
              </w:rPr>
            </w:pPr>
            <w:r w:rsidRPr="00E54E76">
              <w:rPr>
                <w:rFonts w:ascii="Times New Roman" w:hAnsi="Times New Roman" w:cs="Times New Roman"/>
                <w:color w:val="000000"/>
                <w:sz w:val="12"/>
                <w:szCs w:val="12"/>
              </w:rPr>
              <w:t>242°50'15"</w:t>
            </w:r>
          </w:p>
        </w:tc>
        <w:tc>
          <w:tcPr>
            <w:tcW w:w="744" w:type="pct"/>
            <w:shd w:val="clear" w:color="auto" w:fill="auto"/>
            <w:noWrap/>
            <w:vAlign w:val="center"/>
            <w:hideMark/>
          </w:tcPr>
          <w:p w:rsidR="00E54E76" w:rsidRPr="00E54E76" w:rsidRDefault="00E54E76" w:rsidP="00E54E76">
            <w:pPr>
              <w:spacing w:after="0" w:line="240" w:lineRule="auto"/>
              <w:jc w:val="center"/>
              <w:rPr>
                <w:rFonts w:ascii="Times New Roman" w:hAnsi="Times New Roman" w:cs="Times New Roman"/>
                <w:color w:val="000000"/>
                <w:sz w:val="12"/>
                <w:szCs w:val="12"/>
              </w:rPr>
            </w:pPr>
            <w:r w:rsidRPr="00E54E76">
              <w:rPr>
                <w:rFonts w:ascii="Times New Roman" w:hAnsi="Times New Roman" w:cs="Times New Roman"/>
                <w:color w:val="000000"/>
                <w:sz w:val="12"/>
                <w:szCs w:val="12"/>
              </w:rPr>
              <w:t>5.15</w:t>
            </w:r>
          </w:p>
        </w:tc>
        <w:tc>
          <w:tcPr>
            <w:tcW w:w="833" w:type="pct"/>
            <w:shd w:val="clear" w:color="auto" w:fill="auto"/>
            <w:noWrap/>
            <w:vAlign w:val="center"/>
            <w:hideMark/>
          </w:tcPr>
          <w:p w:rsidR="00E54E76" w:rsidRPr="00E54E76" w:rsidRDefault="00E54E76" w:rsidP="00E54E76">
            <w:pPr>
              <w:spacing w:after="0" w:line="240" w:lineRule="auto"/>
              <w:jc w:val="center"/>
              <w:rPr>
                <w:rFonts w:ascii="Times New Roman" w:hAnsi="Times New Roman" w:cs="Times New Roman"/>
                <w:color w:val="000000"/>
                <w:sz w:val="12"/>
                <w:szCs w:val="12"/>
              </w:rPr>
            </w:pPr>
            <w:r w:rsidRPr="00E54E76">
              <w:rPr>
                <w:rFonts w:ascii="Times New Roman" w:hAnsi="Times New Roman" w:cs="Times New Roman"/>
                <w:color w:val="000000"/>
                <w:sz w:val="12"/>
                <w:szCs w:val="12"/>
              </w:rPr>
              <w:t>54-55</w:t>
            </w:r>
          </w:p>
        </w:tc>
      </w:tr>
      <w:tr w:rsidR="00E54E76" w:rsidRPr="00E54E76" w:rsidTr="00E54E76">
        <w:trPr>
          <w:trHeight w:val="70"/>
          <w:jc w:val="center"/>
        </w:trPr>
        <w:tc>
          <w:tcPr>
            <w:tcW w:w="446" w:type="pct"/>
            <w:shd w:val="clear" w:color="auto" w:fill="auto"/>
            <w:noWrap/>
            <w:vAlign w:val="center"/>
          </w:tcPr>
          <w:p w:rsidR="00E54E76" w:rsidRPr="00E54E76" w:rsidRDefault="00E54E76" w:rsidP="00E54E76">
            <w:pPr>
              <w:spacing w:after="0" w:line="240" w:lineRule="auto"/>
              <w:jc w:val="center"/>
              <w:rPr>
                <w:rFonts w:ascii="Times New Roman" w:hAnsi="Times New Roman" w:cs="Times New Roman"/>
                <w:color w:val="000000"/>
                <w:sz w:val="12"/>
                <w:szCs w:val="12"/>
              </w:rPr>
            </w:pPr>
            <w:r w:rsidRPr="00E54E76">
              <w:rPr>
                <w:rFonts w:ascii="Times New Roman" w:hAnsi="Times New Roman" w:cs="Times New Roman"/>
                <w:color w:val="000000"/>
                <w:sz w:val="12"/>
                <w:szCs w:val="12"/>
              </w:rPr>
              <w:t>55</w:t>
            </w:r>
          </w:p>
        </w:tc>
        <w:tc>
          <w:tcPr>
            <w:tcW w:w="893" w:type="pct"/>
            <w:shd w:val="clear" w:color="auto" w:fill="auto"/>
            <w:noWrap/>
            <w:vAlign w:val="center"/>
          </w:tcPr>
          <w:p w:rsidR="00E54E76" w:rsidRPr="00E54E76" w:rsidRDefault="00E54E76" w:rsidP="00E54E76">
            <w:pPr>
              <w:spacing w:after="0" w:line="240" w:lineRule="auto"/>
              <w:jc w:val="center"/>
              <w:rPr>
                <w:rFonts w:ascii="Times New Roman" w:hAnsi="Times New Roman" w:cs="Times New Roman"/>
                <w:color w:val="000000"/>
                <w:sz w:val="12"/>
                <w:szCs w:val="12"/>
              </w:rPr>
            </w:pPr>
            <w:r w:rsidRPr="00E54E76">
              <w:rPr>
                <w:rFonts w:ascii="Times New Roman" w:hAnsi="Times New Roman" w:cs="Times New Roman"/>
                <w:color w:val="000000"/>
                <w:sz w:val="12"/>
                <w:szCs w:val="12"/>
              </w:rPr>
              <w:t>469747.76</w:t>
            </w:r>
          </w:p>
        </w:tc>
        <w:tc>
          <w:tcPr>
            <w:tcW w:w="893" w:type="pct"/>
            <w:shd w:val="clear" w:color="auto" w:fill="auto"/>
            <w:noWrap/>
            <w:vAlign w:val="center"/>
          </w:tcPr>
          <w:p w:rsidR="00E54E76" w:rsidRPr="00E54E76" w:rsidRDefault="00E54E76" w:rsidP="00E54E76">
            <w:pPr>
              <w:spacing w:after="0" w:line="240" w:lineRule="auto"/>
              <w:jc w:val="center"/>
              <w:rPr>
                <w:rFonts w:ascii="Times New Roman" w:hAnsi="Times New Roman" w:cs="Times New Roman"/>
                <w:color w:val="000000"/>
                <w:sz w:val="12"/>
                <w:szCs w:val="12"/>
              </w:rPr>
            </w:pPr>
            <w:r w:rsidRPr="00E54E76">
              <w:rPr>
                <w:rFonts w:ascii="Times New Roman" w:hAnsi="Times New Roman" w:cs="Times New Roman"/>
                <w:color w:val="000000"/>
                <w:sz w:val="12"/>
                <w:szCs w:val="12"/>
              </w:rPr>
              <w:t>2228070.17</w:t>
            </w:r>
          </w:p>
        </w:tc>
        <w:tc>
          <w:tcPr>
            <w:tcW w:w="1191" w:type="pct"/>
            <w:shd w:val="clear" w:color="auto" w:fill="auto"/>
            <w:noWrap/>
            <w:vAlign w:val="center"/>
          </w:tcPr>
          <w:p w:rsidR="00E54E76" w:rsidRPr="00E54E76" w:rsidRDefault="00E54E76" w:rsidP="00E54E76">
            <w:pPr>
              <w:spacing w:after="0" w:line="240" w:lineRule="auto"/>
              <w:jc w:val="center"/>
              <w:rPr>
                <w:rFonts w:ascii="Times New Roman" w:hAnsi="Times New Roman" w:cs="Times New Roman"/>
                <w:color w:val="000000"/>
                <w:sz w:val="12"/>
                <w:szCs w:val="12"/>
              </w:rPr>
            </w:pPr>
            <w:r w:rsidRPr="00E54E76">
              <w:rPr>
                <w:rFonts w:ascii="Times New Roman" w:hAnsi="Times New Roman" w:cs="Times New Roman"/>
                <w:color w:val="000000"/>
                <w:sz w:val="12"/>
                <w:szCs w:val="12"/>
              </w:rPr>
              <w:t>269°57'40"</w:t>
            </w:r>
          </w:p>
        </w:tc>
        <w:tc>
          <w:tcPr>
            <w:tcW w:w="744" w:type="pct"/>
            <w:shd w:val="clear" w:color="auto" w:fill="auto"/>
            <w:noWrap/>
            <w:vAlign w:val="center"/>
          </w:tcPr>
          <w:p w:rsidR="00E54E76" w:rsidRPr="00E54E76" w:rsidRDefault="00E54E76" w:rsidP="00E54E76">
            <w:pPr>
              <w:spacing w:after="0" w:line="240" w:lineRule="auto"/>
              <w:jc w:val="center"/>
              <w:rPr>
                <w:rFonts w:ascii="Times New Roman" w:hAnsi="Times New Roman" w:cs="Times New Roman"/>
                <w:color w:val="000000"/>
                <w:sz w:val="12"/>
                <w:szCs w:val="12"/>
              </w:rPr>
            </w:pPr>
            <w:r w:rsidRPr="00E54E76">
              <w:rPr>
                <w:rFonts w:ascii="Times New Roman" w:hAnsi="Times New Roman" w:cs="Times New Roman"/>
                <w:color w:val="000000"/>
                <w:sz w:val="12"/>
                <w:szCs w:val="12"/>
              </w:rPr>
              <w:t>14.78</w:t>
            </w:r>
          </w:p>
        </w:tc>
        <w:tc>
          <w:tcPr>
            <w:tcW w:w="833" w:type="pct"/>
            <w:shd w:val="clear" w:color="auto" w:fill="auto"/>
            <w:noWrap/>
            <w:vAlign w:val="center"/>
          </w:tcPr>
          <w:p w:rsidR="00E54E76" w:rsidRPr="00E54E76" w:rsidRDefault="00E54E76" w:rsidP="00E54E76">
            <w:pPr>
              <w:spacing w:after="0" w:line="240" w:lineRule="auto"/>
              <w:jc w:val="center"/>
              <w:rPr>
                <w:rFonts w:ascii="Times New Roman" w:hAnsi="Times New Roman" w:cs="Times New Roman"/>
                <w:color w:val="000000"/>
                <w:sz w:val="12"/>
                <w:szCs w:val="12"/>
              </w:rPr>
            </w:pPr>
            <w:r w:rsidRPr="00E54E76">
              <w:rPr>
                <w:rFonts w:ascii="Times New Roman" w:hAnsi="Times New Roman" w:cs="Times New Roman"/>
                <w:color w:val="000000"/>
                <w:sz w:val="12"/>
                <w:szCs w:val="12"/>
              </w:rPr>
              <w:t>55-56</w:t>
            </w:r>
          </w:p>
        </w:tc>
      </w:tr>
      <w:tr w:rsidR="00E54E76" w:rsidRPr="00E54E76" w:rsidTr="00E54E76">
        <w:trPr>
          <w:trHeight w:val="70"/>
          <w:jc w:val="center"/>
        </w:trPr>
        <w:tc>
          <w:tcPr>
            <w:tcW w:w="446" w:type="pct"/>
            <w:shd w:val="clear" w:color="auto" w:fill="auto"/>
            <w:noWrap/>
            <w:vAlign w:val="center"/>
          </w:tcPr>
          <w:p w:rsidR="00E54E76" w:rsidRPr="00E54E76" w:rsidRDefault="00E54E76" w:rsidP="00E54E76">
            <w:pPr>
              <w:spacing w:after="0" w:line="240" w:lineRule="auto"/>
              <w:jc w:val="center"/>
              <w:rPr>
                <w:rFonts w:ascii="Times New Roman" w:hAnsi="Times New Roman" w:cs="Times New Roman"/>
                <w:color w:val="000000"/>
                <w:sz w:val="12"/>
                <w:szCs w:val="12"/>
              </w:rPr>
            </w:pPr>
            <w:r w:rsidRPr="00E54E76">
              <w:rPr>
                <w:rFonts w:ascii="Times New Roman" w:hAnsi="Times New Roman" w:cs="Times New Roman"/>
                <w:color w:val="000000"/>
                <w:sz w:val="12"/>
                <w:szCs w:val="12"/>
              </w:rPr>
              <w:t>56</w:t>
            </w:r>
          </w:p>
        </w:tc>
        <w:tc>
          <w:tcPr>
            <w:tcW w:w="893" w:type="pct"/>
            <w:shd w:val="clear" w:color="auto" w:fill="auto"/>
            <w:noWrap/>
            <w:vAlign w:val="center"/>
          </w:tcPr>
          <w:p w:rsidR="00E54E76" w:rsidRPr="00E54E76" w:rsidRDefault="00E54E76" w:rsidP="00E54E76">
            <w:pPr>
              <w:spacing w:after="0" w:line="240" w:lineRule="auto"/>
              <w:jc w:val="center"/>
              <w:rPr>
                <w:rFonts w:ascii="Times New Roman" w:hAnsi="Times New Roman" w:cs="Times New Roman"/>
                <w:color w:val="000000"/>
                <w:sz w:val="12"/>
                <w:szCs w:val="12"/>
              </w:rPr>
            </w:pPr>
            <w:r w:rsidRPr="00E54E76">
              <w:rPr>
                <w:rFonts w:ascii="Times New Roman" w:hAnsi="Times New Roman" w:cs="Times New Roman"/>
                <w:color w:val="000000"/>
                <w:sz w:val="12"/>
                <w:szCs w:val="12"/>
              </w:rPr>
              <w:t>469747.75</w:t>
            </w:r>
          </w:p>
        </w:tc>
        <w:tc>
          <w:tcPr>
            <w:tcW w:w="893" w:type="pct"/>
            <w:shd w:val="clear" w:color="auto" w:fill="auto"/>
            <w:noWrap/>
            <w:vAlign w:val="center"/>
          </w:tcPr>
          <w:p w:rsidR="00E54E76" w:rsidRPr="00E54E76" w:rsidRDefault="00E54E76" w:rsidP="00E54E76">
            <w:pPr>
              <w:spacing w:after="0" w:line="240" w:lineRule="auto"/>
              <w:jc w:val="center"/>
              <w:rPr>
                <w:rFonts w:ascii="Times New Roman" w:hAnsi="Times New Roman" w:cs="Times New Roman"/>
                <w:color w:val="000000"/>
                <w:sz w:val="12"/>
                <w:szCs w:val="12"/>
              </w:rPr>
            </w:pPr>
            <w:r w:rsidRPr="00E54E76">
              <w:rPr>
                <w:rFonts w:ascii="Times New Roman" w:hAnsi="Times New Roman" w:cs="Times New Roman"/>
                <w:color w:val="000000"/>
                <w:sz w:val="12"/>
                <w:szCs w:val="12"/>
              </w:rPr>
              <w:t>2228055.39</w:t>
            </w:r>
          </w:p>
        </w:tc>
        <w:tc>
          <w:tcPr>
            <w:tcW w:w="1191" w:type="pct"/>
            <w:shd w:val="clear" w:color="auto" w:fill="auto"/>
            <w:noWrap/>
            <w:vAlign w:val="center"/>
          </w:tcPr>
          <w:p w:rsidR="00E54E76" w:rsidRPr="00E54E76" w:rsidRDefault="00E54E76" w:rsidP="00E54E76">
            <w:pPr>
              <w:spacing w:after="0" w:line="240" w:lineRule="auto"/>
              <w:jc w:val="center"/>
              <w:rPr>
                <w:rFonts w:ascii="Times New Roman" w:hAnsi="Times New Roman" w:cs="Times New Roman"/>
                <w:color w:val="000000"/>
                <w:sz w:val="12"/>
                <w:szCs w:val="12"/>
              </w:rPr>
            </w:pPr>
            <w:r w:rsidRPr="00E54E76">
              <w:rPr>
                <w:rFonts w:ascii="Times New Roman" w:hAnsi="Times New Roman" w:cs="Times New Roman"/>
                <w:color w:val="000000"/>
                <w:sz w:val="12"/>
                <w:szCs w:val="12"/>
              </w:rPr>
              <w:t>341°44'46"</w:t>
            </w:r>
          </w:p>
        </w:tc>
        <w:tc>
          <w:tcPr>
            <w:tcW w:w="744" w:type="pct"/>
            <w:shd w:val="clear" w:color="auto" w:fill="auto"/>
            <w:noWrap/>
            <w:vAlign w:val="center"/>
          </w:tcPr>
          <w:p w:rsidR="00E54E76" w:rsidRPr="00E54E76" w:rsidRDefault="00E54E76" w:rsidP="00E54E76">
            <w:pPr>
              <w:spacing w:after="0" w:line="240" w:lineRule="auto"/>
              <w:jc w:val="center"/>
              <w:rPr>
                <w:rFonts w:ascii="Times New Roman" w:hAnsi="Times New Roman" w:cs="Times New Roman"/>
                <w:color w:val="000000"/>
                <w:sz w:val="12"/>
                <w:szCs w:val="12"/>
              </w:rPr>
            </w:pPr>
            <w:r w:rsidRPr="00E54E76">
              <w:rPr>
                <w:rFonts w:ascii="Times New Roman" w:hAnsi="Times New Roman" w:cs="Times New Roman"/>
                <w:color w:val="000000"/>
                <w:sz w:val="12"/>
                <w:szCs w:val="12"/>
              </w:rPr>
              <w:t>41.06</w:t>
            </w:r>
          </w:p>
        </w:tc>
        <w:tc>
          <w:tcPr>
            <w:tcW w:w="833" w:type="pct"/>
            <w:shd w:val="clear" w:color="auto" w:fill="auto"/>
            <w:noWrap/>
            <w:vAlign w:val="center"/>
          </w:tcPr>
          <w:p w:rsidR="00E54E76" w:rsidRPr="00E54E76" w:rsidRDefault="00E54E76" w:rsidP="00E54E76">
            <w:pPr>
              <w:spacing w:after="0" w:line="240" w:lineRule="auto"/>
              <w:jc w:val="center"/>
              <w:rPr>
                <w:rFonts w:ascii="Times New Roman" w:hAnsi="Times New Roman" w:cs="Times New Roman"/>
                <w:color w:val="000000"/>
                <w:sz w:val="12"/>
                <w:szCs w:val="12"/>
              </w:rPr>
            </w:pPr>
            <w:r w:rsidRPr="00E54E76">
              <w:rPr>
                <w:rFonts w:ascii="Times New Roman" w:hAnsi="Times New Roman" w:cs="Times New Roman"/>
                <w:color w:val="000000"/>
                <w:sz w:val="12"/>
                <w:szCs w:val="12"/>
              </w:rPr>
              <w:t>56-57</w:t>
            </w:r>
          </w:p>
        </w:tc>
      </w:tr>
      <w:tr w:rsidR="00E54E76" w:rsidRPr="00E54E76" w:rsidTr="00E54E76">
        <w:trPr>
          <w:trHeight w:val="70"/>
          <w:jc w:val="center"/>
        </w:trPr>
        <w:tc>
          <w:tcPr>
            <w:tcW w:w="446" w:type="pct"/>
            <w:shd w:val="clear" w:color="auto" w:fill="auto"/>
            <w:noWrap/>
            <w:vAlign w:val="center"/>
          </w:tcPr>
          <w:p w:rsidR="00E54E76" w:rsidRPr="00E54E76" w:rsidRDefault="00E54E76" w:rsidP="00E54E76">
            <w:pPr>
              <w:spacing w:after="0" w:line="240" w:lineRule="auto"/>
              <w:jc w:val="center"/>
              <w:rPr>
                <w:rFonts w:ascii="Times New Roman" w:hAnsi="Times New Roman" w:cs="Times New Roman"/>
                <w:color w:val="000000"/>
                <w:sz w:val="12"/>
                <w:szCs w:val="12"/>
              </w:rPr>
            </w:pPr>
            <w:r w:rsidRPr="00E54E76">
              <w:rPr>
                <w:rFonts w:ascii="Times New Roman" w:hAnsi="Times New Roman" w:cs="Times New Roman"/>
                <w:color w:val="000000"/>
                <w:sz w:val="12"/>
                <w:szCs w:val="12"/>
              </w:rPr>
              <w:t>57</w:t>
            </w:r>
          </w:p>
        </w:tc>
        <w:tc>
          <w:tcPr>
            <w:tcW w:w="893" w:type="pct"/>
            <w:shd w:val="clear" w:color="auto" w:fill="auto"/>
            <w:noWrap/>
            <w:vAlign w:val="center"/>
          </w:tcPr>
          <w:p w:rsidR="00E54E76" w:rsidRPr="00E54E76" w:rsidRDefault="00E54E76" w:rsidP="00E54E76">
            <w:pPr>
              <w:spacing w:after="0" w:line="240" w:lineRule="auto"/>
              <w:jc w:val="center"/>
              <w:rPr>
                <w:rFonts w:ascii="Times New Roman" w:hAnsi="Times New Roman" w:cs="Times New Roman"/>
                <w:color w:val="000000"/>
                <w:sz w:val="12"/>
                <w:szCs w:val="12"/>
              </w:rPr>
            </w:pPr>
            <w:r w:rsidRPr="00E54E76">
              <w:rPr>
                <w:rFonts w:ascii="Times New Roman" w:hAnsi="Times New Roman" w:cs="Times New Roman"/>
                <w:color w:val="000000"/>
                <w:sz w:val="12"/>
                <w:szCs w:val="12"/>
              </w:rPr>
              <w:t>469786.74</w:t>
            </w:r>
          </w:p>
        </w:tc>
        <w:tc>
          <w:tcPr>
            <w:tcW w:w="893" w:type="pct"/>
            <w:shd w:val="clear" w:color="auto" w:fill="auto"/>
            <w:noWrap/>
            <w:vAlign w:val="center"/>
          </w:tcPr>
          <w:p w:rsidR="00E54E76" w:rsidRPr="00E54E76" w:rsidRDefault="00E54E76" w:rsidP="00E54E76">
            <w:pPr>
              <w:spacing w:after="0" w:line="240" w:lineRule="auto"/>
              <w:jc w:val="center"/>
              <w:rPr>
                <w:rFonts w:ascii="Times New Roman" w:hAnsi="Times New Roman" w:cs="Times New Roman"/>
                <w:color w:val="000000"/>
                <w:sz w:val="12"/>
                <w:szCs w:val="12"/>
              </w:rPr>
            </w:pPr>
            <w:r w:rsidRPr="00E54E76">
              <w:rPr>
                <w:rFonts w:ascii="Times New Roman" w:hAnsi="Times New Roman" w:cs="Times New Roman"/>
                <w:color w:val="000000"/>
                <w:sz w:val="12"/>
                <w:szCs w:val="12"/>
              </w:rPr>
              <w:t>2228042.53</w:t>
            </w:r>
          </w:p>
        </w:tc>
        <w:tc>
          <w:tcPr>
            <w:tcW w:w="1191" w:type="pct"/>
            <w:shd w:val="clear" w:color="auto" w:fill="auto"/>
            <w:noWrap/>
            <w:vAlign w:val="center"/>
          </w:tcPr>
          <w:p w:rsidR="00E54E76" w:rsidRPr="00E54E76" w:rsidRDefault="00E54E76" w:rsidP="00E54E76">
            <w:pPr>
              <w:spacing w:after="0" w:line="240" w:lineRule="auto"/>
              <w:jc w:val="center"/>
              <w:rPr>
                <w:rFonts w:ascii="Times New Roman" w:hAnsi="Times New Roman" w:cs="Times New Roman"/>
                <w:color w:val="000000"/>
                <w:sz w:val="12"/>
                <w:szCs w:val="12"/>
              </w:rPr>
            </w:pPr>
            <w:r w:rsidRPr="00E54E76">
              <w:rPr>
                <w:rFonts w:ascii="Times New Roman" w:hAnsi="Times New Roman" w:cs="Times New Roman"/>
                <w:color w:val="000000"/>
                <w:sz w:val="12"/>
                <w:szCs w:val="12"/>
              </w:rPr>
              <w:t>73°25'4"</w:t>
            </w:r>
          </w:p>
        </w:tc>
        <w:tc>
          <w:tcPr>
            <w:tcW w:w="744" w:type="pct"/>
            <w:shd w:val="clear" w:color="auto" w:fill="auto"/>
            <w:noWrap/>
            <w:vAlign w:val="center"/>
          </w:tcPr>
          <w:p w:rsidR="00E54E76" w:rsidRPr="00E54E76" w:rsidRDefault="00E54E76" w:rsidP="00E54E76">
            <w:pPr>
              <w:spacing w:after="0" w:line="240" w:lineRule="auto"/>
              <w:jc w:val="center"/>
              <w:rPr>
                <w:rFonts w:ascii="Times New Roman" w:hAnsi="Times New Roman" w:cs="Times New Roman"/>
                <w:color w:val="000000"/>
                <w:sz w:val="12"/>
                <w:szCs w:val="12"/>
              </w:rPr>
            </w:pPr>
            <w:r w:rsidRPr="00E54E76">
              <w:rPr>
                <w:rFonts w:ascii="Times New Roman" w:hAnsi="Times New Roman" w:cs="Times New Roman"/>
                <w:color w:val="000000"/>
                <w:sz w:val="12"/>
                <w:szCs w:val="12"/>
              </w:rPr>
              <w:t>11.25</w:t>
            </w:r>
          </w:p>
        </w:tc>
        <w:tc>
          <w:tcPr>
            <w:tcW w:w="833" w:type="pct"/>
            <w:shd w:val="clear" w:color="auto" w:fill="auto"/>
            <w:noWrap/>
            <w:vAlign w:val="center"/>
          </w:tcPr>
          <w:p w:rsidR="00E54E76" w:rsidRPr="00E54E76" w:rsidRDefault="00E54E76" w:rsidP="00E54E76">
            <w:pPr>
              <w:spacing w:after="0" w:line="240" w:lineRule="auto"/>
              <w:jc w:val="center"/>
              <w:rPr>
                <w:rFonts w:ascii="Times New Roman" w:hAnsi="Times New Roman" w:cs="Times New Roman"/>
                <w:color w:val="000000"/>
                <w:sz w:val="12"/>
                <w:szCs w:val="12"/>
              </w:rPr>
            </w:pPr>
            <w:r w:rsidRPr="00E54E76">
              <w:rPr>
                <w:rFonts w:ascii="Times New Roman" w:hAnsi="Times New Roman" w:cs="Times New Roman"/>
                <w:color w:val="000000"/>
                <w:sz w:val="12"/>
                <w:szCs w:val="12"/>
              </w:rPr>
              <w:t>57-58</w:t>
            </w:r>
          </w:p>
        </w:tc>
      </w:tr>
      <w:tr w:rsidR="00E54E76" w:rsidRPr="00E54E76" w:rsidTr="00E54E76">
        <w:trPr>
          <w:trHeight w:val="70"/>
          <w:jc w:val="center"/>
        </w:trPr>
        <w:tc>
          <w:tcPr>
            <w:tcW w:w="446" w:type="pct"/>
            <w:shd w:val="clear" w:color="auto" w:fill="auto"/>
            <w:noWrap/>
            <w:vAlign w:val="center"/>
            <w:hideMark/>
          </w:tcPr>
          <w:p w:rsidR="00E54E76" w:rsidRPr="00E54E76" w:rsidRDefault="00E54E76" w:rsidP="00E54E76">
            <w:pPr>
              <w:spacing w:after="0" w:line="240" w:lineRule="auto"/>
              <w:jc w:val="center"/>
              <w:rPr>
                <w:rFonts w:ascii="Times New Roman" w:hAnsi="Times New Roman" w:cs="Times New Roman"/>
                <w:color w:val="000000"/>
                <w:sz w:val="12"/>
                <w:szCs w:val="12"/>
              </w:rPr>
            </w:pPr>
            <w:r w:rsidRPr="00E54E76">
              <w:rPr>
                <w:rFonts w:ascii="Times New Roman" w:hAnsi="Times New Roman" w:cs="Times New Roman"/>
                <w:color w:val="000000"/>
                <w:sz w:val="12"/>
                <w:szCs w:val="12"/>
              </w:rPr>
              <w:t>58</w:t>
            </w:r>
          </w:p>
        </w:tc>
        <w:tc>
          <w:tcPr>
            <w:tcW w:w="893" w:type="pct"/>
            <w:shd w:val="clear" w:color="auto" w:fill="auto"/>
            <w:noWrap/>
            <w:vAlign w:val="center"/>
          </w:tcPr>
          <w:p w:rsidR="00E54E76" w:rsidRPr="00E54E76" w:rsidRDefault="00E54E76" w:rsidP="00E54E76">
            <w:pPr>
              <w:spacing w:after="0" w:line="240" w:lineRule="auto"/>
              <w:jc w:val="center"/>
              <w:rPr>
                <w:rFonts w:ascii="Times New Roman" w:hAnsi="Times New Roman" w:cs="Times New Roman"/>
                <w:color w:val="000000"/>
                <w:sz w:val="12"/>
                <w:szCs w:val="12"/>
              </w:rPr>
            </w:pPr>
            <w:r w:rsidRPr="00E54E76">
              <w:rPr>
                <w:rFonts w:ascii="Times New Roman" w:hAnsi="Times New Roman" w:cs="Times New Roman"/>
                <w:color w:val="000000"/>
                <w:sz w:val="12"/>
                <w:szCs w:val="12"/>
              </w:rPr>
              <w:t>469789.95</w:t>
            </w:r>
          </w:p>
        </w:tc>
        <w:tc>
          <w:tcPr>
            <w:tcW w:w="893" w:type="pct"/>
            <w:shd w:val="clear" w:color="auto" w:fill="auto"/>
            <w:noWrap/>
            <w:vAlign w:val="center"/>
          </w:tcPr>
          <w:p w:rsidR="00E54E76" w:rsidRPr="00E54E76" w:rsidRDefault="00E54E76" w:rsidP="00E54E76">
            <w:pPr>
              <w:spacing w:after="0" w:line="240" w:lineRule="auto"/>
              <w:jc w:val="center"/>
              <w:rPr>
                <w:rFonts w:ascii="Times New Roman" w:hAnsi="Times New Roman" w:cs="Times New Roman"/>
                <w:color w:val="000000"/>
                <w:sz w:val="12"/>
                <w:szCs w:val="12"/>
              </w:rPr>
            </w:pPr>
            <w:r w:rsidRPr="00E54E76">
              <w:rPr>
                <w:rFonts w:ascii="Times New Roman" w:hAnsi="Times New Roman" w:cs="Times New Roman"/>
                <w:color w:val="000000"/>
                <w:sz w:val="12"/>
                <w:szCs w:val="12"/>
              </w:rPr>
              <w:t>2228053.31</w:t>
            </w:r>
          </w:p>
        </w:tc>
        <w:tc>
          <w:tcPr>
            <w:tcW w:w="1191" w:type="pct"/>
            <w:shd w:val="clear" w:color="auto" w:fill="auto"/>
            <w:noWrap/>
            <w:vAlign w:val="center"/>
            <w:hideMark/>
          </w:tcPr>
          <w:p w:rsidR="00E54E76" w:rsidRPr="00E54E76" w:rsidRDefault="00E54E76" w:rsidP="00E54E76">
            <w:pPr>
              <w:spacing w:after="0" w:line="240" w:lineRule="auto"/>
              <w:jc w:val="center"/>
              <w:rPr>
                <w:rFonts w:ascii="Times New Roman" w:hAnsi="Times New Roman" w:cs="Times New Roman"/>
                <w:color w:val="000000"/>
                <w:sz w:val="12"/>
                <w:szCs w:val="12"/>
              </w:rPr>
            </w:pPr>
            <w:r w:rsidRPr="00E54E76">
              <w:rPr>
                <w:rFonts w:ascii="Times New Roman" w:hAnsi="Times New Roman" w:cs="Times New Roman"/>
                <w:color w:val="000000"/>
                <w:sz w:val="12"/>
                <w:szCs w:val="12"/>
              </w:rPr>
              <w:t>152°55'45"</w:t>
            </w:r>
          </w:p>
        </w:tc>
        <w:tc>
          <w:tcPr>
            <w:tcW w:w="744" w:type="pct"/>
            <w:shd w:val="clear" w:color="auto" w:fill="auto"/>
            <w:noWrap/>
            <w:vAlign w:val="center"/>
            <w:hideMark/>
          </w:tcPr>
          <w:p w:rsidR="00E54E76" w:rsidRPr="00E54E76" w:rsidRDefault="00E54E76" w:rsidP="00E54E76">
            <w:pPr>
              <w:spacing w:after="0" w:line="240" w:lineRule="auto"/>
              <w:jc w:val="center"/>
              <w:rPr>
                <w:rFonts w:ascii="Times New Roman" w:hAnsi="Times New Roman" w:cs="Times New Roman"/>
                <w:color w:val="000000"/>
                <w:sz w:val="12"/>
                <w:szCs w:val="12"/>
              </w:rPr>
            </w:pPr>
            <w:r w:rsidRPr="00E54E76">
              <w:rPr>
                <w:rFonts w:ascii="Times New Roman" w:hAnsi="Times New Roman" w:cs="Times New Roman"/>
                <w:color w:val="000000"/>
                <w:sz w:val="12"/>
                <w:szCs w:val="12"/>
              </w:rPr>
              <w:t>28.87</w:t>
            </w:r>
          </w:p>
        </w:tc>
        <w:tc>
          <w:tcPr>
            <w:tcW w:w="833" w:type="pct"/>
            <w:shd w:val="clear" w:color="auto" w:fill="auto"/>
            <w:noWrap/>
            <w:vAlign w:val="center"/>
            <w:hideMark/>
          </w:tcPr>
          <w:p w:rsidR="00E54E76" w:rsidRPr="00E54E76" w:rsidRDefault="00E54E76" w:rsidP="00E54E76">
            <w:pPr>
              <w:spacing w:after="0" w:line="240" w:lineRule="auto"/>
              <w:jc w:val="center"/>
              <w:rPr>
                <w:rFonts w:ascii="Times New Roman" w:hAnsi="Times New Roman" w:cs="Times New Roman"/>
                <w:color w:val="000000"/>
                <w:sz w:val="12"/>
                <w:szCs w:val="12"/>
              </w:rPr>
            </w:pPr>
            <w:r w:rsidRPr="00E54E76">
              <w:rPr>
                <w:rFonts w:ascii="Times New Roman" w:hAnsi="Times New Roman" w:cs="Times New Roman"/>
                <w:color w:val="000000"/>
                <w:sz w:val="12"/>
                <w:szCs w:val="12"/>
              </w:rPr>
              <w:t>58-59</w:t>
            </w:r>
          </w:p>
        </w:tc>
      </w:tr>
      <w:tr w:rsidR="00E54E76" w:rsidRPr="00E54E76" w:rsidTr="00E54E76">
        <w:trPr>
          <w:trHeight w:val="70"/>
          <w:jc w:val="center"/>
        </w:trPr>
        <w:tc>
          <w:tcPr>
            <w:tcW w:w="446" w:type="pct"/>
            <w:shd w:val="clear" w:color="auto" w:fill="auto"/>
            <w:noWrap/>
            <w:vAlign w:val="center"/>
            <w:hideMark/>
          </w:tcPr>
          <w:p w:rsidR="00E54E76" w:rsidRPr="00E54E76" w:rsidRDefault="00E54E76" w:rsidP="00E54E76">
            <w:pPr>
              <w:spacing w:after="0" w:line="240" w:lineRule="auto"/>
              <w:jc w:val="center"/>
              <w:rPr>
                <w:rFonts w:ascii="Times New Roman" w:hAnsi="Times New Roman" w:cs="Times New Roman"/>
                <w:color w:val="000000"/>
                <w:sz w:val="12"/>
                <w:szCs w:val="12"/>
              </w:rPr>
            </w:pPr>
            <w:r w:rsidRPr="00E54E76">
              <w:rPr>
                <w:rFonts w:ascii="Times New Roman" w:hAnsi="Times New Roman" w:cs="Times New Roman"/>
                <w:color w:val="000000"/>
                <w:sz w:val="12"/>
                <w:szCs w:val="12"/>
              </w:rPr>
              <w:t>59</w:t>
            </w:r>
          </w:p>
        </w:tc>
        <w:tc>
          <w:tcPr>
            <w:tcW w:w="893" w:type="pct"/>
            <w:shd w:val="clear" w:color="auto" w:fill="auto"/>
            <w:noWrap/>
            <w:vAlign w:val="center"/>
          </w:tcPr>
          <w:p w:rsidR="00E54E76" w:rsidRPr="00E54E76" w:rsidRDefault="00E54E76" w:rsidP="00E54E76">
            <w:pPr>
              <w:spacing w:after="0" w:line="240" w:lineRule="auto"/>
              <w:jc w:val="center"/>
              <w:rPr>
                <w:rFonts w:ascii="Times New Roman" w:hAnsi="Times New Roman" w:cs="Times New Roman"/>
                <w:color w:val="000000"/>
                <w:sz w:val="12"/>
                <w:szCs w:val="12"/>
              </w:rPr>
            </w:pPr>
            <w:r w:rsidRPr="00E54E76">
              <w:rPr>
                <w:rFonts w:ascii="Times New Roman" w:hAnsi="Times New Roman" w:cs="Times New Roman"/>
                <w:color w:val="000000"/>
                <w:sz w:val="12"/>
                <w:szCs w:val="12"/>
              </w:rPr>
              <w:t>469764.24</w:t>
            </w:r>
          </w:p>
        </w:tc>
        <w:tc>
          <w:tcPr>
            <w:tcW w:w="893" w:type="pct"/>
            <w:shd w:val="clear" w:color="auto" w:fill="auto"/>
            <w:noWrap/>
            <w:vAlign w:val="center"/>
          </w:tcPr>
          <w:p w:rsidR="00E54E76" w:rsidRPr="00E54E76" w:rsidRDefault="00E54E76" w:rsidP="00E54E76">
            <w:pPr>
              <w:spacing w:after="0" w:line="240" w:lineRule="auto"/>
              <w:jc w:val="center"/>
              <w:rPr>
                <w:rFonts w:ascii="Times New Roman" w:hAnsi="Times New Roman" w:cs="Times New Roman"/>
                <w:color w:val="000000"/>
                <w:sz w:val="12"/>
                <w:szCs w:val="12"/>
              </w:rPr>
            </w:pPr>
            <w:r w:rsidRPr="00E54E76">
              <w:rPr>
                <w:rFonts w:ascii="Times New Roman" w:hAnsi="Times New Roman" w:cs="Times New Roman"/>
                <w:color w:val="000000"/>
                <w:sz w:val="12"/>
                <w:szCs w:val="12"/>
              </w:rPr>
              <w:t>2228066.45</w:t>
            </w:r>
          </w:p>
        </w:tc>
        <w:tc>
          <w:tcPr>
            <w:tcW w:w="1191" w:type="pct"/>
            <w:shd w:val="clear" w:color="auto" w:fill="auto"/>
            <w:noWrap/>
            <w:vAlign w:val="center"/>
            <w:hideMark/>
          </w:tcPr>
          <w:p w:rsidR="00E54E76" w:rsidRPr="00E54E76" w:rsidRDefault="00E54E76" w:rsidP="00E54E76">
            <w:pPr>
              <w:spacing w:after="0" w:line="240" w:lineRule="auto"/>
              <w:jc w:val="center"/>
              <w:rPr>
                <w:rFonts w:ascii="Times New Roman" w:hAnsi="Times New Roman" w:cs="Times New Roman"/>
                <w:color w:val="000000"/>
                <w:sz w:val="12"/>
                <w:szCs w:val="12"/>
              </w:rPr>
            </w:pPr>
            <w:r w:rsidRPr="00E54E76">
              <w:rPr>
                <w:rFonts w:ascii="Times New Roman" w:hAnsi="Times New Roman" w:cs="Times New Roman"/>
                <w:color w:val="000000"/>
                <w:sz w:val="12"/>
                <w:szCs w:val="12"/>
              </w:rPr>
              <w:t>240°46'38"</w:t>
            </w:r>
          </w:p>
        </w:tc>
        <w:tc>
          <w:tcPr>
            <w:tcW w:w="744" w:type="pct"/>
            <w:shd w:val="clear" w:color="auto" w:fill="auto"/>
            <w:noWrap/>
            <w:vAlign w:val="center"/>
            <w:hideMark/>
          </w:tcPr>
          <w:p w:rsidR="00E54E76" w:rsidRPr="00E54E76" w:rsidRDefault="00E54E76" w:rsidP="00E54E76">
            <w:pPr>
              <w:spacing w:after="0" w:line="240" w:lineRule="auto"/>
              <w:jc w:val="center"/>
              <w:rPr>
                <w:rFonts w:ascii="Times New Roman" w:hAnsi="Times New Roman" w:cs="Times New Roman"/>
                <w:color w:val="000000"/>
                <w:sz w:val="12"/>
                <w:szCs w:val="12"/>
              </w:rPr>
            </w:pPr>
            <w:r w:rsidRPr="00E54E76">
              <w:rPr>
                <w:rFonts w:ascii="Times New Roman" w:hAnsi="Times New Roman" w:cs="Times New Roman"/>
                <w:color w:val="000000"/>
                <w:sz w:val="12"/>
                <w:szCs w:val="12"/>
              </w:rPr>
              <w:t>2.31</w:t>
            </w:r>
          </w:p>
        </w:tc>
        <w:tc>
          <w:tcPr>
            <w:tcW w:w="833" w:type="pct"/>
            <w:shd w:val="clear" w:color="auto" w:fill="auto"/>
            <w:noWrap/>
            <w:vAlign w:val="center"/>
            <w:hideMark/>
          </w:tcPr>
          <w:p w:rsidR="00E54E76" w:rsidRPr="00E54E76" w:rsidRDefault="00E54E76" w:rsidP="00E54E76">
            <w:pPr>
              <w:spacing w:after="0" w:line="240" w:lineRule="auto"/>
              <w:jc w:val="center"/>
              <w:rPr>
                <w:rFonts w:ascii="Times New Roman" w:hAnsi="Times New Roman" w:cs="Times New Roman"/>
                <w:color w:val="000000"/>
                <w:sz w:val="12"/>
                <w:szCs w:val="12"/>
              </w:rPr>
            </w:pPr>
            <w:r w:rsidRPr="00E54E76">
              <w:rPr>
                <w:rFonts w:ascii="Times New Roman" w:hAnsi="Times New Roman" w:cs="Times New Roman"/>
                <w:color w:val="000000"/>
                <w:sz w:val="12"/>
                <w:szCs w:val="12"/>
              </w:rPr>
              <w:t>59-60</w:t>
            </w:r>
          </w:p>
        </w:tc>
      </w:tr>
      <w:tr w:rsidR="00E54E76" w:rsidRPr="00E54E76" w:rsidTr="00E54E76">
        <w:trPr>
          <w:trHeight w:val="70"/>
          <w:jc w:val="center"/>
        </w:trPr>
        <w:tc>
          <w:tcPr>
            <w:tcW w:w="446" w:type="pct"/>
            <w:shd w:val="clear" w:color="auto" w:fill="auto"/>
            <w:noWrap/>
            <w:vAlign w:val="center"/>
            <w:hideMark/>
          </w:tcPr>
          <w:p w:rsidR="00E54E76" w:rsidRPr="00E54E76" w:rsidRDefault="00E54E76" w:rsidP="00E54E76">
            <w:pPr>
              <w:spacing w:after="0" w:line="240" w:lineRule="auto"/>
              <w:jc w:val="center"/>
              <w:rPr>
                <w:rFonts w:ascii="Times New Roman" w:hAnsi="Times New Roman" w:cs="Times New Roman"/>
                <w:color w:val="000000"/>
                <w:sz w:val="12"/>
                <w:szCs w:val="12"/>
              </w:rPr>
            </w:pPr>
            <w:r w:rsidRPr="00E54E76">
              <w:rPr>
                <w:rFonts w:ascii="Times New Roman" w:hAnsi="Times New Roman" w:cs="Times New Roman"/>
                <w:color w:val="000000"/>
                <w:sz w:val="12"/>
                <w:szCs w:val="12"/>
              </w:rPr>
              <w:t>60</w:t>
            </w:r>
          </w:p>
        </w:tc>
        <w:tc>
          <w:tcPr>
            <w:tcW w:w="893" w:type="pct"/>
            <w:shd w:val="clear" w:color="auto" w:fill="auto"/>
            <w:noWrap/>
            <w:vAlign w:val="center"/>
          </w:tcPr>
          <w:p w:rsidR="00E54E76" w:rsidRPr="00E54E76" w:rsidRDefault="00E54E76" w:rsidP="00E54E76">
            <w:pPr>
              <w:spacing w:after="0" w:line="240" w:lineRule="auto"/>
              <w:jc w:val="center"/>
              <w:rPr>
                <w:rFonts w:ascii="Times New Roman" w:hAnsi="Times New Roman" w:cs="Times New Roman"/>
                <w:color w:val="000000"/>
                <w:sz w:val="12"/>
                <w:szCs w:val="12"/>
              </w:rPr>
            </w:pPr>
            <w:r w:rsidRPr="00E54E76">
              <w:rPr>
                <w:rFonts w:ascii="Times New Roman" w:hAnsi="Times New Roman" w:cs="Times New Roman"/>
                <w:color w:val="000000"/>
                <w:sz w:val="12"/>
                <w:szCs w:val="12"/>
              </w:rPr>
              <w:t>469763.11</w:t>
            </w:r>
          </w:p>
        </w:tc>
        <w:tc>
          <w:tcPr>
            <w:tcW w:w="893" w:type="pct"/>
            <w:shd w:val="clear" w:color="auto" w:fill="auto"/>
            <w:noWrap/>
            <w:vAlign w:val="center"/>
          </w:tcPr>
          <w:p w:rsidR="00E54E76" w:rsidRPr="00E54E76" w:rsidRDefault="00E54E76" w:rsidP="00E54E76">
            <w:pPr>
              <w:spacing w:after="0" w:line="240" w:lineRule="auto"/>
              <w:jc w:val="center"/>
              <w:rPr>
                <w:rFonts w:ascii="Times New Roman" w:hAnsi="Times New Roman" w:cs="Times New Roman"/>
                <w:color w:val="000000"/>
                <w:sz w:val="12"/>
                <w:szCs w:val="12"/>
              </w:rPr>
            </w:pPr>
            <w:r w:rsidRPr="00E54E76">
              <w:rPr>
                <w:rFonts w:ascii="Times New Roman" w:hAnsi="Times New Roman" w:cs="Times New Roman"/>
                <w:color w:val="000000"/>
                <w:sz w:val="12"/>
                <w:szCs w:val="12"/>
              </w:rPr>
              <w:t>2228064.43</w:t>
            </w:r>
          </w:p>
        </w:tc>
        <w:tc>
          <w:tcPr>
            <w:tcW w:w="1191" w:type="pct"/>
            <w:shd w:val="clear" w:color="auto" w:fill="auto"/>
            <w:noWrap/>
            <w:vAlign w:val="center"/>
            <w:hideMark/>
          </w:tcPr>
          <w:p w:rsidR="00E54E76" w:rsidRPr="00E54E76" w:rsidRDefault="00E54E76" w:rsidP="00E54E76">
            <w:pPr>
              <w:spacing w:after="0" w:line="240" w:lineRule="auto"/>
              <w:jc w:val="center"/>
              <w:rPr>
                <w:rFonts w:ascii="Times New Roman" w:hAnsi="Times New Roman" w:cs="Times New Roman"/>
                <w:color w:val="000000"/>
                <w:sz w:val="12"/>
                <w:szCs w:val="12"/>
              </w:rPr>
            </w:pPr>
            <w:r w:rsidRPr="00E54E76">
              <w:rPr>
                <w:rFonts w:ascii="Times New Roman" w:hAnsi="Times New Roman" w:cs="Times New Roman"/>
                <w:color w:val="000000"/>
                <w:sz w:val="12"/>
                <w:szCs w:val="12"/>
              </w:rPr>
              <w:t>150°41'52"</w:t>
            </w:r>
          </w:p>
        </w:tc>
        <w:tc>
          <w:tcPr>
            <w:tcW w:w="744" w:type="pct"/>
            <w:shd w:val="clear" w:color="auto" w:fill="auto"/>
            <w:noWrap/>
            <w:vAlign w:val="center"/>
            <w:hideMark/>
          </w:tcPr>
          <w:p w:rsidR="00E54E76" w:rsidRPr="00E54E76" w:rsidRDefault="00E54E76" w:rsidP="00E54E76">
            <w:pPr>
              <w:spacing w:after="0" w:line="240" w:lineRule="auto"/>
              <w:jc w:val="center"/>
              <w:rPr>
                <w:rFonts w:ascii="Times New Roman" w:hAnsi="Times New Roman" w:cs="Times New Roman"/>
                <w:color w:val="000000"/>
                <w:sz w:val="12"/>
                <w:szCs w:val="12"/>
              </w:rPr>
            </w:pPr>
            <w:r w:rsidRPr="00E54E76">
              <w:rPr>
                <w:rFonts w:ascii="Times New Roman" w:hAnsi="Times New Roman" w:cs="Times New Roman"/>
                <w:color w:val="000000"/>
                <w:sz w:val="12"/>
                <w:szCs w:val="12"/>
              </w:rPr>
              <w:t>11.24</w:t>
            </w:r>
          </w:p>
        </w:tc>
        <w:tc>
          <w:tcPr>
            <w:tcW w:w="833" w:type="pct"/>
            <w:shd w:val="clear" w:color="auto" w:fill="auto"/>
            <w:noWrap/>
            <w:vAlign w:val="center"/>
            <w:hideMark/>
          </w:tcPr>
          <w:p w:rsidR="00E54E76" w:rsidRPr="00E54E76" w:rsidRDefault="00E54E76" w:rsidP="00E54E76">
            <w:pPr>
              <w:spacing w:after="0" w:line="240" w:lineRule="auto"/>
              <w:jc w:val="center"/>
              <w:rPr>
                <w:rFonts w:ascii="Times New Roman" w:hAnsi="Times New Roman" w:cs="Times New Roman"/>
                <w:color w:val="000000"/>
                <w:sz w:val="12"/>
                <w:szCs w:val="12"/>
              </w:rPr>
            </w:pPr>
            <w:r w:rsidRPr="00E54E76">
              <w:rPr>
                <w:rFonts w:ascii="Times New Roman" w:hAnsi="Times New Roman" w:cs="Times New Roman"/>
                <w:color w:val="000000"/>
                <w:sz w:val="12"/>
                <w:szCs w:val="12"/>
              </w:rPr>
              <w:t>60-61</w:t>
            </w:r>
          </w:p>
        </w:tc>
      </w:tr>
      <w:tr w:rsidR="00E54E76" w:rsidRPr="00E54E76" w:rsidTr="00E54E76">
        <w:trPr>
          <w:trHeight w:val="70"/>
          <w:jc w:val="center"/>
        </w:trPr>
        <w:tc>
          <w:tcPr>
            <w:tcW w:w="446" w:type="pct"/>
            <w:shd w:val="clear" w:color="auto" w:fill="auto"/>
            <w:noWrap/>
            <w:vAlign w:val="center"/>
            <w:hideMark/>
          </w:tcPr>
          <w:p w:rsidR="00E54E76" w:rsidRPr="00E54E76" w:rsidRDefault="00E54E76" w:rsidP="00E54E76">
            <w:pPr>
              <w:spacing w:after="0" w:line="240" w:lineRule="auto"/>
              <w:jc w:val="center"/>
              <w:rPr>
                <w:rFonts w:ascii="Times New Roman" w:hAnsi="Times New Roman" w:cs="Times New Roman"/>
                <w:color w:val="000000"/>
                <w:sz w:val="12"/>
                <w:szCs w:val="12"/>
              </w:rPr>
            </w:pPr>
            <w:r w:rsidRPr="00E54E76">
              <w:rPr>
                <w:rFonts w:ascii="Times New Roman" w:hAnsi="Times New Roman" w:cs="Times New Roman"/>
                <w:color w:val="000000"/>
                <w:sz w:val="12"/>
                <w:szCs w:val="12"/>
              </w:rPr>
              <w:t>61</w:t>
            </w:r>
          </w:p>
        </w:tc>
        <w:tc>
          <w:tcPr>
            <w:tcW w:w="893" w:type="pct"/>
            <w:shd w:val="clear" w:color="auto" w:fill="auto"/>
            <w:noWrap/>
            <w:vAlign w:val="center"/>
          </w:tcPr>
          <w:p w:rsidR="00E54E76" w:rsidRPr="00E54E76" w:rsidRDefault="00E54E76" w:rsidP="00E54E76">
            <w:pPr>
              <w:spacing w:after="0" w:line="240" w:lineRule="auto"/>
              <w:jc w:val="center"/>
              <w:rPr>
                <w:rFonts w:ascii="Times New Roman" w:hAnsi="Times New Roman" w:cs="Times New Roman"/>
                <w:color w:val="000000"/>
                <w:sz w:val="12"/>
                <w:szCs w:val="12"/>
              </w:rPr>
            </w:pPr>
            <w:r w:rsidRPr="00E54E76">
              <w:rPr>
                <w:rFonts w:ascii="Times New Roman" w:hAnsi="Times New Roman" w:cs="Times New Roman"/>
                <w:color w:val="000000"/>
                <w:sz w:val="12"/>
                <w:szCs w:val="12"/>
              </w:rPr>
              <w:t>469753.31</w:t>
            </w:r>
          </w:p>
        </w:tc>
        <w:tc>
          <w:tcPr>
            <w:tcW w:w="893" w:type="pct"/>
            <w:shd w:val="clear" w:color="auto" w:fill="auto"/>
            <w:noWrap/>
            <w:vAlign w:val="center"/>
          </w:tcPr>
          <w:p w:rsidR="00E54E76" w:rsidRPr="00E54E76" w:rsidRDefault="00E54E76" w:rsidP="00E54E76">
            <w:pPr>
              <w:spacing w:after="0" w:line="240" w:lineRule="auto"/>
              <w:jc w:val="center"/>
              <w:rPr>
                <w:rFonts w:ascii="Times New Roman" w:hAnsi="Times New Roman" w:cs="Times New Roman"/>
                <w:color w:val="000000"/>
                <w:sz w:val="12"/>
                <w:szCs w:val="12"/>
              </w:rPr>
            </w:pPr>
            <w:r w:rsidRPr="00E54E76">
              <w:rPr>
                <w:rFonts w:ascii="Times New Roman" w:hAnsi="Times New Roman" w:cs="Times New Roman"/>
                <w:color w:val="000000"/>
                <w:sz w:val="12"/>
                <w:szCs w:val="12"/>
              </w:rPr>
              <w:t>2228069.93</w:t>
            </w:r>
          </w:p>
        </w:tc>
        <w:tc>
          <w:tcPr>
            <w:tcW w:w="1191" w:type="pct"/>
            <w:shd w:val="clear" w:color="auto" w:fill="auto"/>
            <w:noWrap/>
            <w:vAlign w:val="center"/>
            <w:hideMark/>
          </w:tcPr>
          <w:p w:rsidR="00E54E76" w:rsidRPr="00E54E76" w:rsidRDefault="00E54E76" w:rsidP="00E54E76">
            <w:pPr>
              <w:spacing w:after="0" w:line="240" w:lineRule="auto"/>
              <w:jc w:val="center"/>
              <w:rPr>
                <w:rFonts w:ascii="Times New Roman" w:hAnsi="Times New Roman" w:cs="Times New Roman"/>
                <w:color w:val="000000"/>
                <w:sz w:val="12"/>
                <w:szCs w:val="12"/>
              </w:rPr>
            </w:pPr>
            <w:r w:rsidRPr="00E54E76">
              <w:rPr>
                <w:rFonts w:ascii="Times New Roman" w:hAnsi="Times New Roman" w:cs="Times New Roman"/>
                <w:color w:val="000000"/>
                <w:sz w:val="12"/>
                <w:szCs w:val="12"/>
              </w:rPr>
              <w:t>123°34'49"</w:t>
            </w:r>
          </w:p>
        </w:tc>
        <w:tc>
          <w:tcPr>
            <w:tcW w:w="744" w:type="pct"/>
            <w:shd w:val="clear" w:color="auto" w:fill="auto"/>
            <w:noWrap/>
            <w:vAlign w:val="center"/>
            <w:hideMark/>
          </w:tcPr>
          <w:p w:rsidR="00E54E76" w:rsidRPr="00E54E76" w:rsidRDefault="00E54E76" w:rsidP="00E54E76">
            <w:pPr>
              <w:spacing w:after="0" w:line="240" w:lineRule="auto"/>
              <w:jc w:val="center"/>
              <w:rPr>
                <w:rFonts w:ascii="Times New Roman" w:hAnsi="Times New Roman" w:cs="Times New Roman"/>
                <w:color w:val="000000"/>
                <w:sz w:val="12"/>
                <w:szCs w:val="12"/>
              </w:rPr>
            </w:pPr>
            <w:r w:rsidRPr="00E54E76">
              <w:rPr>
                <w:rFonts w:ascii="Times New Roman" w:hAnsi="Times New Roman" w:cs="Times New Roman"/>
                <w:color w:val="000000"/>
                <w:sz w:val="12"/>
                <w:szCs w:val="12"/>
              </w:rPr>
              <w:t>5.79</w:t>
            </w:r>
          </w:p>
        </w:tc>
        <w:tc>
          <w:tcPr>
            <w:tcW w:w="833" w:type="pct"/>
            <w:shd w:val="clear" w:color="auto" w:fill="auto"/>
            <w:noWrap/>
            <w:vAlign w:val="center"/>
            <w:hideMark/>
          </w:tcPr>
          <w:p w:rsidR="00E54E76" w:rsidRPr="00E54E76" w:rsidRDefault="00E54E76" w:rsidP="00E54E76">
            <w:pPr>
              <w:spacing w:after="0" w:line="240" w:lineRule="auto"/>
              <w:jc w:val="center"/>
              <w:rPr>
                <w:rFonts w:ascii="Times New Roman" w:hAnsi="Times New Roman" w:cs="Times New Roman"/>
                <w:color w:val="000000"/>
                <w:sz w:val="12"/>
                <w:szCs w:val="12"/>
              </w:rPr>
            </w:pPr>
            <w:r w:rsidRPr="00E54E76">
              <w:rPr>
                <w:rFonts w:ascii="Times New Roman" w:hAnsi="Times New Roman" w:cs="Times New Roman"/>
                <w:color w:val="000000"/>
                <w:sz w:val="12"/>
                <w:szCs w:val="12"/>
              </w:rPr>
              <w:t>61-54</w:t>
            </w:r>
          </w:p>
        </w:tc>
      </w:tr>
      <w:tr w:rsidR="00E54E76" w:rsidRPr="00E54E76" w:rsidTr="00E54E76">
        <w:trPr>
          <w:trHeight w:val="70"/>
          <w:jc w:val="center"/>
        </w:trPr>
        <w:tc>
          <w:tcPr>
            <w:tcW w:w="446" w:type="pct"/>
            <w:shd w:val="clear" w:color="auto" w:fill="auto"/>
            <w:noWrap/>
            <w:vAlign w:val="center"/>
          </w:tcPr>
          <w:p w:rsidR="00E54E76" w:rsidRPr="00E54E76" w:rsidRDefault="00E54E76" w:rsidP="00E54E76">
            <w:pPr>
              <w:spacing w:after="0" w:line="240" w:lineRule="auto"/>
              <w:jc w:val="center"/>
              <w:rPr>
                <w:rFonts w:ascii="Times New Roman" w:hAnsi="Times New Roman" w:cs="Times New Roman"/>
                <w:color w:val="000000"/>
                <w:sz w:val="12"/>
                <w:szCs w:val="12"/>
              </w:rPr>
            </w:pPr>
            <w:r w:rsidRPr="00E54E76">
              <w:rPr>
                <w:rFonts w:ascii="Times New Roman" w:hAnsi="Times New Roman" w:cs="Times New Roman"/>
                <w:color w:val="000000"/>
                <w:sz w:val="12"/>
                <w:szCs w:val="12"/>
              </w:rPr>
              <w:t>62</w:t>
            </w:r>
          </w:p>
        </w:tc>
        <w:tc>
          <w:tcPr>
            <w:tcW w:w="893" w:type="pct"/>
            <w:shd w:val="clear" w:color="auto" w:fill="auto"/>
            <w:noWrap/>
            <w:vAlign w:val="center"/>
          </w:tcPr>
          <w:p w:rsidR="00E54E76" w:rsidRPr="00E54E76" w:rsidRDefault="00E54E76" w:rsidP="00E54E76">
            <w:pPr>
              <w:spacing w:after="0" w:line="240" w:lineRule="auto"/>
              <w:jc w:val="center"/>
              <w:rPr>
                <w:rFonts w:ascii="Times New Roman" w:hAnsi="Times New Roman" w:cs="Times New Roman"/>
                <w:color w:val="000000"/>
                <w:sz w:val="12"/>
                <w:szCs w:val="12"/>
              </w:rPr>
            </w:pPr>
            <w:r w:rsidRPr="00E54E76">
              <w:rPr>
                <w:rFonts w:ascii="Times New Roman" w:hAnsi="Times New Roman" w:cs="Times New Roman"/>
                <w:color w:val="000000"/>
                <w:sz w:val="12"/>
                <w:szCs w:val="12"/>
              </w:rPr>
              <w:t>469842.71</w:t>
            </w:r>
          </w:p>
        </w:tc>
        <w:tc>
          <w:tcPr>
            <w:tcW w:w="893" w:type="pct"/>
            <w:shd w:val="clear" w:color="auto" w:fill="auto"/>
            <w:noWrap/>
            <w:vAlign w:val="center"/>
          </w:tcPr>
          <w:p w:rsidR="00E54E76" w:rsidRPr="00E54E76" w:rsidRDefault="00E54E76" w:rsidP="00E54E76">
            <w:pPr>
              <w:spacing w:after="0" w:line="240" w:lineRule="auto"/>
              <w:jc w:val="center"/>
              <w:rPr>
                <w:rFonts w:ascii="Times New Roman" w:hAnsi="Times New Roman" w:cs="Times New Roman"/>
                <w:color w:val="000000"/>
                <w:sz w:val="12"/>
                <w:szCs w:val="12"/>
              </w:rPr>
            </w:pPr>
            <w:r w:rsidRPr="00E54E76">
              <w:rPr>
                <w:rFonts w:ascii="Times New Roman" w:hAnsi="Times New Roman" w:cs="Times New Roman"/>
                <w:color w:val="000000"/>
                <w:sz w:val="12"/>
                <w:szCs w:val="12"/>
              </w:rPr>
              <w:t>2228132.46</w:t>
            </w:r>
          </w:p>
        </w:tc>
        <w:tc>
          <w:tcPr>
            <w:tcW w:w="1191" w:type="pct"/>
            <w:shd w:val="clear" w:color="auto" w:fill="auto"/>
            <w:noWrap/>
            <w:vAlign w:val="center"/>
          </w:tcPr>
          <w:p w:rsidR="00E54E76" w:rsidRPr="00E54E76" w:rsidRDefault="00E54E76" w:rsidP="00E54E76">
            <w:pPr>
              <w:spacing w:after="0" w:line="240" w:lineRule="auto"/>
              <w:jc w:val="center"/>
              <w:rPr>
                <w:rFonts w:ascii="Times New Roman" w:hAnsi="Times New Roman" w:cs="Times New Roman"/>
                <w:color w:val="000000"/>
                <w:sz w:val="12"/>
                <w:szCs w:val="12"/>
              </w:rPr>
            </w:pPr>
            <w:r w:rsidRPr="00E54E76">
              <w:rPr>
                <w:rFonts w:ascii="Times New Roman" w:hAnsi="Times New Roman" w:cs="Times New Roman"/>
                <w:color w:val="000000"/>
                <w:sz w:val="12"/>
                <w:szCs w:val="12"/>
              </w:rPr>
              <w:t>178°56'40"</w:t>
            </w:r>
          </w:p>
        </w:tc>
        <w:tc>
          <w:tcPr>
            <w:tcW w:w="744" w:type="pct"/>
            <w:shd w:val="clear" w:color="auto" w:fill="auto"/>
            <w:noWrap/>
            <w:vAlign w:val="center"/>
          </w:tcPr>
          <w:p w:rsidR="00E54E76" w:rsidRPr="00E54E76" w:rsidRDefault="00E54E76" w:rsidP="00E54E76">
            <w:pPr>
              <w:spacing w:after="0" w:line="240" w:lineRule="auto"/>
              <w:jc w:val="center"/>
              <w:rPr>
                <w:rFonts w:ascii="Times New Roman" w:hAnsi="Times New Roman" w:cs="Times New Roman"/>
                <w:color w:val="000000"/>
                <w:sz w:val="12"/>
                <w:szCs w:val="12"/>
              </w:rPr>
            </w:pPr>
            <w:r w:rsidRPr="00E54E76">
              <w:rPr>
                <w:rFonts w:ascii="Times New Roman" w:hAnsi="Times New Roman" w:cs="Times New Roman"/>
                <w:color w:val="000000"/>
                <w:sz w:val="12"/>
                <w:szCs w:val="12"/>
              </w:rPr>
              <w:t>19.54</w:t>
            </w:r>
          </w:p>
        </w:tc>
        <w:tc>
          <w:tcPr>
            <w:tcW w:w="833" w:type="pct"/>
            <w:shd w:val="clear" w:color="auto" w:fill="auto"/>
            <w:noWrap/>
            <w:vAlign w:val="center"/>
          </w:tcPr>
          <w:p w:rsidR="00E54E76" w:rsidRPr="00E54E76" w:rsidRDefault="00E54E76" w:rsidP="00E54E76">
            <w:pPr>
              <w:spacing w:after="0" w:line="240" w:lineRule="auto"/>
              <w:jc w:val="center"/>
              <w:rPr>
                <w:rFonts w:ascii="Times New Roman" w:hAnsi="Times New Roman" w:cs="Times New Roman"/>
                <w:color w:val="000000"/>
                <w:sz w:val="12"/>
                <w:szCs w:val="12"/>
              </w:rPr>
            </w:pPr>
            <w:r w:rsidRPr="00E54E76">
              <w:rPr>
                <w:rFonts w:ascii="Times New Roman" w:hAnsi="Times New Roman" w:cs="Times New Roman"/>
                <w:color w:val="000000"/>
                <w:sz w:val="12"/>
                <w:szCs w:val="12"/>
              </w:rPr>
              <w:t>62-63</w:t>
            </w:r>
          </w:p>
        </w:tc>
      </w:tr>
      <w:tr w:rsidR="00E54E76" w:rsidRPr="00E54E76" w:rsidTr="00E54E76">
        <w:trPr>
          <w:trHeight w:val="70"/>
          <w:jc w:val="center"/>
        </w:trPr>
        <w:tc>
          <w:tcPr>
            <w:tcW w:w="446" w:type="pct"/>
            <w:shd w:val="clear" w:color="auto" w:fill="auto"/>
            <w:noWrap/>
            <w:vAlign w:val="center"/>
          </w:tcPr>
          <w:p w:rsidR="00E54E76" w:rsidRPr="00E54E76" w:rsidRDefault="00E54E76" w:rsidP="00E54E76">
            <w:pPr>
              <w:spacing w:after="0" w:line="240" w:lineRule="auto"/>
              <w:jc w:val="center"/>
              <w:rPr>
                <w:rFonts w:ascii="Times New Roman" w:hAnsi="Times New Roman" w:cs="Times New Roman"/>
                <w:color w:val="000000"/>
                <w:sz w:val="12"/>
                <w:szCs w:val="12"/>
              </w:rPr>
            </w:pPr>
            <w:r w:rsidRPr="00E54E76">
              <w:rPr>
                <w:rFonts w:ascii="Times New Roman" w:hAnsi="Times New Roman" w:cs="Times New Roman"/>
                <w:color w:val="000000"/>
                <w:sz w:val="12"/>
                <w:szCs w:val="12"/>
              </w:rPr>
              <w:t>63</w:t>
            </w:r>
          </w:p>
        </w:tc>
        <w:tc>
          <w:tcPr>
            <w:tcW w:w="893" w:type="pct"/>
            <w:shd w:val="clear" w:color="auto" w:fill="auto"/>
            <w:noWrap/>
            <w:vAlign w:val="center"/>
          </w:tcPr>
          <w:p w:rsidR="00E54E76" w:rsidRPr="00E54E76" w:rsidRDefault="00E54E76" w:rsidP="00E54E76">
            <w:pPr>
              <w:spacing w:after="0" w:line="240" w:lineRule="auto"/>
              <w:jc w:val="center"/>
              <w:rPr>
                <w:rFonts w:ascii="Times New Roman" w:hAnsi="Times New Roman" w:cs="Times New Roman"/>
                <w:color w:val="000000"/>
                <w:sz w:val="12"/>
                <w:szCs w:val="12"/>
              </w:rPr>
            </w:pPr>
            <w:r w:rsidRPr="00E54E76">
              <w:rPr>
                <w:rFonts w:ascii="Times New Roman" w:hAnsi="Times New Roman" w:cs="Times New Roman"/>
                <w:color w:val="000000"/>
                <w:sz w:val="12"/>
                <w:szCs w:val="12"/>
              </w:rPr>
              <w:t>469823.17</w:t>
            </w:r>
          </w:p>
        </w:tc>
        <w:tc>
          <w:tcPr>
            <w:tcW w:w="893" w:type="pct"/>
            <w:shd w:val="clear" w:color="auto" w:fill="auto"/>
            <w:noWrap/>
            <w:vAlign w:val="center"/>
          </w:tcPr>
          <w:p w:rsidR="00E54E76" w:rsidRPr="00E54E76" w:rsidRDefault="00E54E76" w:rsidP="00E54E76">
            <w:pPr>
              <w:spacing w:after="0" w:line="240" w:lineRule="auto"/>
              <w:jc w:val="center"/>
              <w:rPr>
                <w:rFonts w:ascii="Times New Roman" w:hAnsi="Times New Roman" w:cs="Times New Roman"/>
                <w:color w:val="000000"/>
                <w:sz w:val="12"/>
                <w:szCs w:val="12"/>
              </w:rPr>
            </w:pPr>
            <w:r w:rsidRPr="00E54E76">
              <w:rPr>
                <w:rFonts w:ascii="Times New Roman" w:hAnsi="Times New Roman" w:cs="Times New Roman"/>
                <w:color w:val="000000"/>
                <w:sz w:val="12"/>
                <w:szCs w:val="12"/>
              </w:rPr>
              <w:t>2228132.82</w:t>
            </w:r>
          </w:p>
        </w:tc>
        <w:tc>
          <w:tcPr>
            <w:tcW w:w="1191" w:type="pct"/>
            <w:shd w:val="clear" w:color="auto" w:fill="auto"/>
            <w:noWrap/>
            <w:vAlign w:val="center"/>
          </w:tcPr>
          <w:p w:rsidR="00E54E76" w:rsidRPr="00E54E76" w:rsidRDefault="00E54E76" w:rsidP="00E54E76">
            <w:pPr>
              <w:spacing w:after="0" w:line="240" w:lineRule="auto"/>
              <w:jc w:val="center"/>
              <w:rPr>
                <w:rFonts w:ascii="Times New Roman" w:hAnsi="Times New Roman" w:cs="Times New Roman"/>
                <w:color w:val="000000"/>
                <w:sz w:val="12"/>
                <w:szCs w:val="12"/>
              </w:rPr>
            </w:pPr>
            <w:r w:rsidRPr="00E54E76">
              <w:rPr>
                <w:rFonts w:ascii="Times New Roman" w:hAnsi="Times New Roman" w:cs="Times New Roman"/>
                <w:color w:val="000000"/>
                <w:sz w:val="12"/>
                <w:szCs w:val="12"/>
              </w:rPr>
              <w:t>196°6'30"</w:t>
            </w:r>
          </w:p>
        </w:tc>
        <w:tc>
          <w:tcPr>
            <w:tcW w:w="744" w:type="pct"/>
            <w:shd w:val="clear" w:color="auto" w:fill="auto"/>
            <w:noWrap/>
            <w:vAlign w:val="center"/>
          </w:tcPr>
          <w:p w:rsidR="00E54E76" w:rsidRPr="00E54E76" w:rsidRDefault="00E54E76" w:rsidP="00E54E76">
            <w:pPr>
              <w:spacing w:after="0" w:line="240" w:lineRule="auto"/>
              <w:jc w:val="center"/>
              <w:rPr>
                <w:rFonts w:ascii="Times New Roman" w:hAnsi="Times New Roman" w:cs="Times New Roman"/>
                <w:color w:val="000000"/>
                <w:sz w:val="12"/>
                <w:szCs w:val="12"/>
              </w:rPr>
            </w:pPr>
            <w:r w:rsidRPr="00E54E76">
              <w:rPr>
                <w:rFonts w:ascii="Times New Roman" w:hAnsi="Times New Roman" w:cs="Times New Roman"/>
                <w:color w:val="000000"/>
                <w:sz w:val="12"/>
                <w:szCs w:val="12"/>
              </w:rPr>
              <w:t>2.41</w:t>
            </w:r>
          </w:p>
        </w:tc>
        <w:tc>
          <w:tcPr>
            <w:tcW w:w="833" w:type="pct"/>
            <w:shd w:val="clear" w:color="auto" w:fill="auto"/>
            <w:noWrap/>
            <w:vAlign w:val="center"/>
          </w:tcPr>
          <w:p w:rsidR="00E54E76" w:rsidRPr="00E54E76" w:rsidRDefault="00E54E76" w:rsidP="00E54E76">
            <w:pPr>
              <w:spacing w:after="0" w:line="240" w:lineRule="auto"/>
              <w:jc w:val="center"/>
              <w:rPr>
                <w:rFonts w:ascii="Times New Roman" w:hAnsi="Times New Roman" w:cs="Times New Roman"/>
                <w:color w:val="000000"/>
                <w:sz w:val="12"/>
                <w:szCs w:val="12"/>
              </w:rPr>
            </w:pPr>
            <w:r w:rsidRPr="00E54E76">
              <w:rPr>
                <w:rFonts w:ascii="Times New Roman" w:hAnsi="Times New Roman" w:cs="Times New Roman"/>
                <w:color w:val="000000"/>
                <w:sz w:val="12"/>
                <w:szCs w:val="12"/>
              </w:rPr>
              <w:t>63-64</w:t>
            </w:r>
          </w:p>
        </w:tc>
      </w:tr>
      <w:tr w:rsidR="00E54E76" w:rsidRPr="00E54E76" w:rsidTr="00E54E76">
        <w:trPr>
          <w:trHeight w:val="70"/>
          <w:jc w:val="center"/>
        </w:trPr>
        <w:tc>
          <w:tcPr>
            <w:tcW w:w="446" w:type="pct"/>
            <w:shd w:val="clear" w:color="auto" w:fill="auto"/>
            <w:noWrap/>
            <w:vAlign w:val="center"/>
          </w:tcPr>
          <w:p w:rsidR="00E54E76" w:rsidRPr="00E54E76" w:rsidRDefault="00E54E76" w:rsidP="00E54E76">
            <w:pPr>
              <w:spacing w:after="0" w:line="240" w:lineRule="auto"/>
              <w:jc w:val="center"/>
              <w:rPr>
                <w:rFonts w:ascii="Times New Roman" w:hAnsi="Times New Roman" w:cs="Times New Roman"/>
                <w:color w:val="000000"/>
                <w:sz w:val="12"/>
                <w:szCs w:val="12"/>
              </w:rPr>
            </w:pPr>
            <w:r w:rsidRPr="00E54E76">
              <w:rPr>
                <w:rFonts w:ascii="Times New Roman" w:hAnsi="Times New Roman" w:cs="Times New Roman"/>
                <w:color w:val="000000"/>
                <w:sz w:val="12"/>
                <w:szCs w:val="12"/>
              </w:rPr>
              <w:t>64</w:t>
            </w:r>
          </w:p>
        </w:tc>
        <w:tc>
          <w:tcPr>
            <w:tcW w:w="893" w:type="pct"/>
            <w:shd w:val="clear" w:color="auto" w:fill="auto"/>
            <w:noWrap/>
            <w:vAlign w:val="center"/>
          </w:tcPr>
          <w:p w:rsidR="00E54E76" w:rsidRPr="00E54E76" w:rsidRDefault="00E54E76" w:rsidP="00E54E76">
            <w:pPr>
              <w:spacing w:after="0" w:line="240" w:lineRule="auto"/>
              <w:jc w:val="center"/>
              <w:rPr>
                <w:rFonts w:ascii="Times New Roman" w:hAnsi="Times New Roman" w:cs="Times New Roman"/>
                <w:color w:val="000000"/>
                <w:sz w:val="12"/>
                <w:szCs w:val="12"/>
              </w:rPr>
            </w:pPr>
            <w:r w:rsidRPr="00E54E76">
              <w:rPr>
                <w:rFonts w:ascii="Times New Roman" w:hAnsi="Times New Roman" w:cs="Times New Roman"/>
                <w:color w:val="000000"/>
                <w:sz w:val="12"/>
                <w:szCs w:val="12"/>
              </w:rPr>
              <w:t>469820.85</w:t>
            </w:r>
          </w:p>
        </w:tc>
        <w:tc>
          <w:tcPr>
            <w:tcW w:w="893" w:type="pct"/>
            <w:shd w:val="clear" w:color="auto" w:fill="auto"/>
            <w:noWrap/>
            <w:vAlign w:val="center"/>
          </w:tcPr>
          <w:p w:rsidR="00E54E76" w:rsidRPr="00E54E76" w:rsidRDefault="00E54E76" w:rsidP="00E54E76">
            <w:pPr>
              <w:spacing w:after="0" w:line="240" w:lineRule="auto"/>
              <w:jc w:val="center"/>
              <w:rPr>
                <w:rFonts w:ascii="Times New Roman" w:hAnsi="Times New Roman" w:cs="Times New Roman"/>
                <w:color w:val="000000"/>
                <w:sz w:val="12"/>
                <w:szCs w:val="12"/>
              </w:rPr>
            </w:pPr>
            <w:r w:rsidRPr="00E54E76">
              <w:rPr>
                <w:rFonts w:ascii="Times New Roman" w:hAnsi="Times New Roman" w:cs="Times New Roman"/>
                <w:color w:val="000000"/>
                <w:sz w:val="12"/>
                <w:szCs w:val="12"/>
              </w:rPr>
              <w:t>2228132.15</w:t>
            </w:r>
          </w:p>
        </w:tc>
        <w:tc>
          <w:tcPr>
            <w:tcW w:w="1191" w:type="pct"/>
            <w:shd w:val="clear" w:color="auto" w:fill="auto"/>
            <w:noWrap/>
            <w:vAlign w:val="center"/>
          </w:tcPr>
          <w:p w:rsidR="00E54E76" w:rsidRPr="00E54E76" w:rsidRDefault="00E54E76" w:rsidP="00E54E76">
            <w:pPr>
              <w:spacing w:after="0" w:line="240" w:lineRule="auto"/>
              <w:jc w:val="center"/>
              <w:rPr>
                <w:rFonts w:ascii="Times New Roman" w:hAnsi="Times New Roman" w:cs="Times New Roman"/>
                <w:color w:val="000000"/>
                <w:sz w:val="12"/>
                <w:szCs w:val="12"/>
              </w:rPr>
            </w:pPr>
            <w:r w:rsidRPr="00E54E76">
              <w:rPr>
                <w:rFonts w:ascii="Times New Roman" w:hAnsi="Times New Roman" w:cs="Times New Roman"/>
                <w:color w:val="000000"/>
                <w:sz w:val="12"/>
                <w:szCs w:val="12"/>
              </w:rPr>
              <w:t>256°20'40"</w:t>
            </w:r>
          </w:p>
        </w:tc>
        <w:tc>
          <w:tcPr>
            <w:tcW w:w="744" w:type="pct"/>
            <w:shd w:val="clear" w:color="auto" w:fill="auto"/>
            <w:noWrap/>
            <w:vAlign w:val="center"/>
          </w:tcPr>
          <w:p w:rsidR="00E54E76" w:rsidRPr="00E54E76" w:rsidRDefault="00E54E76" w:rsidP="00E54E76">
            <w:pPr>
              <w:spacing w:after="0" w:line="240" w:lineRule="auto"/>
              <w:jc w:val="center"/>
              <w:rPr>
                <w:rFonts w:ascii="Times New Roman" w:hAnsi="Times New Roman" w:cs="Times New Roman"/>
                <w:color w:val="000000"/>
                <w:sz w:val="12"/>
                <w:szCs w:val="12"/>
              </w:rPr>
            </w:pPr>
            <w:r w:rsidRPr="00E54E76">
              <w:rPr>
                <w:rFonts w:ascii="Times New Roman" w:hAnsi="Times New Roman" w:cs="Times New Roman"/>
                <w:color w:val="000000"/>
                <w:sz w:val="12"/>
                <w:szCs w:val="12"/>
              </w:rPr>
              <w:t>7.67</w:t>
            </w:r>
          </w:p>
        </w:tc>
        <w:tc>
          <w:tcPr>
            <w:tcW w:w="833" w:type="pct"/>
            <w:shd w:val="clear" w:color="auto" w:fill="auto"/>
            <w:noWrap/>
            <w:vAlign w:val="center"/>
          </w:tcPr>
          <w:p w:rsidR="00E54E76" w:rsidRPr="00E54E76" w:rsidRDefault="00E54E76" w:rsidP="00E54E76">
            <w:pPr>
              <w:spacing w:after="0" w:line="240" w:lineRule="auto"/>
              <w:jc w:val="center"/>
              <w:rPr>
                <w:rFonts w:ascii="Times New Roman" w:hAnsi="Times New Roman" w:cs="Times New Roman"/>
                <w:color w:val="000000"/>
                <w:sz w:val="12"/>
                <w:szCs w:val="12"/>
              </w:rPr>
            </w:pPr>
            <w:r w:rsidRPr="00E54E76">
              <w:rPr>
                <w:rFonts w:ascii="Times New Roman" w:hAnsi="Times New Roman" w:cs="Times New Roman"/>
                <w:color w:val="000000"/>
                <w:sz w:val="12"/>
                <w:szCs w:val="12"/>
              </w:rPr>
              <w:t>64-65</w:t>
            </w:r>
          </w:p>
        </w:tc>
      </w:tr>
      <w:tr w:rsidR="00E54E76" w:rsidRPr="00E54E76" w:rsidTr="00E54E76">
        <w:trPr>
          <w:trHeight w:val="70"/>
          <w:jc w:val="center"/>
        </w:trPr>
        <w:tc>
          <w:tcPr>
            <w:tcW w:w="446" w:type="pct"/>
            <w:shd w:val="clear" w:color="auto" w:fill="auto"/>
            <w:noWrap/>
            <w:vAlign w:val="center"/>
            <w:hideMark/>
          </w:tcPr>
          <w:p w:rsidR="00E54E76" w:rsidRPr="00E54E76" w:rsidRDefault="00E54E76" w:rsidP="00E54E76">
            <w:pPr>
              <w:spacing w:after="0" w:line="240" w:lineRule="auto"/>
              <w:jc w:val="center"/>
              <w:rPr>
                <w:rFonts w:ascii="Times New Roman" w:hAnsi="Times New Roman" w:cs="Times New Roman"/>
                <w:color w:val="000000"/>
                <w:sz w:val="12"/>
                <w:szCs w:val="12"/>
              </w:rPr>
            </w:pPr>
            <w:r w:rsidRPr="00E54E76">
              <w:rPr>
                <w:rFonts w:ascii="Times New Roman" w:hAnsi="Times New Roman" w:cs="Times New Roman"/>
                <w:color w:val="000000"/>
                <w:sz w:val="12"/>
                <w:szCs w:val="12"/>
              </w:rPr>
              <w:t>65</w:t>
            </w:r>
          </w:p>
        </w:tc>
        <w:tc>
          <w:tcPr>
            <w:tcW w:w="893" w:type="pct"/>
            <w:shd w:val="clear" w:color="auto" w:fill="auto"/>
            <w:noWrap/>
            <w:vAlign w:val="center"/>
          </w:tcPr>
          <w:p w:rsidR="00E54E76" w:rsidRPr="00E54E76" w:rsidRDefault="00E54E76" w:rsidP="00E54E76">
            <w:pPr>
              <w:spacing w:after="0" w:line="240" w:lineRule="auto"/>
              <w:jc w:val="center"/>
              <w:rPr>
                <w:rFonts w:ascii="Times New Roman" w:hAnsi="Times New Roman" w:cs="Times New Roman"/>
                <w:color w:val="000000"/>
                <w:sz w:val="12"/>
                <w:szCs w:val="12"/>
              </w:rPr>
            </w:pPr>
            <w:r w:rsidRPr="00E54E76">
              <w:rPr>
                <w:rFonts w:ascii="Times New Roman" w:hAnsi="Times New Roman" w:cs="Times New Roman"/>
                <w:color w:val="000000"/>
                <w:sz w:val="12"/>
                <w:szCs w:val="12"/>
              </w:rPr>
              <w:t>469819.04</w:t>
            </w:r>
          </w:p>
        </w:tc>
        <w:tc>
          <w:tcPr>
            <w:tcW w:w="893" w:type="pct"/>
            <w:shd w:val="clear" w:color="auto" w:fill="auto"/>
            <w:noWrap/>
            <w:vAlign w:val="center"/>
          </w:tcPr>
          <w:p w:rsidR="00E54E76" w:rsidRPr="00E54E76" w:rsidRDefault="00E54E76" w:rsidP="00E54E76">
            <w:pPr>
              <w:spacing w:after="0" w:line="240" w:lineRule="auto"/>
              <w:jc w:val="center"/>
              <w:rPr>
                <w:rFonts w:ascii="Times New Roman" w:hAnsi="Times New Roman" w:cs="Times New Roman"/>
                <w:color w:val="000000"/>
                <w:sz w:val="12"/>
                <w:szCs w:val="12"/>
              </w:rPr>
            </w:pPr>
            <w:r w:rsidRPr="00E54E76">
              <w:rPr>
                <w:rFonts w:ascii="Times New Roman" w:hAnsi="Times New Roman" w:cs="Times New Roman"/>
                <w:color w:val="000000"/>
                <w:sz w:val="12"/>
                <w:szCs w:val="12"/>
              </w:rPr>
              <w:t>2228124.70</w:t>
            </w:r>
          </w:p>
        </w:tc>
        <w:tc>
          <w:tcPr>
            <w:tcW w:w="1191" w:type="pct"/>
            <w:shd w:val="clear" w:color="auto" w:fill="auto"/>
            <w:noWrap/>
            <w:vAlign w:val="center"/>
            <w:hideMark/>
          </w:tcPr>
          <w:p w:rsidR="00E54E76" w:rsidRPr="00E54E76" w:rsidRDefault="00E54E76" w:rsidP="00E54E76">
            <w:pPr>
              <w:spacing w:after="0" w:line="240" w:lineRule="auto"/>
              <w:jc w:val="center"/>
              <w:rPr>
                <w:rFonts w:ascii="Times New Roman" w:hAnsi="Times New Roman" w:cs="Times New Roman"/>
                <w:color w:val="000000"/>
                <w:sz w:val="12"/>
                <w:szCs w:val="12"/>
              </w:rPr>
            </w:pPr>
            <w:r w:rsidRPr="00E54E76">
              <w:rPr>
                <w:rFonts w:ascii="Times New Roman" w:hAnsi="Times New Roman" w:cs="Times New Roman"/>
                <w:color w:val="000000"/>
                <w:sz w:val="12"/>
                <w:szCs w:val="12"/>
              </w:rPr>
              <w:t>353°6'2"</w:t>
            </w:r>
          </w:p>
        </w:tc>
        <w:tc>
          <w:tcPr>
            <w:tcW w:w="744" w:type="pct"/>
            <w:shd w:val="clear" w:color="auto" w:fill="auto"/>
            <w:noWrap/>
            <w:vAlign w:val="center"/>
            <w:hideMark/>
          </w:tcPr>
          <w:p w:rsidR="00E54E76" w:rsidRPr="00E54E76" w:rsidRDefault="00E54E76" w:rsidP="00E54E76">
            <w:pPr>
              <w:spacing w:after="0" w:line="240" w:lineRule="auto"/>
              <w:jc w:val="center"/>
              <w:rPr>
                <w:rFonts w:ascii="Times New Roman" w:hAnsi="Times New Roman" w:cs="Times New Roman"/>
                <w:color w:val="000000"/>
                <w:sz w:val="12"/>
                <w:szCs w:val="12"/>
              </w:rPr>
            </w:pPr>
            <w:r w:rsidRPr="00E54E76">
              <w:rPr>
                <w:rFonts w:ascii="Times New Roman" w:hAnsi="Times New Roman" w:cs="Times New Roman"/>
                <w:color w:val="000000"/>
                <w:sz w:val="12"/>
                <w:szCs w:val="12"/>
              </w:rPr>
              <w:t>7.24</w:t>
            </w:r>
          </w:p>
        </w:tc>
        <w:tc>
          <w:tcPr>
            <w:tcW w:w="833" w:type="pct"/>
            <w:shd w:val="clear" w:color="auto" w:fill="auto"/>
            <w:noWrap/>
            <w:vAlign w:val="center"/>
            <w:hideMark/>
          </w:tcPr>
          <w:p w:rsidR="00E54E76" w:rsidRPr="00E54E76" w:rsidRDefault="00E54E76" w:rsidP="00E54E76">
            <w:pPr>
              <w:spacing w:after="0" w:line="240" w:lineRule="auto"/>
              <w:jc w:val="center"/>
              <w:rPr>
                <w:rFonts w:ascii="Times New Roman" w:hAnsi="Times New Roman" w:cs="Times New Roman"/>
                <w:color w:val="000000"/>
                <w:sz w:val="12"/>
                <w:szCs w:val="12"/>
              </w:rPr>
            </w:pPr>
            <w:r w:rsidRPr="00E54E76">
              <w:rPr>
                <w:rFonts w:ascii="Times New Roman" w:hAnsi="Times New Roman" w:cs="Times New Roman"/>
                <w:color w:val="000000"/>
                <w:sz w:val="12"/>
                <w:szCs w:val="12"/>
              </w:rPr>
              <w:t>65-66</w:t>
            </w:r>
          </w:p>
        </w:tc>
      </w:tr>
      <w:tr w:rsidR="00E54E76" w:rsidRPr="00E54E76" w:rsidTr="00E54E76">
        <w:trPr>
          <w:trHeight w:val="70"/>
          <w:jc w:val="center"/>
        </w:trPr>
        <w:tc>
          <w:tcPr>
            <w:tcW w:w="446" w:type="pct"/>
            <w:shd w:val="clear" w:color="auto" w:fill="auto"/>
            <w:noWrap/>
            <w:vAlign w:val="center"/>
            <w:hideMark/>
          </w:tcPr>
          <w:p w:rsidR="00E54E76" w:rsidRPr="00E54E76" w:rsidRDefault="00E54E76" w:rsidP="00E54E76">
            <w:pPr>
              <w:spacing w:after="0" w:line="240" w:lineRule="auto"/>
              <w:jc w:val="center"/>
              <w:rPr>
                <w:rFonts w:ascii="Times New Roman" w:hAnsi="Times New Roman" w:cs="Times New Roman"/>
                <w:color w:val="000000"/>
                <w:sz w:val="12"/>
                <w:szCs w:val="12"/>
              </w:rPr>
            </w:pPr>
            <w:r w:rsidRPr="00E54E76">
              <w:rPr>
                <w:rFonts w:ascii="Times New Roman" w:hAnsi="Times New Roman" w:cs="Times New Roman"/>
                <w:color w:val="000000"/>
                <w:sz w:val="12"/>
                <w:szCs w:val="12"/>
              </w:rPr>
              <w:t>66</w:t>
            </w:r>
          </w:p>
        </w:tc>
        <w:tc>
          <w:tcPr>
            <w:tcW w:w="893" w:type="pct"/>
            <w:shd w:val="clear" w:color="auto" w:fill="auto"/>
            <w:noWrap/>
            <w:vAlign w:val="center"/>
          </w:tcPr>
          <w:p w:rsidR="00E54E76" w:rsidRPr="00E54E76" w:rsidRDefault="00E54E76" w:rsidP="00E54E76">
            <w:pPr>
              <w:spacing w:after="0" w:line="240" w:lineRule="auto"/>
              <w:jc w:val="center"/>
              <w:rPr>
                <w:rFonts w:ascii="Times New Roman" w:hAnsi="Times New Roman" w:cs="Times New Roman"/>
                <w:color w:val="000000"/>
                <w:sz w:val="12"/>
                <w:szCs w:val="12"/>
              </w:rPr>
            </w:pPr>
            <w:r w:rsidRPr="00E54E76">
              <w:rPr>
                <w:rFonts w:ascii="Times New Roman" w:hAnsi="Times New Roman" w:cs="Times New Roman"/>
                <w:color w:val="000000"/>
                <w:sz w:val="12"/>
                <w:szCs w:val="12"/>
              </w:rPr>
              <w:t>469826.23</w:t>
            </w:r>
          </w:p>
        </w:tc>
        <w:tc>
          <w:tcPr>
            <w:tcW w:w="893" w:type="pct"/>
            <w:shd w:val="clear" w:color="auto" w:fill="auto"/>
            <w:noWrap/>
            <w:vAlign w:val="center"/>
          </w:tcPr>
          <w:p w:rsidR="00E54E76" w:rsidRPr="00E54E76" w:rsidRDefault="00E54E76" w:rsidP="00E54E76">
            <w:pPr>
              <w:spacing w:after="0" w:line="240" w:lineRule="auto"/>
              <w:jc w:val="center"/>
              <w:rPr>
                <w:rFonts w:ascii="Times New Roman" w:hAnsi="Times New Roman" w:cs="Times New Roman"/>
                <w:color w:val="000000"/>
                <w:sz w:val="12"/>
                <w:szCs w:val="12"/>
              </w:rPr>
            </w:pPr>
            <w:r w:rsidRPr="00E54E76">
              <w:rPr>
                <w:rFonts w:ascii="Times New Roman" w:hAnsi="Times New Roman" w:cs="Times New Roman"/>
                <w:color w:val="000000"/>
                <w:sz w:val="12"/>
                <w:szCs w:val="12"/>
              </w:rPr>
              <w:t>2228123.83</w:t>
            </w:r>
          </w:p>
        </w:tc>
        <w:tc>
          <w:tcPr>
            <w:tcW w:w="1191" w:type="pct"/>
            <w:shd w:val="clear" w:color="auto" w:fill="auto"/>
            <w:noWrap/>
            <w:vAlign w:val="center"/>
            <w:hideMark/>
          </w:tcPr>
          <w:p w:rsidR="00E54E76" w:rsidRPr="00E54E76" w:rsidRDefault="00E54E76" w:rsidP="00E54E76">
            <w:pPr>
              <w:spacing w:after="0" w:line="240" w:lineRule="auto"/>
              <w:jc w:val="center"/>
              <w:rPr>
                <w:rFonts w:ascii="Times New Roman" w:hAnsi="Times New Roman" w:cs="Times New Roman"/>
                <w:color w:val="000000"/>
                <w:sz w:val="12"/>
                <w:szCs w:val="12"/>
              </w:rPr>
            </w:pPr>
            <w:r w:rsidRPr="00E54E76">
              <w:rPr>
                <w:rFonts w:ascii="Times New Roman" w:hAnsi="Times New Roman" w:cs="Times New Roman"/>
                <w:color w:val="000000"/>
                <w:sz w:val="12"/>
                <w:szCs w:val="12"/>
              </w:rPr>
              <w:t>354°52'19"</w:t>
            </w:r>
          </w:p>
        </w:tc>
        <w:tc>
          <w:tcPr>
            <w:tcW w:w="744" w:type="pct"/>
            <w:shd w:val="clear" w:color="auto" w:fill="auto"/>
            <w:noWrap/>
            <w:vAlign w:val="center"/>
            <w:hideMark/>
          </w:tcPr>
          <w:p w:rsidR="00E54E76" w:rsidRPr="00E54E76" w:rsidRDefault="00E54E76" w:rsidP="00E54E76">
            <w:pPr>
              <w:spacing w:after="0" w:line="240" w:lineRule="auto"/>
              <w:jc w:val="center"/>
              <w:rPr>
                <w:rFonts w:ascii="Times New Roman" w:hAnsi="Times New Roman" w:cs="Times New Roman"/>
                <w:color w:val="000000"/>
                <w:sz w:val="12"/>
                <w:szCs w:val="12"/>
              </w:rPr>
            </w:pPr>
            <w:r w:rsidRPr="00E54E76">
              <w:rPr>
                <w:rFonts w:ascii="Times New Roman" w:hAnsi="Times New Roman" w:cs="Times New Roman"/>
                <w:color w:val="000000"/>
                <w:sz w:val="12"/>
                <w:szCs w:val="12"/>
              </w:rPr>
              <w:t>0.78</w:t>
            </w:r>
          </w:p>
        </w:tc>
        <w:tc>
          <w:tcPr>
            <w:tcW w:w="833" w:type="pct"/>
            <w:shd w:val="clear" w:color="auto" w:fill="auto"/>
            <w:noWrap/>
            <w:vAlign w:val="center"/>
            <w:hideMark/>
          </w:tcPr>
          <w:p w:rsidR="00E54E76" w:rsidRPr="00E54E76" w:rsidRDefault="00E54E76" w:rsidP="00E54E76">
            <w:pPr>
              <w:spacing w:after="0" w:line="240" w:lineRule="auto"/>
              <w:jc w:val="center"/>
              <w:rPr>
                <w:rFonts w:ascii="Times New Roman" w:hAnsi="Times New Roman" w:cs="Times New Roman"/>
                <w:color w:val="000000"/>
                <w:sz w:val="12"/>
                <w:szCs w:val="12"/>
              </w:rPr>
            </w:pPr>
            <w:r w:rsidRPr="00E54E76">
              <w:rPr>
                <w:rFonts w:ascii="Times New Roman" w:hAnsi="Times New Roman" w:cs="Times New Roman"/>
                <w:color w:val="000000"/>
                <w:sz w:val="12"/>
                <w:szCs w:val="12"/>
              </w:rPr>
              <w:t>66-67</w:t>
            </w:r>
          </w:p>
        </w:tc>
      </w:tr>
      <w:tr w:rsidR="00E54E76" w:rsidRPr="00E54E76" w:rsidTr="00E54E76">
        <w:trPr>
          <w:trHeight w:val="70"/>
          <w:jc w:val="center"/>
        </w:trPr>
        <w:tc>
          <w:tcPr>
            <w:tcW w:w="446" w:type="pct"/>
            <w:shd w:val="clear" w:color="auto" w:fill="auto"/>
            <w:noWrap/>
            <w:vAlign w:val="center"/>
            <w:hideMark/>
          </w:tcPr>
          <w:p w:rsidR="00E54E76" w:rsidRPr="00E54E76" w:rsidRDefault="00E54E76" w:rsidP="00E54E76">
            <w:pPr>
              <w:spacing w:after="0" w:line="240" w:lineRule="auto"/>
              <w:jc w:val="center"/>
              <w:rPr>
                <w:rFonts w:ascii="Times New Roman" w:hAnsi="Times New Roman" w:cs="Times New Roman"/>
                <w:color w:val="000000"/>
                <w:sz w:val="12"/>
                <w:szCs w:val="12"/>
              </w:rPr>
            </w:pPr>
            <w:r w:rsidRPr="00E54E76">
              <w:rPr>
                <w:rFonts w:ascii="Times New Roman" w:hAnsi="Times New Roman" w:cs="Times New Roman"/>
                <w:color w:val="000000"/>
                <w:sz w:val="12"/>
                <w:szCs w:val="12"/>
              </w:rPr>
              <w:t>67</w:t>
            </w:r>
          </w:p>
        </w:tc>
        <w:tc>
          <w:tcPr>
            <w:tcW w:w="893" w:type="pct"/>
            <w:shd w:val="clear" w:color="auto" w:fill="auto"/>
            <w:noWrap/>
            <w:vAlign w:val="center"/>
          </w:tcPr>
          <w:p w:rsidR="00E54E76" w:rsidRPr="00E54E76" w:rsidRDefault="00E54E76" w:rsidP="00E54E76">
            <w:pPr>
              <w:spacing w:after="0" w:line="240" w:lineRule="auto"/>
              <w:jc w:val="center"/>
              <w:rPr>
                <w:rFonts w:ascii="Times New Roman" w:hAnsi="Times New Roman" w:cs="Times New Roman"/>
                <w:color w:val="000000"/>
                <w:sz w:val="12"/>
                <w:szCs w:val="12"/>
              </w:rPr>
            </w:pPr>
            <w:r w:rsidRPr="00E54E76">
              <w:rPr>
                <w:rFonts w:ascii="Times New Roman" w:hAnsi="Times New Roman" w:cs="Times New Roman"/>
                <w:color w:val="000000"/>
                <w:sz w:val="12"/>
                <w:szCs w:val="12"/>
              </w:rPr>
              <w:t>469827.01</w:t>
            </w:r>
          </w:p>
        </w:tc>
        <w:tc>
          <w:tcPr>
            <w:tcW w:w="893" w:type="pct"/>
            <w:shd w:val="clear" w:color="auto" w:fill="auto"/>
            <w:noWrap/>
            <w:vAlign w:val="center"/>
          </w:tcPr>
          <w:p w:rsidR="00E54E76" w:rsidRPr="00E54E76" w:rsidRDefault="00E54E76" w:rsidP="00E54E76">
            <w:pPr>
              <w:spacing w:after="0" w:line="240" w:lineRule="auto"/>
              <w:jc w:val="center"/>
              <w:rPr>
                <w:rFonts w:ascii="Times New Roman" w:hAnsi="Times New Roman" w:cs="Times New Roman"/>
                <w:color w:val="000000"/>
                <w:sz w:val="12"/>
                <w:szCs w:val="12"/>
              </w:rPr>
            </w:pPr>
            <w:r w:rsidRPr="00E54E76">
              <w:rPr>
                <w:rFonts w:ascii="Times New Roman" w:hAnsi="Times New Roman" w:cs="Times New Roman"/>
                <w:color w:val="000000"/>
                <w:sz w:val="12"/>
                <w:szCs w:val="12"/>
              </w:rPr>
              <w:t>2228123.76</w:t>
            </w:r>
          </w:p>
        </w:tc>
        <w:tc>
          <w:tcPr>
            <w:tcW w:w="1191" w:type="pct"/>
            <w:shd w:val="clear" w:color="auto" w:fill="auto"/>
            <w:noWrap/>
            <w:vAlign w:val="center"/>
            <w:hideMark/>
          </w:tcPr>
          <w:p w:rsidR="00E54E76" w:rsidRPr="00E54E76" w:rsidRDefault="00E54E76" w:rsidP="00E54E76">
            <w:pPr>
              <w:spacing w:after="0" w:line="240" w:lineRule="auto"/>
              <w:jc w:val="center"/>
              <w:rPr>
                <w:rFonts w:ascii="Times New Roman" w:hAnsi="Times New Roman" w:cs="Times New Roman"/>
                <w:color w:val="000000"/>
                <w:sz w:val="12"/>
                <w:szCs w:val="12"/>
              </w:rPr>
            </w:pPr>
            <w:r w:rsidRPr="00E54E76">
              <w:rPr>
                <w:rFonts w:ascii="Times New Roman" w:hAnsi="Times New Roman" w:cs="Times New Roman"/>
                <w:color w:val="000000"/>
                <w:sz w:val="12"/>
                <w:szCs w:val="12"/>
              </w:rPr>
              <w:t>359°15'56"</w:t>
            </w:r>
          </w:p>
        </w:tc>
        <w:tc>
          <w:tcPr>
            <w:tcW w:w="744" w:type="pct"/>
            <w:shd w:val="clear" w:color="auto" w:fill="auto"/>
            <w:noWrap/>
            <w:vAlign w:val="center"/>
            <w:hideMark/>
          </w:tcPr>
          <w:p w:rsidR="00E54E76" w:rsidRPr="00E54E76" w:rsidRDefault="00E54E76" w:rsidP="00E54E76">
            <w:pPr>
              <w:spacing w:after="0" w:line="240" w:lineRule="auto"/>
              <w:jc w:val="center"/>
              <w:rPr>
                <w:rFonts w:ascii="Times New Roman" w:hAnsi="Times New Roman" w:cs="Times New Roman"/>
                <w:color w:val="000000"/>
                <w:sz w:val="12"/>
                <w:szCs w:val="12"/>
              </w:rPr>
            </w:pPr>
            <w:r w:rsidRPr="00E54E76">
              <w:rPr>
                <w:rFonts w:ascii="Times New Roman" w:hAnsi="Times New Roman" w:cs="Times New Roman"/>
                <w:color w:val="000000"/>
                <w:sz w:val="12"/>
                <w:szCs w:val="12"/>
              </w:rPr>
              <w:t>0.78</w:t>
            </w:r>
          </w:p>
        </w:tc>
        <w:tc>
          <w:tcPr>
            <w:tcW w:w="833" w:type="pct"/>
            <w:shd w:val="clear" w:color="auto" w:fill="auto"/>
            <w:noWrap/>
            <w:vAlign w:val="center"/>
            <w:hideMark/>
          </w:tcPr>
          <w:p w:rsidR="00E54E76" w:rsidRPr="00E54E76" w:rsidRDefault="00E54E76" w:rsidP="00E54E76">
            <w:pPr>
              <w:spacing w:after="0" w:line="240" w:lineRule="auto"/>
              <w:jc w:val="center"/>
              <w:rPr>
                <w:rFonts w:ascii="Times New Roman" w:hAnsi="Times New Roman" w:cs="Times New Roman"/>
                <w:color w:val="000000"/>
                <w:sz w:val="12"/>
                <w:szCs w:val="12"/>
              </w:rPr>
            </w:pPr>
            <w:r w:rsidRPr="00E54E76">
              <w:rPr>
                <w:rFonts w:ascii="Times New Roman" w:hAnsi="Times New Roman" w:cs="Times New Roman"/>
                <w:color w:val="000000"/>
                <w:sz w:val="12"/>
                <w:szCs w:val="12"/>
              </w:rPr>
              <w:t>67-68</w:t>
            </w:r>
          </w:p>
        </w:tc>
      </w:tr>
      <w:tr w:rsidR="00E54E76" w:rsidRPr="00E54E76" w:rsidTr="00E54E76">
        <w:trPr>
          <w:trHeight w:val="70"/>
          <w:jc w:val="center"/>
        </w:trPr>
        <w:tc>
          <w:tcPr>
            <w:tcW w:w="446" w:type="pct"/>
            <w:shd w:val="clear" w:color="auto" w:fill="auto"/>
            <w:noWrap/>
            <w:vAlign w:val="center"/>
            <w:hideMark/>
          </w:tcPr>
          <w:p w:rsidR="00E54E76" w:rsidRPr="00E54E76" w:rsidRDefault="00E54E76" w:rsidP="00E54E76">
            <w:pPr>
              <w:spacing w:after="0" w:line="240" w:lineRule="auto"/>
              <w:jc w:val="center"/>
              <w:rPr>
                <w:rFonts w:ascii="Times New Roman" w:hAnsi="Times New Roman" w:cs="Times New Roman"/>
                <w:color w:val="000000"/>
                <w:sz w:val="12"/>
                <w:szCs w:val="12"/>
              </w:rPr>
            </w:pPr>
            <w:r w:rsidRPr="00E54E76">
              <w:rPr>
                <w:rFonts w:ascii="Times New Roman" w:hAnsi="Times New Roman" w:cs="Times New Roman"/>
                <w:color w:val="000000"/>
                <w:sz w:val="12"/>
                <w:szCs w:val="12"/>
              </w:rPr>
              <w:t>68</w:t>
            </w:r>
          </w:p>
        </w:tc>
        <w:tc>
          <w:tcPr>
            <w:tcW w:w="893" w:type="pct"/>
            <w:shd w:val="clear" w:color="auto" w:fill="auto"/>
            <w:noWrap/>
            <w:vAlign w:val="center"/>
          </w:tcPr>
          <w:p w:rsidR="00E54E76" w:rsidRPr="00E54E76" w:rsidRDefault="00E54E76" w:rsidP="00E54E76">
            <w:pPr>
              <w:spacing w:after="0" w:line="240" w:lineRule="auto"/>
              <w:jc w:val="center"/>
              <w:rPr>
                <w:rFonts w:ascii="Times New Roman" w:hAnsi="Times New Roman" w:cs="Times New Roman"/>
                <w:color w:val="000000"/>
                <w:sz w:val="12"/>
                <w:szCs w:val="12"/>
              </w:rPr>
            </w:pPr>
            <w:r w:rsidRPr="00E54E76">
              <w:rPr>
                <w:rFonts w:ascii="Times New Roman" w:hAnsi="Times New Roman" w:cs="Times New Roman"/>
                <w:color w:val="000000"/>
                <w:sz w:val="12"/>
                <w:szCs w:val="12"/>
              </w:rPr>
              <w:t>469827.79</w:t>
            </w:r>
          </w:p>
        </w:tc>
        <w:tc>
          <w:tcPr>
            <w:tcW w:w="893" w:type="pct"/>
            <w:shd w:val="clear" w:color="auto" w:fill="auto"/>
            <w:noWrap/>
            <w:vAlign w:val="center"/>
          </w:tcPr>
          <w:p w:rsidR="00E54E76" w:rsidRPr="00E54E76" w:rsidRDefault="00E54E76" w:rsidP="00E54E76">
            <w:pPr>
              <w:spacing w:after="0" w:line="240" w:lineRule="auto"/>
              <w:jc w:val="center"/>
              <w:rPr>
                <w:rFonts w:ascii="Times New Roman" w:hAnsi="Times New Roman" w:cs="Times New Roman"/>
                <w:color w:val="000000"/>
                <w:sz w:val="12"/>
                <w:szCs w:val="12"/>
              </w:rPr>
            </w:pPr>
            <w:r w:rsidRPr="00E54E76">
              <w:rPr>
                <w:rFonts w:ascii="Times New Roman" w:hAnsi="Times New Roman" w:cs="Times New Roman"/>
                <w:color w:val="000000"/>
                <w:sz w:val="12"/>
                <w:szCs w:val="12"/>
              </w:rPr>
              <w:t>2228123.75</w:t>
            </w:r>
          </w:p>
        </w:tc>
        <w:tc>
          <w:tcPr>
            <w:tcW w:w="1191" w:type="pct"/>
            <w:shd w:val="clear" w:color="auto" w:fill="auto"/>
            <w:noWrap/>
            <w:vAlign w:val="center"/>
            <w:hideMark/>
          </w:tcPr>
          <w:p w:rsidR="00E54E76" w:rsidRPr="00E54E76" w:rsidRDefault="00E54E76" w:rsidP="00E54E76">
            <w:pPr>
              <w:spacing w:after="0" w:line="240" w:lineRule="auto"/>
              <w:jc w:val="center"/>
              <w:rPr>
                <w:rFonts w:ascii="Times New Roman" w:hAnsi="Times New Roman" w:cs="Times New Roman"/>
                <w:color w:val="000000"/>
                <w:sz w:val="12"/>
                <w:szCs w:val="12"/>
              </w:rPr>
            </w:pPr>
            <w:r w:rsidRPr="00E54E76">
              <w:rPr>
                <w:rFonts w:ascii="Times New Roman" w:hAnsi="Times New Roman" w:cs="Times New Roman"/>
                <w:color w:val="000000"/>
                <w:sz w:val="12"/>
                <w:szCs w:val="12"/>
              </w:rPr>
              <w:t>2°56'8"</w:t>
            </w:r>
          </w:p>
        </w:tc>
        <w:tc>
          <w:tcPr>
            <w:tcW w:w="744" w:type="pct"/>
            <w:shd w:val="clear" w:color="auto" w:fill="auto"/>
            <w:noWrap/>
            <w:vAlign w:val="center"/>
            <w:hideMark/>
          </w:tcPr>
          <w:p w:rsidR="00E54E76" w:rsidRPr="00E54E76" w:rsidRDefault="00E54E76" w:rsidP="00E54E76">
            <w:pPr>
              <w:spacing w:after="0" w:line="240" w:lineRule="auto"/>
              <w:jc w:val="center"/>
              <w:rPr>
                <w:rFonts w:ascii="Times New Roman" w:hAnsi="Times New Roman" w:cs="Times New Roman"/>
                <w:color w:val="000000"/>
                <w:sz w:val="12"/>
                <w:szCs w:val="12"/>
              </w:rPr>
            </w:pPr>
            <w:r w:rsidRPr="00E54E76">
              <w:rPr>
                <w:rFonts w:ascii="Times New Roman" w:hAnsi="Times New Roman" w:cs="Times New Roman"/>
                <w:color w:val="000000"/>
                <w:sz w:val="12"/>
                <w:szCs w:val="12"/>
              </w:rPr>
              <w:t>0.78</w:t>
            </w:r>
          </w:p>
        </w:tc>
        <w:tc>
          <w:tcPr>
            <w:tcW w:w="833" w:type="pct"/>
            <w:shd w:val="clear" w:color="auto" w:fill="auto"/>
            <w:noWrap/>
            <w:vAlign w:val="center"/>
            <w:hideMark/>
          </w:tcPr>
          <w:p w:rsidR="00E54E76" w:rsidRPr="00E54E76" w:rsidRDefault="00E54E76" w:rsidP="00E54E76">
            <w:pPr>
              <w:spacing w:after="0" w:line="240" w:lineRule="auto"/>
              <w:jc w:val="center"/>
              <w:rPr>
                <w:rFonts w:ascii="Times New Roman" w:hAnsi="Times New Roman" w:cs="Times New Roman"/>
                <w:color w:val="000000"/>
                <w:sz w:val="12"/>
                <w:szCs w:val="12"/>
              </w:rPr>
            </w:pPr>
            <w:r w:rsidRPr="00E54E76">
              <w:rPr>
                <w:rFonts w:ascii="Times New Roman" w:hAnsi="Times New Roman" w:cs="Times New Roman"/>
                <w:color w:val="000000"/>
                <w:sz w:val="12"/>
                <w:szCs w:val="12"/>
              </w:rPr>
              <w:t>68-69</w:t>
            </w:r>
          </w:p>
        </w:tc>
      </w:tr>
      <w:tr w:rsidR="00E54E76" w:rsidRPr="00E54E76" w:rsidTr="00E54E76">
        <w:trPr>
          <w:trHeight w:val="70"/>
          <w:jc w:val="center"/>
        </w:trPr>
        <w:tc>
          <w:tcPr>
            <w:tcW w:w="446" w:type="pct"/>
            <w:shd w:val="clear" w:color="auto" w:fill="auto"/>
            <w:noWrap/>
            <w:vAlign w:val="center"/>
          </w:tcPr>
          <w:p w:rsidR="00E54E76" w:rsidRPr="00E54E76" w:rsidRDefault="00E54E76" w:rsidP="00E54E76">
            <w:pPr>
              <w:spacing w:after="0" w:line="240" w:lineRule="auto"/>
              <w:jc w:val="center"/>
              <w:rPr>
                <w:rFonts w:ascii="Times New Roman" w:hAnsi="Times New Roman" w:cs="Times New Roman"/>
                <w:color w:val="000000"/>
                <w:sz w:val="12"/>
                <w:szCs w:val="12"/>
              </w:rPr>
            </w:pPr>
            <w:r w:rsidRPr="00E54E76">
              <w:rPr>
                <w:rFonts w:ascii="Times New Roman" w:hAnsi="Times New Roman" w:cs="Times New Roman"/>
                <w:color w:val="000000"/>
                <w:sz w:val="12"/>
                <w:szCs w:val="12"/>
              </w:rPr>
              <w:t>69</w:t>
            </w:r>
          </w:p>
        </w:tc>
        <w:tc>
          <w:tcPr>
            <w:tcW w:w="893" w:type="pct"/>
            <w:shd w:val="clear" w:color="auto" w:fill="auto"/>
            <w:noWrap/>
            <w:vAlign w:val="center"/>
          </w:tcPr>
          <w:p w:rsidR="00E54E76" w:rsidRPr="00E54E76" w:rsidRDefault="00E54E76" w:rsidP="00E54E76">
            <w:pPr>
              <w:spacing w:after="0" w:line="240" w:lineRule="auto"/>
              <w:jc w:val="center"/>
              <w:rPr>
                <w:rFonts w:ascii="Times New Roman" w:hAnsi="Times New Roman" w:cs="Times New Roman"/>
                <w:color w:val="000000"/>
                <w:sz w:val="12"/>
                <w:szCs w:val="12"/>
              </w:rPr>
            </w:pPr>
            <w:r w:rsidRPr="00E54E76">
              <w:rPr>
                <w:rFonts w:ascii="Times New Roman" w:hAnsi="Times New Roman" w:cs="Times New Roman"/>
                <w:color w:val="000000"/>
                <w:sz w:val="12"/>
                <w:szCs w:val="12"/>
              </w:rPr>
              <w:t>469828.57</w:t>
            </w:r>
          </w:p>
        </w:tc>
        <w:tc>
          <w:tcPr>
            <w:tcW w:w="893" w:type="pct"/>
            <w:shd w:val="clear" w:color="auto" w:fill="auto"/>
            <w:noWrap/>
            <w:vAlign w:val="center"/>
          </w:tcPr>
          <w:p w:rsidR="00E54E76" w:rsidRPr="00E54E76" w:rsidRDefault="00E54E76" w:rsidP="00E54E76">
            <w:pPr>
              <w:spacing w:after="0" w:line="240" w:lineRule="auto"/>
              <w:jc w:val="center"/>
              <w:rPr>
                <w:rFonts w:ascii="Times New Roman" w:hAnsi="Times New Roman" w:cs="Times New Roman"/>
                <w:color w:val="000000"/>
                <w:sz w:val="12"/>
                <w:szCs w:val="12"/>
              </w:rPr>
            </w:pPr>
            <w:r w:rsidRPr="00E54E76">
              <w:rPr>
                <w:rFonts w:ascii="Times New Roman" w:hAnsi="Times New Roman" w:cs="Times New Roman"/>
                <w:color w:val="000000"/>
                <w:sz w:val="12"/>
                <w:szCs w:val="12"/>
              </w:rPr>
              <w:t>2228123.79</w:t>
            </w:r>
          </w:p>
        </w:tc>
        <w:tc>
          <w:tcPr>
            <w:tcW w:w="1191" w:type="pct"/>
            <w:shd w:val="clear" w:color="auto" w:fill="auto"/>
            <w:noWrap/>
            <w:vAlign w:val="center"/>
          </w:tcPr>
          <w:p w:rsidR="00E54E76" w:rsidRPr="00E54E76" w:rsidRDefault="00E54E76" w:rsidP="00E54E76">
            <w:pPr>
              <w:spacing w:after="0" w:line="240" w:lineRule="auto"/>
              <w:jc w:val="center"/>
              <w:rPr>
                <w:rFonts w:ascii="Times New Roman" w:hAnsi="Times New Roman" w:cs="Times New Roman"/>
                <w:color w:val="000000"/>
                <w:sz w:val="12"/>
                <w:szCs w:val="12"/>
              </w:rPr>
            </w:pPr>
            <w:r w:rsidRPr="00E54E76">
              <w:rPr>
                <w:rFonts w:ascii="Times New Roman" w:hAnsi="Times New Roman" w:cs="Times New Roman"/>
                <w:color w:val="000000"/>
                <w:sz w:val="12"/>
                <w:szCs w:val="12"/>
              </w:rPr>
              <w:t>31°30'53"</w:t>
            </w:r>
          </w:p>
        </w:tc>
        <w:tc>
          <w:tcPr>
            <w:tcW w:w="744" w:type="pct"/>
            <w:shd w:val="clear" w:color="auto" w:fill="auto"/>
            <w:noWrap/>
            <w:vAlign w:val="center"/>
          </w:tcPr>
          <w:p w:rsidR="00E54E76" w:rsidRPr="00E54E76" w:rsidRDefault="00E54E76" w:rsidP="00E54E76">
            <w:pPr>
              <w:spacing w:after="0" w:line="240" w:lineRule="auto"/>
              <w:jc w:val="center"/>
              <w:rPr>
                <w:rFonts w:ascii="Times New Roman" w:hAnsi="Times New Roman" w:cs="Times New Roman"/>
                <w:color w:val="000000"/>
                <w:sz w:val="12"/>
                <w:szCs w:val="12"/>
              </w:rPr>
            </w:pPr>
            <w:r w:rsidRPr="00E54E76">
              <w:rPr>
                <w:rFonts w:ascii="Times New Roman" w:hAnsi="Times New Roman" w:cs="Times New Roman"/>
                <w:color w:val="000000"/>
                <w:sz w:val="12"/>
                <w:szCs w:val="12"/>
              </w:rPr>
              <w:t>16.59</w:t>
            </w:r>
          </w:p>
        </w:tc>
        <w:tc>
          <w:tcPr>
            <w:tcW w:w="833" w:type="pct"/>
            <w:shd w:val="clear" w:color="auto" w:fill="auto"/>
            <w:noWrap/>
            <w:vAlign w:val="center"/>
          </w:tcPr>
          <w:p w:rsidR="00E54E76" w:rsidRPr="00E54E76" w:rsidRDefault="00E54E76" w:rsidP="00E54E76">
            <w:pPr>
              <w:spacing w:after="0" w:line="240" w:lineRule="auto"/>
              <w:jc w:val="center"/>
              <w:rPr>
                <w:rFonts w:ascii="Times New Roman" w:hAnsi="Times New Roman" w:cs="Times New Roman"/>
                <w:color w:val="000000"/>
                <w:sz w:val="12"/>
                <w:szCs w:val="12"/>
              </w:rPr>
            </w:pPr>
            <w:r w:rsidRPr="00E54E76">
              <w:rPr>
                <w:rFonts w:ascii="Times New Roman" w:hAnsi="Times New Roman" w:cs="Times New Roman"/>
                <w:color w:val="000000"/>
                <w:sz w:val="12"/>
                <w:szCs w:val="12"/>
              </w:rPr>
              <w:t>69-62</w:t>
            </w:r>
          </w:p>
        </w:tc>
      </w:tr>
    </w:tbl>
    <w:p w:rsidR="00E54E76" w:rsidRDefault="00E54E76" w:rsidP="00E54E76">
      <w:pPr>
        <w:tabs>
          <w:tab w:val="left" w:pos="6936"/>
        </w:tabs>
        <w:spacing w:after="0" w:line="240" w:lineRule="auto"/>
        <w:ind w:firstLine="284"/>
        <w:jc w:val="both"/>
        <w:rPr>
          <w:rFonts w:ascii="Times New Roman" w:eastAsia="Calibri" w:hAnsi="Times New Roman" w:cs="Times New Roman"/>
          <w:bCs/>
          <w:sz w:val="12"/>
          <w:szCs w:val="12"/>
        </w:rPr>
      </w:pPr>
    </w:p>
    <w:p w:rsidR="00E54E76" w:rsidRDefault="00E54E76" w:rsidP="00E54E76">
      <w:pPr>
        <w:tabs>
          <w:tab w:val="left" w:pos="6936"/>
        </w:tabs>
        <w:spacing w:after="0" w:line="240" w:lineRule="auto"/>
        <w:ind w:firstLine="284"/>
        <w:jc w:val="both"/>
        <w:rPr>
          <w:rFonts w:ascii="Times New Roman" w:eastAsia="Calibri" w:hAnsi="Times New Roman" w:cs="Times New Roman"/>
          <w:bCs/>
          <w:sz w:val="12"/>
          <w:szCs w:val="12"/>
        </w:rPr>
      </w:pPr>
      <w:r w:rsidRPr="00E54E76">
        <w:rPr>
          <w:rFonts w:ascii="Times New Roman" w:eastAsia="Calibri" w:hAnsi="Times New Roman" w:cs="Times New Roman"/>
          <w:bCs/>
          <w:sz w:val="12"/>
          <w:szCs w:val="12"/>
        </w:rPr>
        <w:t xml:space="preserve">Таблица 2.6.2 - Ведомость </w:t>
      </w:r>
      <w:proofErr w:type="gramStart"/>
      <w:r w:rsidRPr="00E54E76">
        <w:rPr>
          <w:rFonts w:ascii="Times New Roman" w:eastAsia="Calibri" w:hAnsi="Times New Roman" w:cs="Times New Roman"/>
          <w:bCs/>
          <w:sz w:val="12"/>
          <w:szCs w:val="12"/>
        </w:rPr>
        <w:t>пересечения границ зон планируемого размещения линейного объекта</w:t>
      </w:r>
      <w:proofErr w:type="gramEnd"/>
      <w:r w:rsidRPr="00E54E76">
        <w:rPr>
          <w:rFonts w:ascii="Times New Roman" w:eastAsia="Calibri" w:hAnsi="Times New Roman" w:cs="Times New Roman"/>
          <w:bCs/>
          <w:sz w:val="12"/>
          <w:szCs w:val="12"/>
        </w:rPr>
        <w:t xml:space="preserve"> с объектом строительства 517</w:t>
      </w:r>
      <w:r>
        <w:rPr>
          <w:rFonts w:ascii="Times New Roman" w:eastAsia="Calibri" w:hAnsi="Times New Roman" w:cs="Times New Roman"/>
          <w:bCs/>
          <w:sz w:val="12"/>
          <w:szCs w:val="12"/>
        </w:rPr>
        <w:t xml:space="preserve">0П «Система </w:t>
      </w:r>
      <w:proofErr w:type="spellStart"/>
      <w:r>
        <w:rPr>
          <w:rFonts w:ascii="Times New Roman" w:eastAsia="Calibri" w:hAnsi="Times New Roman" w:cs="Times New Roman"/>
          <w:bCs/>
          <w:sz w:val="12"/>
          <w:szCs w:val="12"/>
        </w:rPr>
        <w:t>заводнения</w:t>
      </w:r>
      <w:proofErr w:type="spellEnd"/>
      <w:r>
        <w:rPr>
          <w:rFonts w:ascii="Times New Roman" w:eastAsia="Calibri" w:hAnsi="Times New Roman" w:cs="Times New Roman"/>
          <w:bCs/>
          <w:sz w:val="12"/>
          <w:szCs w:val="12"/>
        </w:rPr>
        <w:t xml:space="preserve"> скважин </w:t>
      </w:r>
      <w:r w:rsidRPr="00E54E76">
        <w:rPr>
          <w:rFonts w:ascii="Times New Roman" w:eastAsia="Calibri" w:hAnsi="Times New Roman" w:cs="Times New Roman"/>
          <w:bCs/>
          <w:sz w:val="12"/>
          <w:szCs w:val="12"/>
        </w:rPr>
        <w:t xml:space="preserve">№ 606, 608 </w:t>
      </w:r>
      <w:proofErr w:type="spellStart"/>
      <w:r w:rsidRPr="00E54E76">
        <w:rPr>
          <w:rFonts w:ascii="Times New Roman" w:eastAsia="Calibri" w:hAnsi="Times New Roman" w:cs="Times New Roman"/>
          <w:bCs/>
          <w:sz w:val="12"/>
          <w:szCs w:val="12"/>
        </w:rPr>
        <w:t>Радаевского</w:t>
      </w:r>
      <w:proofErr w:type="spellEnd"/>
      <w:r w:rsidRPr="00E54E76">
        <w:rPr>
          <w:rFonts w:ascii="Times New Roman" w:eastAsia="Calibri" w:hAnsi="Times New Roman" w:cs="Times New Roman"/>
          <w:bCs/>
          <w:sz w:val="12"/>
          <w:szCs w:val="12"/>
        </w:rPr>
        <w:t xml:space="preserve"> месторождения»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0"/>
        <w:gridCol w:w="1380"/>
        <w:gridCol w:w="1380"/>
        <w:gridCol w:w="1841"/>
        <w:gridCol w:w="1150"/>
        <w:gridCol w:w="1288"/>
      </w:tblGrid>
      <w:tr w:rsidR="00E54E76" w:rsidRPr="00E54E76" w:rsidTr="00E54E76">
        <w:trPr>
          <w:trHeight w:val="70"/>
          <w:jc w:val="center"/>
        </w:trPr>
        <w:tc>
          <w:tcPr>
            <w:tcW w:w="446" w:type="pct"/>
            <w:shd w:val="clear" w:color="auto" w:fill="auto"/>
            <w:noWrap/>
            <w:vAlign w:val="center"/>
            <w:hideMark/>
          </w:tcPr>
          <w:p w:rsidR="00E54E76" w:rsidRPr="00E54E76" w:rsidRDefault="00E54E76" w:rsidP="00E54E76">
            <w:pPr>
              <w:widowControl w:val="0"/>
              <w:spacing w:after="0" w:line="240" w:lineRule="auto"/>
              <w:jc w:val="center"/>
              <w:rPr>
                <w:rFonts w:ascii="Times New Roman" w:hAnsi="Times New Roman" w:cs="Times New Roman"/>
                <w:color w:val="000000"/>
                <w:sz w:val="12"/>
                <w:szCs w:val="12"/>
                <w:lang w:eastAsia="ru-RU"/>
              </w:rPr>
            </w:pPr>
            <w:r w:rsidRPr="00E54E76">
              <w:rPr>
                <w:rFonts w:ascii="Times New Roman" w:hAnsi="Times New Roman" w:cs="Times New Roman"/>
                <w:color w:val="000000"/>
                <w:sz w:val="12"/>
                <w:szCs w:val="12"/>
                <w:lang w:eastAsia="ru-RU"/>
              </w:rPr>
              <w:t>№</w:t>
            </w:r>
          </w:p>
        </w:tc>
        <w:tc>
          <w:tcPr>
            <w:tcW w:w="893" w:type="pct"/>
            <w:shd w:val="clear" w:color="auto" w:fill="auto"/>
            <w:noWrap/>
            <w:vAlign w:val="center"/>
            <w:hideMark/>
          </w:tcPr>
          <w:p w:rsidR="00E54E76" w:rsidRPr="00E54E76" w:rsidRDefault="00E54E76" w:rsidP="00E54E76">
            <w:pPr>
              <w:widowControl w:val="0"/>
              <w:spacing w:after="0" w:line="240" w:lineRule="auto"/>
              <w:jc w:val="center"/>
              <w:rPr>
                <w:rFonts w:ascii="Times New Roman" w:hAnsi="Times New Roman" w:cs="Times New Roman"/>
                <w:color w:val="000000"/>
                <w:sz w:val="12"/>
                <w:szCs w:val="12"/>
                <w:lang w:eastAsia="ru-RU"/>
              </w:rPr>
            </w:pPr>
            <w:r w:rsidRPr="00E54E76">
              <w:rPr>
                <w:rFonts w:ascii="Times New Roman" w:hAnsi="Times New Roman" w:cs="Times New Roman"/>
                <w:color w:val="000000"/>
                <w:sz w:val="12"/>
                <w:szCs w:val="12"/>
                <w:lang w:val="en-US" w:eastAsia="ru-RU"/>
              </w:rPr>
              <w:t>X</w:t>
            </w:r>
          </w:p>
        </w:tc>
        <w:tc>
          <w:tcPr>
            <w:tcW w:w="893" w:type="pct"/>
            <w:shd w:val="clear" w:color="auto" w:fill="auto"/>
            <w:noWrap/>
            <w:vAlign w:val="center"/>
            <w:hideMark/>
          </w:tcPr>
          <w:p w:rsidR="00E54E76" w:rsidRPr="00E54E76" w:rsidRDefault="00E54E76" w:rsidP="00E54E76">
            <w:pPr>
              <w:widowControl w:val="0"/>
              <w:spacing w:after="0" w:line="240" w:lineRule="auto"/>
              <w:jc w:val="center"/>
              <w:rPr>
                <w:rFonts w:ascii="Times New Roman" w:hAnsi="Times New Roman" w:cs="Times New Roman"/>
                <w:color w:val="000000"/>
                <w:sz w:val="12"/>
                <w:szCs w:val="12"/>
                <w:lang w:eastAsia="ru-RU"/>
              </w:rPr>
            </w:pPr>
            <w:r w:rsidRPr="00E54E76">
              <w:rPr>
                <w:rFonts w:ascii="Times New Roman" w:hAnsi="Times New Roman" w:cs="Times New Roman"/>
                <w:color w:val="000000"/>
                <w:sz w:val="12"/>
                <w:szCs w:val="12"/>
                <w:lang w:val="en-US" w:eastAsia="ru-RU"/>
              </w:rPr>
              <w:t>Y</w:t>
            </w:r>
          </w:p>
        </w:tc>
        <w:tc>
          <w:tcPr>
            <w:tcW w:w="1191" w:type="pct"/>
            <w:shd w:val="clear" w:color="auto" w:fill="auto"/>
            <w:vAlign w:val="center"/>
            <w:hideMark/>
          </w:tcPr>
          <w:p w:rsidR="00E54E76" w:rsidRPr="00E54E76" w:rsidRDefault="00E54E76" w:rsidP="00E54E76">
            <w:pPr>
              <w:widowControl w:val="0"/>
              <w:spacing w:after="0" w:line="240" w:lineRule="auto"/>
              <w:jc w:val="center"/>
              <w:rPr>
                <w:rFonts w:ascii="Times New Roman" w:hAnsi="Times New Roman" w:cs="Times New Roman"/>
                <w:color w:val="000000"/>
                <w:sz w:val="12"/>
                <w:szCs w:val="12"/>
                <w:lang w:eastAsia="ru-RU"/>
              </w:rPr>
            </w:pPr>
            <w:r w:rsidRPr="00E54E76">
              <w:rPr>
                <w:rFonts w:ascii="Times New Roman" w:hAnsi="Times New Roman" w:cs="Times New Roman"/>
                <w:color w:val="000000"/>
                <w:sz w:val="12"/>
                <w:szCs w:val="12"/>
                <w:lang w:eastAsia="ru-RU"/>
              </w:rPr>
              <w:t>Дирекционный угол</w:t>
            </w:r>
          </w:p>
        </w:tc>
        <w:tc>
          <w:tcPr>
            <w:tcW w:w="744" w:type="pct"/>
            <w:shd w:val="clear" w:color="auto" w:fill="auto"/>
            <w:noWrap/>
            <w:vAlign w:val="center"/>
            <w:hideMark/>
          </w:tcPr>
          <w:p w:rsidR="00E54E76" w:rsidRPr="00E54E76" w:rsidRDefault="00E54E76" w:rsidP="00E54E76">
            <w:pPr>
              <w:widowControl w:val="0"/>
              <w:spacing w:after="0" w:line="240" w:lineRule="auto"/>
              <w:jc w:val="center"/>
              <w:rPr>
                <w:rFonts w:ascii="Times New Roman" w:hAnsi="Times New Roman" w:cs="Times New Roman"/>
                <w:color w:val="000000"/>
                <w:sz w:val="12"/>
                <w:szCs w:val="12"/>
                <w:lang w:eastAsia="ru-RU"/>
              </w:rPr>
            </w:pPr>
            <w:r w:rsidRPr="00E54E76">
              <w:rPr>
                <w:rFonts w:ascii="Times New Roman" w:hAnsi="Times New Roman" w:cs="Times New Roman"/>
                <w:color w:val="000000"/>
                <w:sz w:val="12"/>
                <w:szCs w:val="12"/>
                <w:lang w:eastAsia="ru-RU"/>
              </w:rPr>
              <w:t>Длина</w:t>
            </w:r>
          </w:p>
        </w:tc>
        <w:tc>
          <w:tcPr>
            <w:tcW w:w="833" w:type="pct"/>
            <w:shd w:val="clear" w:color="auto" w:fill="auto"/>
            <w:noWrap/>
            <w:vAlign w:val="center"/>
            <w:hideMark/>
          </w:tcPr>
          <w:p w:rsidR="00E54E76" w:rsidRPr="00E54E76" w:rsidRDefault="00E54E76" w:rsidP="00E54E76">
            <w:pPr>
              <w:widowControl w:val="0"/>
              <w:spacing w:after="0" w:line="240" w:lineRule="auto"/>
              <w:jc w:val="center"/>
              <w:rPr>
                <w:rFonts w:ascii="Times New Roman" w:hAnsi="Times New Roman" w:cs="Times New Roman"/>
                <w:color w:val="000000"/>
                <w:sz w:val="12"/>
                <w:szCs w:val="12"/>
                <w:lang w:eastAsia="ru-RU"/>
              </w:rPr>
            </w:pPr>
            <w:r w:rsidRPr="00E54E76">
              <w:rPr>
                <w:rFonts w:ascii="Times New Roman" w:hAnsi="Times New Roman" w:cs="Times New Roman"/>
                <w:color w:val="000000"/>
                <w:sz w:val="12"/>
                <w:szCs w:val="12"/>
                <w:lang w:eastAsia="ru-RU"/>
              </w:rPr>
              <w:t>Направление</w:t>
            </w:r>
          </w:p>
        </w:tc>
      </w:tr>
      <w:tr w:rsidR="00E54E76" w:rsidRPr="00E54E76" w:rsidTr="00E54E76">
        <w:trPr>
          <w:trHeight w:val="70"/>
          <w:jc w:val="center"/>
        </w:trPr>
        <w:tc>
          <w:tcPr>
            <w:tcW w:w="446" w:type="pct"/>
            <w:shd w:val="clear" w:color="auto" w:fill="auto"/>
            <w:noWrap/>
            <w:hideMark/>
          </w:tcPr>
          <w:p w:rsidR="00E54E76" w:rsidRPr="00E54E76" w:rsidRDefault="00E54E76" w:rsidP="00E54E76">
            <w:pPr>
              <w:widowControl w:val="0"/>
              <w:spacing w:after="0" w:line="240" w:lineRule="auto"/>
              <w:jc w:val="center"/>
              <w:rPr>
                <w:rFonts w:ascii="Times New Roman" w:hAnsi="Times New Roman" w:cs="Times New Roman"/>
                <w:sz w:val="12"/>
                <w:szCs w:val="12"/>
              </w:rPr>
            </w:pPr>
            <w:r w:rsidRPr="00E54E76">
              <w:rPr>
                <w:rFonts w:ascii="Times New Roman" w:hAnsi="Times New Roman" w:cs="Times New Roman"/>
                <w:sz w:val="12"/>
                <w:szCs w:val="12"/>
              </w:rPr>
              <w:t>1</w:t>
            </w:r>
          </w:p>
        </w:tc>
        <w:tc>
          <w:tcPr>
            <w:tcW w:w="893" w:type="pct"/>
            <w:shd w:val="clear" w:color="auto" w:fill="auto"/>
            <w:noWrap/>
          </w:tcPr>
          <w:p w:rsidR="00E54E76" w:rsidRPr="00E54E76" w:rsidRDefault="00E54E76" w:rsidP="00E54E76">
            <w:pPr>
              <w:widowControl w:val="0"/>
              <w:spacing w:after="0" w:line="240" w:lineRule="auto"/>
              <w:jc w:val="center"/>
              <w:rPr>
                <w:rFonts w:ascii="Times New Roman" w:hAnsi="Times New Roman" w:cs="Times New Roman"/>
                <w:sz w:val="12"/>
                <w:szCs w:val="12"/>
              </w:rPr>
            </w:pPr>
            <w:r w:rsidRPr="00E54E76">
              <w:rPr>
                <w:rFonts w:ascii="Times New Roman" w:hAnsi="Times New Roman" w:cs="Times New Roman"/>
                <w:sz w:val="12"/>
                <w:szCs w:val="12"/>
              </w:rPr>
              <w:t>469744.47</w:t>
            </w:r>
          </w:p>
        </w:tc>
        <w:tc>
          <w:tcPr>
            <w:tcW w:w="893" w:type="pct"/>
            <w:shd w:val="clear" w:color="auto" w:fill="auto"/>
            <w:noWrap/>
          </w:tcPr>
          <w:p w:rsidR="00E54E76" w:rsidRPr="00E54E76" w:rsidRDefault="00E54E76" w:rsidP="00E54E76">
            <w:pPr>
              <w:widowControl w:val="0"/>
              <w:spacing w:after="0" w:line="240" w:lineRule="auto"/>
              <w:jc w:val="center"/>
              <w:rPr>
                <w:rFonts w:ascii="Times New Roman" w:hAnsi="Times New Roman" w:cs="Times New Roman"/>
                <w:sz w:val="12"/>
                <w:szCs w:val="12"/>
              </w:rPr>
            </w:pPr>
            <w:r w:rsidRPr="00E54E76">
              <w:rPr>
                <w:rFonts w:ascii="Times New Roman" w:hAnsi="Times New Roman" w:cs="Times New Roman"/>
                <w:sz w:val="12"/>
                <w:szCs w:val="12"/>
              </w:rPr>
              <w:t>2228106.32</w:t>
            </w:r>
          </w:p>
        </w:tc>
        <w:tc>
          <w:tcPr>
            <w:tcW w:w="1191" w:type="pct"/>
            <w:shd w:val="clear" w:color="auto" w:fill="auto"/>
            <w:noWrap/>
            <w:hideMark/>
          </w:tcPr>
          <w:p w:rsidR="00E54E76" w:rsidRPr="00E54E76" w:rsidRDefault="00E54E76" w:rsidP="00E54E76">
            <w:pPr>
              <w:widowControl w:val="0"/>
              <w:spacing w:after="0" w:line="240" w:lineRule="auto"/>
              <w:jc w:val="center"/>
              <w:rPr>
                <w:rFonts w:ascii="Times New Roman" w:hAnsi="Times New Roman" w:cs="Times New Roman"/>
                <w:sz w:val="12"/>
                <w:szCs w:val="12"/>
              </w:rPr>
            </w:pPr>
            <w:r w:rsidRPr="00E54E76">
              <w:rPr>
                <w:rFonts w:ascii="Times New Roman" w:hAnsi="Times New Roman" w:cs="Times New Roman"/>
                <w:sz w:val="12"/>
                <w:szCs w:val="12"/>
              </w:rPr>
              <w:t>143°56'38"</w:t>
            </w:r>
          </w:p>
        </w:tc>
        <w:tc>
          <w:tcPr>
            <w:tcW w:w="744" w:type="pct"/>
            <w:shd w:val="clear" w:color="auto" w:fill="auto"/>
            <w:noWrap/>
            <w:hideMark/>
          </w:tcPr>
          <w:p w:rsidR="00E54E76" w:rsidRPr="00E54E76" w:rsidRDefault="00E54E76" w:rsidP="00E54E76">
            <w:pPr>
              <w:widowControl w:val="0"/>
              <w:spacing w:after="0" w:line="240" w:lineRule="auto"/>
              <w:jc w:val="center"/>
              <w:rPr>
                <w:rFonts w:ascii="Times New Roman" w:hAnsi="Times New Roman" w:cs="Times New Roman"/>
                <w:sz w:val="12"/>
                <w:szCs w:val="12"/>
              </w:rPr>
            </w:pPr>
            <w:r w:rsidRPr="00E54E76">
              <w:rPr>
                <w:rFonts w:ascii="Times New Roman" w:hAnsi="Times New Roman" w:cs="Times New Roman"/>
                <w:sz w:val="12"/>
                <w:szCs w:val="12"/>
              </w:rPr>
              <w:t>11.69</w:t>
            </w:r>
          </w:p>
        </w:tc>
        <w:tc>
          <w:tcPr>
            <w:tcW w:w="833" w:type="pct"/>
            <w:shd w:val="clear" w:color="auto" w:fill="auto"/>
            <w:noWrap/>
            <w:hideMark/>
          </w:tcPr>
          <w:p w:rsidR="00E54E76" w:rsidRPr="00E54E76" w:rsidRDefault="00E54E76" w:rsidP="00E54E76">
            <w:pPr>
              <w:widowControl w:val="0"/>
              <w:spacing w:after="0" w:line="240" w:lineRule="auto"/>
              <w:jc w:val="center"/>
              <w:rPr>
                <w:rFonts w:ascii="Times New Roman" w:hAnsi="Times New Roman" w:cs="Times New Roman"/>
                <w:sz w:val="12"/>
                <w:szCs w:val="12"/>
              </w:rPr>
            </w:pPr>
            <w:r w:rsidRPr="00E54E76">
              <w:rPr>
                <w:rFonts w:ascii="Times New Roman" w:hAnsi="Times New Roman" w:cs="Times New Roman"/>
                <w:sz w:val="12"/>
                <w:szCs w:val="12"/>
              </w:rPr>
              <w:t>1-2</w:t>
            </w:r>
          </w:p>
        </w:tc>
      </w:tr>
      <w:tr w:rsidR="00E54E76" w:rsidRPr="00E54E76" w:rsidTr="00E54E76">
        <w:trPr>
          <w:trHeight w:val="70"/>
          <w:jc w:val="center"/>
        </w:trPr>
        <w:tc>
          <w:tcPr>
            <w:tcW w:w="446" w:type="pct"/>
            <w:shd w:val="clear" w:color="auto" w:fill="auto"/>
            <w:noWrap/>
            <w:hideMark/>
          </w:tcPr>
          <w:p w:rsidR="00E54E76" w:rsidRPr="00E54E76" w:rsidRDefault="00E54E76" w:rsidP="00E54E76">
            <w:pPr>
              <w:widowControl w:val="0"/>
              <w:spacing w:after="0" w:line="240" w:lineRule="auto"/>
              <w:jc w:val="center"/>
              <w:rPr>
                <w:rFonts w:ascii="Times New Roman" w:hAnsi="Times New Roman" w:cs="Times New Roman"/>
                <w:sz w:val="12"/>
                <w:szCs w:val="12"/>
              </w:rPr>
            </w:pPr>
            <w:r w:rsidRPr="00E54E76">
              <w:rPr>
                <w:rFonts w:ascii="Times New Roman" w:hAnsi="Times New Roman" w:cs="Times New Roman"/>
                <w:sz w:val="12"/>
                <w:szCs w:val="12"/>
              </w:rPr>
              <w:t>2</w:t>
            </w:r>
          </w:p>
        </w:tc>
        <w:tc>
          <w:tcPr>
            <w:tcW w:w="893" w:type="pct"/>
            <w:shd w:val="clear" w:color="auto" w:fill="auto"/>
            <w:noWrap/>
          </w:tcPr>
          <w:p w:rsidR="00E54E76" w:rsidRPr="00E54E76" w:rsidRDefault="00E54E76" w:rsidP="00E54E76">
            <w:pPr>
              <w:widowControl w:val="0"/>
              <w:spacing w:after="0" w:line="240" w:lineRule="auto"/>
              <w:jc w:val="center"/>
              <w:rPr>
                <w:rFonts w:ascii="Times New Roman" w:hAnsi="Times New Roman" w:cs="Times New Roman"/>
                <w:sz w:val="12"/>
                <w:szCs w:val="12"/>
              </w:rPr>
            </w:pPr>
            <w:r w:rsidRPr="00E54E76">
              <w:rPr>
                <w:rFonts w:ascii="Times New Roman" w:hAnsi="Times New Roman" w:cs="Times New Roman"/>
                <w:sz w:val="12"/>
                <w:szCs w:val="12"/>
              </w:rPr>
              <w:t>469735.02</w:t>
            </w:r>
          </w:p>
        </w:tc>
        <w:tc>
          <w:tcPr>
            <w:tcW w:w="893" w:type="pct"/>
            <w:shd w:val="clear" w:color="auto" w:fill="auto"/>
            <w:noWrap/>
          </w:tcPr>
          <w:p w:rsidR="00E54E76" w:rsidRPr="00E54E76" w:rsidRDefault="00E54E76" w:rsidP="00E54E76">
            <w:pPr>
              <w:widowControl w:val="0"/>
              <w:spacing w:after="0" w:line="240" w:lineRule="auto"/>
              <w:jc w:val="center"/>
              <w:rPr>
                <w:rFonts w:ascii="Times New Roman" w:hAnsi="Times New Roman" w:cs="Times New Roman"/>
                <w:sz w:val="12"/>
                <w:szCs w:val="12"/>
              </w:rPr>
            </w:pPr>
            <w:r w:rsidRPr="00E54E76">
              <w:rPr>
                <w:rFonts w:ascii="Times New Roman" w:hAnsi="Times New Roman" w:cs="Times New Roman"/>
                <w:sz w:val="12"/>
                <w:szCs w:val="12"/>
              </w:rPr>
              <w:t>2228113.20</w:t>
            </w:r>
          </w:p>
        </w:tc>
        <w:tc>
          <w:tcPr>
            <w:tcW w:w="1191" w:type="pct"/>
            <w:shd w:val="clear" w:color="auto" w:fill="auto"/>
            <w:noWrap/>
            <w:hideMark/>
          </w:tcPr>
          <w:p w:rsidR="00E54E76" w:rsidRPr="00E54E76" w:rsidRDefault="00E54E76" w:rsidP="00E54E76">
            <w:pPr>
              <w:widowControl w:val="0"/>
              <w:spacing w:after="0" w:line="240" w:lineRule="auto"/>
              <w:jc w:val="center"/>
              <w:rPr>
                <w:rFonts w:ascii="Times New Roman" w:hAnsi="Times New Roman" w:cs="Times New Roman"/>
                <w:sz w:val="12"/>
                <w:szCs w:val="12"/>
              </w:rPr>
            </w:pPr>
            <w:r w:rsidRPr="00E54E76">
              <w:rPr>
                <w:rFonts w:ascii="Times New Roman" w:hAnsi="Times New Roman" w:cs="Times New Roman"/>
                <w:sz w:val="12"/>
                <w:szCs w:val="12"/>
              </w:rPr>
              <w:t>22°10'34"</w:t>
            </w:r>
          </w:p>
        </w:tc>
        <w:tc>
          <w:tcPr>
            <w:tcW w:w="744" w:type="pct"/>
            <w:shd w:val="clear" w:color="auto" w:fill="auto"/>
            <w:noWrap/>
            <w:hideMark/>
          </w:tcPr>
          <w:p w:rsidR="00E54E76" w:rsidRPr="00E54E76" w:rsidRDefault="00E54E76" w:rsidP="00E54E76">
            <w:pPr>
              <w:widowControl w:val="0"/>
              <w:spacing w:after="0" w:line="240" w:lineRule="auto"/>
              <w:jc w:val="center"/>
              <w:rPr>
                <w:rFonts w:ascii="Times New Roman" w:hAnsi="Times New Roman" w:cs="Times New Roman"/>
                <w:sz w:val="12"/>
                <w:szCs w:val="12"/>
              </w:rPr>
            </w:pPr>
            <w:r w:rsidRPr="00E54E76">
              <w:rPr>
                <w:rFonts w:ascii="Times New Roman" w:hAnsi="Times New Roman" w:cs="Times New Roman"/>
                <w:sz w:val="12"/>
                <w:szCs w:val="12"/>
              </w:rPr>
              <w:t>3.97</w:t>
            </w:r>
          </w:p>
        </w:tc>
        <w:tc>
          <w:tcPr>
            <w:tcW w:w="833" w:type="pct"/>
            <w:shd w:val="clear" w:color="auto" w:fill="auto"/>
            <w:noWrap/>
            <w:hideMark/>
          </w:tcPr>
          <w:p w:rsidR="00E54E76" w:rsidRPr="00E54E76" w:rsidRDefault="00E54E76" w:rsidP="00E54E76">
            <w:pPr>
              <w:widowControl w:val="0"/>
              <w:spacing w:after="0" w:line="240" w:lineRule="auto"/>
              <w:jc w:val="center"/>
              <w:rPr>
                <w:rFonts w:ascii="Times New Roman" w:hAnsi="Times New Roman" w:cs="Times New Roman"/>
                <w:sz w:val="12"/>
                <w:szCs w:val="12"/>
              </w:rPr>
            </w:pPr>
            <w:r w:rsidRPr="00E54E76">
              <w:rPr>
                <w:rFonts w:ascii="Times New Roman" w:hAnsi="Times New Roman" w:cs="Times New Roman"/>
                <w:sz w:val="12"/>
                <w:szCs w:val="12"/>
              </w:rPr>
              <w:t>2-3</w:t>
            </w:r>
          </w:p>
        </w:tc>
      </w:tr>
      <w:tr w:rsidR="00E54E76" w:rsidRPr="00E54E76" w:rsidTr="00E54E76">
        <w:trPr>
          <w:trHeight w:val="70"/>
          <w:jc w:val="center"/>
        </w:trPr>
        <w:tc>
          <w:tcPr>
            <w:tcW w:w="446" w:type="pct"/>
            <w:shd w:val="clear" w:color="auto" w:fill="auto"/>
            <w:noWrap/>
            <w:hideMark/>
          </w:tcPr>
          <w:p w:rsidR="00E54E76" w:rsidRPr="00E54E76" w:rsidRDefault="00E54E76" w:rsidP="00E54E76">
            <w:pPr>
              <w:widowControl w:val="0"/>
              <w:spacing w:after="0" w:line="240" w:lineRule="auto"/>
              <w:jc w:val="center"/>
              <w:rPr>
                <w:rFonts w:ascii="Times New Roman" w:hAnsi="Times New Roman" w:cs="Times New Roman"/>
                <w:sz w:val="12"/>
                <w:szCs w:val="12"/>
              </w:rPr>
            </w:pPr>
            <w:r w:rsidRPr="00E54E76">
              <w:rPr>
                <w:rFonts w:ascii="Times New Roman" w:hAnsi="Times New Roman" w:cs="Times New Roman"/>
                <w:sz w:val="12"/>
                <w:szCs w:val="12"/>
              </w:rPr>
              <w:t>3</w:t>
            </w:r>
          </w:p>
        </w:tc>
        <w:tc>
          <w:tcPr>
            <w:tcW w:w="893" w:type="pct"/>
            <w:shd w:val="clear" w:color="auto" w:fill="auto"/>
            <w:noWrap/>
          </w:tcPr>
          <w:p w:rsidR="00E54E76" w:rsidRPr="00E54E76" w:rsidRDefault="00E54E76" w:rsidP="00E54E76">
            <w:pPr>
              <w:widowControl w:val="0"/>
              <w:spacing w:after="0" w:line="240" w:lineRule="auto"/>
              <w:jc w:val="center"/>
              <w:rPr>
                <w:rFonts w:ascii="Times New Roman" w:hAnsi="Times New Roman" w:cs="Times New Roman"/>
                <w:sz w:val="12"/>
                <w:szCs w:val="12"/>
              </w:rPr>
            </w:pPr>
            <w:r w:rsidRPr="00E54E76">
              <w:rPr>
                <w:rFonts w:ascii="Times New Roman" w:hAnsi="Times New Roman" w:cs="Times New Roman"/>
                <w:sz w:val="12"/>
                <w:szCs w:val="12"/>
              </w:rPr>
              <w:t>469738.70</w:t>
            </w:r>
          </w:p>
        </w:tc>
        <w:tc>
          <w:tcPr>
            <w:tcW w:w="893" w:type="pct"/>
            <w:shd w:val="clear" w:color="auto" w:fill="auto"/>
            <w:noWrap/>
          </w:tcPr>
          <w:p w:rsidR="00E54E76" w:rsidRPr="00E54E76" w:rsidRDefault="00E54E76" w:rsidP="00E54E76">
            <w:pPr>
              <w:widowControl w:val="0"/>
              <w:spacing w:after="0" w:line="240" w:lineRule="auto"/>
              <w:jc w:val="center"/>
              <w:rPr>
                <w:rFonts w:ascii="Times New Roman" w:hAnsi="Times New Roman" w:cs="Times New Roman"/>
                <w:sz w:val="12"/>
                <w:szCs w:val="12"/>
              </w:rPr>
            </w:pPr>
            <w:r w:rsidRPr="00E54E76">
              <w:rPr>
                <w:rFonts w:ascii="Times New Roman" w:hAnsi="Times New Roman" w:cs="Times New Roman"/>
                <w:sz w:val="12"/>
                <w:szCs w:val="12"/>
              </w:rPr>
              <w:t>2228114.70</w:t>
            </w:r>
          </w:p>
        </w:tc>
        <w:tc>
          <w:tcPr>
            <w:tcW w:w="1191" w:type="pct"/>
            <w:shd w:val="clear" w:color="auto" w:fill="auto"/>
            <w:noWrap/>
            <w:hideMark/>
          </w:tcPr>
          <w:p w:rsidR="00E54E76" w:rsidRPr="00E54E76" w:rsidRDefault="00E54E76" w:rsidP="00E54E76">
            <w:pPr>
              <w:widowControl w:val="0"/>
              <w:spacing w:after="0" w:line="240" w:lineRule="auto"/>
              <w:jc w:val="center"/>
              <w:rPr>
                <w:rFonts w:ascii="Times New Roman" w:hAnsi="Times New Roman" w:cs="Times New Roman"/>
                <w:sz w:val="12"/>
                <w:szCs w:val="12"/>
              </w:rPr>
            </w:pPr>
            <w:r w:rsidRPr="00E54E76">
              <w:rPr>
                <w:rFonts w:ascii="Times New Roman" w:hAnsi="Times New Roman" w:cs="Times New Roman"/>
                <w:sz w:val="12"/>
                <w:szCs w:val="12"/>
              </w:rPr>
              <w:t>16°18'14"</w:t>
            </w:r>
          </w:p>
        </w:tc>
        <w:tc>
          <w:tcPr>
            <w:tcW w:w="744" w:type="pct"/>
            <w:shd w:val="clear" w:color="auto" w:fill="auto"/>
            <w:noWrap/>
            <w:hideMark/>
          </w:tcPr>
          <w:p w:rsidR="00E54E76" w:rsidRPr="00E54E76" w:rsidRDefault="00E54E76" w:rsidP="00E54E76">
            <w:pPr>
              <w:widowControl w:val="0"/>
              <w:spacing w:after="0" w:line="240" w:lineRule="auto"/>
              <w:jc w:val="center"/>
              <w:rPr>
                <w:rFonts w:ascii="Times New Roman" w:hAnsi="Times New Roman" w:cs="Times New Roman"/>
                <w:sz w:val="12"/>
                <w:szCs w:val="12"/>
              </w:rPr>
            </w:pPr>
            <w:r w:rsidRPr="00E54E76">
              <w:rPr>
                <w:rFonts w:ascii="Times New Roman" w:hAnsi="Times New Roman" w:cs="Times New Roman"/>
                <w:sz w:val="12"/>
                <w:szCs w:val="12"/>
              </w:rPr>
              <w:t>13.61</w:t>
            </w:r>
          </w:p>
        </w:tc>
        <w:tc>
          <w:tcPr>
            <w:tcW w:w="833" w:type="pct"/>
            <w:shd w:val="clear" w:color="auto" w:fill="auto"/>
            <w:noWrap/>
            <w:hideMark/>
          </w:tcPr>
          <w:p w:rsidR="00E54E76" w:rsidRPr="00E54E76" w:rsidRDefault="00E54E76" w:rsidP="00E54E76">
            <w:pPr>
              <w:widowControl w:val="0"/>
              <w:spacing w:after="0" w:line="240" w:lineRule="auto"/>
              <w:jc w:val="center"/>
              <w:rPr>
                <w:rFonts w:ascii="Times New Roman" w:hAnsi="Times New Roman" w:cs="Times New Roman"/>
                <w:sz w:val="12"/>
                <w:szCs w:val="12"/>
              </w:rPr>
            </w:pPr>
            <w:r w:rsidRPr="00E54E76">
              <w:rPr>
                <w:rFonts w:ascii="Times New Roman" w:hAnsi="Times New Roman" w:cs="Times New Roman"/>
                <w:sz w:val="12"/>
                <w:szCs w:val="12"/>
              </w:rPr>
              <w:t>3-4</w:t>
            </w:r>
          </w:p>
        </w:tc>
      </w:tr>
      <w:tr w:rsidR="00E54E76" w:rsidRPr="00E54E76" w:rsidTr="00E54E76">
        <w:trPr>
          <w:trHeight w:val="70"/>
          <w:jc w:val="center"/>
        </w:trPr>
        <w:tc>
          <w:tcPr>
            <w:tcW w:w="446" w:type="pct"/>
            <w:shd w:val="clear" w:color="auto" w:fill="auto"/>
            <w:noWrap/>
            <w:hideMark/>
          </w:tcPr>
          <w:p w:rsidR="00E54E76" w:rsidRPr="00E54E76" w:rsidRDefault="00E54E76" w:rsidP="00E54E76">
            <w:pPr>
              <w:widowControl w:val="0"/>
              <w:spacing w:after="0" w:line="240" w:lineRule="auto"/>
              <w:jc w:val="center"/>
              <w:rPr>
                <w:rFonts w:ascii="Times New Roman" w:hAnsi="Times New Roman" w:cs="Times New Roman"/>
                <w:sz w:val="12"/>
                <w:szCs w:val="12"/>
              </w:rPr>
            </w:pPr>
            <w:r w:rsidRPr="00E54E76">
              <w:rPr>
                <w:rFonts w:ascii="Times New Roman" w:hAnsi="Times New Roman" w:cs="Times New Roman"/>
                <w:sz w:val="12"/>
                <w:szCs w:val="12"/>
              </w:rPr>
              <w:t>4</w:t>
            </w:r>
          </w:p>
        </w:tc>
        <w:tc>
          <w:tcPr>
            <w:tcW w:w="893" w:type="pct"/>
            <w:shd w:val="clear" w:color="auto" w:fill="auto"/>
            <w:noWrap/>
          </w:tcPr>
          <w:p w:rsidR="00E54E76" w:rsidRPr="00E54E76" w:rsidRDefault="00E54E76" w:rsidP="00E54E76">
            <w:pPr>
              <w:widowControl w:val="0"/>
              <w:spacing w:after="0" w:line="240" w:lineRule="auto"/>
              <w:jc w:val="center"/>
              <w:rPr>
                <w:rFonts w:ascii="Times New Roman" w:hAnsi="Times New Roman" w:cs="Times New Roman"/>
                <w:sz w:val="12"/>
                <w:szCs w:val="12"/>
              </w:rPr>
            </w:pPr>
            <w:r w:rsidRPr="00E54E76">
              <w:rPr>
                <w:rFonts w:ascii="Times New Roman" w:hAnsi="Times New Roman" w:cs="Times New Roman"/>
                <w:sz w:val="12"/>
                <w:szCs w:val="12"/>
              </w:rPr>
              <w:t>469751.76</w:t>
            </w:r>
          </w:p>
        </w:tc>
        <w:tc>
          <w:tcPr>
            <w:tcW w:w="893" w:type="pct"/>
            <w:shd w:val="clear" w:color="auto" w:fill="auto"/>
            <w:noWrap/>
          </w:tcPr>
          <w:p w:rsidR="00E54E76" w:rsidRPr="00E54E76" w:rsidRDefault="00E54E76" w:rsidP="00E54E76">
            <w:pPr>
              <w:widowControl w:val="0"/>
              <w:spacing w:after="0" w:line="240" w:lineRule="auto"/>
              <w:jc w:val="center"/>
              <w:rPr>
                <w:rFonts w:ascii="Times New Roman" w:hAnsi="Times New Roman" w:cs="Times New Roman"/>
                <w:sz w:val="12"/>
                <w:szCs w:val="12"/>
              </w:rPr>
            </w:pPr>
            <w:r w:rsidRPr="00E54E76">
              <w:rPr>
                <w:rFonts w:ascii="Times New Roman" w:hAnsi="Times New Roman" w:cs="Times New Roman"/>
                <w:sz w:val="12"/>
                <w:szCs w:val="12"/>
              </w:rPr>
              <w:t>2228118.52</w:t>
            </w:r>
          </w:p>
        </w:tc>
        <w:tc>
          <w:tcPr>
            <w:tcW w:w="1191" w:type="pct"/>
            <w:shd w:val="clear" w:color="auto" w:fill="auto"/>
            <w:noWrap/>
            <w:hideMark/>
          </w:tcPr>
          <w:p w:rsidR="00E54E76" w:rsidRPr="00E54E76" w:rsidRDefault="00E54E76" w:rsidP="00E54E76">
            <w:pPr>
              <w:widowControl w:val="0"/>
              <w:spacing w:after="0" w:line="240" w:lineRule="auto"/>
              <w:jc w:val="center"/>
              <w:rPr>
                <w:rFonts w:ascii="Times New Roman" w:hAnsi="Times New Roman" w:cs="Times New Roman"/>
                <w:sz w:val="12"/>
                <w:szCs w:val="12"/>
              </w:rPr>
            </w:pPr>
            <w:r w:rsidRPr="00E54E76">
              <w:rPr>
                <w:rFonts w:ascii="Times New Roman" w:hAnsi="Times New Roman" w:cs="Times New Roman"/>
                <w:sz w:val="12"/>
                <w:szCs w:val="12"/>
              </w:rPr>
              <w:t>59°11'55"</w:t>
            </w:r>
          </w:p>
        </w:tc>
        <w:tc>
          <w:tcPr>
            <w:tcW w:w="744" w:type="pct"/>
            <w:shd w:val="clear" w:color="auto" w:fill="auto"/>
            <w:noWrap/>
            <w:hideMark/>
          </w:tcPr>
          <w:p w:rsidR="00E54E76" w:rsidRPr="00E54E76" w:rsidRDefault="00E54E76" w:rsidP="00E54E76">
            <w:pPr>
              <w:widowControl w:val="0"/>
              <w:spacing w:after="0" w:line="240" w:lineRule="auto"/>
              <w:jc w:val="center"/>
              <w:rPr>
                <w:rFonts w:ascii="Times New Roman" w:hAnsi="Times New Roman" w:cs="Times New Roman"/>
                <w:sz w:val="12"/>
                <w:szCs w:val="12"/>
              </w:rPr>
            </w:pPr>
            <w:r w:rsidRPr="00E54E76">
              <w:rPr>
                <w:rFonts w:ascii="Times New Roman" w:hAnsi="Times New Roman" w:cs="Times New Roman"/>
                <w:sz w:val="12"/>
                <w:szCs w:val="12"/>
              </w:rPr>
              <w:t>0.61</w:t>
            </w:r>
          </w:p>
        </w:tc>
        <w:tc>
          <w:tcPr>
            <w:tcW w:w="833" w:type="pct"/>
            <w:shd w:val="clear" w:color="auto" w:fill="auto"/>
            <w:noWrap/>
            <w:hideMark/>
          </w:tcPr>
          <w:p w:rsidR="00E54E76" w:rsidRPr="00E54E76" w:rsidRDefault="00E54E76" w:rsidP="00E54E76">
            <w:pPr>
              <w:widowControl w:val="0"/>
              <w:spacing w:after="0" w:line="240" w:lineRule="auto"/>
              <w:jc w:val="center"/>
              <w:rPr>
                <w:rFonts w:ascii="Times New Roman" w:hAnsi="Times New Roman" w:cs="Times New Roman"/>
                <w:sz w:val="12"/>
                <w:szCs w:val="12"/>
              </w:rPr>
            </w:pPr>
            <w:r w:rsidRPr="00E54E76">
              <w:rPr>
                <w:rFonts w:ascii="Times New Roman" w:hAnsi="Times New Roman" w:cs="Times New Roman"/>
                <w:sz w:val="12"/>
                <w:szCs w:val="12"/>
              </w:rPr>
              <w:t>4-5</w:t>
            </w:r>
          </w:p>
        </w:tc>
      </w:tr>
      <w:tr w:rsidR="00E54E76" w:rsidRPr="00E54E76" w:rsidTr="00E54E76">
        <w:trPr>
          <w:trHeight w:val="70"/>
          <w:jc w:val="center"/>
        </w:trPr>
        <w:tc>
          <w:tcPr>
            <w:tcW w:w="446" w:type="pct"/>
            <w:shd w:val="clear" w:color="auto" w:fill="auto"/>
            <w:noWrap/>
            <w:hideMark/>
          </w:tcPr>
          <w:p w:rsidR="00E54E76" w:rsidRPr="00E54E76" w:rsidRDefault="00E54E76" w:rsidP="00E54E76">
            <w:pPr>
              <w:widowControl w:val="0"/>
              <w:spacing w:after="0" w:line="240" w:lineRule="auto"/>
              <w:jc w:val="center"/>
              <w:rPr>
                <w:rFonts w:ascii="Times New Roman" w:hAnsi="Times New Roman" w:cs="Times New Roman"/>
                <w:sz w:val="12"/>
                <w:szCs w:val="12"/>
              </w:rPr>
            </w:pPr>
            <w:r w:rsidRPr="00E54E76">
              <w:rPr>
                <w:rFonts w:ascii="Times New Roman" w:hAnsi="Times New Roman" w:cs="Times New Roman"/>
                <w:sz w:val="12"/>
                <w:szCs w:val="12"/>
              </w:rPr>
              <w:t>5</w:t>
            </w:r>
          </w:p>
        </w:tc>
        <w:tc>
          <w:tcPr>
            <w:tcW w:w="893" w:type="pct"/>
            <w:shd w:val="clear" w:color="auto" w:fill="auto"/>
            <w:noWrap/>
          </w:tcPr>
          <w:p w:rsidR="00E54E76" w:rsidRPr="00E54E76" w:rsidRDefault="00E54E76" w:rsidP="00E54E76">
            <w:pPr>
              <w:widowControl w:val="0"/>
              <w:spacing w:after="0" w:line="240" w:lineRule="auto"/>
              <w:jc w:val="center"/>
              <w:rPr>
                <w:rFonts w:ascii="Times New Roman" w:hAnsi="Times New Roman" w:cs="Times New Roman"/>
                <w:sz w:val="12"/>
                <w:szCs w:val="12"/>
              </w:rPr>
            </w:pPr>
            <w:r w:rsidRPr="00E54E76">
              <w:rPr>
                <w:rFonts w:ascii="Times New Roman" w:hAnsi="Times New Roman" w:cs="Times New Roman"/>
                <w:sz w:val="12"/>
                <w:szCs w:val="12"/>
              </w:rPr>
              <w:t>469752.07</w:t>
            </w:r>
          </w:p>
        </w:tc>
        <w:tc>
          <w:tcPr>
            <w:tcW w:w="893" w:type="pct"/>
            <w:shd w:val="clear" w:color="auto" w:fill="auto"/>
            <w:noWrap/>
          </w:tcPr>
          <w:p w:rsidR="00E54E76" w:rsidRPr="00E54E76" w:rsidRDefault="00E54E76" w:rsidP="00E54E76">
            <w:pPr>
              <w:widowControl w:val="0"/>
              <w:spacing w:after="0" w:line="240" w:lineRule="auto"/>
              <w:jc w:val="center"/>
              <w:rPr>
                <w:rFonts w:ascii="Times New Roman" w:hAnsi="Times New Roman" w:cs="Times New Roman"/>
                <w:sz w:val="12"/>
                <w:szCs w:val="12"/>
              </w:rPr>
            </w:pPr>
            <w:r w:rsidRPr="00E54E76">
              <w:rPr>
                <w:rFonts w:ascii="Times New Roman" w:hAnsi="Times New Roman" w:cs="Times New Roman"/>
                <w:sz w:val="12"/>
                <w:szCs w:val="12"/>
              </w:rPr>
              <w:t>2228119.04</w:t>
            </w:r>
          </w:p>
        </w:tc>
        <w:tc>
          <w:tcPr>
            <w:tcW w:w="1191" w:type="pct"/>
            <w:shd w:val="clear" w:color="auto" w:fill="auto"/>
            <w:noWrap/>
            <w:hideMark/>
          </w:tcPr>
          <w:p w:rsidR="00E54E76" w:rsidRPr="00E54E76" w:rsidRDefault="00E54E76" w:rsidP="00E54E76">
            <w:pPr>
              <w:widowControl w:val="0"/>
              <w:spacing w:after="0" w:line="240" w:lineRule="auto"/>
              <w:jc w:val="center"/>
              <w:rPr>
                <w:rFonts w:ascii="Times New Roman" w:hAnsi="Times New Roman" w:cs="Times New Roman"/>
                <w:sz w:val="12"/>
                <w:szCs w:val="12"/>
              </w:rPr>
            </w:pPr>
            <w:r w:rsidRPr="00E54E76">
              <w:rPr>
                <w:rFonts w:ascii="Times New Roman" w:hAnsi="Times New Roman" w:cs="Times New Roman"/>
                <w:sz w:val="12"/>
                <w:szCs w:val="12"/>
              </w:rPr>
              <w:t>333°32'14"</w:t>
            </w:r>
          </w:p>
        </w:tc>
        <w:tc>
          <w:tcPr>
            <w:tcW w:w="744" w:type="pct"/>
            <w:shd w:val="clear" w:color="auto" w:fill="auto"/>
            <w:noWrap/>
            <w:hideMark/>
          </w:tcPr>
          <w:p w:rsidR="00E54E76" w:rsidRPr="00E54E76" w:rsidRDefault="00E54E76" w:rsidP="00E54E76">
            <w:pPr>
              <w:widowControl w:val="0"/>
              <w:spacing w:after="0" w:line="240" w:lineRule="auto"/>
              <w:jc w:val="center"/>
              <w:rPr>
                <w:rFonts w:ascii="Times New Roman" w:hAnsi="Times New Roman" w:cs="Times New Roman"/>
                <w:sz w:val="12"/>
                <w:szCs w:val="12"/>
              </w:rPr>
            </w:pPr>
            <w:r w:rsidRPr="00E54E76">
              <w:rPr>
                <w:rFonts w:ascii="Times New Roman" w:hAnsi="Times New Roman" w:cs="Times New Roman"/>
                <w:sz w:val="12"/>
                <w:szCs w:val="12"/>
              </w:rPr>
              <w:t>15.01</w:t>
            </w:r>
          </w:p>
        </w:tc>
        <w:tc>
          <w:tcPr>
            <w:tcW w:w="833" w:type="pct"/>
            <w:shd w:val="clear" w:color="auto" w:fill="auto"/>
            <w:noWrap/>
            <w:hideMark/>
          </w:tcPr>
          <w:p w:rsidR="00E54E76" w:rsidRPr="00E54E76" w:rsidRDefault="00E54E76" w:rsidP="00E54E76">
            <w:pPr>
              <w:widowControl w:val="0"/>
              <w:spacing w:after="0" w:line="240" w:lineRule="auto"/>
              <w:jc w:val="center"/>
              <w:rPr>
                <w:rFonts w:ascii="Times New Roman" w:hAnsi="Times New Roman" w:cs="Times New Roman"/>
                <w:sz w:val="12"/>
                <w:szCs w:val="12"/>
              </w:rPr>
            </w:pPr>
            <w:r w:rsidRPr="00E54E76">
              <w:rPr>
                <w:rFonts w:ascii="Times New Roman" w:hAnsi="Times New Roman" w:cs="Times New Roman"/>
                <w:sz w:val="12"/>
                <w:szCs w:val="12"/>
              </w:rPr>
              <w:t>5-6</w:t>
            </w:r>
          </w:p>
        </w:tc>
      </w:tr>
      <w:tr w:rsidR="00E54E76" w:rsidRPr="00E54E76" w:rsidTr="00E54E76">
        <w:trPr>
          <w:trHeight w:val="70"/>
          <w:jc w:val="center"/>
        </w:trPr>
        <w:tc>
          <w:tcPr>
            <w:tcW w:w="446" w:type="pct"/>
            <w:shd w:val="clear" w:color="auto" w:fill="auto"/>
            <w:noWrap/>
            <w:hideMark/>
          </w:tcPr>
          <w:p w:rsidR="00E54E76" w:rsidRPr="00E54E76" w:rsidRDefault="00E54E76" w:rsidP="00E54E76">
            <w:pPr>
              <w:widowControl w:val="0"/>
              <w:spacing w:after="0" w:line="240" w:lineRule="auto"/>
              <w:jc w:val="center"/>
              <w:rPr>
                <w:rFonts w:ascii="Times New Roman" w:hAnsi="Times New Roman" w:cs="Times New Roman"/>
                <w:sz w:val="12"/>
                <w:szCs w:val="12"/>
              </w:rPr>
            </w:pPr>
            <w:r w:rsidRPr="00E54E76">
              <w:rPr>
                <w:rFonts w:ascii="Times New Roman" w:hAnsi="Times New Roman" w:cs="Times New Roman"/>
                <w:sz w:val="12"/>
                <w:szCs w:val="12"/>
              </w:rPr>
              <w:t>6</w:t>
            </w:r>
          </w:p>
        </w:tc>
        <w:tc>
          <w:tcPr>
            <w:tcW w:w="893" w:type="pct"/>
            <w:shd w:val="clear" w:color="auto" w:fill="auto"/>
            <w:noWrap/>
          </w:tcPr>
          <w:p w:rsidR="00E54E76" w:rsidRPr="00E54E76" w:rsidRDefault="00E54E76" w:rsidP="00E54E76">
            <w:pPr>
              <w:widowControl w:val="0"/>
              <w:spacing w:after="0" w:line="240" w:lineRule="auto"/>
              <w:jc w:val="center"/>
              <w:rPr>
                <w:rFonts w:ascii="Times New Roman" w:hAnsi="Times New Roman" w:cs="Times New Roman"/>
                <w:sz w:val="12"/>
                <w:szCs w:val="12"/>
              </w:rPr>
            </w:pPr>
            <w:r w:rsidRPr="00E54E76">
              <w:rPr>
                <w:rFonts w:ascii="Times New Roman" w:hAnsi="Times New Roman" w:cs="Times New Roman"/>
                <w:sz w:val="12"/>
                <w:szCs w:val="12"/>
              </w:rPr>
              <w:t>469765.51</w:t>
            </w:r>
          </w:p>
        </w:tc>
        <w:tc>
          <w:tcPr>
            <w:tcW w:w="893" w:type="pct"/>
            <w:shd w:val="clear" w:color="auto" w:fill="auto"/>
            <w:noWrap/>
          </w:tcPr>
          <w:p w:rsidR="00E54E76" w:rsidRPr="00E54E76" w:rsidRDefault="00E54E76" w:rsidP="00E54E76">
            <w:pPr>
              <w:widowControl w:val="0"/>
              <w:spacing w:after="0" w:line="240" w:lineRule="auto"/>
              <w:jc w:val="center"/>
              <w:rPr>
                <w:rFonts w:ascii="Times New Roman" w:hAnsi="Times New Roman" w:cs="Times New Roman"/>
                <w:sz w:val="12"/>
                <w:szCs w:val="12"/>
              </w:rPr>
            </w:pPr>
            <w:r w:rsidRPr="00E54E76">
              <w:rPr>
                <w:rFonts w:ascii="Times New Roman" w:hAnsi="Times New Roman" w:cs="Times New Roman"/>
                <w:sz w:val="12"/>
                <w:szCs w:val="12"/>
              </w:rPr>
              <w:t>2228112.35</w:t>
            </w:r>
          </w:p>
        </w:tc>
        <w:tc>
          <w:tcPr>
            <w:tcW w:w="1191" w:type="pct"/>
            <w:shd w:val="clear" w:color="auto" w:fill="auto"/>
            <w:noWrap/>
            <w:hideMark/>
          </w:tcPr>
          <w:p w:rsidR="00E54E76" w:rsidRPr="00E54E76" w:rsidRDefault="00E54E76" w:rsidP="00E54E76">
            <w:pPr>
              <w:widowControl w:val="0"/>
              <w:spacing w:after="0" w:line="240" w:lineRule="auto"/>
              <w:jc w:val="center"/>
              <w:rPr>
                <w:rFonts w:ascii="Times New Roman" w:hAnsi="Times New Roman" w:cs="Times New Roman"/>
                <w:sz w:val="12"/>
                <w:szCs w:val="12"/>
              </w:rPr>
            </w:pPr>
            <w:r w:rsidRPr="00E54E76">
              <w:rPr>
                <w:rFonts w:ascii="Times New Roman" w:hAnsi="Times New Roman" w:cs="Times New Roman"/>
                <w:sz w:val="12"/>
                <w:szCs w:val="12"/>
              </w:rPr>
              <w:t>63°33'47"</w:t>
            </w:r>
          </w:p>
        </w:tc>
        <w:tc>
          <w:tcPr>
            <w:tcW w:w="744" w:type="pct"/>
            <w:shd w:val="clear" w:color="auto" w:fill="auto"/>
            <w:noWrap/>
            <w:hideMark/>
          </w:tcPr>
          <w:p w:rsidR="00E54E76" w:rsidRPr="00E54E76" w:rsidRDefault="00E54E76" w:rsidP="00E54E76">
            <w:pPr>
              <w:widowControl w:val="0"/>
              <w:spacing w:after="0" w:line="240" w:lineRule="auto"/>
              <w:jc w:val="center"/>
              <w:rPr>
                <w:rFonts w:ascii="Times New Roman" w:hAnsi="Times New Roman" w:cs="Times New Roman"/>
                <w:sz w:val="12"/>
                <w:szCs w:val="12"/>
              </w:rPr>
            </w:pPr>
            <w:r w:rsidRPr="00E54E76">
              <w:rPr>
                <w:rFonts w:ascii="Times New Roman" w:hAnsi="Times New Roman" w:cs="Times New Roman"/>
                <w:sz w:val="12"/>
                <w:szCs w:val="12"/>
              </w:rPr>
              <w:t>8.00</w:t>
            </w:r>
          </w:p>
        </w:tc>
        <w:tc>
          <w:tcPr>
            <w:tcW w:w="833" w:type="pct"/>
            <w:shd w:val="clear" w:color="auto" w:fill="auto"/>
            <w:noWrap/>
            <w:hideMark/>
          </w:tcPr>
          <w:p w:rsidR="00E54E76" w:rsidRPr="00E54E76" w:rsidRDefault="00E54E76" w:rsidP="00E54E76">
            <w:pPr>
              <w:widowControl w:val="0"/>
              <w:spacing w:after="0" w:line="240" w:lineRule="auto"/>
              <w:jc w:val="center"/>
              <w:rPr>
                <w:rFonts w:ascii="Times New Roman" w:hAnsi="Times New Roman" w:cs="Times New Roman"/>
                <w:sz w:val="12"/>
                <w:szCs w:val="12"/>
              </w:rPr>
            </w:pPr>
            <w:r w:rsidRPr="00E54E76">
              <w:rPr>
                <w:rFonts w:ascii="Times New Roman" w:hAnsi="Times New Roman" w:cs="Times New Roman"/>
                <w:sz w:val="12"/>
                <w:szCs w:val="12"/>
              </w:rPr>
              <w:t>6-7</w:t>
            </w:r>
          </w:p>
        </w:tc>
      </w:tr>
      <w:tr w:rsidR="00E54E76" w:rsidRPr="00E54E76" w:rsidTr="00E54E76">
        <w:trPr>
          <w:trHeight w:val="70"/>
          <w:jc w:val="center"/>
        </w:trPr>
        <w:tc>
          <w:tcPr>
            <w:tcW w:w="446" w:type="pct"/>
            <w:shd w:val="clear" w:color="auto" w:fill="auto"/>
            <w:noWrap/>
            <w:hideMark/>
          </w:tcPr>
          <w:p w:rsidR="00E54E76" w:rsidRPr="00E54E76" w:rsidRDefault="00E54E76" w:rsidP="00E54E76">
            <w:pPr>
              <w:widowControl w:val="0"/>
              <w:spacing w:after="0" w:line="240" w:lineRule="auto"/>
              <w:jc w:val="center"/>
              <w:rPr>
                <w:rFonts w:ascii="Times New Roman" w:hAnsi="Times New Roman" w:cs="Times New Roman"/>
                <w:sz w:val="12"/>
                <w:szCs w:val="12"/>
              </w:rPr>
            </w:pPr>
            <w:r w:rsidRPr="00E54E76">
              <w:rPr>
                <w:rFonts w:ascii="Times New Roman" w:hAnsi="Times New Roman" w:cs="Times New Roman"/>
                <w:sz w:val="12"/>
                <w:szCs w:val="12"/>
              </w:rPr>
              <w:t>7</w:t>
            </w:r>
          </w:p>
        </w:tc>
        <w:tc>
          <w:tcPr>
            <w:tcW w:w="893" w:type="pct"/>
            <w:shd w:val="clear" w:color="auto" w:fill="auto"/>
            <w:noWrap/>
          </w:tcPr>
          <w:p w:rsidR="00E54E76" w:rsidRPr="00E54E76" w:rsidRDefault="00E54E76" w:rsidP="00E54E76">
            <w:pPr>
              <w:widowControl w:val="0"/>
              <w:spacing w:after="0" w:line="240" w:lineRule="auto"/>
              <w:jc w:val="center"/>
              <w:rPr>
                <w:rFonts w:ascii="Times New Roman" w:hAnsi="Times New Roman" w:cs="Times New Roman"/>
                <w:sz w:val="12"/>
                <w:szCs w:val="12"/>
              </w:rPr>
            </w:pPr>
            <w:r w:rsidRPr="00E54E76">
              <w:rPr>
                <w:rFonts w:ascii="Times New Roman" w:hAnsi="Times New Roman" w:cs="Times New Roman"/>
                <w:sz w:val="12"/>
                <w:szCs w:val="12"/>
              </w:rPr>
              <w:t>469769.07</w:t>
            </w:r>
          </w:p>
        </w:tc>
        <w:tc>
          <w:tcPr>
            <w:tcW w:w="893" w:type="pct"/>
            <w:shd w:val="clear" w:color="auto" w:fill="auto"/>
            <w:noWrap/>
          </w:tcPr>
          <w:p w:rsidR="00E54E76" w:rsidRPr="00E54E76" w:rsidRDefault="00E54E76" w:rsidP="00E54E76">
            <w:pPr>
              <w:widowControl w:val="0"/>
              <w:spacing w:after="0" w:line="240" w:lineRule="auto"/>
              <w:jc w:val="center"/>
              <w:rPr>
                <w:rFonts w:ascii="Times New Roman" w:hAnsi="Times New Roman" w:cs="Times New Roman"/>
                <w:sz w:val="12"/>
                <w:szCs w:val="12"/>
              </w:rPr>
            </w:pPr>
            <w:r w:rsidRPr="00E54E76">
              <w:rPr>
                <w:rFonts w:ascii="Times New Roman" w:hAnsi="Times New Roman" w:cs="Times New Roman"/>
                <w:sz w:val="12"/>
                <w:szCs w:val="12"/>
              </w:rPr>
              <w:t>2228119.51</w:t>
            </w:r>
          </w:p>
        </w:tc>
        <w:tc>
          <w:tcPr>
            <w:tcW w:w="1191" w:type="pct"/>
            <w:shd w:val="clear" w:color="auto" w:fill="auto"/>
            <w:noWrap/>
            <w:hideMark/>
          </w:tcPr>
          <w:p w:rsidR="00E54E76" w:rsidRPr="00E54E76" w:rsidRDefault="00E54E76" w:rsidP="00E54E76">
            <w:pPr>
              <w:widowControl w:val="0"/>
              <w:spacing w:after="0" w:line="240" w:lineRule="auto"/>
              <w:jc w:val="center"/>
              <w:rPr>
                <w:rFonts w:ascii="Times New Roman" w:hAnsi="Times New Roman" w:cs="Times New Roman"/>
                <w:sz w:val="12"/>
                <w:szCs w:val="12"/>
              </w:rPr>
            </w:pPr>
            <w:r w:rsidRPr="00E54E76">
              <w:rPr>
                <w:rFonts w:ascii="Times New Roman" w:hAnsi="Times New Roman" w:cs="Times New Roman"/>
                <w:sz w:val="12"/>
                <w:szCs w:val="12"/>
              </w:rPr>
              <w:t>153°35'55"</w:t>
            </w:r>
          </w:p>
        </w:tc>
        <w:tc>
          <w:tcPr>
            <w:tcW w:w="744" w:type="pct"/>
            <w:shd w:val="clear" w:color="auto" w:fill="auto"/>
            <w:noWrap/>
            <w:hideMark/>
          </w:tcPr>
          <w:p w:rsidR="00E54E76" w:rsidRPr="00E54E76" w:rsidRDefault="00E54E76" w:rsidP="00E54E76">
            <w:pPr>
              <w:widowControl w:val="0"/>
              <w:spacing w:after="0" w:line="240" w:lineRule="auto"/>
              <w:jc w:val="center"/>
              <w:rPr>
                <w:rFonts w:ascii="Times New Roman" w:hAnsi="Times New Roman" w:cs="Times New Roman"/>
                <w:sz w:val="12"/>
                <w:szCs w:val="12"/>
              </w:rPr>
            </w:pPr>
            <w:r w:rsidRPr="00E54E76">
              <w:rPr>
                <w:rFonts w:ascii="Times New Roman" w:hAnsi="Times New Roman" w:cs="Times New Roman"/>
                <w:sz w:val="12"/>
                <w:szCs w:val="12"/>
              </w:rPr>
              <w:t>9.40</w:t>
            </w:r>
          </w:p>
        </w:tc>
        <w:tc>
          <w:tcPr>
            <w:tcW w:w="833" w:type="pct"/>
            <w:shd w:val="clear" w:color="auto" w:fill="auto"/>
            <w:noWrap/>
            <w:hideMark/>
          </w:tcPr>
          <w:p w:rsidR="00E54E76" w:rsidRPr="00E54E76" w:rsidRDefault="00E54E76" w:rsidP="00E54E76">
            <w:pPr>
              <w:widowControl w:val="0"/>
              <w:spacing w:after="0" w:line="240" w:lineRule="auto"/>
              <w:jc w:val="center"/>
              <w:rPr>
                <w:rFonts w:ascii="Times New Roman" w:hAnsi="Times New Roman" w:cs="Times New Roman"/>
                <w:sz w:val="12"/>
                <w:szCs w:val="12"/>
              </w:rPr>
            </w:pPr>
            <w:r w:rsidRPr="00E54E76">
              <w:rPr>
                <w:rFonts w:ascii="Times New Roman" w:hAnsi="Times New Roman" w:cs="Times New Roman"/>
                <w:sz w:val="12"/>
                <w:szCs w:val="12"/>
              </w:rPr>
              <w:t>7-8</w:t>
            </w:r>
          </w:p>
        </w:tc>
      </w:tr>
      <w:tr w:rsidR="00E54E76" w:rsidRPr="00E54E76" w:rsidTr="00E54E76">
        <w:trPr>
          <w:trHeight w:val="70"/>
          <w:jc w:val="center"/>
        </w:trPr>
        <w:tc>
          <w:tcPr>
            <w:tcW w:w="446" w:type="pct"/>
            <w:shd w:val="clear" w:color="auto" w:fill="auto"/>
            <w:noWrap/>
            <w:hideMark/>
          </w:tcPr>
          <w:p w:rsidR="00E54E76" w:rsidRPr="00E54E76" w:rsidRDefault="00E54E76" w:rsidP="00E54E76">
            <w:pPr>
              <w:widowControl w:val="0"/>
              <w:spacing w:after="0" w:line="240" w:lineRule="auto"/>
              <w:jc w:val="center"/>
              <w:rPr>
                <w:rFonts w:ascii="Times New Roman" w:hAnsi="Times New Roman" w:cs="Times New Roman"/>
                <w:sz w:val="12"/>
                <w:szCs w:val="12"/>
              </w:rPr>
            </w:pPr>
            <w:r w:rsidRPr="00E54E76">
              <w:rPr>
                <w:rFonts w:ascii="Times New Roman" w:hAnsi="Times New Roman" w:cs="Times New Roman"/>
                <w:sz w:val="12"/>
                <w:szCs w:val="12"/>
              </w:rPr>
              <w:t>8</w:t>
            </w:r>
          </w:p>
        </w:tc>
        <w:tc>
          <w:tcPr>
            <w:tcW w:w="893" w:type="pct"/>
            <w:shd w:val="clear" w:color="auto" w:fill="auto"/>
            <w:noWrap/>
          </w:tcPr>
          <w:p w:rsidR="00E54E76" w:rsidRPr="00E54E76" w:rsidRDefault="00E54E76" w:rsidP="00E54E76">
            <w:pPr>
              <w:widowControl w:val="0"/>
              <w:spacing w:after="0" w:line="240" w:lineRule="auto"/>
              <w:jc w:val="center"/>
              <w:rPr>
                <w:rFonts w:ascii="Times New Roman" w:hAnsi="Times New Roman" w:cs="Times New Roman"/>
                <w:sz w:val="12"/>
                <w:szCs w:val="12"/>
              </w:rPr>
            </w:pPr>
            <w:r w:rsidRPr="00E54E76">
              <w:rPr>
                <w:rFonts w:ascii="Times New Roman" w:hAnsi="Times New Roman" w:cs="Times New Roman"/>
                <w:sz w:val="12"/>
                <w:szCs w:val="12"/>
              </w:rPr>
              <w:t>469760.65</w:t>
            </w:r>
          </w:p>
        </w:tc>
        <w:tc>
          <w:tcPr>
            <w:tcW w:w="893" w:type="pct"/>
            <w:shd w:val="clear" w:color="auto" w:fill="auto"/>
            <w:noWrap/>
          </w:tcPr>
          <w:p w:rsidR="00E54E76" w:rsidRPr="00E54E76" w:rsidRDefault="00E54E76" w:rsidP="00E54E76">
            <w:pPr>
              <w:widowControl w:val="0"/>
              <w:spacing w:after="0" w:line="240" w:lineRule="auto"/>
              <w:jc w:val="center"/>
              <w:rPr>
                <w:rFonts w:ascii="Times New Roman" w:hAnsi="Times New Roman" w:cs="Times New Roman"/>
                <w:sz w:val="12"/>
                <w:szCs w:val="12"/>
              </w:rPr>
            </w:pPr>
            <w:r w:rsidRPr="00E54E76">
              <w:rPr>
                <w:rFonts w:ascii="Times New Roman" w:hAnsi="Times New Roman" w:cs="Times New Roman"/>
                <w:sz w:val="12"/>
                <w:szCs w:val="12"/>
              </w:rPr>
              <w:t>2228123.69</w:t>
            </w:r>
          </w:p>
        </w:tc>
        <w:tc>
          <w:tcPr>
            <w:tcW w:w="1191" w:type="pct"/>
            <w:shd w:val="clear" w:color="auto" w:fill="auto"/>
            <w:noWrap/>
            <w:hideMark/>
          </w:tcPr>
          <w:p w:rsidR="00E54E76" w:rsidRPr="00E54E76" w:rsidRDefault="00E54E76" w:rsidP="00E54E76">
            <w:pPr>
              <w:widowControl w:val="0"/>
              <w:spacing w:after="0" w:line="240" w:lineRule="auto"/>
              <w:jc w:val="center"/>
              <w:rPr>
                <w:rFonts w:ascii="Times New Roman" w:hAnsi="Times New Roman" w:cs="Times New Roman"/>
                <w:sz w:val="12"/>
                <w:szCs w:val="12"/>
              </w:rPr>
            </w:pPr>
            <w:r w:rsidRPr="00E54E76">
              <w:rPr>
                <w:rFonts w:ascii="Times New Roman" w:hAnsi="Times New Roman" w:cs="Times New Roman"/>
                <w:sz w:val="12"/>
                <w:szCs w:val="12"/>
              </w:rPr>
              <w:t>153°34'31"</w:t>
            </w:r>
          </w:p>
        </w:tc>
        <w:tc>
          <w:tcPr>
            <w:tcW w:w="744" w:type="pct"/>
            <w:shd w:val="clear" w:color="auto" w:fill="auto"/>
            <w:noWrap/>
            <w:hideMark/>
          </w:tcPr>
          <w:p w:rsidR="00E54E76" w:rsidRPr="00E54E76" w:rsidRDefault="00E54E76" w:rsidP="00E54E76">
            <w:pPr>
              <w:widowControl w:val="0"/>
              <w:spacing w:after="0" w:line="240" w:lineRule="auto"/>
              <w:jc w:val="center"/>
              <w:rPr>
                <w:rFonts w:ascii="Times New Roman" w:hAnsi="Times New Roman" w:cs="Times New Roman"/>
                <w:sz w:val="12"/>
                <w:szCs w:val="12"/>
              </w:rPr>
            </w:pPr>
            <w:r w:rsidRPr="00E54E76">
              <w:rPr>
                <w:rFonts w:ascii="Times New Roman" w:hAnsi="Times New Roman" w:cs="Times New Roman"/>
                <w:sz w:val="12"/>
                <w:szCs w:val="12"/>
              </w:rPr>
              <w:t>9.12</w:t>
            </w:r>
          </w:p>
        </w:tc>
        <w:tc>
          <w:tcPr>
            <w:tcW w:w="833" w:type="pct"/>
            <w:shd w:val="clear" w:color="auto" w:fill="auto"/>
            <w:noWrap/>
            <w:hideMark/>
          </w:tcPr>
          <w:p w:rsidR="00E54E76" w:rsidRPr="00E54E76" w:rsidRDefault="00E54E76" w:rsidP="00E54E76">
            <w:pPr>
              <w:widowControl w:val="0"/>
              <w:spacing w:after="0" w:line="240" w:lineRule="auto"/>
              <w:jc w:val="center"/>
              <w:rPr>
                <w:rFonts w:ascii="Times New Roman" w:hAnsi="Times New Roman" w:cs="Times New Roman"/>
                <w:sz w:val="12"/>
                <w:szCs w:val="12"/>
              </w:rPr>
            </w:pPr>
            <w:r w:rsidRPr="00E54E76">
              <w:rPr>
                <w:rFonts w:ascii="Times New Roman" w:hAnsi="Times New Roman" w:cs="Times New Roman"/>
                <w:sz w:val="12"/>
                <w:szCs w:val="12"/>
              </w:rPr>
              <w:t>8-9</w:t>
            </w:r>
          </w:p>
        </w:tc>
      </w:tr>
      <w:tr w:rsidR="00E54E76" w:rsidRPr="00E54E76" w:rsidTr="00E54E76">
        <w:trPr>
          <w:trHeight w:val="70"/>
          <w:jc w:val="center"/>
        </w:trPr>
        <w:tc>
          <w:tcPr>
            <w:tcW w:w="446" w:type="pct"/>
            <w:shd w:val="clear" w:color="auto" w:fill="auto"/>
            <w:noWrap/>
          </w:tcPr>
          <w:p w:rsidR="00E54E76" w:rsidRPr="00E54E76" w:rsidRDefault="00E54E76" w:rsidP="00E54E76">
            <w:pPr>
              <w:widowControl w:val="0"/>
              <w:spacing w:after="0" w:line="240" w:lineRule="auto"/>
              <w:jc w:val="center"/>
              <w:rPr>
                <w:rFonts w:ascii="Times New Roman" w:hAnsi="Times New Roman" w:cs="Times New Roman"/>
                <w:sz w:val="12"/>
                <w:szCs w:val="12"/>
              </w:rPr>
            </w:pPr>
            <w:r w:rsidRPr="00E54E76">
              <w:rPr>
                <w:rFonts w:ascii="Times New Roman" w:hAnsi="Times New Roman" w:cs="Times New Roman"/>
                <w:sz w:val="12"/>
                <w:szCs w:val="12"/>
              </w:rPr>
              <w:t>9</w:t>
            </w:r>
          </w:p>
        </w:tc>
        <w:tc>
          <w:tcPr>
            <w:tcW w:w="893" w:type="pct"/>
            <w:shd w:val="clear" w:color="auto" w:fill="auto"/>
            <w:noWrap/>
          </w:tcPr>
          <w:p w:rsidR="00E54E76" w:rsidRPr="00E54E76" w:rsidRDefault="00E54E76" w:rsidP="00E54E76">
            <w:pPr>
              <w:widowControl w:val="0"/>
              <w:spacing w:after="0" w:line="240" w:lineRule="auto"/>
              <w:jc w:val="center"/>
              <w:rPr>
                <w:rFonts w:ascii="Times New Roman" w:hAnsi="Times New Roman" w:cs="Times New Roman"/>
                <w:sz w:val="12"/>
                <w:szCs w:val="12"/>
              </w:rPr>
            </w:pPr>
            <w:r w:rsidRPr="00E54E76">
              <w:rPr>
                <w:rFonts w:ascii="Times New Roman" w:hAnsi="Times New Roman" w:cs="Times New Roman"/>
                <w:sz w:val="12"/>
                <w:szCs w:val="12"/>
              </w:rPr>
              <w:t>469752.48</w:t>
            </w:r>
          </w:p>
        </w:tc>
        <w:tc>
          <w:tcPr>
            <w:tcW w:w="893" w:type="pct"/>
            <w:shd w:val="clear" w:color="auto" w:fill="auto"/>
            <w:noWrap/>
          </w:tcPr>
          <w:p w:rsidR="00E54E76" w:rsidRPr="00E54E76" w:rsidRDefault="00E54E76" w:rsidP="00E54E76">
            <w:pPr>
              <w:widowControl w:val="0"/>
              <w:spacing w:after="0" w:line="240" w:lineRule="auto"/>
              <w:jc w:val="center"/>
              <w:rPr>
                <w:rFonts w:ascii="Times New Roman" w:hAnsi="Times New Roman" w:cs="Times New Roman"/>
                <w:sz w:val="12"/>
                <w:szCs w:val="12"/>
              </w:rPr>
            </w:pPr>
            <w:r w:rsidRPr="00E54E76">
              <w:rPr>
                <w:rFonts w:ascii="Times New Roman" w:hAnsi="Times New Roman" w:cs="Times New Roman"/>
                <w:sz w:val="12"/>
                <w:szCs w:val="12"/>
              </w:rPr>
              <w:t>2228127.75</w:t>
            </w:r>
          </w:p>
        </w:tc>
        <w:tc>
          <w:tcPr>
            <w:tcW w:w="1191" w:type="pct"/>
            <w:shd w:val="clear" w:color="auto" w:fill="auto"/>
            <w:noWrap/>
          </w:tcPr>
          <w:p w:rsidR="00E54E76" w:rsidRPr="00E54E76" w:rsidRDefault="00E54E76" w:rsidP="00E54E76">
            <w:pPr>
              <w:widowControl w:val="0"/>
              <w:spacing w:after="0" w:line="240" w:lineRule="auto"/>
              <w:jc w:val="center"/>
              <w:rPr>
                <w:rFonts w:ascii="Times New Roman" w:hAnsi="Times New Roman" w:cs="Times New Roman"/>
                <w:sz w:val="12"/>
                <w:szCs w:val="12"/>
              </w:rPr>
            </w:pPr>
            <w:r w:rsidRPr="00E54E76">
              <w:rPr>
                <w:rFonts w:ascii="Times New Roman" w:hAnsi="Times New Roman" w:cs="Times New Roman"/>
                <w:sz w:val="12"/>
                <w:szCs w:val="12"/>
              </w:rPr>
              <w:t>90°0'0"</w:t>
            </w:r>
          </w:p>
        </w:tc>
        <w:tc>
          <w:tcPr>
            <w:tcW w:w="744" w:type="pct"/>
            <w:shd w:val="clear" w:color="auto" w:fill="auto"/>
            <w:noWrap/>
          </w:tcPr>
          <w:p w:rsidR="00E54E76" w:rsidRPr="00E54E76" w:rsidRDefault="00E54E76" w:rsidP="00E54E76">
            <w:pPr>
              <w:widowControl w:val="0"/>
              <w:spacing w:after="0" w:line="240" w:lineRule="auto"/>
              <w:jc w:val="center"/>
              <w:rPr>
                <w:rFonts w:ascii="Times New Roman" w:hAnsi="Times New Roman" w:cs="Times New Roman"/>
                <w:sz w:val="12"/>
                <w:szCs w:val="12"/>
              </w:rPr>
            </w:pPr>
            <w:r w:rsidRPr="00E54E76">
              <w:rPr>
                <w:rFonts w:ascii="Times New Roman" w:hAnsi="Times New Roman" w:cs="Times New Roman"/>
                <w:sz w:val="12"/>
                <w:szCs w:val="12"/>
              </w:rPr>
              <w:t>0.02</w:t>
            </w:r>
          </w:p>
        </w:tc>
        <w:tc>
          <w:tcPr>
            <w:tcW w:w="833" w:type="pct"/>
            <w:shd w:val="clear" w:color="auto" w:fill="auto"/>
            <w:noWrap/>
          </w:tcPr>
          <w:p w:rsidR="00E54E76" w:rsidRPr="00E54E76" w:rsidRDefault="00E54E76" w:rsidP="00E54E76">
            <w:pPr>
              <w:widowControl w:val="0"/>
              <w:spacing w:after="0" w:line="240" w:lineRule="auto"/>
              <w:jc w:val="center"/>
              <w:rPr>
                <w:rFonts w:ascii="Times New Roman" w:hAnsi="Times New Roman" w:cs="Times New Roman"/>
                <w:sz w:val="12"/>
                <w:szCs w:val="12"/>
              </w:rPr>
            </w:pPr>
            <w:r w:rsidRPr="00E54E76">
              <w:rPr>
                <w:rFonts w:ascii="Times New Roman" w:hAnsi="Times New Roman" w:cs="Times New Roman"/>
                <w:sz w:val="12"/>
                <w:szCs w:val="12"/>
              </w:rPr>
              <w:t>9-10</w:t>
            </w:r>
          </w:p>
        </w:tc>
      </w:tr>
      <w:tr w:rsidR="00E54E76" w:rsidRPr="00E54E76" w:rsidTr="00E54E76">
        <w:trPr>
          <w:trHeight w:val="70"/>
          <w:jc w:val="center"/>
        </w:trPr>
        <w:tc>
          <w:tcPr>
            <w:tcW w:w="446" w:type="pct"/>
            <w:shd w:val="clear" w:color="auto" w:fill="auto"/>
            <w:noWrap/>
          </w:tcPr>
          <w:p w:rsidR="00E54E76" w:rsidRPr="00E54E76" w:rsidRDefault="00E54E76" w:rsidP="00E54E76">
            <w:pPr>
              <w:widowControl w:val="0"/>
              <w:spacing w:after="0" w:line="240" w:lineRule="auto"/>
              <w:jc w:val="center"/>
              <w:rPr>
                <w:rFonts w:ascii="Times New Roman" w:hAnsi="Times New Roman" w:cs="Times New Roman"/>
                <w:sz w:val="12"/>
                <w:szCs w:val="12"/>
              </w:rPr>
            </w:pPr>
            <w:r w:rsidRPr="00E54E76">
              <w:rPr>
                <w:rFonts w:ascii="Times New Roman" w:hAnsi="Times New Roman" w:cs="Times New Roman"/>
                <w:sz w:val="12"/>
                <w:szCs w:val="12"/>
              </w:rPr>
              <w:t>10</w:t>
            </w:r>
          </w:p>
        </w:tc>
        <w:tc>
          <w:tcPr>
            <w:tcW w:w="893" w:type="pct"/>
            <w:shd w:val="clear" w:color="auto" w:fill="auto"/>
            <w:noWrap/>
          </w:tcPr>
          <w:p w:rsidR="00E54E76" w:rsidRPr="00E54E76" w:rsidRDefault="00E54E76" w:rsidP="00E54E76">
            <w:pPr>
              <w:widowControl w:val="0"/>
              <w:spacing w:after="0" w:line="240" w:lineRule="auto"/>
              <w:jc w:val="center"/>
              <w:rPr>
                <w:rFonts w:ascii="Times New Roman" w:hAnsi="Times New Roman" w:cs="Times New Roman"/>
                <w:sz w:val="12"/>
                <w:szCs w:val="12"/>
              </w:rPr>
            </w:pPr>
            <w:r w:rsidRPr="00E54E76">
              <w:rPr>
                <w:rFonts w:ascii="Times New Roman" w:hAnsi="Times New Roman" w:cs="Times New Roman"/>
                <w:sz w:val="12"/>
                <w:szCs w:val="12"/>
              </w:rPr>
              <w:t>469752.50</w:t>
            </w:r>
          </w:p>
        </w:tc>
        <w:tc>
          <w:tcPr>
            <w:tcW w:w="893" w:type="pct"/>
            <w:shd w:val="clear" w:color="auto" w:fill="auto"/>
            <w:noWrap/>
          </w:tcPr>
          <w:p w:rsidR="00E54E76" w:rsidRPr="00E54E76" w:rsidRDefault="00E54E76" w:rsidP="00E54E76">
            <w:pPr>
              <w:widowControl w:val="0"/>
              <w:spacing w:after="0" w:line="240" w:lineRule="auto"/>
              <w:jc w:val="center"/>
              <w:rPr>
                <w:rFonts w:ascii="Times New Roman" w:hAnsi="Times New Roman" w:cs="Times New Roman"/>
                <w:sz w:val="12"/>
                <w:szCs w:val="12"/>
              </w:rPr>
            </w:pPr>
            <w:r w:rsidRPr="00E54E76">
              <w:rPr>
                <w:rFonts w:ascii="Times New Roman" w:hAnsi="Times New Roman" w:cs="Times New Roman"/>
                <w:sz w:val="12"/>
                <w:szCs w:val="12"/>
              </w:rPr>
              <w:t>2228127.75</w:t>
            </w:r>
          </w:p>
        </w:tc>
        <w:tc>
          <w:tcPr>
            <w:tcW w:w="1191" w:type="pct"/>
            <w:shd w:val="clear" w:color="auto" w:fill="auto"/>
            <w:noWrap/>
          </w:tcPr>
          <w:p w:rsidR="00E54E76" w:rsidRPr="00E54E76" w:rsidRDefault="00E54E76" w:rsidP="00E54E76">
            <w:pPr>
              <w:widowControl w:val="0"/>
              <w:spacing w:after="0" w:line="240" w:lineRule="auto"/>
              <w:jc w:val="center"/>
              <w:rPr>
                <w:rFonts w:ascii="Times New Roman" w:hAnsi="Times New Roman" w:cs="Times New Roman"/>
                <w:sz w:val="12"/>
                <w:szCs w:val="12"/>
              </w:rPr>
            </w:pPr>
            <w:r w:rsidRPr="00E54E76">
              <w:rPr>
                <w:rFonts w:ascii="Times New Roman" w:hAnsi="Times New Roman" w:cs="Times New Roman"/>
                <w:sz w:val="12"/>
                <w:szCs w:val="12"/>
              </w:rPr>
              <w:t>153°30'23"</w:t>
            </w:r>
          </w:p>
        </w:tc>
        <w:tc>
          <w:tcPr>
            <w:tcW w:w="744" w:type="pct"/>
            <w:shd w:val="clear" w:color="auto" w:fill="auto"/>
            <w:noWrap/>
          </w:tcPr>
          <w:p w:rsidR="00E54E76" w:rsidRPr="00E54E76" w:rsidRDefault="00E54E76" w:rsidP="00E54E76">
            <w:pPr>
              <w:widowControl w:val="0"/>
              <w:spacing w:after="0" w:line="240" w:lineRule="auto"/>
              <w:jc w:val="center"/>
              <w:rPr>
                <w:rFonts w:ascii="Times New Roman" w:hAnsi="Times New Roman" w:cs="Times New Roman"/>
                <w:sz w:val="12"/>
                <w:szCs w:val="12"/>
              </w:rPr>
            </w:pPr>
            <w:r w:rsidRPr="00E54E76">
              <w:rPr>
                <w:rFonts w:ascii="Times New Roman" w:hAnsi="Times New Roman" w:cs="Times New Roman"/>
                <w:sz w:val="12"/>
                <w:szCs w:val="12"/>
              </w:rPr>
              <w:t>14.37</w:t>
            </w:r>
          </w:p>
        </w:tc>
        <w:tc>
          <w:tcPr>
            <w:tcW w:w="833" w:type="pct"/>
            <w:shd w:val="clear" w:color="auto" w:fill="auto"/>
            <w:noWrap/>
          </w:tcPr>
          <w:p w:rsidR="00E54E76" w:rsidRPr="00E54E76" w:rsidRDefault="00E54E76" w:rsidP="00E54E76">
            <w:pPr>
              <w:widowControl w:val="0"/>
              <w:spacing w:after="0" w:line="240" w:lineRule="auto"/>
              <w:jc w:val="center"/>
              <w:rPr>
                <w:rFonts w:ascii="Times New Roman" w:hAnsi="Times New Roman" w:cs="Times New Roman"/>
                <w:sz w:val="12"/>
                <w:szCs w:val="12"/>
              </w:rPr>
            </w:pPr>
            <w:r w:rsidRPr="00E54E76">
              <w:rPr>
                <w:rFonts w:ascii="Times New Roman" w:hAnsi="Times New Roman" w:cs="Times New Roman"/>
                <w:sz w:val="12"/>
                <w:szCs w:val="12"/>
              </w:rPr>
              <w:t>10-11</w:t>
            </w:r>
          </w:p>
        </w:tc>
      </w:tr>
      <w:tr w:rsidR="00E54E76" w:rsidRPr="00E54E76" w:rsidTr="00E54E76">
        <w:trPr>
          <w:trHeight w:val="70"/>
          <w:jc w:val="center"/>
        </w:trPr>
        <w:tc>
          <w:tcPr>
            <w:tcW w:w="446" w:type="pct"/>
            <w:shd w:val="clear" w:color="auto" w:fill="auto"/>
            <w:noWrap/>
          </w:tcPr>
          <w:p w:rsidR="00E54E76" w:rsidRPr="00E54E76" w:rsidRDefault="00E54E76" w:rsidP="00E54E76">
            <w:pPr>
              <w:widowControl w:val="0"/>
              <w:spacing w:after="0" w:line="240" w:lineRule="auto"/>
              <w:jc w:val="center"/>
              <w:rPr>
                <w:rFonts w:ascii="Times New Roman" w:hAnsi="Times New Roman" w:cs="Times New Roman"/>
                <w:sz w:val="12"/>
                <w:szCs w:val="12"/>
              </w:rPr>
            </w:pPr>
            <w:r w:rsidRPr="00E54E76">
              <w:rPr>
                <w:rFonts w:ascii="Times New Roman" w:hAnsi="Times New Roman" w:cs="Times New Roman"/>
                <w:sz w:val="12"/>
                <w:szCs w:val="12"/>
              </w:rPr>
              <w:t>11</w:t>
            </w:r>
          </w:p>
        </w:tc>
        <w:tc>
          <w:tcPr>
            <w:tcW w:w="893" w:type="pct"/>
            <w:shd w:val="clear" w:color="auto" w:fill="auto"/>
            <w:noWrap/>
          </w:tcPr>
          <w:p w:rsidR="00E54E76" w:rsidRPr="00E54E76" w:rsidRDefault="00E54E76" w:rsidP="00E54E76">
            <w:pPr>
              <w:widowControl w:val="0"/>
              <w:spacing w:after="0" w:line="240" w:lineRule="auto"/>
              <w:jc w:val="center"/>
              <w:rPr>
                <w:rFonts w:ascii="Times New Roman" w:hAnsi="Times New Roman" w:cs="Times New Roman"/>
                <w:sz w:val="12"/>
                <w:szCs w:val="12"/>
              </w:rPr>
            </w:pPr>
            <w:r w:rsidRPr="00E54E76">
              <w:rPr>
                <w:rFonts w:ascii="Times New Roman" w:hAnsi="Times New Roman" w:cs="Times New Roman"/>
                <w:sz w:val="12"/>
                <w:szCs w:val="12"/>
              </w:rPr>
              <w:t>469739.64</w:t>
            </w:r>
          </w:p>
        </w:tc>
        <w:tc>
          <w:tcPr>
            <w:tcW w:w="893" w:type="pct"/>
            <w:shd w:val="clear" w:color="auto" w:fill="auto"/>
            <w:noWrap/>
          </w:tcPr>
          <w:p w:rsidR="00E54E76" w:rsidRPr="00E54E76" w:rsidRDefault="00E54E76" w:rsidP="00E54E76">
            <w:pPr>
              <w:widowControl w:val="0"/>
              <w:spacing w:after="0" w:line="240" w:lineRule="auto"/>
              <w:jc w:val="center"/>
              <w:rPr>
                <w:rFonts w:ascii="Times New Roman" w:hAnsi="Times New Roman" w:cs="Times New Roman"/>
                <w:sz w:val="12"/>
                <w:szCs w:val="12"/>
              </w:rPr>
            </w:pPr>
            <w:r w:rsidRPr="00E54E76">
              <w:rPr>
                <w:rFonts w:ascii="Times New Roman" w:hAnsi="Times New Roman" w:cs="Times New Roman"/>
                <w:sz w:val="12"/>
                <w:szCs w:val="12"/>
              </w:rPr>
              <w:t>2228134.16</w:t>
            </w:r>
          </w:p>
        </w:tc>
        <w:tc>
          <w:tcPr>
            <w:tcW w:w="1191" w:type="pct"/>
            <w:shd w:val="clear" w:color="auto" w:fill="auto"/>
            <w:noWrap/>
          </w:tcPr>
          <w:p w:rsidR="00E54E76" w:rsidRPr="00E54E76" w:rsidRDefault="00E54E76" w:rsidP="00E54E76">
            <w:pPr>
              <w:widowControl w:val="0"/>
              <w:spacing w:after="0" w:line="240" w:lineRule="auto"/>
              <w:jc w:val="center"/>
              <w:rPr>
                <w:rFonts w:ascii="Times New Roman" w:hAnsi="Times New Roman" w:cs="Times New Roman"/>
                <w:sz w:val="12"/>
                <w:szCs w:val="12"/>
              </w:rPr>
            </w:pPr>
            <w:r w:rsidRPr="00E54E76">
              <w:rPr>
                <w:rFonts w:ascii="Times New Roman" w:hAnsi="Times New Roman" w:cs="Times New Roman"/>
                <w:sz w:val="12"/>
                <w:szCs w:val="12"/>
              </w:rPr>
              <w:t>353°11'51"</w:t>
            </w:r>
          </w:p>
        </w:tc>
        <w:tc>
          <w:tcPr>
            <w:tcW w:w="744" w:type="pct"/>
            <w:shd w:val="clear" w:color="auto" w:fill="auto"/>
            <w:noWrap/>
          </w:tcPr>
          <w:p w:rsidR="00E54E76" w:rsidRPr="00E54E76" w:rsidRDefault="00E54E76" w:rsidP="00E54E76">
            <w:pPr>
              <w:widowControl w:val="0"/>
              <w:spacing w:after="0" w:line="240" w:lineRule="auto"/>
              <w:jc w:val="center"/>
              <w:rPr>
                <w:rFonts w:ascii="Times New Roman" w:hAnsi="Times New Roman" w:cs="Times New Roman"/>
                <w:sz w:val="12"/>
                <w:szCs w:val="12"/>
              </w:rPr>
            </w:pPr>
            <w:r w:rsidRPr="00E54E76">
              <w:rPr>
                <w:rFonts w:ascii="Times New Roman" w:hAnsi="Times New Roman" w:cs="Times New Roman"/>
                <w:sz w:val="12"/>
                <w:szCs w:val="12"/>
              </w:rPr>
              <w:t>22.04</w:t>
            </w:r>
          </w:p>
        </w:tc>
        <w:tc>
          <w:tcPr>
            <w:tcW w:w="833" w:type="pct"/>
            <w:shd w:val="clear" w:color="auto" w:fill="auto"/>
            <w:noWrap/>
          </w:tcPr>
          <w:p w:rsidR="00E54E76" w:rsidRPr="00E54E76" w:rsidRDefault="00E54E76" w:rsidP="00E54E76">
            <w:pPr>
              <w:widowControl w:val="0"/>
              <w:spacing w:after="0" w:line="240" w:lineRule="auto"/>
              <w:jc w:val="center"/>
              <w:rPr>
                <w:rFonts w:ascii="Times New Roman" w:hAnsi="Times New Roman" w:cs="Times New Roman"/>
                <w:sz w:val="12"/>
                <w:szCs w:val="12"/>
              </w:rPr>
            </w:pPr>
            <w:r w:rsidRPr="00E54E76">
              <w:rPr>
                <w:rFonts w:ascii="Times New Roman" w:hAnsi="Times New Roman" w:cs="Times New Roman"/>
                <w:sz w:val="12"/>
                <w:szCs w:val="12"/>
              </w:rPr>
              <w:t>11-12</w:t>
            </w:r>
          </w:p>
        </w:tc>
      </w:tr>
      <w:tr w:rsidR="00E54E76" w:rsidRPr="00E54E76" w:rsidTr="00E54E76">
        <w:trPr>
          <w:trHeight w:val="70"/>
          <w:jc w:val="center"/>
        </w:trPr>
        <w:tc>
          <w:tcPr>
            <w:tcW w:w="446" w:type="pct"/>
            <w:shd w:val="clear" w:color="auto" w:fill="auto"/>
            <w:noWrap/>
            <w:hideMark/>
          </w:tcPr>
          <w:p w:rsidR="00E54E76" w:rsidRPr="00E54E76" w:rsidRDefault="00E54E76" w:rsidP="00E54E76">
            <w:pPr>
              <w:widowControl w:val="0"/>
              <w:spacing w:after="0" w:line="240" w:lineRule="auto"/>
              <w:jc w:val="center"/>
              <w:rPr>
                <w:rFonts w:ascii="Times New Roman" w:hAnsi="Times New Roman" w:cs="Times New Roman"/>
                <w:sz w:val="12"/>
                <w:szCs w:val="12"/>
              </w:rPr>
            </w:pPr>
            <w:r w:rsidRPr="00E54E76">
              <w:rPr>
                <w:rFonts w:ascii="Times New Roman" w:hAnsi="Times New Roman" w:cs="Times New Roman"/>
                <w:sz w:val="12"/>
                <w:szCs w:val="12"/>
              </w:rPr>
              <w:t>12</w:t>
            </w:r>
          </w:p>
        </w:tc>
        <w:tc>
          <w:tcPr>
            <w:tcW w:w="893" w:type="pct"/>
            <w:shd w:val="clear" w:color="auto" w:fill="auto"/>
            <w:noWrap/>
          </w:tcPr>
          <w:p w:rsidR="00E54E76" w:rsidRPr="00E54E76" w:rsidRDefault="00E54E76" w:rsidP="00E54E76">
            <w:pPr>
              <w:widowControl w:val="0"/>
              <w:spacing w:after="0" w:line="240" w:lineRule="auto"/>
              <w:jc w:val="center"/>
              <w:rPr>
                <w:rFonts w:ascii="Times New Roman" w:hAnsi="Times New Roman" w:cs="Times New Roman"/>
                <w:sz w:val="12"/>
                <w:szCs w:val="12"/>
              </w:rPr>
            </w:pPr>
            <w:r w:rsidRPr="00E54E76">
              <w:rPr>
                <w:rFonts w:ascii="Times New Roman" w:hAnsi="Times New Roman" w:cs="Times New Roman"/>
                <w:sz w:val="12"/>
                <w:szCs w:val="12"/>
              </w:rPr>
              <w:t>469761.52</w:t>
            </w:r>
          </w:p>
        </w:tc>
        <w:tc>
          <w:tcPr>
            <w:tcW w:w="893" w:type="pct"/>
            <w:shd w:val="clear" w:color="auto" w:fill="auto"/>
            <w:noWrap/>
          </w:tcPr>
          <w:p w:rsidR="00E54E76" w:rsidRPr="00E54E76" w:rsidRDefault="00E54E76" w:rsidP="00E54E76">
            <w:pPr>
              <w:widowControl w:val="0"/>
              <w:spacing w:after="0" w:line="240" w:lineRule="auto"/>
              <w:jc w:val="center"/>
              <w:rPr>
                <w:rFonts w:ascii="Times New Roman" w:hAnsi="Times New Roman" w:cs="Times New Roman"/>
                <w:sz w:val="12"/>
                <w:szCs w:val="12"/>
              </w:rPr>
            </w:pPr>
            <w:r w:rsidRPr="00E54E76">
              <w:rPr>
                <w:rFonts w:ascii="Times New Roman" w:hAnsi="Times New Roman" w:cs="Times New Roman"/>
                <w:sz w:val="12"/>
                <w:szCs w:val="12"/>
              </w:rPr>
              <w:t>2228131.55</w:t>
            </w:r>
          </w:p>
        </w:tc>
        <w:tc>
          <w:tcPr>
            <w:tcW w:w="1191" w:type="pct"/>
            <w:shd w:val="clear" w:color="auto" w:fill="auto"/>
            <w:noWrap/>
            <w:hideMark/>
          </w:tcPr>
          <w:p w:rsidR="00E54E76" w:rsidRPr="00E54E76" w:rsidRDefault="00E54E76" w:rsidP="00E54E76">
            <w:pPr>
              <w:widowControl w:val="0"/>
              <w:spacing w:after="0" w:line="240" w:lineRule="auto"/>
              <w:jc w:val="center"/>
              <w:rPr>
                <w:rFonts w:ascii="Times New Roman" w:hAnsi="Times New Roman" w:cs="Times New Roman"/>
                <w:sz w:val="12"/>
                <w:szCs w:val="12"/>
              </w:rPr>
            </w:pPr>
            <w:r w:rsidRPr="00E54E76">
              <w:rPr>
                <w:rFonts w:ascii="Times New Roman" w:hAnsi="Times New Roman" w:cs="Times New Roman"/>
                <w:sz w:val="12"/>
                <w:szCs w:val="12"/>
              </w:rPr>
              <w:t>96°22'44"</w:t>
            </w:r>
          </w:p>
        </w:tc>
        <w:tc>
          <w:tcPr>
            <w:tcW w:w="744" w:type="pct"/>
            <w:shd w:val="clear" w:color="auto" w:fill="auto"/>
            <w:noWrap/>
            <w:hideMark/>
          </w:tcPr>
          <w:p w:rsidR="00E54E76" w:rsidRPr="00E54E76" w:rsidRDefault="00E54E76" w:rsidP="00E54E76">
            <w:pPr>
              <w:widowControl w:val="0"/>
              <w:spacing w:after="0" w:line="240" w:lineRule="auto"/>
              <w:jc w:val="center"/>
              <w:rPr>
                <w:rFonts w:ascii="Times New Roman" w:hAnsi="Times New Roman" w:cs="Times New Roman"/>
                <w:sz w:val="12"/>
                <w:szCs w:val="12"/>
              </w:rPr>
            </w:pPr>
            <w:r w:rsidRPr="00E54E76">
              <w:rPr>
                <w:rFonts w:ascii="Times New Roman" w:hAnsi="Times New Roman" w:cs="Times New Roman"/>
                <w:sz w:val="12"/>
                <w:szCs w:val="12"/>
              </w:rPr>
              <w:t>11.43</w:t>
            </w:r>
          </w:p>
        </w:tc>
        <w:tc>
          <w:tcPr>
            <w:tcW w:w="833" w:type="pct"/>
            <w:shd w:val="clear" w:color="auto" w:fill="auto"/>
            <w:noWrap/>
            <w:hideMark/>
          </w:tcPr>
          <w:p w:rsidR="00E54E76" w:rsidRPr="00E54E76" w:rsidRDefault="00E54E76" w:rsidP="00E54E76">
            <w:pPr>
              <w:widowControl w:val="0"/>
              <w:spacing w:after="0" w:line="240" w:lineRule="auto"/>
              <w:jc w:val="center"/>
              <w:rPr>
                <w:rFonts w:ascii="Times New Roman" w:hAnsi="Times New Roman" w:cs="Times New Roman"/>
                <w:sz w:val="12"/>
                <w:szCs w:val="12"/>
              </w:rPr>
            </w:pPr>
            <w:r w:rsidRPr="00E54E76">
              <w:rPr>
                <w:rFonts w:ascii="Times New Roman" w:hAnsi="Times New Roman" w:cs="Times New Roman"/>
                <w:sz w:val="12"/>
                <w:szCs w:val="12"/>
              </w:rPr>
              <w:t>12-13</w:t>
            </w:r>
          </w:p>
        </w:tc>
      </w:tr>
      <w:tr w:rsidR="00E54E76" w:rsidRPr="00E54E76" w:rsidTr="00E54E76">
        <w:trPr>
          <w:trHeight w:val="70"/>
          <w:jc w:val="center"/>
        </w:trPr>
        <w:tc>
          <w:tcPr>
            <w:tcW w:w="446" w:type="pct"/>
            <w:shd w:val="clear" w:color="auto" w:fill="auto"/>
            <w:noWrap/>
            <w:hideMark/>
          </w:tcPr>
          <w:p w:rsidR="00E54E76" w:rsidRPr="00E54E76" w:rsidRDefault="00E54E76" w:rsidP="00E54E76">
            <w:pPr>
              <w:widowControl w:val="0"/>
              <w:spacing w:after="0" w:line="240" w:lineRule="auto"/>
              <w:jc w:val="center"/>
              <w:rPr>
                <w:rFonts w:ascii="Times New Roman" w:hAnsi="Times New Roman" w:cs="Times New Roman"/>
                <w:sz w:val="12"/>
                <w:szCs w:val="12"/>
              </w:rPr>
            </w:pPr>
            <w:r w:rsidRPr="00E54E76">
              <w:rPr>
                <w:rFonts w:ascii="Times New Roman" w:hAnsi="Times New Roman" w:cs="Times New Roman"/>
                <w:sz w:val="12"/>
                <w:szCs w:val="12"/>
              </w:rPr>
              <w:t>13</w:t>
            </w:r>
          </w:p>
        </w:tc>
        <w:tc>
          <w:tcPr>
            <w:tcW w:w="893" w:type="pct"/>
            <w:shd w:val="clear" w:color="auto" w:fill="auto"/>
            <w:noWrap/>
          </w:tcPr>
          <w:p w:rsidR="00E54E76" w:rsidRPr="00E54E76" w:rsidRDefault="00E54E76" w:rsidP="00E54E76">
            <w:pPr>
              <w:widowControl w:val="0"/>
              <w:spacing w:after="0" w:line="240" w:lineRule="auto"/>
              <w:jc w:val="center"/>
              <w:rPr>
                <w:rFonts w:ascii="Times New Roman" w:hAnsi="Times New Roman" w:cs="Times New Roman"/>
                <w:sz w:val="12"/>
                <w:szCs w:val="12"/>
              </w:rPr>
            </w:pPr>
            <w:r w:rsidRPr="00E54E76">
              <w:rPr>
                <w:rFonts w:ascii="Times New Roman" w:hAnsi="Times New Roman" w:cs="Times New Roman"/>
                <w:sz w:val="12"/>
                <w:szCs w:val="12"/>
              </w:rPr>
              <w:t>469760.25</w:t>
            </w:r>
          </w:p>
        </w:tc>
        <w:tc>
          <w:tcPr>
            <w:tcW w:w="893" w:type="pct"/>
            <w:shd w:val="clear" w:color="auto" w:fill="auto"/>
            <w:noWrap/>
          </w:tcPr>
          <w:p w:rsidR="00E54E76" w:rsidRPr="00E54E76" w:rsidRDefault="00E54E76" w:rsidP="00E54E76">
            <w:pPr>
              <w:widowControl w:val="0"/>
              <w:spacing w:after="0" w:line="240" w:lineRule="auto"/>
              <w:jc w:val="center"/>
              <w:rPr>
                <w:rFonts w:ascii="Times New Roman" w:hAnsi="Times New Roman" w:cs="Times New Roman"/>
                <w:sz w:val="12"/>
                <w:szCs w:val="12"/>
              </w:rPr>
            </w:pPr>
            <w:r w:rsidRPr="00E54E76">
              <w:rPr>
                <w:rFonts w:ascii="Times New Roman" w:hAnsi="Times New Roman" w:cs="Times New Roman"/>
                <w:sz w:val="12"/>
                <w:szCs w:val="12"/>
              </w:rPr>
              <w:t>2228142.91</w:t>
            </w:r>
          </w:p>
        </w:tc>
        <w:tc>
          <w:tcPr>
            <w:tcW w:w="1191" w:type="pct"/>
            <w:shd w:val="clear" w:color="auto" w:fill="auto"/>
            <w:noWrap/>
            <w:hideMark/>
          </w:tcPr>
          <w:p w:rsidR="00E54E76" w:rsidRPr="00E54E76" w:rsidRDefault="00E54E76" w:rsidP="00E54E76">
            <w:pPr>
              <w:widowControl w:val="0"/>
              <w:spacing w:after="0" w:line="240" w:lineRule="auto"/>
              <w:jc w:val="center"/>
              <w:rPr>
                <w:rFonts w:ascii="Times New Roman" w:hAnsi="Times New Roman" w:cs="Times New Roman"/>
                <w:sz w:val="12"/>
                <w:szCs w:val="12"/>
              </w:rPr>
            </w:pPr>
            <w:r w:rsidRPr="00E54E76">
              <w:rPr>
                <w:rFonts w:ascii="Times New Roman" w:hAnsi="Times New Roman" w:cs="Times New Roman"/>
                <w:sz w:val="12"/>
                <w:szCs w:val="12"/>
              </w:rPr>
              <w:t>187°3'56"</w:t>
            </w:r>
          </w:p>
        </w:tc>
        <w:tc>
          <w:tcPr>
            <w:tcW w:w="744" w:type="pct"/>
            <w:shd w:val="clear" w:color="auto" w:fill="auto"/>
            <w:noWrap/>
            <w:hideMark/>
          </w:tcPr>
          <w:p w:rsidR="00E54E76" w:rsidRPr="00E54E76" w:rsidRDefault="00E54E76" w:rsidP="00E54E76">
            <w:pPr>
              <w:widowControl w:val="0"/>
              <w:spacing w:after="0" w:line="240" w:lineRule="auto"/>
              <w:jc w:val="center"/>
              <w:rPr>
                <w:rFonts w:ascii="Times New Roman" w:hAnsi="Times New Roman" w:cs="Times New Roman"/>
                <w:sz w:val="12"/>
                <w:szCs w:val="12"/>
              </w:rPr>
            </w:pPr>
            <w:r w:rsidRPr="00E54E76">
              <w:rPr>
                <w:rFonts w:ascii="Times New Roman" w:hAnsi="Times New Roman" w:cs="Times New Roman"/>
                <w:sz w:val="12"/>
                <w:szCs w:val="12"/>
              </w:rPr>
              <w:t>23.90</w:t>
            </w:r>
          </w:p>
        </w:tc>
        <w:tc>
          <w:tcPr>
            <w:tcW w:w="833" w:type="pct"/>
            <w:shd w:val="clear" w:color="auto" w:fill="auto"/>
            <w:noWrap/>
            <w:hideMark/>
          </w:tcPr>
          <w:p w:rsidR="00E54E76" w:rsidRPr="00E54E76" w:rsidRDefault="00E54E76" w:rsidP="00E54E76">
            <w:pPr>
              <w:widowControl w:val="0"/>
              <w:spacing w:after="0" w:line="240" w:lineRule="auto"/>
              <w:jc w:val="center"/>
              <w:rPr>
                <w:rFonts w:ascii="Times New Roman" w:hAnsi="Times New Roman" w:cs="Times New Roman"/>
                <w:sz w:val="12"/>
                <w:szCs w:val="12"/>
              </w:rPr>
            </w:pPr>
            <w:r w:rsidRPr="00E54E76">
              <w:rPr>
                <w:rFonts w:ascii="Times New Roman" w:hAnsi="Times New Roman" w:cs="Times New Roman"/>
                <w:sz w:val="12"/>
                <w:szCs w:val="12"/>
              </w:rPr>
              <w:t>13-14</w:t>
            </w:r>
          </w:p>
        </w:tc>
      </w:tr>
      <w:tr w:rsidR="00E54E76" w:rsidRPr="00E54E76" w:rsidTr="00E54E76">
        <w:trPr>
          <w:trHeight w:val="70"/>
          <w:jc w:val="center"/>
        </w:trPr>
        <w:tc>
          <w:tcPr>
            <w:tcW w:w="446" w:type="pct"/>
            <w:shd w:val="clear" w:color="auto" w:fill="auto"/>
            <w:noWrap/>
            <w:hideMark/>
          </w:tcPr>
          <w:p w:rsidR="00E54E76" w:rsidRPr="00E54E76" w:rsidRDefault="00E54E76" w:rsidP="00E54E76">
            <w:pPr>
              <w:widowControl w:val="0"/>
              <w:spacing w:after="0" w:line="240" w:lineRule="auto"/>
              <w:jc w:val="center"/>
              <w:rPr>
                <w:rFonts w:ascii="Times New Roman" w:hAnsi="Times New Roman" w:cs="Times New Roman"/>
                <w:sz w:val="12"/>
                <w:szCs w:val="12"/>
              </w:rPr>
            </w:pPr>
            <w:r w:rsidRPr="00E54E76">
              <w:rPr>
                <w:rFonts w:ascii="Times New Roman" w:hAnsi="Times New Roman" w:cs="Times New Roman"/>
                <w:sz w:val="12"/>
                <w:szCs w:val="12"/>
              </w:rPr>
              <w:t>14</w:t>
            </w:r>
          </w:p>
        </w:tc>
        <w:tc>
          <w:tcPr>
            <w:tcW w:w="893" w:type="pct"/>
            <w:shd w:val="clear" w:color="auto" w:fill="auto"/>
            <w:noWrap/>
          </w:tcPr>
          <w:p w:rsidR="00E54E76" w:rsidRPr="00E54E76" w:rsidRDefault="00E54E76" w:rsidP="00E54E76">
            <w:pPr>
              <w:widowControl w:val="0"/>
              <w:spacing w:after="0" w:line="240" w:lineRule="auto"/>
              <w:jc w:val="center"/>
              <w:rPr>
                <w:rFonts w:ascii="Times New Roman" w:hAnsi="Times New Roman" w:cs="Times New Roman"/>
                <w:sz w:val="12"/>
                <w:szCs w:val="12"/>
              </w:rPr>
            </w:pPr>
            <w:r w:rsidRPr="00E54E76">
              <w:rPr>
                <w:rFonts w:ascii="Times New Roman" w:hAnsi="Times New Roman" w:cs="Times New Roman"/>
                <w:sz w:val="12"/>
                <w:szCs w:val="12"/>
              </w:rPr>
              <w:t>469736.53</w:t>
            </w:r>
          </w:p>
        </w:tc>
        <w:tc>
          <w:tcPr>
            <w:tcW w:w="893" w:type="pct"/>
            <w:shd w:val="clear" w:color="auto" w:fill="auto"/>
            <w:noWrap/>
          </w:tcPr>
          <w:p w:rsidR="00E54E76" w:rsidRPr="00E54E76" w:rsidRDefault="00E54E76" w:rsidP="00E54E76">
            <w:pPr>
              <w:widowControl w:val="0"/>
              <w:spacing w:after="0" w:line="240" w:lineRule="auto"/>
              <w:jc w:val="center"/>
              <w:rPr>
                <w:rFonts w:ascii="Times New Roman" w:hAnsi="Times New Roman" w:cs="Times New Roman"/>
                <w:sz w:val="12"/>
                <w:szCs w:val="12"/>
              </w:rPr>
            </w:pPr>
            <w:r w:rsidRPr="00E54E76">
              <w:rPr>
                <w:rFonts w:ascii="Times New Roman" w:hAnsi="Times New Roman" w:cs="Times New Roman"/>
                <w:sz w:val="12"/>
                <w:szCs w:val="12"/>
              </w:rPr>
              <w:t>2228139.97</w:t>
            </w:r>
          </w:p>
        </w:tc>
        <w:tc>
          <w:tcPr>
            <w:tcW w:w="1191" w:type="pct"/>
            <w:shd w:val="clear" w:color="auto" w:fill="auto"/>
            <w:noWrap/>
            <w:hideMark/>
          </w:tcPr>
          <w:p w:rsidR="00E54E76" w:rsidRPr="00E54E76" w:rsidRDefault="00E54E76" w:rsidP="00E54E76">
            <w:pPr>
              <w:widowControl w:val="0"/>
              <w:spacing w:after="0" w:line="240" w:lineRule="auto"/>
              <w:jc w:val="center"/>
              <w:rPr>
                <w:rFonts w:ascii="Times New Roman" w:hAnsi="Times New Roman" w:cs="Times New Roman"/>
                <w:sz w:val="12"/>
                <w:szCs w:val="12"/>
              </w:rPr>
            </w:pPr>
            <w:r w:rsidRPr="00E54E76">
              <w:rPr>
                <w:rFonts w:ascii="Times New Roman" w:hAnsi="Times New Roman" w:cs="Times New Roman"/>
                <w:sz w:val="12"/>
                <w:szCs w:val="12"/>
              </w:rPr>
              <w:t>151°6'48"</w:t>
            </w:r>
          </w:p>
        </w:tc>
        <w:tc>
          <w:tcPr>
            <w:tcW w:w="744" w:type="pct"/>
            <w:shd w:val="clear" w:color="auto" w:fill="auto"/>
            <w:noWrap/>
            <w:hideMark/>
          </w:tcPr>
          <w:p w:rsidR="00E54E76" w:rsidRPr="00E54E76" w:rsidRDefault="00E54E76" w:rsidP="00E54E76">
            <w:pPr>
              <w:widowControl w:val="0"/>
              <w:spacing w:after="0" w:line="240" w:lineRule="auto"/>
              <w:jc w:val="center"/>
              <w:rPr>
                <w:rFonts w:ascii="Times New Roman" w:hAnsi="Times New Roman" w:cs="Times New Roman"/>
                <w:sz w:val="12"/>
                <w:szCs w:val="12"/>
              </w:rPr>
            </w:pPr>
            <w:r w:rsidRPr="00E54E76">
              <w:rPr>
                <w:rFonts w:ascii="Times New Roman" w:hAnsi="Times New Roman" w:cs="Times New Roman"/>
                <w:sz w:val="12"/>
                <w:szCs w:val="12"/>
              </w:rPr>
              <w:t>1.66</w:t>
            </w:r>
          </w:p>
        </w:tc>
        <w:tc>
          <w:tcPr>
            <w:tcW w:w="833" w:type="pct"/>
            <w:shd w:val="clear" w:color="auto" w:fill="auto"/>
            <w:noWrap/>
            <w:hideMark/>
          </w:tcPr>
          <w:p w:rsidR="00E54E76" w:rsidRPr="00E54E76" w:rsidRDefault="00E54E76" w:rsidP="00E54E76">
            <w:pPr>
              <w:widowControl w:val="0"/>
              <w:spacing w:after="0" w:line="240" w:lineRule="auto"/>
              <w:jc w:val="center"/>
              <w:rPr>
                <w:rFonts w:ascii="Times New Roman" w:hAnsi="Times New Roman" w:cs="Times New Roman"/>
                <w:sz w:val="12"/>
                <w:szCs w:val="12"/>
              </w:rPr>
            </w:pPr>
            <w:r w:rsidRPr="00E54E76">
              <w:rPr>
                <w:rFonts w:ascii="Times New Roman" w:hAnsi="Times New Roman" w:cs="Times New Roman"/>
                <w:sz w:val="12"/>
                <w:szCs w:val="12"/>
              </w:rPr>
              <w:t>14-15</w:t>
            </w:r>
          </w:p>
        </w:tc>
      </w:tr>
      <w:tr w:rsidR="00E54E76" w:rsidRPr="00E54E76" w:rsidTr="00E54E76">
        <w:trPr>
          <w:trHeight w:val="70"/>
          <w:jc w:val="center"/>
        </w:trPr>
        <w:tc>
          <w:tcPr>
            <w:tcW w:w="446" w:type="pct"/>
            <w:shd w:val="clear" w:color="auto" w:fill="auto"/>
            <w:noWrap/>
            <w:hideMark/>
          </w:tcPr>
          <w:p w:rsidR="00E54E76" w:rsidRPr="00E54E76" w:rsidRDefault="00E54E76" w:rsidP="00E54E76">
            <w:pPr>
              <w:widowControl w:val="0"/>
              <w:spacing w:after="0" w:line="240" w:lineRule="auto"/>
              <w:jc w:val="center"/>
              <w:rPr>
                <w:rFonts w:ascii="Times New Roman" w:hAnsi="Times New Roman" w:cs="Times New Roman"/>
                <w:sz w:val="12"/>
                <w:szCs w:val="12"/>
              </w:rPr>
            </w:pPr>
            <w:r w:rsidRPr="00E54E76">
              <w:rPr>
                <w:rFonts w:ascii="Times New Roman" w:hAnsi="Times New Roman" w:cs="Times New Roman"/>
                <w:sz w:val="12"/>
                <w:szCs w:val="12"/>
              </w:rPr>
              <w:t>15</w:t>
            </w:r>
          </w:p>
        </w:tc>
        <w:tc>
          <w:tcPr>
            <w:tcW w:w="893" w:type="pct"/>
            <w:shd w:val="clear" w:color="auto" w:fill="auto"/>
            <w:noWrap/>
          </w:tcPr>
          <w:p w:rsidR="00E54E76" w:rsidRPr="00E54E76" w:rsidRDefault="00E54E76" w:rsidP="00E54E76">
            <w:pPr>
              <w:widowControl w:val="0"/>
              <w:spacing w:after="0" w:line="240" w:lineRule="auto"/>
              <w:jc w:val="center"/>
              <w:rPr>
                <w:rFonts w:ascii="Times New Roman" w:hAnsi="Times New Roman" w:cs="Times New Roman"/>
                <w:sz w:val="12"/>
                <w:szCs w:val="12"/>
              </w:rPr>
            </w:pPr>
            <w:r w:rsidRPr="00E54E76">
              <w:rPr>
                <w:rFonts w:ascii="Times New Roman" w:hAnsi="Times New Roman" w:cs="Times New Roman"/>
                <w:sz w:val="12"/>
                <w:szCs w:val="12"/>
              </w:rPr>
              <w:t>469735.08</w:t>
            </w:r>
          </w:p>
        </w:tc>
        <w:tc>
          <w:tcPr>
            <w:tcW w:w="893" w:type="pct"/>
            <w:shd w:val="clear" w:color="auto" w:fill="auto"/>
            <w:noWrap/>
          </w:tcPr>
          <w:p w:rsidR="00E54E76" w:rsidRPr="00E54E76" w:rsidRDefault="00E54E76" w:rsidP="00E54E76">
            <w:pPr>
              <w:widowControl w:val="0"/>
              <w:spacing w:after="0" w:line="240" w:lineRule="auto"/>
              <w:jc w:val="center"/>
              <w:rPr>
                <w:rFonts w:ascii="Times New Roman" w:hAnsi="Times New Roman" w:cs="Times New Roman"/>
                <w:sz w:val="12"/>
                <w:szCs w:val="12"/>
              </w:rPr>
            </w:pPr>
            <w:r w:rsidRPr="00E54E76">
              <w:rPr>
                <w:rFonts w:ascii="Times New Roman" w:hAnsi="Times New Roman" w:cs="Times New Roman"/>
                <w:sz w:val="12"/>
                <w:szCs w:val="12"/>
              </w:rPr>
              <w:t>2228140.77</w:t>
            </w:r>
          </w:p>
        </w:tc>
        <w:tc>
          <w:tcPr>
            <w:tcW w:w="1191" w:type="pct"/>
            <w:shd w:val="clear" w:color="auto" w:fill="auto"/>
            <w:noWrap/>
            <w:hideMark/>
          </w:tcPr>
          <w:p w:rsidR="00E54E76" w:rsidRPr="00E54E76" w:rsidRDefault="00E54E76" w:rsidP="00E54E76">
            <w:pPr>
              <w:widowControl w:val="0"/>
              <w:spacing w:after="0" w:line="240" w:lineRule="auto"/>
              <w:jc w:val="center"/>
              <w:rPr>
                <w:rFonts w:ascii="Times New Roman" w:hAnsi="Times New Roman" w:cs="Times New Roman"/>
                <w:sz w:val="12"/>
                <w:szCs w:val="12"/>
              </w:rPr>
            </w:pPr>
            <w:r w:rsidRPr="00E54E76">
              <w:rPr>
                <w:rFonts w:ascii="Times New Roman" w:hAnsi="Times New Roman" w:cs="Times New Roman"/>
                <w:sz w:val="12"/>
                <w:szCs w:val="12"/>
              </w:rPr>
              <w:t>71°47'32"</w:t>
            </w:r>
          </w:p>
        </w:tc>
        <w:tc>
          <w:tcPr>
            <w:tcW w:w="744" w:type="pct"/>
            <w:shd w:val="clear" w:color="auto" w:fill="auto"/>
            <w:noWrap/>
            <w:hideMark/>
          </w:tcPr>
          <w:p w:rsidR="00E54E76" w:rsidRPr="00E54E76" w:rsidRDefault="00E54E76" w:rsidP="00E54E76">
            <w:pPr>
              <w:widowControl w:val="0"/>
              <w:spacing w:after="0" w:line="240" w:lineRule="auto"/>
              <w:jc w:val="center"/>
              <w:rPr>
                <w:rFonts w:ascii="Times New Roman" w:hAnsi="Times New Roman" w:cs="Times New Roman"/>
                <w:sz w:val="12"/>
                <w:szCs w:val="12"/>
              </w:rPr>
            </w:pPr>
            <w:r w:rsidRPr="00E54E76">
              <w:rPr>
                <w:rFonts w:ascii="Times New Roman" w:hAnsi="Times New Roman" w:cs="Times New Roman"/>
                <w:sz w:val="12"/>
                <w:szCs w:val="12"/>
              </w:rPr>
              <w:t>18.34</w:t>
            </w:r>
          </w:p>
        </w:tc>
        <w:tc>
          <w:tcPr>
            <w:tcW w:w="833" w:type="pct"/>
            <w:shd w:val="clear" w:color="auto" w:fill="auto"/>
            <w:noWrap/>
            <w:hideMark/>
          </w:tcPr>
          <w:p w:rsidR="00E54E76" w:rsidRPr="00E54E76" w:rsidRDefault="00E54E76" w:rsidP="00E54E76">
            <w:pPr>
              <w:widowControl w:val="0"/>
              <w:spacing w:after="0" w:line="240" w:lineRule="auto"/>
              <w:jc w:val="center"/>
              <w:rPr>
                <w:rFonts w:ascii="Times New Roman" w:hAnsi="Times New Roman" w:cs="Times New Roman"/>
                <w:sz w:val="12"/>
                <w:szCs w:val="12"/>
              </w:rPr>
            </w:pPr>
            <w:r w:rsidRPr="00E54E76">
              <w:rPr>
                <w:rFonts w:ascii="Times New Roman" w:hAnsi="Times New Roman" w:cs="Times New Roman"/>
                <w:sz w:val="12"/>
                <w:szCs w:val="12"/>
              </w:rPr>
              <w:t>15-16</w:t>
            </w:r>
          </w:p>
        </w:tc>
      </w:tr>
      <w:tr w:rsidR="00E54E76" w:rsidRPr="00E54E76" w:rsidTr="00E54E76">
        <w:trPr>
          <w:trHeight w:val="70"/>
          <w:jc w:val="center"/>
        </w:trPr>
        <w:tc>
          <w:tcPr>
            <w:tcW w:w="446" w:type="pct"/>
            <w:shd w:val="clear" w:color="auto" w:fill="auto"/>
            <w:noWrap/>
          </w:tcPr>
          <w:p w:rsidR="00E54E76" w:rsidRPr="00E54E76" w:rsidRDefault="00E54E76" w:rsidP="00E54E76">
            <w:pPr>
              <w:widowControl w:val="0"/>
              <w:spacing w:after="0" w:line="240" w:lineRule="auto"/>
              <w:jc w:val="center"/>
              <w:rPr>
                <w:rFonts w:ascii="Times New Roman" w:hAnsi="Times New Roman" w:cs="Times New Roman"/>
                <w:sz w:val="12"/>
                <w:szCs w:val="12"/>
              </w:rPr>
            </w:pPr>
            <w:r w:rsidRPr="00E54E76">
              <w:rPr>
                <w:rFonts w:ascii="Times New Roman" w:hAnsi="Times New Roman" w:cs="Times New Roman"/>
                <w:sz w:val="12"/>
                <w:szCs w:val="12"/>
              </w:rPr>
              <w:t>16</w:t>
            </w:r>
          </w:p>
        </w:tc>
        <w:tc>
          <w:tcPr>
            <w:tcW w:w="893" w:type="pct"/>
            <w:shd w:val="clear" w:color="auto" w:fill="auto"/>
            <w:noWrap/>
          </w:tcPr>
          <w:p w:rsidR="00E54E76" w:rsidRPr="00E54E76" w:rsidRDefault="00E54E76" w:rsidP="00E54E76">
            <w:pPr>
              <w:widowControl w:val="0"/>
              <w:spacing w:after="0" w:line="240" w:lineRule="auto"/>
              <w:jc w:val="center"/>
              <w:rPr>
                <w:rFonts w:ascii="Times New Roman" w:hAnsi="Times New Roman" w:cs="Times New Roman"/>
                <w:sz w:val="12"/>
                <w:szCs w:val="12"/>
              </w:rPr>
            </w:pPr>
            <w:r w:rsidRPr="00E54E76">
              <w:rPr>
                <w:rFonts w:ascii="Times New Roman" w:hAnsi="Times New Roman" w:cs="Times New Roman"/>
                <w:sz w:val="12"/>
                <w:szCs w:val="12"/>
              </w:rPr>
              <w:t>469740.81</w:t>
            </w:r>
          </w:p>
        </w:tc>
        <w:tc>
          <w:tcPr>
            <w:tcW w:w="893" w:type="pct"/>
            <w:shd w:val="clear" w:color="auto" w:fill="auto"/>
            <w:noWrap/>
          </w:tcPr>
          <w:p w:rsidR="00E54E76" w:rsidRPr="00E54E76" w:rsidRDefault="00E54E76" w:rsidP="00E54E76">
            <w:pPr>
              <w:widowControl w:val="0"/>
              <w:spacing w:after="0" w:line="240" w:lineRule="auto"/>
              <w:jc w:val="center"/>
              <w:rPr>
                <w:rFonts w:ascii="Times New Roman" w:hAnsi="Times New Roman" w:cs="Times New Roman"/>
                <w:sz w:val="12"/>
                <w:szCs w:val="12"/>
              </w:rPr>
            </w:pPr>
            <w:r w:rsidRPr="00E54E76">
              <w:rPr>
                <w:rFonts w:ascii="Times New Roman" w:hAnsi="Times New Roman" w:cs="Times New Roman"/>
                <w:sz w:val="12"/>
                <w:szCs w:val="12"/>
              </w:rPr>
              <w:t>2228158.19</w:t>
            </w:r>
          </w:p>
        </w:tc>
        <w:tc>
          <w:tcPr>
            <w:tcW w:w="1191" w:type="pct"/>
            <w:shd w:val="clear" w:color="auto" w:fill="auto"/>
            <w:noWrap/>
          </w:tcPr>
          <w:p w:rsidR="00E54E76" w:rsidRPr="00E54E76" w:rsidRDefault="00E54E76" w:rsidP="00E54E76">
            <w:pPr>
              <w:widowControl w:val="0"/>
              <w:spacing w:after="0" w:line="240" w:lineRule="auto"/>
              <w:jc w:val="center"/>
              <w:rPr>
                <w:rFonts w:ascii="Times New Roman" w:hAnsi="Times New Roman" w:cs="Times New Roman"/>
                <w:sz w:val="12"/>
                <w:szCs w:val="12"/>
              </w:rPr>
            </w:pPr>
            <w:r w:rsidRPr="00E54E76">
              <w:rPr>
                <w:rFonts w:ascii="Times New Roman" w:hAnsi="Times New Roman" w:cs="Times New Roman"/>
                <w:sz w:val="12"/>
                <w:szCs w:val="12"/>
              </w:rPr>
              <w:t>173°9'26"</w:t>
            </w:r>
          </w:p>
        </w:tc>
        <w:tc>
          <w:tcPr>
            <w:tcW w:w="744" w:type="pct"/>
            <w:shd w:val="clear" w:color="auto" w:fill="auto"/>
            <w:noWrap/>
          </w:tcPr>
          <w:p w:rsidR="00E54E76" w:rsidRPr="00E54E76" w:rsidRDefault="00E54E76" w:rsidP="00E54E76">
            <w:pPr>
              <w:widowControl w:val="0"/>
              <w:spacing w:after="0" w:line="240" w:lineRule="auto"/>
              <w:jc w:val="center"/>
              <w:rPr>
                <w:rFonts w:ascii="Times New Roman" w:hAnsi="Times New Roman" w:cs="Times New Roman"/>
                <w:sz w:val="12"/>
                <w:szCs w:val="12"/>
              </w:rPr>
            </w:pPr>
            <w:r w:rsidRPr="00E54E76">
              <w:rPr>
                <w:rFonts w:ascii="Times New Roman" w:hAnsi="Times New Roman" w:cs="Times New Roman"/>
                <w:sz w:val="12"/>
                <w:szCs w:val="12"/>
              </w:rPr>
              <w:t>0.50</w:t>
            </w:r>
          </w:p>
        </w:tc>
        <w:tc>
          <w:tcPr>
            <w:tcW w:w="833" w:type="pct"/>
            <w:shd w:val="clear" w:color="auto" w:fill="auto"/>
            <w:noWrap/>
          </w:tcPr>
          <w:p w:rsidR="00E54E76" w:rsidRPr="00E54E76" w:rsidRDefault="00E54E76" w:rsidP="00E54E76">
            <w:pPr>
              <w:widowControl w:val="0"/>
              <w:spacing w:after="0" w:line="240" w:lineRule="auto"/>
              <w:jc w:val="center"/>
              <w:rPr>
                <w:rFonts w:ascii="Times New Roman" w:hAnsi="Times New Roman" w:cs="Times New Roman"/>
                <w:sz w:val="12"/>
                <w:szCs w:val="12"/>
              </w:rPr>
            </w:pPr>
            <w:r w:rsidRPr="00E54E76">
              <w:rPr>
                <w:rFonts w:ascii="Times New Roman" w:hAnsi="Times New Roman" w:cs="Times New Roman"/>
                <w:sz w:val="12"/>
                <w:szCs w:val="12"/>
              </w:rPr>
              <w:t>16-17</w:t>
            </w:r>
          </w:p>
        </w:tc>
      </w:tr>
      <w:tr w:rsidR="00E54E76" w:rsidRPr="00E54E76" w:rsidTr="00E54E76">
        <w:trPr>
          <w:trHeight w:val="70"/>
          <w:jc w:val="center"/>
        </w:trPr>
        <w:tc>
          <w:tcPr>
            <w:tcW w:w="446" w:type="pct"/>
            <w:shd w:val="clear" w:color="auto" w:fill="auto"/>
            <w:noWrap/>
          </w:tcPr>
          <w:p w:rsidR="00E54E76" w:rsidRPr="00E54E76" w:rsidRDefault="00E54E76" w:rsidP="00E54E76">
            <w:pPr>
              <w:widowControl w:val="0"/>
              <w:spacing w:after="0" w:line="240" w:lineRule="auto"/>
              <w:jc w:val="center"/>
              <w:rPr>
                <w:rFonts w:ascii="Times New Roman" w:hAnsi="Times New Roman" w:cs="Times New Roman"/>
                <w:sz w:val="12"/>
                <w:szCs w:val="12"/>
              </w:rPr>
            </w:pPr>
            <w:r w:rsidRPr="00E54E76">
              <w:rPr>
                <w:rFonts w:ascii="Times New Roman" w:hAnsi="Times New Roman" w:cs="Times New Roman"/>
                <w:sz w:val="12"/>
                <w:szCs w:val="12"/>
              </w:rPr>
              <w:t>17</w:t>
            </w:r>
          </w:p>
        </w:tc>
        <w:tc>
          <w:tcPr>
            <w:tcW w:w="893" w:type="pct"/>
            <w:shd w:val="clear" w:color="auto" w:fill="auto"/>
            <w:noWrap/>
          </w:tcPr>
          <w:p w:rsidR="00E54E76" w:rsidRPr="00E54E76" w:rsidRDefault="00E54E76" w:rsidP="00E54E76">
            <w:pPr>
              <w:widowControl w:val="0"/>
              <w:spacing w:after="0" w:line="240" w:lineRule="auto"/>
              <w:jc w:val="center"/>
              <w:rPr>
                <w:rFonts w:ascii="Times New Roman" w:hAnsi="Times New Roman" w:cs="Times New Roman"/>
                <w:sz w:val="12"/>
                <w:szCs w:val="12"/>
              </w:rPr>
            </w:pPr>
            <w:r w:rsidRPr="00E54E76">
              <w:rPr>
                <w:rFonts w:ascii="Times New Roman" w:hAnsi="Times New Roman" w:cs="Times New Roman"/>
                <w:sz w:val="12"/>
                <w:szCs w:val="12"/>
              </w:rPr>
              <w:t>469740.31</w:t>
            </w:r>
          </w:p>
        </w:tc>
        <w:tc>
          <w:tcPr>
            <w:tcW w:w="893" w:type="pct"/>
            <w:shd w:val="clear" w:color="auto" w:fill="auto"/>
            <w:noWrap/>
          </w:tcPr>
          <w:p w:rsidR="00E54E76" w:rsidRPr="00E54E76" w:rsidRDefault="00E54E76" w:rsidP="00E54E76">
            <w:pPr>
              <w:widowControl w:val="0"/>
              <w:spacing w:after="0" w:line="240" w:lineRule="auto"/>
              <w:jc w:val="center"/>
              <w:rPr>
                <w:rFonts w:ascii="Times New Roman" w:hAnsi="Times New Roman" w:cs="Times New Roman"/>
                <w:sz w:val="12"/>
                <w:szCs w:val="12"/>
              </w:rPr>
            </w:pPr>
            <w:r w:rsidRPr="00E54E76">
              <w:rPr>
                <w:rFonts w:ascii="Times New Roman" w:hAnsi="Times New Roman" w:cs="Times New Roman"/>
                <w:sz w:val="12"/>
                <w:szCs w:val="12"/>
              </w:rPr>
              <w:t>2228158.25</w:t>
            </w:r>
          </w:p>
        </w:tc>
        <w:tc>
          <w:tcPr>
            <w:tcW w:w="1191" w:type="pct"/>
            <w:shd w:val="clear" w:color="auto" w:fill="auto"/>
            <w:noWrap/>
          </w:tcPr>
          <w:p w:rsidR="00E54E76" w:rsidRPr="00E54E76" w:rsidRDefault="00E54E76" w:rsidP="00E54E76">
            <w:pPr>
              <w:widowControl w:val="0"/>
              <w:spacing w:after="0" w:line="240" w:lineRule="auto"/>
              <w:jc w:val="center"/>
              <w:rPr>
                <w:rFonts w:ascii="Times New Roman" w:hAnsi="Times New Roman" w:cs="Times New Roman"/>
                <w:sz w:val="12"/>
                <w:szCs w:val="12"/>
              </w:rPr>
            </w:pPr>
            <w:r w:rsidRPr="00E54E76">
              <w:rPr>
                <w:rFonts w:ascii="Times New Roman" w:hAnsi="Times New Roman" w:cs="Times New Roman"/>
                <w:sz w:val="12"/>
                <w:szCs w:val="12"/>
              </w:rPr>
              <w:t>173°14'58"</w:t>
            </w:r>
          </w:p>
        </w:tc>
        <w:tc>
          <w:tcPr>
            <w:tcW w:w="744" w:type="pct"/>
            <w:shd w:val="clear" w:color="auto" w:fill="auto"/>
            <w:noWrap/>
          </w:tcPr>
          <w:p w:rsidR="00E54E76" w:rsidRPr="00E54E76" w:rsidRDefault="00E54E76" w:rsidP="00E54E76">
            <w:pPr>
              <w:widowControl w:val="0"/>
              <w:spacing w:after="0" w:line="240" w:lineRule="auto"/>
              <w:jc w:val="center"/>
              <w:rPr>
                <w:rFonts w:ascii="Times New Roman" w:hAnsi="Times New Roman" w:cs="Times New Roman"/>
                <w:sz w:val="12"/>
                <w:szCs w:val="12"/>
              </w:rPr>
            </w:pPr>
            <w:r w:rsidRPr="00E54E76">
              <w:rPr>
                <w:rFonts w:ascii="Times New Roman" w:hAnsi="Times New Roman" w:cs="Times New Roman"/>
                <w:sz w:val="12"/>
                <w:szCs w:val="12"/>
              </w:rPr>
              <w:t>2.47</w:t>
            </w:r>
          </w:p>
        </w:tc>
        <w:tc>
          <w:tcPr>
            <w:tcW w:w="833" w:type="pct"/>
            <w:shd w:val="clear" w:color="auto" w:fill="auto"/>
            <w:noWrap/>
          </w:tcPr>
          <w:p w:rsidR="00E54E76" w:rsidRPr="00E54E76" w:rsidRDefault="00E54E76" w:rsidP="00E54E76">
            <w:pPr>
              <w:widowControl w:val="0"/>
              <w:spacing w:after="0" w:line="240" w:lineRule="auto"/>
              <w:jc w:val="center"/>
              <w:rPr>
                <w:rFonts w:ascii="Times New Roman" w:hAnsi="Times New Roman" w:cs="Times New Roman"/>
                <w:sz w:val="12"/>
                <w:szCs w:val="12"/>
              </w:rPr>
            </w:pPr>
            <w:r w:rsidRPr="00E54E76">
              <w:rPr>
                <w:rFonts w:ascii="Times New Roman" w:hAnsi="Times New Roman" w:cs="Times New Roman"/>
                <w:sz w:val="12"/>
                <w:szCs w:val="12"/>
              </w:rPr>
              <w:t>17-18</w:t>
            </w:r>
          </w:p>
        </w:tc>
      </w:tr>
      <w:tr w:rsidR="00E54E76" w:rsidRPr="00E54E76" w:rsidTr="00E54E76">
        <w:trPr>
          <w:trHeight w:val="70"/>
          <w:jc w:val="center"/>
        </w:trPr>
        <w:tc>
          <w:tcPr>
            <w:tcW w:w="446" w:type="pct"/>
            <w:shd w:val="clear" w:color="auto" w:fill="auto"/>
            <w:noWrap/>
          </w:tcPr>
          <w:p w:rsidR="00E54E76" w:rsidRPr="00E54E76" w:rsidRDefault="00E54E76" w:rsidP="00E54E76">
            <w:pPr>
              <w:widowControl w:val="0"/>
              <w:spacing w:after="0" w:line="240" w:lineRule="auto"/>
              <w:jc w:val="center"/>
              <w:rPr>
                <w:rFonts w:ascii="Times New Roman" w:hAnsi="Times New Roman" w:cs="Times New Roman"/>
                <w:sz w:val="12"/>
                <w:szCs w:val="12"/>
              </w:rPr>
            </w:pPr>
            <w:r w:rsidRPr="00E54E76">
              <w:rPr>
                <w:rFonts w:ascii="Times New Roman" w:hAnsi="Times New Roman" w:cs="Times New Roman"/>
                <w:sz w:val="12"/>
                <w:szCs w:val="12"/>
              </w:rPr>
              <w:t>18</w:t>
            </w:r>
          </w:p>
        </w:tc>
        <w:tc>
          <w:tcPr>
            <w:tcW w:w="893" w:type="pct"/>
            <w:shd w:val="clear" w:color="auto" w:fill="auto"/>
            <w:noWrap/>
          </w:tcPr>
          <w:p w:rsidR="00E54E76" w:rsidRPr="00E54E76" w:rsidRDefault="00E54E76" w:rsidP="00E54E76">
            <w:pPr>
              <w:widowControl w:val="0"/>
              <w:spacing w:after="0" w:line="240" w:lineRule="auto"/>
              <w:jc w:val="center"/>
              <w:rPr>
                <w:rFonts w:ascii="Times New Roman" w:hAnsi="Times New Roman" w:cs="Times New Roman"/>
                <w:sz w:val="12"/>
                <w:szCs w:val="12"/>
              </w:rPr>
            </w:pPr>
            <w:r w:rsidRPr="00E54E76">
              <w:rPr>
                <w:rFonts w:ascii="Times New Roman" w:hAnsi="Times New Roman" w:cs="Times New Roman"/>
                <w:sz w:val="12"/>
                <w:szCs w:val="12"/>
              </w:rPr>
              <w:t>469737.86</w:t>
            </w:r>
          </w:p>
        </w:tc>
        <w:tc>
          <w:tcPr>
            <w:tcW w:w="893" w:type="pct"/>
            <w:shd w:val="clear" w:color="auto" w:fill="auto"/>
            <w:noWrap/>
          </w:tcPr>
          <w:p w:rsidR="00E54E76" w:rsidRPr="00E54E76" w:rsidRDefault="00E54E76" w:rsidP="00E54E76">
            <w:pPr>
              <w:widowControl w:val="0"/>
              <w:spacing w:after="0" w:line="240" w:lineRule="auto"/>
              <w:jc w:val="center"/>
              <w:rPr>
                <w:rFonts w:ascii="Times New Roman" w:hAnsi="Times New Roman" w:cs="Times New Roman"/>
                <w:sz w:val="12"/>
                <w:szCs w:val="12"/>
              </w:rPr>
            </w:pPr>
            <w:r w:rsidRPr="00E54E76">
              <w:rPr>
                <w:rFonts w:ascii="Times New Roman" w:hAnsi="Times New Roman" w:cs="Times New Roman"/>
                <w:sz w:val="12"/>
                <w:szCs w:val="12"/>
              </w:rPr>
              <w:t>2228158.54</w:t>
            </w:r>
          </w:p>
        </w:tc>
        <w:tc>
          <w:tcPr>
            <w:tcW w:w="1191" w:type="pct"/>
            <w:shd w:val="clear" w:color="auto" w:fill="auto"/>
            <w:noWrap/>
          </w:tcPr>
          <w:p w:rsidR="00E54E76" w:rsidRPr="00E54E76" w:rsidRDefault="00E54E76" w:rsidP="00E54E76">
            <w:pPr>
              <w:widowControl w:val="0"/>
              <w:spacing w:after="0" w:line="240" w:lineRule="auto"/>
              <w:jc w:val="center"/>
              <w:rPr>
                <w:rFonts w:ascii="Times New Roman" w:hAnsi="Times New Roman" w:cs="Times New Roman"/>
                <w:sz w:val="12"/>
                <w:szCs w:val="12"/>
              </w:rPr>
            </w:pPr>
            <w:r w:rsidRPr="00E54E76">
              <w:rPr>
                <w:rFonts w:ascii="Times New Roman" w:hAnsi="Times New Roman" w:cs="Times New Roman"/>
                <w:sz w:val="12"/>
                <w:szCs w:val="12"/>
              </w:rPr>
              <w:t>177°55'18"</w:t>
            </w:r>
          </w:p>
        </w:tc>
        <w:tc>
          <w:tcPr>
            <w:tcW w:w="744" w:type="pct"/>
            <w:shd w:val="clear" w:color="auto" w:fill="auto"/>
            <w:noWrap/>
          </w:tcPr>
          <w:p w:rsidR="00E54E76" w:rsidRPr="00E54E76" w:rsidRDefault="00E54E76" w:rsidP="00E54E76">
            <w:pPr>
              <w:widowControl w:val="0"/>
              <w:spacing w:after="0" w:line="240" w:lineRule="auto"/>
              <w:jc w:val="center"/>
              <w:rPr>
                <w:rFonts w:ascii="Times New Roman" w:hAnsi="Times New Roman" w:cs="Times New Roman"/>
                <w:sz w:val="12"/>
                <w:szCs w:val="12"/>
              </w:rPr>
            </w:pPr>
            <w:r w:rsidRPr="00E54E76">
              <w:rPr>
                <w:rFonts w:ascii="Times New Roman" w:hAnsi="Times New Roman" w:cs="Times New Roman"/>
                <w:sz w:val="12"/>
                <w:szCs w:val="12"/>
              </w:rPr>
              <w:t>2.48</w:t>
            </w:r>
          </w:p>
        </w:tc>
        <w:tc>
          <w:tcPr>
            <w:tcW w:w="833" w:type="pct"/>
            <w:shd w:val="clear" w:color="auto" w:fill="auto"/>
            <w:noWrap/>
          </w:tcPr>
          <w:p w:rsidR="00E54E76" w:rsidRPr="00E54E76" w:rsidRDefault="00E54E76" w:rsidP="00E54E76">
            <w:pPr>
              <w:widowControl w:val="0"/>
              <w:spacing w:after="0" w:line="240" w:lineRule="auto"/>
              <w:jc w:val="center"/>
              <w:rPr>
                <w:rFonts w:ascii="Times New Roman" w:hAnsi="Times New Roman" w:cs="Times New Roman"/>
                <w:sz w:val="12"/>
                <w:szCs w:val="12"/>
              </w:rPr>
            </w:pPr>
            <w:r w:rsidRPr="00E54E76">
              <w:rPr>
                <w:rFonts w:ascii="Times New Roman" w:hAnsi="Times New Roman" w:cs="Times New Roman"/>
                <w:sz w:val="12"/>
                <w:szCs w:val="12"/>
              </w:rPr>
              <w:t>18-19</w:t>
            </w:r>
          </w:p>
        </w:tc>
      </w:tr>
      <w:tr w:rsidR="00E54E76" w:rsidRPr="00E54E76" w:rsidTr="00E54E76">
        <w:trPr>
          <w:trHeight w:val="70"/>
          <w:jc w:val="center"/>
        </w:trPr>
        <w:tc>
          <w:tcPr>
            <w:tcW w:w="446" w:type="pct"/>
            <w:shd w:val="clear" w:color="auto" w:fill="auto"/>
            <w:noWrap/>
            <w:hideMark/>
          </w:tcPr>
          <w:p w:rsidR="00E54E76" w:rsidRPr="00E54E76" w:rsidRDefault="00E54E76" w:rsidP="00E54E76">
            <w:pPr>
              <w:widowControl w:val="0"/>
              <w:spacing w:after="0" w:line="240" w:lineRule="auto"/>
              <w:jc w:val="center"/>
              <w:rPr>
                <w:rFonts w:ascii="Times New Roman" w:hAnsi="Times New Roman" w:cs="Times New Roman"/>
                <w:sz w:val="12"/>
                <w:szCs w:val="12"/>
              </w:rPr>
            </w:pPr>
            <w:r w:rsidRPr="00E54E76">
              <w:rPr>
                <w:rFonts w:ascii="Times New Roman" w:hAnsi="Times New Roman" w:cs="Times New Roman"/>
                <w:sz w:val="12"/>
                <w:szCs w:val="12"/>
              </w:rPr>
              <w:t>19</w:t>
            </w:r>
          </w:p>
        </w:tc>
        <w:tc>
          <w:tcPr>
            <w:tcW w:w="893" w:type="pct"/>
            <w:shd w:val="clear" w:color="auto" w:fill="auto"/>
            <w:noWrap/>
          </w:tcPr>
          <w:p w:rsidR="00E54E76" w:rsidRPr="00E54E76" w:rsidRDefault="00E54E76" w:rsidP="00E54E76">
            <w:pPr>
              <w:widowControl w:val="0"/>
              <w:spacing w:after="0" w:line="240" w:lineRule="auto"/>
              <w:jc w:val="center"/>
              <w:rPr>
                <w:rFonts w:ascii="Times New Roman" w:hAnsi="Times New Roman" w:cs="Times New Roman"/>
                <w:sz w:val="12"/>
                <w:szCs w:val="12"/>
              </w:rPr>
            </w:pPr>
            <w:r w:rsidRPr="00E54E76">
              <w:rPr>
                <w:rFonts w:ascii="Times New Roman" w:hAnsi="Times New Roman" w:cs="Times New Roman"/>
                <w:sz w:val="12"/>
                <w:szCs w:val="12"/>
              </w:rPr>
              <w:t>469735.38</w:t>
            </w:r>
          </w:p>
        </w:tc>
        <w:tc>
          <w:tcPr>
            <w:tcW w:w="893" w:type="pct"/>
            <w:shd w:val="clear" w:color="auto" w:fill="auto"/>
            <w:noWrap/>
          </w:tcPr>
          <w:p w:rsidR="00E54E76" w:rsidRPr="00E54E76" w:rsidRDefault="00E54E76" w:rsidP="00E54E76">
            <w:pPr>
              <w:widowControl w:val="0"/>
              <w:spacing w:after="0" w:line="240" w:lineRule="auto"/>
              <w:jc w:val="center"/>
              <w:rPr>
                <w:rFonts w:ascii="Times New Roman" w:hAnsi="Times New Roman" w:cs="Times New Roman"/>
                <w:sz w:val="12"/>
                <w:szCs w:val="12"/>
              </w:rPr>
            </w:pPr>
            <w:r w:rsidRPr="00E54E76">
              <w:rPr>
                <w:rFonts w:ascii="Times New Roman" w:hAnsi="Times New Roman" w:cs="Times New Roman"/>
                <w:sz w:val="12"/>
                <w:szCs w:val="12"/>
              </w:rPr>
              <w:t>2228158.63</w:t>
            </w:r>
          </w:p>
        </w:tc>
        <w:tc>
          <w:tcPr>
            <w:tcW w:w="1191" w:type="pct"/>
            <w:shd w:val="clear" w:color="auto" w:fill="auto"/>
            <w:noWrap/>
            <w:hideMark/>
          </w:tcPr>
          <w:p w:rsidR="00E54E76" w:rsidRPr="00E54E76" w:rsidRDefault="00E54E76" w:rsidP="00E54E76">
            <w:pPr>
              <w:widowControl w:val="0"/>
              <w:spacing w:after="0" w:line="240" w:lineRule="auto"/>
              <w:jc w:val="center"/>
              <w:rPr>
                <w:rFonts w:ascii="Times New Roman" w:hAnsi="Times New Roman" w:cs="Times New Roman"/>
                <w:sz w:val="12"/>
                <w:szCs w:val="12"/>
              </w:rPr>
            </w:pPr>
            <w:r w:rsidRPr="00E54E76">
              <w:rPr>
                <w:rFonts w:ascii="Times New Roman" w:hAnsi="Times New Roman" w:cs="Times New Roman"/>
                <w:sz w:val="12"/>
                <w:szCs w:val="12"/>
              </w:rPr>
              <w:t>182°32'60"</w:t>
            </w:r>
          </w:p>
        </w:tc>
        <w:tc>
          <w:tcPr>
            <w:tcW w:w="744" w:type="pct"/>
            <w:shd w:val="clear" w:color="auto" w:fill="auto"/>
            <w:noWrap/>
            <w:hideMark/>
          </w:tcPr>
          <w:p w:rsidR="00E54E76" w:rsidRPr="00E54E76" w:rsidRDefault="00E54E76" w:rsidP="00E54E76">
            <w:pPr>
              <w:widowControl w:val="0"/>
              <w:spacing w:after="0" w:line="240" w:lineRule="auto"/>
              <w:jc w:val="center"/>
              <w:rPr>
                <w:rFonts w:ascii="Times New Roman" w:hAnsi="Times New Roman" w:cs="Times New Roman"/>
                <w:sz w:val="12"/>
                <w:szCs w:val="12"/>
              </w:rPr>
            </w:pPr>
            <w:r w:rsidRPr="00E54E76">
              <w:rPr>
                <w:rFonts w:ascii="Times New Roman" w:hAnsi="Times New Roman" w:cs="Times New Roman"/>
                <w:sz w:val="12"/>
                <w:szCs w:val="12"/>
              </w:rPr>
              <w:t>2.47</w:t>
            </w:r>
          </w:p>
        </w:tc>
        <w:tc>
          <w:tcPr>
            <w:tcW w:w="833" w:type="pct"/>
            <w:shd w:val="clear" w:color="auto" w:fill="auto"/>
            <w:noWrap/>
            <w:hideMark/>
          </w:tcPr>
          <w:p w:rsidR="00E54E76" w:rsidRPr="00E54E76" w:rsidRDefault="00E54E76" w:rsidP="00E54E76">
            <w:pPr>
              <w:widowControl w:val="0"/>
              <w:spacing w:after="0" w:line="240" w:lineRule="auto"/>
              <w:jc w:val="center"/>
              <w:rPr>
                <w:rFonts w:ascii="Times New Roman" w:hAnsi="Times New Roman" w:cs="Times New Roman"/>
                <w:sz w:val="12"/>
                <w:szCs w:val="12"/>
              </w:rPr>
            </w:pPr>
            <w:r w:rsidRPr="00E54E76">
              <w:rPr>
                <w:rFonts w:ascii="Times New Roman" w:hAnsi="Times New Roman" w:cs="Times New Roman"/>
                <w:sz w:val="12"/>
                <w:szCs w:val="12"/>
              </w:rPr>
              <w:t>19-20</w:t>
            </w:r>
          </w:p>
        </w:tc>
      </w:tr>
      <w:tr w:rsidR="00E54E76" w:rsidRPr="00E54E76" w:rsidTr="00E54E76">
        <w:trPr>
          <w:trHeight w:val="70"/>
          <w:jc w:val="center"/>
        </w:trPr>
        <w:tc>
          <w:tcPr>
            <w:tcW w:w="446" w:type="pct"/>
            <w:shd w:val="clear" w:color="auto" w:fill="auto"/>
            <w:noWrap/>
            <w:hideMark/>
          </w:tcPr>
          <w:p w:rsidR="00E54E76" w:rsidRPr="00E54E76" w:rsidRDefault="00E54E76" w:rsidP="00E54E76">
            <w:pPr>
              <w:widowControl w:val="0"/>
              <w:spacing w:after="0" w:line="240" w:lineRule="auto"/>
              <w:jc w:val="center"/>
              <w:rPr>
                <w:rFonts w:ascii="Times New Roman" w:hAnsi="Times New Roman" w:cs="Times New Roman"/>
                <w:sz w:val="12"/>
                <w:szCs w:val="12"/>
              </w:rPr>
            </w:pPr>
            <w:r w:rsidRPr="00E54E76">
              <w:rPr>
                <w:rFonts w:ascii="Times New Roman" w:hAnsi="Times New Roman" w:cs="Times New Roman"/>
                <w:sz w:val="12"/>
                <w:szCs w:val="12"/>
              </w:rPr>
              <w:t>20</w:t>
            </w:r>
          </w:p>
        </w:tc>
        <w:tc>
          <w:tcPr>
            <w:tcW w:w="893" w:type="pct"/>
            <w:shd w:val="clear" w:color="auto" w:fill="auto"/>
            <w:noWrap/>
          </w:tcPr>
          <w:p w:rsidR="00E54E76" w:rsidRPr="00E54E76" w:rsidRDefault="00E54E76" w:rsidP="00E54E76">
            <w:pPr>
              <w:widowControl w:val="0"/>
              <w:spacing w:after="0" w:line="240" w:lineRule="auto"/>
              <w:jc w:val="center"/>
              <w:rPr>
                <w:rFonts w:ascii="Times New Roman" w:hAnsi="Times New Roman" w:cs="Times New Roman"/>
                <w:sz w:val="12"/>
                <w:szCs w:val="12"/>
              </w:rPr>
            </w:pPr>
            <w:r w:rsidRPr="00E54E76">
              <w:rPr>
                <w:rFonts w:ascii="Times New Roman" w:hAnsi="Times New Roman" w:cs="Times New Roman"/>
                <w:sz w:val="12"/>
                <w:szCs w:val="12"/>
              </w:rPr>
              <w:t>469732.91</w:t>
            </w:r>
          </w:p>
        </w:tc>
        <w:tc>
          <w:tcPr>
            <w:tcW w:w="893" w:type="pct"/>
            <w:shd w:val="clear" w:color="auto" w:fill="auto"/>
            <w:noWrap/>
          </w:tcPr>
          <w:p w:rsidR="00E54E76" w:rsidRPr="00E54E76" w:rsidRDefault="00E54E76" w:rsidP="00E54E76">
            <w:pPr>
              <w:widowControl w:val="0"/>
              <w:spacing w:after="0" w:line="240" w:lineRule="auto"/>
              <w:jc w:val="center"/>
              <w:rPr>
                <w:rFonts w:ascii="Times New Roman" w:hAnsi="Times New Roman" w:cs="Times New Roman"/>
                <w:sz w:val="12"/>
                <w:szCs w:val="12"/>
              </w:rPr>
            </w:pPr>
            <w:r w:rsidRPr="00E54E76">
              <w:rPr>
                <w:rFonts w:ascii="Times New Roman" w:hAnsi="Times New Roman" w:cs="Times New Roman"/>
                <w:sz w:val="12"/>
                <w:szCs w:val="12"/>
              </w:rPr>
              <w:t>2228158.52</w:t>
            </w:r>
          </w:p>
        </w:tc>
        <w:tc>
          <w:tcPr>
            <w:tcW w:w="1191" w:type="pct"/>
            <w:shd w:val="clear" w:color="auto" w:fill="auto"/>
            <w:noWrap/>
            <w:hideMark/>
          </w:tcPr>
          <w:p w:rsidR="00E54E76" w:rsidRPr="00E54E76" w:rsidRDefault="00E54E76" w:rsidP="00E54E76">
            <w:pPr>
              <w:widowControl w:val="0"/>
              <w:spacing w:after="0" w:line="240" w:lineRule="auto"/>
              <w:jc w:val="center"/>
              <w:rPr>
                <w:rFonts w:ascii="Times New Roman" w:hAnsi="Times New Roman" w:cs="Times New Roman"/>
                <w:sz w:val="12"/>
                <w:szCs w:val="12"/>
              </w:rPr>
            </w:pPr>
            <w:r w:rsidRPr="00E54E76">
              <w:rPr>
                <w:rFonts w:ascii="Times New Roman" w:hAnsi="Times New Roman" w:cs="Times New Roman"/>
                <w:sz w:val="12"/>
                <w:szCs w:val="12"/>
              </w:rPr>
              <w:t>187°12'41"</w:t>
            </w:r>
          </w:p>
        </w:tc>
        <w:tc>
          <w:tcPr>
            <w:tcW w:w="744" w:type="pct"/>
            <w:shd w:val="clear" w:color="auto" w:fill="auto"/>
            <w:noWrap/>
            <w:hideMark/>
          </w:tcPr>
          <w:p w:rsidR="00E54E76" w:rsidRPr="00E54E76" w:rsidRDefault="00E54E76" w:rsidP="00E54E76">
            <w:pPr>
              <w:widowControl w:val="0"/>
              <w:spacing w:after="0" w:line="240" w:lineRule="auto"/>
              <w:jc w:val="center"/>
              <w:rPr>
                <w:rFonts w:ascii="Times New Roman" w:hAnsi="Times New Roman" w:cs="Times New Roman"/>
                <w:sz w:val="12"/>
                <w:szCs w:val="12"/>
              </w:rPr>
            </w:pPr>
            <w:r w:rsidRPr="00E54E76">
              <w:rPr>
                <w:rFonts w:ascii="Times New Roman" w:hAnsi="Times New Roman" w:cs="Times New Roman"/>
                <w:sz w:val="12"/>
                <w:szCs w:val="12"/>
              </w:rPr>
              <w:t>2.47</w:t>
            </w:r>
          </w:p>
        </w:tc>
        <w:tc>
          <w:tcPr>
            <w:tcW w:w="833" w:type="pct"/>
            <w:shd w:val="clear" w:color="auto" w:fill="auto"/>
            <w:noWrap/>
            <w:hideMark/>
          </w:tcPr>
          <w:p w:rsidR="00E54E76" w:rsidRPr="00E54E76" w:rsidRDefault="00E54E76" w:rsidP="00E54E76">
            <w:pPr>
              <w:widowControl w:val="0"/>
              <w:spacing w:after="0" w:line="240" w:lineRule="auto"/>
              <w:jc w:val="center"/>
              <w:rPr>
                <w:rFonts w:ascii="Times New Roman" w:hAnsi="Times New Roman" w:cs="Times New Roman"/>
                <w:sz w:val="12"/>
                <w:szCs w:val="12"/>
              </w:rPr>
            </w:pPr>
            <w:r w:rsidRPr="00E54E76">
              <w:rPr>
                <w:rFonts w:ascii="Times New Roman" w:hAnsi="Times New Roman" w:cs="Times New Roman"/>
                <w:sz w:val="12"/>
                <w:szCs w:val="12"/>
              </w:rPr>
              <w:t>20-21</w:t>
            </w:r>
          </w:p>
        </w:tc>
      </w:tr>
      <w:tr w:rsidR="00E54E76" w:rsidRPr="00E54E76" w:rsidTr="00E54E76">
        <w:trPr>
          <w:trHeight w:val="70"/>
          <w:jc w:val="center"/>
        </w:trPr>
        <w:tc>
          <w:tcPr>
            <w:tcW w:w="446" w:type="pct"/>
            <w:shd w:val="clear" w:color="auto" w:fill="auto"/>
            <w:noWrap/>
            <w:hideMark/>
          </w:tcPr>
          <w:p w:rsidR="00E54E76" w:rsidRPr="00E54E76" w:rsidRDefault="00E54E76" w:rsidP="00E54E76">
            <w:pPr>
              <w:widowControl w:val="0"/>
              <w:spacing w:after="0" w:line="240" w:lineRule="auto"/>
              <w:jc w:val="center"/>
              <w:rPr>
                <w:rFonts w:ascii="Times New Roman" w:hAnsi="Times New Roman" w:cs="Times New Roman"/>
                <w:sz w:val="12"/>
                <w:szCs w:val="12"/>
              </w:rPr>
            </w:pPr>
            <w:r w:rsidRPr="00E54E76">
              <w:rPr>
                <w:rFonts w:ascii="Times New Roman" w:hAnsi="Times New Roman" w:cs="Times New Roman"/>
                <w:sz w:val="12"/>
                <w:szCs w:val="12"/>
              </w:rPr>
              <w:t>21</w:t>
            </w:r>
          </w:p>
        </w:tc>
        <w:tc>
          <w:tcPr>
            <w:tcW w:w="893" w:type="pct"/>
            <w:shd w:val="clear" w:color="auto" w:fill="auto"/>
            <w:noWrap/>
          </w:tcPr>
          <w:p w:rsidR="00E54E76" w:rsidRPr="00E54E76" w:rsidRDefault="00E54E76" w:rsidP="00E54E76">
            <w:pPr>
              <w:widowControl w:val="0"/>
              <w:spacing w:after="0" w:line="240" w:lineRule="auto"/>
              <w:jc w:val="center"/>
              <w:rPr>
                <w:rFonts w:ascii="Times New Roman" w:hAnsi="Times New Roman" w:cs="Times New Roman"/>
                <w:sz w:val="12"/>
                <w:szCs w:val="12"/>
              </w:rPr>
            </w:pPr>
            <w:r w:rsidRPr="00E54E76">
              <w:rPr>
                <w:rFonts w:ascii="Times New Roman" w:hAnsi="Times New Roman" w:cs="Times New Roman"/>
                <w:sz w:val="12"/>
                <w:szCs w:val="12"/>
              </w:rPr>
              <w:t>469730.46</w:t>
            </w:r>
          </w:p>
        </w:tc>
        <w:tc>
          <w:tcPr>
            <w:tcW w:w="893" w:type="pct"/>
            <w:shd w:val="clear" w:color="auto" w:fill="auto"/>
            <w:noWrap/>
          </w:tcPr>
          <w:p w:rsidR="00E54E76" w:rsidRPr="00E54E76" w:rsidRDefault="00E54E76" w:rsidP="00E54E76">
            <w:pPr>
              <w:widowControl w:val="0"/>
              <w:spacing w:after="0" w:line="240" w:lineRule="auto"/>
              <w:jc w:val="center"/>
              <w:rPr>
                <w:rFonts w:ascii="Times New Roman" w:hAnsi="Times New Roman" w:cs="Times New Roman"/>
                <w:sz w:val="12"/>
                <w:szCs w:val="12"/>
              </w:rPr>
            </w:pPr>
            <w:r w:rsidRPr="00E54E76">
              <w:rPr>
                <w:rFonts w:ascii="Times New Roman" w:hAnsi="Times New Roman" w:cs="Times New Roman"/>
                <w:sz w:val="12"/>
                <w:szCs w:val="12"/>
              </w:rPr>
              <w:t>2228158.21</w:t>
            </w:r>
          </w:p>
        </w:tc>
        <w:tc>
          <w:tcPr>
            <w:tcW w:w="1191" w:type="pct"/>
            <w:shd w:val="clear" w:color="auto" w:fill="auto"/>
            <w:noWrap/>
            <w:hideMark/>
          </w:tcPr>
          <w:p w:rsidR="00E54E76" w:rsidRPr="00E54E76" w:rsidRDefault="00E54E76" w:rsidP="00E54E76">
            <w:pPr>
              <w:widowControl w:val="0"/>
              <w:spacing w:after="0" w:line="240" w:lineRule="auto"/>
              <w:jc w:val="center"/>
              <w:rPr>
                <w:rFonts w:ascii="Times New Roman" w:hAnsi="Times New Roman" w:cs="Times New Roman"/>
                <w:sz w:val="12"/>
                <w:szCs w:val="12"/>
              </w:rPr>
            </w:pPr>
            <w:r w:rsidRPr="00E54E76">
              <w:rPr>
                <w:rFonts w:ascii="Times New Roman" w:hAnsi="Times New Roman" w:cs="Times New Roman"/>
                <w:sz w:val="12"/>
                <w:szCs w:val="12"/>
              </w:rPr>
              <w:t>191°24'2"</w:t>
            </w:r>
          </w:p>
        </w:tc>
        <w:tc>
          <w:tcPr>
            <w:tcW w:w="744" w:type="pct"/>
            <w:shd w:val="clear" w:color="auto" w:fill="auto"/>
            <w:noWrap/>
            <w:hideMark/>
          </w:tcPr>
          <w:p w:rsidR="00E54E76" w:rsidRPr="00E54E76" w:rsidRDefault="00E54E76" w:rsidP="00E54E76">
            <w:pPr>
              <w:widowControl w:val="0"/>
              <w:spacing w:after="0" w:line="240" w:lineRule="auto"/>
              <w:jc w:val="center"/>
              <w:rPr>
                <w:rFonts w:ascii="Times New Roman" w:hAnsi="Times New Roman" w:cs="Times New Roman"/>
                <w:sz w:val="12"/>
                <w:szCs w:val="12"/>
              </w:rPr>
            </w:pPr>
            <w:r w:rsidRPr="00E54E76">
              <w:rPr>
                <w:rFonts w:ascii="Times New Roman" w:hAnsi="Times New Roman" w:cs="Times New Roman"/>
                <w:sz w:val="12"/>
                <w:szCs w:val="12"/>
              </w:rPr>
              <w:t>2.48</w:t>
            </w:r>
          </w:p>
        </w:tc>
        <w:tc>
          <w:tcPr>
            <w:tcW w:w="833" w:type="pct"/>
            <w:shd w:val="clear" w:color="auto" w:fill="auto"/>
            <w:noWrap/>
            <w:hideMark/>
          </w:tcPr>
          <w:p w:rsidR="00E54E76" w:rsidRPr="00E54E76" w:rsidRDefault="00E54E76" w:rsidP="00E54E76">
            <w:pPr>
              <w:widowControl w:val="0"/>
              <w:spacing w:after="0" w:line="240" w:lineRule="auto"/>
              <w:jc w:val="center"/>
              <w:rPr>
                <w:rFonts w:ascii="Times New Roman" w:hAnsi="Times New Roman" w:cs="Times New Roman"/>
                <w:sz w:val="12"/>
                <w:szCs w:val="12"/>
              </w:rPr>
            </w:pPr>
            <w:r w:rsidRPr="00E54E76">
              <w:rPr>
                <w:rFonts w:ascii="Times New Roman" w:hAnsi="Times New Roman" w:cs="Times New Roman"/>
                <w:sz w:val="12"/>
                <w:szCs w:val="12"/>
              </w:rPr>
              <w:t>21-22</w:t>
            </w:r>
          </w:p>
        </w:tc>
      </w:tr>
      <w:tr w:rsidR="00E54E76" w:rsidRPr="00E54E76" w:rsidTr="00E54E76">
        <w:trPr>
          <w:trHeight w:val="70"/>
          <w:jc w:val="center"/>
        </w:trPr>
        <w:tc>
          <w:tcPr>
            <w:tcW w:w="446" w:type="pct"/>
            <w:shd w:val="clear" w:color="auto" w:fill="auto"/>
            <w:noWrap/>
            <w:hideMark/>
          </w:tcPr>
          <w:p w:rsidR="00E54E76" w:rsidRPr="00E54E76" w:rsidRDefault="00E54E76" w:rsidP="00E54E76">
            <w:pPr>
              <w:widowControl w:val="0"/>
              <w:spacing w:after="0" w:line="240" w:lineRule="auto"/>
              <w:jc w:val="center"/>
              <w:rPr>
                <w:rFonts w:ascii="Times New Roman" w:hAnsi="Times New Roman" w:cs="Times New Roman"/>
                <w:sz w:val="12"/>
                <w:szCs w:val="12"/>
              </w:rPr>
            </w:pPr>
            <w:r w:rsidRPr="00E54E76">
              <w:rPr>
                <w:rFonts w:ascii="Times New Roman" w:hAnsi="Times New Roman" w:cs="Times New Roman"/>
                <w:sz w:val="12"/>
                <w:szCs w:val="12"/>
              </w:rPr>
              <w:t>22</w:t>
            </w:r>
          </w:p>
        </w:tc>
        <w:tc>
          <w:tcPr>
            <w:tcW w:w="893" w:type="pct"/>
            <w:shd w:val="clear" w:color="auto" w:fill="auto"/>
            <w:noWrap/>
          </w:tcPr>
          <w:p w:rsidR="00E54E76" w:rsidRPr="00E54E76" w:rsidRDefault="00E54E76" w:rsidP="00E54E76">
            <w:pPr>
              <w:widowControl w:val="0"/>
              <w:spacing w:after="0" w:line="240" w:lineRule="auto"/>
              <w:jc w:val="center"/>
              <w:rPr>
                <w:rFonts w:ascii="Times New Roman" w:hAnsi="Times New Roman" w:cs="Times New Roman"/>
                <w:sz w:val="12"/>
                <w:szCs w:val="12"/>
              </w:rPr>
            </w:pPr>
            <w:r w:rsidRPr="00E54E76">
              <w:rPr>
                <w:rFonts w:ascii="Times New Roman" w:hAnsi="Times New Roman" w:cs="Times New Roman"/>
                <w:sz w:val="12"/>
                <w:szCs w:val="12"/>
              </w:rPr>
              <w:t>469728.03</w:t>
            </w:r>
          </w:p>
        </w:tc>
        <w:tc>
          <w:tcPr>
            <w:tcW w:w="893" w:type="pct"/>
            <w:shd w:val="clear" w:color="auto" w:fill="auto"/>
            <w:noWrap/>
          </w:tcPr>
          <w:p w:rsidR="00E54E76" w:rsidRPr="00E54E76" w:rsidRDefault="00E54E76" w:rsidP="00E54E76">
            <w:pPr>
              <w:widowControl w:val="0"/>
              <w:spacing w:after="0" w:line="240" w:lineRule="auto"/>
              <w:jc w:val="center"/>
              <w:rPr>
                <w:rFonts w:ascii="Times New Roman" w:hAnsi="Times New Roman" w:cs="Times New Roman"/>
                <w:sz w:val="12"/>
                <w:szCs w:val="12"/>
              </w:rPr>
            </w:pPr>
            <w:r w:rsidRPr="00E54E76">
              <w:rPr>
                <w:rFonts w:ascii="Times New Roman" w:hAnsi="Times New Roman" w:cs="Times New Roman"/>
                <w:sz w:val="12"/>
                <w:szCs w:val="12"/>
              </w:rPr>
              <w:t>2228157.72</w:t>
            </w:r>
          </w:p>
        </w:tc>
        <w:tc>
          <w:tcPr>
            <w:tcW w:w="1191" w:type="pct"/>
            <w:shd w:val="clear" w:color="auto" w:fill="auto"/>
            <w:noWrap/>
            <w:hideMark/>
          </w:tcPr>
          <w:p w:rsidR="00E54E76" w:rsidRPr="00E54E76" w:rsidRDefault="00E54E76" w:rsidP="00E54E76">
            <w:pPr>
              <w:widowControl w:val="0"/>
              <w:spacing w:after="0" w:line="240" w:lineRule="auto"/>
              <w:jc w:val="center"/>
              <w:rPr>
                <w:rFonts w:ascii="Times New Roman" w:hAnsi="Times New Roman" w:cs="Times New Roman"/>
                <w:sz w:val="12"/>
                <w:szCs w:val="12"/>
              </w:rPr>
            </w:pPr>
            <w:r w:rsidRPr="00E54E76">
              <w:rPr>
                <w:rFonts w:ascii="Times New Roman" w:hAnsi="Times New Roman" w:cs="Times New Roman"/>
                <w:sz w:val="12"/>
                <w:szCs w:val="12"/>
              </w:rPr>
              <w:t>191°47'7"</w:t>
            </w:r>
          </w:p>
        </w:tc>
        <w:tc>
          <w:tcPr>
            <w:tcW w:w="744" w:type="pct"/>
            <w:shd w:val="clear" w:color="auto" w:fill="auto"/>
            <w:noWrap/>
            <w:hideMark/>
          </w:tcPr>
          <w:p w:rsidR="00E54E76" w:rsidRPr="00E54E76" w:rsidRDefault="00E54E76" w:rsidP="00E54E76">
            <w:pPr>
              <w:widowControl w:val="0"/>
              <w:spacing w:after="0" w:line="240" w:lineRule="auto"/>
              <w:jc w:val="center"/>
              <w:rPr>
                <w:rFonts w:ascii="Times New Roman" w:hAnsi="Times New Roman" w:cs="Times New Roman"/>
                <w:sz w:val="12"/>
                <w:szCs w:val="12"/>
              </w:rPr>
            </w:pPr>
            <w:r w:rsidRPr="00E54E76">
              <w:rPr>
                <w:rFonts w:ascii="Times New Roman" w:hAnsi="Times New Roman" w:cs="Times New Roman"/>
                <w:sz w:val="12"/>
                <w:szCs w:val="12"/>
              </w:rPr>
              <w:t>23.40</w:t>
            </w:r>
          </w:p>
        </w:tc>
        <w:tc>
          <w:tcPr>
            <w:tcW w:w="833" w:type="pct"/>
            <w:shd w:val="clear" w:color="auto" w:fill="auto"/>
            <w:noWrap/>
            <w:hideMark/>
          </w:tcPr>
          <w:p w:rsidR="00E54E76" w:rsidRPr="00E54E76" w:rsidRDefault="00E54E76" w:rsidP="00E54E76">
            <w:pPr>
              <w:widowControl w:val="0"/>
              <w:spacing w:after="0" w:line="240" w:lineRule="auto"/>
              <w:jc w:val="center"/>
              <w:rPr>
                <w:rFonts w:ascii="Times New Roman" w:hAnsi="Times New Roman" w:cs="Times New Roman"/>
                <w:sz w:val="12"/>
                <w:szCs w:val="12"/>
              </w:rPr>
            </w:pPr>
            <w:r w:rsidRPr="00E54E76">
              <w:rPr>
                <w:rFonts w:ascii="Times New Roman" w:hAnsi="Times New Roman" w:cs="Times New Roman"/>
                <w:sz w:val="12"/>
                <w:szCs w:val="12"/>
              </w:rPr>
              <w:t>22-23</w:t>
            </w:r>
          </w:p>
        </w:tc>
      </w:tr>
      <w:tr w:rsidR="00E54E76" w:rsidRPr="00E54E76" w:rsidTr="00E54E76">
        <w:trPr>
          <w:trHeight w:val="70"/>
          <w:jc w:val="center"/>
        </w:trPr>
        <w:tc>
          <w:tcPr>
            <w:tcW w:w="446" w:type="pct"/>
            <w:shd w:val="clear" w:color="auto" w:fill="auto"/>
            <w:noWrap/>
          </w:tcPr>
          <w:p w:rsidR="00E54E76" w:rsidRPr="00E54E76" w:rsidRDefault="00E54E76" w:rsidP="00E54E76">
            <w:pPr>
              <w:widowControl w:val="0"/>
              <w:spacing w:after="0" w:line="240" w:lineRule="auto"/>
              <w:jc w:val="center"/>
              <w:rPr>
                <w:rFonts w:ascii="Times New Roman" w:hAnsi="Times New Roman" w:cs="Times New Roman"/>
                <w:sz w:val="12"/>
                <w:szCs w:val="12"/>
              </w:rPr>
            </w:pPr>
            <w:r w:rsidRPr="00E54E76">
              <w:rPr>
                <w:rFonts w:ascii="Times New Roman" w:hAnsi="Times New Roman" w:cs="Times New Roman"/>
                <w:sz w:val="12"/>
                <w:szCs w:val="12"/>
              </w:rPr>
              <w:t>23</w:t>
            </w:r>
          </w:p>
        </w:tc>
        <w:tc>
          <w:tcPr>
            <w:tcW w:w="893" w:type="pct"/>
            <w:shd w:val="clear" w:color="auto" w:fill="auto"/>
            <w:noWrap/>
          </w:tcPr>
          <w:p w:rsidR="00E54E76" w:rsidRPr="00E54E76" w:rsidRDefault="00E54E76" w:rsidP="00E54E76">
            <w:pPr>
              <w:widowControl w:val="0"/>
              <w:spacing w:after="0" w:line="240" w:lineRule="auto"/>
              <w:jc w:val="center"/>
              <w:rPr>
                <w:rFonts w:ascii="Times New Roman" w:hAnsi="Times New Roman" w:cs="Times New Roman"/>
                <w:sz w:val="12"/>
                <w:szCs w:val="12"/>
              </w:rPr>
            </w:pPr>
            <w:r w:rsidRPr="00E54E76">
              <w:rPr>
                <w:rFonts w:ascii="Times New Roman" w:hAnsi="Times New Roman" w:cs="Times New Roman"/>
                <w:sz w:val="12"/>
                <w:szCs w:val="12"/>
              </w:rPr>
              <w:t>469705.12</w:t>
            </w:r>
          </w:p>
        </w:tc>
        <w:tc>
          <w:tcPr>
            <w:tcW w:w="893" w:type="pct"/>
            <w:shd w:val="clear" w:color="auto" w:fill="auto"/>
            <w:noWrap/>
          </w:tcPr>
          <w:p w:rsidR="00E54E76" w:rsidRPr="00E54E76" w:rsidRDefault="00E54E76" w:rsidP="00E54E76">
            <w:pPr>
              <w:widowControl w:val="0"/>
              <w:spacing w:after="0" w:line="240" w:lineRule="auto"/>
              <w:jc w:val="center"/>
              <w:rPr>
                <w:rFonts w:ascii="Times New Roman" w:hAnsi="Times New Roman" w:cs="Times New Roman"/>
                <w:sz w:val="12"/>
                <w:szCs w:val="12"/>
              </w:rPr>
            </w:pPr>
            <w:r w:rsidRPr="00E54E76">
              <w:rPr>
                <w:rFonts w:ascii="Times New Roman" w:hAnsi="Times New Roman" w:cs="Times New Roman"/>
                <w:sz w:val="12"/>
                <w:szCs w:val="12"/>
              </w:rPr>
              <w:t>2228152.94</w:t>
            </w:r>
          </w:p>
        </w:tc>
        <w:tc>
          <w:tcPr>
            <w:tcW w:w="1191" w:type="pct"/>
            <w:shd w:val="clear" w:color="auto" w:fill="auto"/>
            <w:noWrap/>
          </w:tcPr>
          <w:p w:rsidR="00E54E76" w:rsidRPr="00E54E76" w:rsidRDefault="00E54E76" w:rsidP="00E54E76">
            <w:pPr>
              <w:widowControl w:val="0"/>
              <w:spacing w:after="0" w:line="240" w:lineRule="auto"/>
              <w:jc w:val="center"/>
              <w:rPr>
                <w:rFonts w:ascii="Times New Roman" w:hAnsi="Times New Roman" w:cs="Times New Roman"/>
                <w:sz w:val="12"/>
                <w:szCs w:val="12"/>
              </w:rPr>
            </w:pPr>
            <w:r w:rsidRPr="00E54E76">
              <w:rPr>
                <w:rFonts w:ascii="Times New Roman" w:hAnsi="Times New Roman" w:cs="Times New Roman"/>
                <w:sz w:val="12"/>
                <w:szCs w:val="12"/>
              </w:rPr>
              <w:t>194°18'1"</w:t>
            </w:r>
          </w:p>
        </w:tc>
        <w:tc>
          <w:tcPr>
            <w:tcW w:w="744" w:type="pct"/>
            <w:shd w:val="clear" w:color="auto" w:fill="auto"/>
            <w:noWrap/>
          </w:tcPr>
          <w:p w:rsidR="00E54E76" w:rsidRPr="00E54E76" w:rsidRDefault="00E54E76" w:rsidP="00E54E76">
            <w:pPr>
              <w:widowControl w:val="0"/>
              <w:spacing w:after="0" w:line="240" w:lineRule="auto"/>
              <w:jc w:val="center"/>
              <w:rPr>
                <w:rFonts w:ascii="Times New Roman" w:hAnsi="Times New Roman" w:cs="Times New Roman"/>
                <w:sz w:val="12"/>
                <w:szCs w:val="12"/>
              </w:rPr>
            </w:pPr>
            <w:r w:rsidRPr="00E54E76">
              <w:rPr>
                <w:rFonts w:ascii="Times New Roman" w:hAnsi="Times New Roman" w:cs="Times New Roman"/>
                <w:sz w:val="12"/>
                <w:szCs w:val="12"/>
              </w:rPr>
              <w:t>1.05</w:t>
            </w:r>
          </w:p>
        </w:tc>
        <w:tc>
          <w:tcPr>
            <w:tcW w:w="833" w:type="pct"/>
            <w:shd w:val="clear" w:color="auto" w:fill="auto"/>
            <w:noWrap/>
          </w:tcPr>
          <w:p w:rsidR="00E54E76" w:rsidRPr="00E54E76" w:rsidRDefault="00E54E76" w:rsidP="00E54E76">
            <w:pPr>
              <w:widowControl w:val="0"/>
              <w:spacing w:after="0" w:line="240" w:lineRule="auto"/>
              <w:jc w:val="center"/>
              <w:rPr>
                <w:rFonts w:ascii="Times New Roman" w:hAnsi="Times New Roman" w:cs="Times New Roman"/>
                <w:sz w:val="12"/>
                <w:szCs w:val="12"/>
              </w:rPr>
            </w:pPr>
            <w:r w:rsidRPr="00E54E76">
              <w:rPr>
                <w:rFonts w:ascii="Times New Roman" w:hAnsi="Times New Roman" w:cs="Times New Roman"/>
                <w:sz w:val="12"/>
                <w:szCs w:val="12"/>
              </w:rPr>
              <w:t>23-24</w:t>
            </w:r>
          </w:p>
        </w:tc>
      </w:tr>
      <w:tr w:rsidR="00E54E76" w:rsidRPr="00E54E76" w:rsidTr="00E54E76">
        <w:trPr>
          <w:trHeight w:val="70"/>
          <w:jc w:val="center"/>
        </w:trPr>
        <w:tc>
          <w:tcPr>
            <w:tcW w:w="446" w:type="pct"/>
            <w:shd w:val="clear" w:color="auto" w:fill="auto"/>
            <w:noWrap/>
            <w:hideMark/>
          </w:tcPr>
          <w:p w:rsidR="00E54E76" w:rsidRPr="00E54E76" w:rsidRDefault="00E54E76" w:rsidP="00E54E76">
            <w:pPr>
              <w:widowControl w:val="0"/>
              <w:spacing w:after="0" w:line="240" w:lineRule="auto"/>
              <w:jc w:val="center"/>
              <w:rPr>
                <w:rFonts w:ascii="Times New Roman" w:hAnsi="Times New Roman" w:cs="Times New Roman"/>
                <w:sz w:val="12"/>
                <w:szCs w:val="12"/>
              </w:rPr>
            </w:pPr>
            <w:r w:rsidRPr="00E54E76">
              <w:rPr>
                <w:rFonts w:ascii="Times New Roman" w:hAnsi="Times New Roman" w:cs="Times New Roman"/>
                <w:sz w:val="12"/>
                <w:szCs w:val="12"/>
              </w:rPr>
              <w:t>24</w:t>
            </w:r>
          </w:p>
        </w:tc>
        <w:tc>
          <w:tcPr>
            <w:tcW w:w="893" w:type="pct"/>
            <w:shd w:val="clear" w:color="auto" w:fill="auto"/>
            <w:noWrap/>
          </w:tcPr>
          <w:p w:rsidR="00E54E76" w:rsidRPr="00E54E76" w:rsidRDefault="00E54E76" w:rsidP="00E54E76">
            <w:pPr>
              <w:widowControl w:val="0"/>
              <w:spacing w:after="0" w:line="240" w:lineRule="auto"/>
              <w:jc w:val="center"/>
              <w:rPr>
                <w:rFonts w:ascii="Times New Roman" w:hAnsi="Times New Roman" w:cs="Times New Roman"/>
                <w:sz w:val="12"/>
                <w:szCs w:val="12"/>
              </w:rPr>
            </w:pPr>
            <w:r w:rsidRPr="00E54E76">
              <w:rPr>
                <w:rFonts w:ascii="Times New Roman" w:hAnsi="Times New Roman" w:cs="Times New Roman"/>
                <w:sz w:val="12"/>
                <w:szCs w:val="12"/>
              </w:rPr>
              <w:t>469704.10</w:t>
            </w:r>
          </w:p>
        </w:tc>
        <w:tc>
          <w:tcPr>
            <w:tcW w:w="893" w:type="pct"/>
            <w:shd w:val="clear" w:color="auto" w:fill="auto"/>
            <w:noWrap/>
          </w:tcPr>
          <w:p w:rsidR="00E54E76" w:rsidRPr="00E54E76" w:rsidRDefault="00E54E76" w:rsidP="00E54E76">
            <w:pPr>
              <w:widowControl w:val="0"/>
              <w:spacing w:after="0" w:line="240" w:lineRule="auto"/>
              <w:jc w:val="center"/>
              <w:rPr>
                <w:rFonts w:ascii="Times New Roman" w:hAnsi="Times New Roman" w:cs="Times New Roman"/>
                <w:sz w:val="12"/>
                <w:szCs w:val="12"/>
              </w:rPr>
            </w:pPr>
            <w:r w:rsidRPr="00E54E76">
              <w:rPr>
                <w:rFonts w:ascii="Times New Roman" w:hAnsi="Times New Roman" w:cs="Times New Roman"/>
                <w:sz w:val="12"/>
                <w:szCs w:val="12"/>
              </w:rPr>
              <w:t>2228152.68</w:t>
            </w:r>
          </w:p>
        </w:tc>
        <w:tc>
          <w:tcPr>
            <w:tcW w:w="1191" w:type="pct"/>
            <w:shd w:val="clear" w:color="auto" w:fill="auto"/>
            <w:noWrap/>
            <w:hideMark/>
          </w:tcPr>
          <w:p w:rsidR="00E54E76" w:rsidRPr="00E54E76" w:rsidRDefault="00E54E76" w:rsidP="00E54E76">
            <w:pPr>
              <w:widowControl w:val="0"/>
              <w:spacing w:after="0" w:line="240" w:lineRule="auto"/>
              <w:jc w:val="center"/>
              <w:rPr>
                <w:rFonts w:ascii="Times New Roman" w:hAnsi="Times New Roman" w:cs="Times New Roman"/>
                <w:sz w:val="12"/>
                <w:szCs w:val="12"/>
              </w:rPr>
            </w:pPr>
            <w:r w:rsidRPr="00E54E76">
              <w:rPr>
                <w:rFonts w:ascii="Times New Roman" w:hAnsi="Times New Roman" w:cs="Times New Roman"/>
                <w:sz w:val="12"/>
                <w:szCs w:val="12"/>
              </w:rPr>
              <w:t>199°47'56"</w:t>
            </w:r>
          </w:p>
        </w:tc>
        <w:tc>
          <w:tcPr>
            <w:tcW w:w="744" w:type="pct"/>
            <w:shd w:val="clear" w:color="auto" w:fill="auto"/>
            <w:noWrap/>
            <w:hideMark/>
          </w:tcPr>
          <w:p w:rsidR="00E54E76" w:rsidRPr="00E54E76" w:rsidRDefault="00E54E76" w:rsidP="00E54E76">
            <w:pPr>
              <w:widowControl w:val="0"/>
              <w:spacing w:after="0" w:line="240" w:lineRule="auto"/>
              <w:jc w:val="center"/>
              <w:rPr>
                <w:rFonts w:ascii="Times New Roman" w:hAnsi="Times New Roman" w:cs="Times New Roman"/>
                <w:sz w:val="12"/>
                <w:szCs w:val="12"/>
              </w:rPr>
            </w:pPr>
            <w:r w:rsidRPr="00E54E76">
              <w:rPr>
                <w:rFonts w:ascii="Times New Roman" w:hAnsi="Times New Roman" w:cs="Times New Roman"/>
                <w:sz w:val="12"/>
                <w:szCs w:val="12"/>
              </w:rPr>
              <w:t>1.06</w:t>
            </w:r>
          </w:p>
        </w:tc>
        <w:tc>
          <w:tcPr>
            <w:tcW w:w="833" w:type="pct"/>
            <w:shd w:val="clear" w:color="auto" w:fill="auto"/>
            <w:noWrap/>
            <w:hideMark/>
          </w:tcPr>
          <w:p w:rsidR="00E54E76" w:rsidRPr="00E54E76" w:rsidRDefault="00E54E76" w:rsidP="00E54E76">
            <w:pPr>
              <w:widowControl w:val="0"/>
              <w:spacing w:after="0" w:line="240" w:lineRule="auto"/>
              <w:jc w:val="center"/>
              <w:rPr>
                <w:rFonts w:ascii="Times New Roman" w:hAnsi="Times New Roman" w:cs="Times New Roman"/>
                <w:sz w:val="12"/>
                <w:szCs w:val="12"/>
              </w:rPr>
            </w:pPr>
            <w:r w:rsidRPr="00E54E76">
              <w:rPr>
                <w:rFonts w:ascii="Times New Roman" w:hAnsi="Times New Roman" w:cs="Times New Roman"/>
                <w:sz w:val="12"/>
                <w:szCs w:val="12"/>
              </w:rPr>
              <w:t>24-25</w:t>
            </w:r>
          </w:p>
        </w:tc>
      </w:tr>
      <w:tr w:rsidR="00E54E76" w:rsidRPr="00E54E76" w:rsidTr="00E54E76">
        <w:trPr>
          <w:trHeight w:val="70"/>
          <w:jc w:val="center"/>
        </w:trPr>
        <w:tc>
          <w:tcPr>
            <w:tcW w:w="446" w:type="pct"/>
            <w:shd w:val="clear" w:color="auto" w:fill="auto"/>
            <w:noWrap/>
            <w:hideMark/>
          </w:tcPr>
          <w:p w:rsidR="00E54E76" w:rsidRPr="00E54E76" w:rsidRDefault="00E54E76" w:rsidP="00E54E76">
            <w:pPr>
              <w:widowControl w:val="0"/>
              <w:spacing w:after="0" w:line="240" w:lineRule="auto"/>
              <w:jc w:val="center"/>
              <w:rPr>
                <w:rFonts w:ascii="Times New Roman" w:hAnsi="Times New Roman" w:cs="Times New Roman"/>
                <w:sz w:val="12"/>
                <w:szCs w:val="12"/>
              </w:rPr>
            </w:pPr>
            <w:r w:rsidRPr="00E54E76">
              <w:rPr>
                <w:rFonts w:ascii="Times New Roman" w:hAnsi="Times New Roman" w:cs="Times New Roman"/>
                <w:sz w:val="12"/>
                <w:szCs w:val="12"/>
              </w:rPr>
              <w:t>25</w:t>
            </w:r>
          </w:p>
        </w:tc>
        <w:tc>
          <w:tcPr>
            <w:tcW w:w="893" w:type="pct"/>
            <w:shd w:val="clear" w:color="auto" w:fill="auto"/>
            <w:noWrap/>
          </w:tcPr>
          <w:p w:rsidR="00E54E76" w:rsidRPr="00E54E76" w:rsidRDefault="00E54E76" w:rsidP="00E54E76">
            <w:pPr>
              <w:widowControl w:val="0"/>
              <w:spacing w:after="0" w:line="240" w:lineRule="auto"/>
              <w:jc w:val="center"/>
              <w:rPr>
                <w:rFonts w:ascii="Times New Roman" w:hAnsi="Times New Roman" w:cs="Times New Roman"/>
                <w:sz w:val="12"/>
                <w:szCs w:val="12"/>
              </w:rPr>
            </w:pPr>
            <w:r w:rsidRPr="00E54E76">
              <w:rPr>
                <w:rFonts w:ascii="Times New Roman" w:hAnsi="Times New Roman" w:cs="Times New Roman"/>
                <w:sz w:val="12"/>
                <w:szCs w:val="12"/>
              </w:rPr>
              <w:t>469703.10</w:t>
            </w:r>
          </w:p>
        </w:tc>
        <w:tc>
          <w:tcPr>
            <w:tcW w:w="893" w:type="pct"/>
            <w:shd w:val="clear" w:color="auto" w:fill="auto"/>
            <w:noWrap/>
          </w:tcPr>
          <w:p w:rsidR="00E54E76" w:rsidRPr="00E54E76" w:rsidRDefault="00E54E76" w:rsidP="00E54E76">
            <w:pPr>
              <w:widowControl w:val="0"/>
              <w:spacing w:after="0" w:line="240" w:lineRule="auto"/>
              <w:jc w:val="center"/>
              <w:rPr>
                <w:rFonts w:ascii="Times New Roman" w:hAnsi="Times New Roman" w:cs="Times New Roman"/>
                <w:sz w:val="12"/>
                <w:szCs w:val="12"/>
              </w:rPr>
            </w:pPr>
            <w:r w:rsidRPr="00E54E76">
              <w:rPr>
                <w:rFonts w:ascii="Times New Roman" w:hAnsi="Times New Roman" w:cs="Times New Roman"/>
                <w:sz w:val="12"/>
                <w:szCs w:val="12"/>
              </w:rPr>
              <w:t>2228152.32</w:t>
            </w:r>
          </w:p>
        </w:tc>
        <w:tc>
          <w:tcPr>
            <w:tcW w:w="1191" w:type="pct"/>
            <w:shd w:val="clear" w:color="auto" w:fill="auto"/>
            <w:noWrap/>
            <w:hideMark/>
          </w:tcPr>
          <w:p w:rsidR="00E54E76" w:rsidRPr="00E54E76" w:rsidRDefault="00E54E76" w:rsidP="00E54E76">
            <w:pPr>
              <w:widowControl w:val="0"/>
              <w:spacing w:after="0" w:line="240" w:lineRule="auto"/>
              <w:jc w:val="center"/>
              <w:rPr>
                <w:rFonts w:ascii="Times New Roman" w:hAnsi="Times New Roman" w:cs="Times New Roman"/>
                <w:sz w:val="12"/>
                <w:szCs w:val="12"/>
              </w:rPr>
            </w:pPr>
            <w:r w:rsidRPr="00E54E76">
              <w:rPr>
                <w:rFonts w:ascii="Times New Roman" w:hAnsi="Times New Roman" w:cs="Times New Roman"/>
                <w:sz w:val="12"/>
                <w:szCs w:val="12"/>
              </w:rPr>
              <w:t>204°7'42"</w:t>
            </w:r>
          </w:p>
        </w:tc>
        <w:tc>
          <w:tcPr>
            <w:tcW w:w="744" w:type="pct"/>
            <w:shd w:val="clear" w:color="auto" w:fill="auto"/>
            <w:noWrap/>
            <w:hideMark/>
          </w:tcPr>
          <w:p w:rsidR="00E54E76" w:rsidRPr="00E54E76" w:rsidRDefault="00E54E76" w:rsidP="00E54E76">
            <w:pPr>
              <w:widowControl w:val="0"/>
              <w:spacing w:after="0" w:line="240" w:lineRule="auto"/>
              <w:jc w:val="center"/>
              <w:rPr>
                <w:rFonts w:ascii="Times New Roman" w:hAnsi="Times New Roman" w:cs="Times New Roman"/>
                <w:sz w:val="12"/>
                <w:szCs w:val="12"/>
              </w:rPr>
            </w:pPr>
            <w:r w:rsidRPr="00E54E76">
              <w:rPr>
                <w:rFonts w:ascii="Times New Roman" w:hAnsi="Times New Roman" w:cs="Times New Roman"/>
                <w:sz w:val="12"/>
                <w:szCs w:val="12"/>
              </w:rPr>
              <w:t>1.05</w:t>
            </w:r>
          </w:p>
        </w:tc>
        <w:tc>
          <w:tcPr>
            <w:tcW w:w="833" w:type="pct"/>
            <w:shd w:val="clear" w:color="auto" w:fill="auto"/>
            <w:noWrap/>
            <w:hideMark/>
          </w:tcPr>
          <w:p w:rsidR="00E54E76" w:rsidRPr="00E54E76" w:rsidRDefault="00E54E76" w:rsidP="00E54E76">
            <w:pPr>
              <w:widowControl w:val="0"/>
              <w:spacing w:after="0" w:line="240" w:lineRule="auto"/>
              <w:jc w:val="center"/>
              <w:rPr>
                <w:rFonts w:ascii="Times New Roman" w:hAnsi="Times New Roman" w:cs="Times New Roman"/>
                <w:sz w:val="12"/>
                <w:szCs w:val="12"/>
              </w:rPr>
            </w:pPr>
            <w:r w:rsidRPr="00E54E76">
              <w:rPr>
                <w:rFonts w:ascii="Times New Roman" w:hAnsi="Times New Roman" w:cs="Times New Roman"/>
                <w:sz w:val="12"/>
                <w:szCs w:val="12"/>
              </w:rPr>
              <w:t>25-26</w:t>
            </w:r>
          </w:p>
        </w:tc>
      </w:tr>
      <w:tr w:rsidR="00E54E76" w:rsidRPr="00E54E76" w:rsidTr="00E54E76">
        <w:trPr>
          <w:trHeight w:val="70"/>
          <w:jc w:val="center"/>
        </w:trPr>
        <w:tc>
          <w:tcPr>
            <w:tcW w:w="446" w:type="pct"/>
            <w:shd w:val="clear" w:color="auto" w:fill="auto"/>
            <w:noWrap/>
            <w:hideMark/>
          </w:tcPr>
          <w:p w:rsidR="00E54E76" w:rsidRPr="00E54E76" w:rsidRDefault="00E54E76" w:rsidP="00E54E76">
            <w:pPr>
              <w:widowControl w:val="0"/>
              <w:spacing w:after="0" w:line="240" w:lineRule="auto"/>
              <w:jc w:val="center"/>
              <w:rPr>
                <w:rFonts w:ascii="Times New Roman" w:hAnsi="Times New Roman" w:cs="Times New Roman"/>
                <w:sz w:val="12"/>
                <w:szCs w:val="12"/>
              </w:rPr>
            </w:pPr>
            <w:r w:rsidRPr="00E54E76">
              <w:rPr>
                <w:rFonts w:ascii="Times New Roman" w:hAnsi="Times New Roman" w:cs="Times New Roman"/>
                <w:sz w:val="12"/>
                <w:szCs w:val="12"/>
              </w:rPr>
              <w:t>26</w:t>
            </w:r>
          </w:p>
        </w:tc>
        <w:tc>
          <w:tcPr>
            <w:tcW w:w="893" w:type="pct"/>
            <w:shd w:val="clear" w:color="auto" w:fill="auto"/>
            <w:noWrap/>
          </w:tcPr>
          <w:p w:rsidR="00E54E76" w:rsidRPr="00E54E76" w:rsidRDefault="00E54E76" w:rsidP="00E54E76">
            <w:pPr>
              <w:widowControl w:val="0"/>
              <w:spacing w:after="0" w:line="240" w:lineRule="auto"/>
              <w:jc w:val="center"/>
              <w:rPr>
                <w:rFonts w:ascii="Times New Roman" w:hAnsi="Times New Roman" w:cs="Times New Roman"/>
                <w:sz w:val="12"/>
                <w:szCs w:val="12"/>
              </w:rPr>
            </w:pPr>
            <w:r w:rsidRPr="00E54E76">
              <w:rPr>
                <w:rFonts w:ascii="Times New Roman" w:hAnsi="Times New Roman" w:cs="Times New Roman"/>
                <w:sz w:val="12"/>
                <w:szCs w:val="12"/>
              </w:rPr>
              <w:t>469702.14</w:t>
            </w:r>
          </w:p>
        </w:tc>
        <w:tc>
          <w:tcPr>
            <w:tcW w:w="893" w:type="pct"/>
            <w:shd w:val="clear" w:color="auto" w:fill="auto"/>
            <w:noWrap/>
          </w:tcPr>
          <w:p w:rsidR="00E54E76" w:rsidRPr="00E54E76" w:rsidRDefault="00E54E76" w:rsidP="00E54E76">
            <w:pPr>
              <w:widowControl w:val="0"/>
              <w:spacing w:after="0" w:line="240" w:lineRule="auto"/>
              <w:jc w:val="center"/>
              <w:rPr>
                <w:rFonts w:ascii="Times New Roman" w:hAnsi="Times New Roman" w:cs="Times New Roman"/>
                <w:sz w:val="12"/>
                <w:szCs w:val="12"/>
              </w:rPr>
            </w:pPr>
            <w:r w:rsidRPr="00E54E76">
              <w:rPr>
                <w:rFonts w:ascii="Times New Roman" w:hAnsi="Times New Roman" w:cs="Times New Roman"/>
                <w:sz w:val="12"/>
                <w:szCs w:val="12"/>
              </w:rPr>
              <w:t>2228151.89</w:t>
            </w:r>
          </w:p>
        </w:tc>
        <w:tc>
          <w:tcPr>
            <w:tcW w:w="1191" w:type="pct"/>
            <w:shd w:val="clear" w:color="auto" w:fill="auto"/>
            <w:noWrap/>
            <w:hideMark/>
          </w:tcPr>
          <w:p w:rsidR="00E54E76" w:rsidRPr="00E54E76" w:rsidRDefault="00E54E76" w:rsidP="00E54E76">
            <w:pPr>
              <w:widowControl w:val="0"/>
              <w:spacing w:after="0" w:line="240" w:lineRule="auto"/>
              <w:jc w:val="center"/>
              <w:rPr>
                <w:rFonts w:ascii="Times New Roman" w:hAnsi="Times New Roman" w:cs="Times New Roman"/>
                <w:sz w:val="12"/>
                <w:szCs w:val="12"/>
              </w:rPr>
            </w:pPr>
            <w:r w:rsidRPr="00E54E76">
              <w:rPr>
                <w:rFonts w:ascii="Times New Roman" w:hAnsi="Times New Roman" w:cs="Times New Roman"/>
                <w:sz w:val="12"/>
                <w:szCs w:val="12"/>
              </w:rPr>
              <w:t>208°31'23"</w:t>
            </w:r>
          </w:p>
        </w:tc>
        <w:tc>
          <w:tcPr>
            <w:tcW w:w="744" w:type="pct"/>
            <w:shd w:val="clear" w:color="auto" w:fill="auto"/>
            <w:noWrap/>
            <w:hideMark/>
          </w:tcPr>
          <w:p w:rsidR="00E54E76" w:rsidRPr="00E54E76" w:rsidRDefault="00E54E76" w:rsidP="00E54E76">
            <w:pPr>
              <w:widowControl w:val="0"/>
              <w:spacing w:after="0" w:line="240" w:lineRule="auto"/>
              <w:jc w:val="center"/>
              <w:rPr>
                <w:rFonts w:ascii="Times New Roman" w:hAnsi="Times New Roman" w:cs="Times New Roman"/>
                <w:sz w:val="12"/>
                <w:szCs w:val="12"/>
              </w:rPr>
            </w:pPr>
            <w:r w:rsidRPr="00E54E76">
              <w:rPr>
                <w:rFonts w:ascii="Times New Roman" w:hAnsi="Times New Roman" w:cs="Times New Roman"/>
                <w:sz w:val="12"/>
                <w:szCs w:val="12"/>
              </w:rPr>
              <w:t>1.05</w:t>
            </w:r>
          </w:p>
        </w:tc>
        <w:tc>
          <w:tcPr>
            <w:tcW w:w="833" w:type="pct"/>
            <w:shd w:val="clear" w:color="auto" w:fill="auto"/>
            <w:noWrap/>
            <w:hideMark/>
          </w:tcPr>
          <w:p w:rsidR="00E54E76" w:rsidRPr="00E54E76" w:rsidRDefault="00E54E76" w:rsidP="00E54E76">
            <w:pPr>
              <w:widowControl w:val="0"/>
              <w:spacing w:after="0" w:line="240" w:lineRule="auto"/>
              <w:jc w:val="center"/>
              <w:rPr>
                <w:rFonts w:ascii="Times New Roman" w:hAnsi="Times New Roman" w:cs="Times New Roman"/>
                <w:sz w:val="12"/>
                <w:szCs w:val="12"/>
              </w:rPr>
            </w:pPr>
            <w:r w:rsidRPr="00E54E76">
              <w:rPr>
                <w:rFonts w:ascii="Times New Roman" w:hAnsi="Times New Roman" w:cs="Times New Roman"/>
                <w:sz w:val="12"/>
                <w:szCs w:val="12"/>
              </w:rPr>
              <w:t>26-27</w:t>
            </w:r>
          </w:p>
        </w:tc>
      </w:tr>
      <w:tr w:rsidR="00E54E76" w:rsidRPr="00E54E76" w:rsidTr="00E54E76">
        <w:trPr>
          <w:trHeight w:val="70"/>
          <w:jc w:val="center"/>
        </w:trPr>
        <w:tc>
          <w:tcPr>
            <w:tcW w:w="446" w:type="pct"/>
            <w:shd w:val="clear" w:color="auto" w:fill="auto"/>
            <w:noWrap/>
            <w:hideMark/>
          </w:tcPr>
          <w:p w:rsidR="00E54E76" w:rsidRPr="00E54E76" w:rsidRDefault="00E54E76" w:rsidP="00E54E76">
            <w:pPr>
              <w:widowControl w:val="0"/>
              <w:spacing w:after="0" w:line="240" w:lineRule="auto"/>
              <w:jc w:val="center"/>
              <w:rPr>
                <w:rFonts w:ascii="Times New Roman" w:hAnsi="Times New Roman" w:cs="Times New Roman"/>
                <w:sz w:val="12"/>
                <w:szCs w:val="12"/>
              </w:rPr>
            </w:pPr>
            <w:r w:rsidRPr="00E54E76">
              <w:rPr>
                <w:rFonts w:ascii="Times New Roman" w:hAnsi="Times New Roman" w:cs="Times New Roman"/>
                <w:sz w:val="12"/>
                <w:szCs w:val="12"/>
              </w:rPr>
              <w:t>27</w:t>
            </w:r>
          </w:p>
        </w:tc>
        <w:tc>
          <w:tcPr>
            <w:tcW w:w="893" w:type="pct"/>
            <w:shd w:val="clear" w:color="auto" w:fill="auto"/>
            <w:noWrap/>
          </w:tcPr>
          <w:p w:rsidR="00E54E76" w:rsidRPr="00E54E76" w:rsidRDefault="00E54E76" w:rsidP="00E54E76">
            <w:pPr>
              <w:widowControl w:val="0"/>
              <w:spacing w:after="0" w:line="240" w:lineRule="auto"/>
              <w:jc w:val="center"/>
              <w:rPr>
                <w:rFonts w:ascii="Times New Roman" w:hAnsi="Times New Roman" w:cs="Times New Roman"/>
                <w:sz w:val="12"/>
                <w:szCs w:val="12"/>
              </w:rPr>
            </w:pPr>
            <w:r w:rsidRPr="00E54E76">
              <w:rPr>
                <w:rFonts w:ascii="Times New Roman" w:hAnsi="Times New Roman" w:cs="Times New Roman"/>
                <w:sz w:val="12"/>
                <w:szCs w:val="12"/>
              </w:rPr>
              <w:t>469701.22</w:t>
            </w:r>
          </w:p>
        </w:tc>
        <w:tc>
          <w:tcPr>
            <w:tcW w:w="893" w:type="pct"/>
            <w:shd w:val="clear" w:color="auto" w:fill="auto"/>
            <w:noWrap/>
          </w:tcPr>
          <w:p w:rsidR="00E54E76" w:rsidRPr="00E54E76" w:rsidRDefault="00E54E76" w:rsidP="00E54E76">
            <w:pPr>
              <w:widowControl w:val="0"/>
              <w:spacing w:after="0" w:line="240" w:lineRule="auto"/>
              <w:jc w:val="center"/>
              <w:rPr>
                <w:rFonts w:ascii="Times New Roman" w:hAnsi="Times New Roman" w:cs="Times New Roman"/>
                <w:sz w:val="12"/>
                <w:szCs w:val="12"/>
              </w:rPr>
            </w:pPr>
            <w:r w:rsidRPr="00E54E76">
              <w:rPr>
                <w:rFonts w:ascii="Times New Roman" w:hAnsi="Times New Roman" w:cs="Times New Roman"/>
                <w:sz w:val="12"/>
                <w:szCs w:val="12"/>
              </w:rPr>
              <w:t>2228151.39</w:t>
            </w:r>
          </w:p>
        </w:tc>
        <w:tc>
          <w:tcPr>
            <w:tcW w:w="1191" w:type="pct"/>
            <w:shd w:val="clear" w:color="auto" w:fill="auto"/>
            <w:noWrap/>
            <w:hideMark/>
          </w:tcPr>
          <w:p w:rsidR="00E54E76" w:rsidRPr="00E54E76" w:rsidRDefault="00E54E76" w:rsidP="00E54E76">
            <w:pPr>
              <w:widowControl w:val="0"/>
              <w:spacing w:after="0" w:line="240" w:lineRule="auto"/>
              <w:jc w:val="center"/>
              <w:rPr>
                <w:rFonts w:ascii="Times New Roman" w:hAnsi="Times New Roman" w:cs="Times New Roman"/>
                <w:sz w:val="12"/>
                <w:szCs w:val="12"/>
              </w:rPr>
            </w:pPr>
            <w:r w:rsidRPr="00E54E76">
              <w:rPr>
                <w:rFonts w:ascii="Times New Roman" w:hAnsi="Times New Roman" w:cs="Times New Roman"/>
                <w:sz w:val="12"/>
                <w:szCs w:val="12"/>
              </w:rPr>
              <w:t>214°49'28"</w:t>
            </w:r>
          </w:p>
        </w:tc>
        <w:tc>
          <w:tcPr>
            <w:tcW w:w="744" w:type="pct"/>
            <w:shd w:val="clear" w:color="auto" w:fill="auto"/>
            <w:noWrap/>
            <w:hideMark/>
          </w:tcPr>
          <w:p w:rsidR="00E54E76" w:rsidRPr="00E54E76" w:rsidRDefault="00E54E76" w:rsidP="00E54E76">
            <w:pPr>
              <w:widowControl w:val="0"/>
              <w:spacing w:after="0" w:line="240" w:lineRule="auto"/>
              <w:jc w:val="center"/>
              <w:rPr>
                <w:rFonts w:ascii="Times New Roman" w:hAnsi="Times New Roman" w:cs="Times New Roman"/>
                <w:sz w:val="12"/>
                <w:szCs w:val="12"/>
              </w:rPr>
            </w:pPr>
            <w:r w:rsidRPr="00E54E76">
              <w:rPr>
                <w:rFonts w:ascii="Times New Roman" w:hAnsi="Times New Roman" w:cs="Times New Roman"/>
                <w:sz w:val="12"/>
                <w:szCs w:val="12"/>
              </w:rPr>
              <w:t>0.84</w:t>
            </w:r>
          </w:p>
        </w:tc>
        <w:tc>
          <w:tcPr>
            <w:tcW w:w="833" w:type="pct"/>
            <w:shd w:val="clear" w:color="auto" w:fill="auto"/>
            <w:noWrap/>
            <w:hideMark/>
          </w:tcPr>
          <w:p w:rsidR="00E54E76" w:rsidRPr="00E54E76" w:rsidRDefault="00E54E76" w:rsidP="00E54E76">
            <w:pPr>
              <w:widowControl w:val="0"/>
              <w:spacing w:after="0" w:line="240" w:lineRule="auto"/>
              <w:jc w:val="center"/>
              <w:rPr>
                <w:rFonts w:ascii="Times New Roman" w:hAnsi="Times New Roman" w:cs="Times New Roman"/>
                <w:sz w:val="12"/>
                <w:szCs w:val="12"/>
              </w:rPr>
            </w:pPr>
            <w:r w:rsidRPr="00E54E76">
              <w:rPr>
                <w:rFonts w:ascii="Times New Roman" w:hAnsi="Times New Roman" w:cs="Times New Roman"/>
                <w:sz w:val="12"/>
                <w:szCs w:val="12"/>
              </w:rPr>
              <w:t>27-28</w:t>
            </w:r>
          </w:p>
        </w:tc>
      </w:tr>
      <w:tr w:rsidR="00E54E76" w:rsidRPr="00E54E76" w:rsidTr="00E54E76">
        <w:trPr>
          <w:trHeight w:val="70"/>
          <w:jc w:val="center"/>
        </w:trPr>
        <w:tc>
          <w:tcPr>
            <w:tcW w:w="446" w:type="pct"/>
            <w:shd w:val="clear" w:color="auto" w:fill="auto"/>
            <w:noWrap/>
            <w:hideMark/>
          </w:tcPr>
          <w:p w:rsidR="00E54E76" w:rsidRPr="00E54E76" w:rsidRDefault="00E54E76" w:rsidP="00E54E76">
            <w:pPr>
              <w:widowControl w:val="0"/>
              <w:spacing w:after="0" w:line="240" w:lineRule="auto"/>
              <w:jc w:val="center"/>
              <w:rPr>
                <w:rFonts w:ascii="Times New Roman" w:hAnsi="Times New Roman" w:cs="Times New Roman"/>
                <w:sz w:val="12"/>
                <w:szCs w:val="12"/>
              </w:rPr>
            </w:pPr>
            <w:r w:rsidRPr="00E54E76">
              <w:rPr>
                <w:rFonts w:ascii="Times New Roman" w:hAnsi="Times New Roman" w:cs="Times New Roman"/>
                <w:sz w:val="12"/>
                <w:szCs w:val="12"/>
              </w:rPr>
              <w:t>28</w:t>
            </w:r>
          </w:p>
        </w:tc>
        <w:tc>
          <w:tcPr>
            <w:tcW w:w="893" w:type="pct"/>
            <w:shd w:val="clear" w:color="auto" w:fill="auto"/>
            <w:noWrap/>
          </w:tcPr>
          <w:p w:rsidR="00E54E76" w:rsidRPr="00E54E76" w:rsidRDefault="00E54E76" w:rsidP="00E54E76">
            <w:pPr>
              <w:widowControl w:val="0"/>
              <w:spacing w:after="0" w:line="240" w:lineRule="auto"/>
              <w:jc w:val="center"/>
              <w:rPr>
                <w:rFonts w:ascii="Times New Roman" w:hAnsi="Times New Roman" w:cs="Times New Roman"/>
                <w:sz w:val="12"/>
                <w:szCs w:val="12"/>
              </w:rPr>
            </w:pPr>
            <w:r w:rsidRPr="00E54E76">
              <w:rPr>
                <w:rFonts w:ascii="Times New Roman" w:hAnsi="Times New Roman" w:cs="Times New Roman"/>
                <w:sz w:val="12"/>
                <w:szCs w:val="12"/>
              </w:rPr>
              <w:t>469700.53</w:t>
            </w:r>
          </w:p>
        </w:tc>
        <w:tc>
          <w:tcPr>
            <w:tcW w:w="893" w:type="pct"/>
            <w:shd w:val="clear" w:color="auto" w:fill="auto"/>
            <w:noWrap/>
          </w:tcPr>
          <w:p w:rsidR="00E54E76" w:rsidRPr="00E54E76" w:rsidRDefault="00E54E76" w:rsidP="00E54E76">
            <w:pPr>
              <w:widowControl w:val="0"/>
              <w:spacing w:after="0" w:line="240" w:lineRule="auto"/>
              <w:jc w:val="center"/>
              <w:rPr>
                <w:rFonts w:ascii="Times New Roman" w:hAnsi="Times New Roman" w:cs="Times New Roman"/>
                <w:sz w:val="12"/>
                <w:szCs w:val="12"/>
              </w:rPr>
            </w:pPr>
            <w:r w:rsidRPr="00E54E76">
              <w:rPr>
                <w:rFonts w:ascii="Times New Roman" w:hAnsi="Times New Roman" w:cs="Times New Roman"/>
                <w:sz w:val="12"/>
                <w:szCs w:val="12"/>
              </w:rPr>
              <w:t>2228150.91</w:t>
            </w:r>
          </w:p>
        </w:tc>
        <w:tc>
          <w:tcPr>
            <w:tcW w:w="1191" w:type="pct"/>
            <w:shd w:val="clear" w:color="auto" w:fill="auto"/>
            <w:noWrap/>
            <w:hideMark/>
          </w:tcPr>
          <w:p w:rsidR="00E54E76" w:rsidRPr="00E54E76" w:rsidRDefault="00E54E76" w:rsidP="00E54E76">
            <w:pPr>
              <w:widowControl w:val="0"/>
              <w:spacing w:after="0" w:line="240" w:lineRule="auto"/>
              <w:jc w:val="center"/>
              <w:rPr>
                <w:rFonts w:ascii="Times New Roman" w:hAnsi="Times New Roman" w:cs="Times New Roman"/>
                <w:sz w:val="12"/>
                <w:szCs w:val="12"/>
              </w:rPr>
            </w:pPr>
            <w:r w:rsidRPr="00E54E76">
              <w:rPr>
                <w:rFonts w:ascii="Times New Roman" w:hAnsi="Times New Roman" w:cs="Times New Roman"/>
                <w:sz w:val="12"/>
                <w:szCs w:val="12"/>
              </w:rPr>
              <w:t>251°47'3"</w:t>
            </w:r>
          </w:p>
        </w:tc>
        <w:tc>
          <w:tcPr>
            <w:tcW w:w="744" w:type="pct"/>
            <w:shd w:val="clear" w:color="auto" w:fill="auto"/>
            <w:noWrap/>
            <w:hideMark/>
          </w:tcPr>
          <w:p w:rsidR="00E54E76" w:rsidRPr="00E54E76" w:rsidRDefault="00E54E76" w:rsidP="00E54E76">
            <w:pPr>
              <w:widowControl w:val="0"/>
              <w:spacing w:after="0" w:line="240" w:lineRule="auto"/>
              <w:jc w:val="center"/>
              <w:rPr>
                <w:rFonts w:ascii="Times New Roman" w:hAnsi="Times New Roman" w:cs="Times New Roman"/>
                <w:sz w:val="12"/>
                <w:szCs w:val="12"/>
              </w:rPr>
            </w:pPr>
            <w:r w:rsidRPr="00E54E76">
              <w:rPr>
                <w:rFonts w:ascii="Times New Roman" w:hAnsi="Times New Roman" w:cs="Times New Roman"/>
                <w:sz w:val="12"/>
                <w:szCs w:val="12"/>
              </w:rPr>
              <w:t>81.86</w:t>
            </w:r>
          </w:p>
        </w:tc>
        <w:tc>
          <w:tcPr>
            <w:tcW w:w="833" w:type="pct"/>
            <w:shd w:val="clear" w:color="auto" w:fill="auto"/>
            <w:noWrap/>
            <w:hideMark/>
          </w:tcPr>
          <w:p w:rsidR="00E54E76" w:rsidRPr="00E54E76" w:rsidRDefault="00E54E76" w:rsidP="00E54E76">
            <w:pPr>
              <w:widowControl w:val="0"/>
              <w:spacing w:after="0" w:line="240" w:lineRule="auto"/>
              <w:jc w:val="center"/>
              <w:rPr>
                <w:rFonts w:ascii="Times New Roman" w:hAnsi="Times New Roman" w:cs="Times New Roman"/>
                <w:sz w:val="12"/>
                <w:szCs w:val="12"/>
              </w:rPr>
            </w:pPr>
            <w:r w:rsidRPr="00E54E76">
              <w:rPr>
                <w:rFonts w:ascii="Times New Roman" w:hAnsi="Times New Roman" w:cs="Times New Roman"/>
                <w:sz w:val="12"/>
                <w:szCs w:val="12"/>
              </w:rPr>
              <w:t>28-29</w:t>
            </w:r>
          </w:p>
        </w:tc>
      </w:tr>
      <w:tr w:rsidR="00E54E76" w:rsidRPr="00E54E76" w:rsidTr="00E54E76">
        <w:trPr>
          <w:trHeight w:val="70"/>
          <w:jc w:val="center"/>
        </w:trPr>
        <w:tc>
          <w:tcPr>
            <w:tcW w:w="446" w:type="pct"/>
            <w:shd w:val="clear" w:color="auto" w:fill="auto"/>
            <w:noWrap/>
            <w:hideMark/>
          </w:tcPr>
          <w:p w:rsidR="00E54E76" w:rsidRPr="00E54E76" w:rsidRDefault="00E54E76" w:rsidP="00E54E76">
            <w:pPr>
              <w:widowControl w:val="0"/>
              <w:spacing w:after="0" w:line="240" w:lineRule="auto"/>
              <w:jc w:val="center"/>
              <w:rPr>
                <w:rFonts w:ascii="Times New Roman" w:hAnsi="Times New Roman" w:cs="Times New Roman"/>
                <w:sz w:val="12"/>
                <w:szCs w:val="12"/>
              </w:rPr>
            </w:pPr>
            <w:r w:rsidRPr="00E54E76">
              <w:rPr>
                <w:rFonts w:ascii="Times New Roman" w:hAnsi="Times New Roman" w:cs="Times New Roman"/>
                <w:sz w:val="12"/>
                <w:szCs w:val="12"/>
              </w:rPr>
              <w:lastRenderedPageBreak/>
              <w:t>29</w:t>
            </w:r>
          </w:p>
        </w:tc>
        <w:tc>
          <w:tcPr>
            <w:tcW w:w="893" w:type="pct"/>
            <w:shd w:val="clear" w:color="auto" w:fill="auto"/>
            <w:noWrap/>
          </w:tcPr>
          <w:p w:rsidR="00E54E76" w:rsidRPr="00E54E76" w:rsidRDefault="00E54E76" w:rsidP="00E54E76">
            <w:pPr>
              <w:widowControl w:val="0"/>
              <w:spacing w:after="0" w:line="240" w:lineRule="auto"/>
              <w:jc w:val="center"/>
              <w:rPr>
                <w:rFonts w:ascii="Times New Roman" w:hAnsi="Times New Roman" w:cs="Times New Roman"/>
                <w:sz w:val="12"/>
                <w:szCs w:val="12"/>
              </w:rPr>
            </w:pPr>
            <w:r w:rsidRPr="00E54E76">
              <w:rPr>
                <w:rFonts w:ascii="Times New Roman" w:hAnsi="Times New Roman" w:cs="Times New Roman"/>
                <w:sz w:val="12"/>
                <w:szCs w:val="12"/>
              </w:rPr>
              <w:t>469674.94</w:t>
            </w:r>
          </w:p>
        </w:tc>
        <w:tc>
          <w:tcPr>
            <w:tcW w:w="893" w:type="pct"/>
            <w:shd w:val="clear" w:color="auto" w:fill="auto"/>
            <w:noWrap/>
          </w:tcPr>
          <w:p w:rsidR="00E54E76" w:rsidRPr="00E54E76" w:rsidRDefault="00E54E76" w:rsidP="00E54E76">
            <w:pPr>
              <w:widowControl w:val="0"/>
              <w:spacing w:after="0" w:line="240" w:lineRule="auto"/>
              <w:jc w:val="center"/>
              <w:rPr>
                <w:rFonts w:ascii="Times New Roman" w:hAnsi="Times New Roman" w:cs="Times New Roman"/>
                <w:sz w:val="12"/>
                <w:szCs w:val="12"/>
              </w:rPr>
            </w:pPr>
            <w:r w:rsidRPr="00E54E76">
              <w:rPr>
                <w:rFonts w:ascii="Times New Roman" w:hAnsi="Times New Roman" w:cs="Times New Roman"/>
                <w:sz w:val="12"/>
                <w:szCs w:val="12"/>
              </w:rPr>
              <w:t>2228073.15</w:t>
            </w:r>
          </w:p>
        </w:tc>
        <w:tc>
          <w:tcPr>
            <w:tcW w:w="1191" w:type="pct"/>
            <w:shd w:val="clear" w:color="auto" w:fill="auto"/>
            <w:noWrap/>
            <w:hideMark/>
          </w:tcPr>
          <w:p w:rsidR="00E54E76" w:rsidRPr="00E54E76" w:rsidRDefault="00E54E76" w:rsidP="00E54E76">
            <w:pPr>
              <w:widowControl w:val="0"/>
              <w:spacing w:after="0" w:line="240" w:lineRule="auto"/>
              <w:jc w:val="center"/>
              <w:rPr>
                <w:rFonts w:ascii="Times New Roman" w:hAnsi="Times New Roman" w:cs="Times New Roman"/>
                <w:sz w:val="12"/>
                <w:szCs w:val="12"/>
              </w:rPr>
            </w:pPr>
            <w:r w:rsidRPr="00E54E76">
              <w:rPr>
                <w:rFonts w:ascii="Times New Roman" w:hAnsi="Times New Roman" w:cs="Times New Roman"/>
                <w:sz w:val="12"/>
                <w:szCs w:val="12"/>
              </w:rPr>
              <w:t>161°17'3"</w:t>
            </w:r>
          </w:p>
        </w:tc>
        <w:tc>
          <w:tcPr>
            <w:tcW w:w="744" w:type="pct"/>
            <w:shd w:val="clear" w:color="auto" w:fill="auto"/>
            <w:noWrap/>
            <w:hideMark/>
          </w:tcPr>
          <w:p w:rsidR="00E54E76" w:rsidRPr="00E54E76" w:rsidRDefault="00E54E76" w:rsidP="00E54E76">
            <w:pPr>
              <w:widowControl w:val="0"/>
              <w:spacing w:after="0" w:line="240" w:lineRule="auto"/>
              <w:jc w:val="center"/>
              <w:rPr>
                <w:rFonts w:ascii="Times New Roman" w:hAnsi="Times New Roman" w:cs="Times New Roman"/>
                <w:sz w:val="12"/>
                <w:szCs w:val="12"/>
              </w:rPr>
            </w:pPr>
            <w:r w:rsidRPr="00E54E76">
              <w:rPr>
                <w:rFonts w:ascii="Times New Roman" w:hAnsi="Times New Roman" w:cs="Times New Roman"/>
                <w:sz w:val="12"/>
                <w:szCs w:val="12"/>
              </w:rPr>
              <w:t>25.80</w:t>
            </w:r>
          </w:p>
        </w:tc>
        <w:tc>
          <w:tcPr>
            <w:tcW w:w="833" w:type="pct"/>
            <w:shd w:val="clear" w:color="auto" w:fill="auto"/>
            <w:noWrap/>
            <w:hideMark/>
          </w:tcPr>
          <w:p w:rsidR="00E54E76" w:rsidRPr="00E54E76" w:rsidRDefault="00E54E76" w:rsidP="00E54E76">
            <w:pPr>
              <w:widowControl w:val="0"/>
              <w:spacing w:after="0" w:line="240" w:lineRule="auto"/>
              <w:jc w:val="center"/>
              <w:rPr>
                <w:rFonts w:ascii="Times New Roman" w:hAnsi="Times New Roman" w:cs="Times New Roman"/>
                <w:sz w:val="12"/>
                <w:szCs w:val="12"/>
              </w:rPr>
            </w:pPr>
            <w:r w:rsidRPr="00E54E76">
              <w:rPr>
                <w:rFonts w:ascii="Times New Roman" w:hAnsi="Times New Roman" w:cs="Times New Roman"/>
                <w:sz w:val="12"/>
                <w:szCs w:val="12"/>
              </w:rPr>
              <w:t>29-30</w:t>
            </w:r>
          </w:p>
        </w:tc>
      </w:tr>
      <w:tr w:rsidR="00E54E76" w:rsidRPr="00E54E76" w:rsidTr="00E54E76">
        <w:trPr>
          <w:trHeight w:val="70"/>
          <w:jc w:val="center"/>
        </w:trPr>
        <w:tc>
          <w:tcPr>
            <w:tcW w:w="446" w:type="pct"/>
            <w:shd w:val="clear" w:color="auto" w:fill="auto"/>
            <w:noWrap/>
            <w:hideMark/>
          </w:tcPr>
          <w:p w:rsidR="00E54E76" w:rsidRPr="00E54E76" w:rsidRDefault="00E54E76" w:rsidP="00E54E76">
            <w:pPr>
              <w:widowControl w:val="0"/>
              <w:spacing w:after="0" w:line="240" w:lineRule="auto"/>
              <w:jc w:val="center"/>
              <w:rPr>
                <w:rFonts w:ascii="Times New Roman" w:hAnsi="Times New Roman" w:cs="Times New Roman"/>
                <w:sz w:val="12"/>
                <w:szCs w:val="12"/>
              </w:rPr>
            </w:pPr>
            <w:r w:rsidRPr="00E54E76">
              <w:rPr>
                <w:rFonts w:ascii="Times New Roman" w:hAnsi="Times New Roman" w:cs="Times New Roman"/>
                <w:sz w:val="12"/>
                <w:szCs w:val="12"/>
              </w:rPr>
              <w:t>30</w:t>
            </w:r>
          </w:p>
        </w:tc>
        <w:tc>
          <w:tcPr>
            <w:tcW w:w="893" w:type="pct"/>
            <w:shd w:val="clear" w:color="auto" w:fill="auto"/>
            <w:noWrap/>
          </w:tcPr>
          <w:p w:rsidR="00E54E76" w:rsidRPr="00E54E76" w:rsidRDefault="00E54E76" w:rsidP="00E54E76">
            <w:pPr>
              <w:widowControl w:val="0"/>
              <w:spacing w:after="0" w:line="240" w:lineRule="auto"/>
              <w:jc w:val="center"/>
              <w:rPr>
                <w:rFonts w:ascii="Times New Roman" w:hAnsi="Times New Roman" w:cs="Times New Roman"/>
                <w:sz w:val="12"/>
                <w:szCs w:val="12"/>
              </w:rPr>
            </w:pPr>
            <w:r w:rsidRPr="00E54E76">
              <w:rPr>
                <w:rFonts w:ascii="Times New Roman" w:hAnsi="Times New Roman" w:cs="Times New Roman"/>
                <w:sz w:val="12"/>
                <w:szCs w:val="12"/>
              </w:rPr>
              <w:t>469650.50</w:t>
            </w:r>
          </w:p>
        </w:tc>
        <w:tc>
          <w:tcPr>
            <w:tcW w:w="893" w:type="pct"/>
            <w:shd w:val="clear" w:color="auto" w:fill="auto"/>
            <w:noWrap/>
          </w:tcPr>
          <w:p w:rsidR="00E54E76" w:rsidRPr="00E54E76" w:rsidRDefault="00E54E76" w:rsidP="00E54E76">
            <w:pPr>
              <w:widowControl w:val="0"/>
              <w:spacing w:after="0" w:line="240" w:lineRule="auto"/>
              <w:jc w:val="center"/>
              <w:rPr>
                <w:rFonts w:ascii="Times New Roman" w:hAnsi="Times New Roman" w:cs="Times New Roman"/>
                <w:sz w:val="12"/>
                <w:szCs w:val="12"/>
              </w:rPr>
            </w:pPr>
            <w:r w:rsidRPr="00E54E76">
              <w:rPr>
                <w:rFonts w:ascii="Times New Roman" w:hAnsi="Times New Roman" w:cs="Times New Roman"/>
                <w:sz w:val="12"/>
                <w:szCs w:val="12"/>
              </w:rPr>
              <w:t>2228081.43</w:t>
            </w:r>
          </w:p>
        </w:tc>
        <w:tc>
          <w:tcPr>
            <w:tcW w:w="1191" w:type="pct"/>
            <w:shd w:val="clear" w:color="auto" w:fill="auto"/>
            <w:noWrap/>
            <w:hideMark/>
          </w:tcPr>
          <w:p w:rsidR="00E54E76" w:rsidRPr="00E54E76" w:rsidRDefault="00E54E76" w:rsidP="00E54E76">
            <w:pPr>
              <w:widowControl w:val="0"/>
              <w:spacing w:after="0" w:line="240" w:lineRule="auto"/>
              <w:jc w:val="center"/>
              <w:rPr>
                <w:rFonts w:ascii="Times New Roman" w:hAnsi="Times New Roman" w:cs="Times New Roman"/>
                <w:sz w:val="12"/>
                <w:szCs w:val="12"/>
              </w:rPr>
            </w:pPr>
            <w:r w:rsidRPr="00E54E76">
              <w:rPr>
                <w:rFonts w:ascii="Times New Roman" w:hAnsi="Times New Roman" w:cs="Times New Roman"/>
                <w:sz w:val="12"/>
                <w:szCs w:val="12"/>
              </w:rPr>
              <w:t>169°55'7"</w:t>
            </w:r>
          </w:p>
        </w:tc>
        <w:tc>
          <w:tcPr>
            <w:tcW w:w="744" w:type="pct"/>
            <w:shd w:val="clear" w:color="auto" w:fill="auto"/>
            <w:noWrap/>
            <w:hideMark/>
          </w:tcPr>
          <w:p w:rsidR="00E54E76" w:rsidRPr="00E54E76" w:rsidRDefault="00E54E76" w:rsidP="00E54E76">
            <w:pPr>
              <w:widowControl w:val="0"/>
              <w:spacing w:after="0" w:line="240" w:lineRule="auto"/>
              <w:jc w:val="center"/>
              <w:rPr>
                <w:rFonts w:ascii="Times New Roman" w:hAnsi="Times New Roman" w:cs="Times New Roman"/>
                <w:sz w:val="12"/>
                <w:szCs w:val="12"/>
              </w:rPr>
            </w:pPr>
            <w:r w:rsidRPr="00E54E76">
              <w:rPr>
                <w:rFonts w:ascii="Times New Roman" w:hAnsi="Times New Roman" w:cs="Times New Roman"/>
                <w:sz w:val="12"/>
                <w:szCs w:val="12"/>
              </w:rPr>
              <w:t>19.02</w:t>
            </w:r>
          </w:p>
        </w:tc>
        <w:tc>
          <w:tcPr>
            <w:tcW w:w="833" w:type="pct"/>
            <w:shd w:val="clear" w:color="auto" w:fill="auto"/>
            <w:noWrap/>
            <w:hideMark/>
          </w:tcPr>
          <w:p w:rsidR="00E54E76" w:rsidRPr="00E54E76" w:rsidRDefault="00E54E76" w:rsidP="00E54E76">
            <w:pPr>
              <w:widowControl w:val="0"/>
              <w:spacing w:after="0" w:line="240" w:lineRule="auto"/>
              <w:jc w:val="center"/>
              <w:rPr>
                <w:rFonts w:ascii="Times New Roman" w:hAnsi="Times New Roman" w:cs="Times New Roman"/>
                <w:sz w:val="12"/>
                <w:szCs w:val="12"/>
              </w:rPr>
            </w:pPr>
            <w:r w:rsidRPr="00E54E76">
              <w:rPr>
                <w:rFonts w:ascii="Times New Roman" w:hAnsi="Times New Roman" w:cs="Times New Roman"/>
                <w:sz w:val="12"/>
                <w:szCs w:val="12"/>
              </w:rPr>
              <w:t>30-31</w:t>
            </w:r>
          </w:p>
        </w:tc>
      </w:tr>
      <w:tr w:rsidR="00E54E76" w:rsidRPr="00E54E76" w:rsidTr="00E54E76">
        <w:trPr>
          <w:trHeight w:val="70"/>
          <w:jc w:val="center"/>
        </w:trPr>
        <w:tc>
          <w:tcPr>
            <w:tcW w:w="446" w:type="pct"/>
            <w:shd w:val="clear" w:color="auto" w:fill="auto"/>
            <w:noWrap/>
            <w:hideMark/>
          </w:tcPr>
          <w:p w:rsidR="00E54E76" w:rsidRPr="00E54E76" w:rsidRDefault="00E54E76" w:rsidP="00E54E76">
            <w:pPr>
              <w:widowControl w:val="0"/>
              <w:spacing w:after="0" w:line="240" w:lineRule="auto"/>
              <w:jc w:val="center"/>
              <w:rPr>
                <w:rFonts w:ascii="Times New Roman" w:hAnsi="Times New Roman" w:cs="Times New Roman"/>
                <w:sz w:val="12"/>
                <w:szCs w:val="12"/>
              </w:rPr>
            </w:pPr>
            <w:r w:rsidRPr="00E54E76">
              <w:rPr>
                <w:rFonts w:ascii="Times New Roman" w:hAnsi="Times New Roman" w:cs="Times New Roman"/>
                <w:sz w:val="12"/>
                <w:szCs w:val="12"/>
              </w:rPr>
              <w:t>31</w:t>
            </w:r>
          </w:p>
        </w:tc>
        <w:tc>
          <w:tcPr>
            <w:tcW w:w="893" w:type="pct"/>
            <w:shd w:val="clear" w:color="auto" w:fill="auto"/>
            <w:noWrap/>
          </w:tcPr>
          <w:p w:rsidR="00E54E76" w:rsidRPr="00E54E76" w:rsidRDefault="00E54E76" w:rsidP="00E54E76">
            <w:pPr>
              <w:widowControl w:val="0"/>
              <w:spacing w:after="0" w:line="240" w:lineRule="auto"/>
              <w:jc w:val="center"/>
              <w:rPr>
                <w:rFonts w:ascii="Times New Roman" w:hAnsi="Times New Roman" w:cs="Times New Roman"/>
                <w:sz w:val="12"/>
                <w:szCs w:val="12"/>
              </w:rPr>
            </w:pPr>
            <w:r w:rsidRPr="00E54E76">
              <w:rPr>
                <w:rFonts w:ascii="Times New Roman" w:hAnsi="Times New Roman" w:cs="Times New Roman"/>
                <w:sz w:val="12"/>
                <w:szCs w:val="12"/>
              </w:rPr>
              <w:t>469631.77</w:t>
            </w:r>
          </w:p>
        </w:tc>
        <w:tc>
          <w:tcPr>
            <w:tcW w:w="893" w:type="pct"/>
            <w:shd w:val="clear" w:color="auto" w:fill="auto"/>
            <w:noWrap/>
          </w:tcPr>
          <w:p w:rsidR="00E54E76" w:rsidRPr="00E54E76" w:rsidRDefault="00E54E76" w:rsidP="00E54E76">
            <w:pPr>
              <w:widowControl w:val="0"/>
              <w:spacing w:after="0" w:line="240" w:lineRule="auto"/>
              <w:jc w:val="center"/>
              <w:rPr>
                <w:rFonts w:ascii="Times New Roman" w:hAnsi="Times New Roman" w:cs="Times New Roman"/>
                <w:sz w:val="12"/>
                <w:szCs w:val="12"/>
              </w:rPr>
            </w:pPr>
            <w:r w:rsidRPr="00E54E76">
              <w:rPr>
                <w:rFonts w:ascii="Times New Roman" w:hAnsi="Times New Roman" w:cs="Times New Roman"/>
                <w:sz w:val="12"/>
                <w:szCs w:val="12"/>
              </w:rPr>
              <w:t>2228084.76</w:t>
            </w:r>
          </w:p>
        </w:tc>
        <w:tc>
          <w:tcPr>
            <w:tcW w:w="1191" w:type="pct"/>
            <w:shd w:val="clear" w:color="auto" w:fill="auto"/>
            <w:noWrap/>
            <w:hideMark/>
          </w:tcPr>
          <w:p w:rsidR="00E54E76" w:rsidRPr="00E54E76" w:rsidRDefault="00E54E76" w:rsidP="00E54E76">
            <w:pPr>
              <w:widowControl w:val="0"/>
              <w:spacing w:after="0" w:line="240" w:lineRule="auto"/>
              <w:jc w:val="center"/>
              <w:rPr>
                <w:rFonts w:ascii="Times New Roman" w:hAnsi="Times New Roman" w:cs="Times New Roman"/>
                <w:sz w:val="12"/>
                <w:szCs w:val="12"/>
              </w:rPr>
            </w:pPr>
            <w:r w:rsidRPr="00E54E76">
              <w:rPr>
                <w:rFonts w:ascii="Times New Roman" w:hAnsi="Times New Roman" w:cs="Times New Roman"/>
                <w:sz w:val="12"/>
                <w:szCs w:val="12"/>
              </w:rPr>
              <w:t>257°31'27"</w:t>
            </w:r>
          </w:p>
        </w:tc>
        <w:tc>
          <w:tcPr>
            <w:tcW w:w="744" w:type="pct"/>
            <w:shd w:val="clear" w:color="auto" w:fill="auto"/>
            <w:noWrap/>
            <w:hideMark/>
          </w:tcPr>
          <w:p w:rsidR="00E54E76" w:rsidRPr="00E54E76" w:rsidRDefault="00E54E76" w:rsidP="00E54E76">
            <w:pPr>
              <w:widowControl w:val="0"/>
              <w:spacing w:after="0" w:line="240" w:lineRule="auto"/>
              <w:jc w:val="center"/>
              <w:rPr>
                <w:rFonts w:ascii="Times New Roman" w:hAnsi="Times New Roman" w:cs="Times New Roman"/>
                <w:sz w:val="12"/>
                <w:szCs w:val="12"/>
              </w:rPr>
            </w:pPr>
            <w:r w:rsidRPr="00E54E76">
              <w:rPr>
                <w:rFonts w:ascii="Times New Roman" w:hAnsi="Times New Roman" w:cs="Times New Roman"/>
                <w:sz w:val="12"/>
                <w:szCs w:val="12"/>
              </w:rPr>
              <w:t>5.88</w:t>
            </w:r>
          </w:p>
        </w:tc>
        <w:tc>
          <w:tcPr>
            <w:tcW w:w="833" w:type="pct"/>
            <w:shd w:val="clear" w:color="auto" w:fill="auto"/>
            <w:noWrap/>
            <w:hideMark/>
          </w:tcPr>
          <w:p w:rsidR="00E54E76" w:rsidRPr="00E54E76" w:rsidRDefault="00E54E76" w:rsidP="00E54E76">
            <w:pPr>
              <w:widowControl w:val="0"/>
              <w:spacing w:after="0" w:line="240" w:lineRule="auto"/>
              <w:jc w:val="center"/>
              <w:rPr>
                <w:rFonts w:ascii="Times New Roman" w:hAnsi="Times New Roman" w:cs="Times New Roman"/>
                <w:sz w:val="12"/>
                <w:szCs w:val="12"/>
              </w:rPr>
            </w:pPr>
            <w:r w:rsidRPr="00E54E76">
              <w:rPr>
                <w:rFonts w:ascii="Times New Roman" w:hAnsi="Times New Roman" w:cs="Times New Roman"/>
                <w:sz w:val="12"/>
                <w:szCs w:val="12"/>
              </w:rPr>
              <w:t>31-32</w:t>
            </w:r>
          </w:p>
        </w:tc>
      </w:tr>
      <w:tr w:rsidR="00E54E76" w:rsidRPr="00E54E76" w:rsidTr="00E54E76">
        <w:trPr>
          <w:trHeight w:val="70"/>
          <w:jc w:val="center"/>
        </w:trPr>
        <w:tc>
          <w:tcPr>
            <w:tcW w:w="446" w:type="pct"/>
            <w:shd w:val="clear" w:color="auto" w:fill="auto"/>
            <w:noWrap/>
          </w:tcPr>
          <w:p w:rsidR="00E54E76" w:rsidRPr="00E54E76" w:rsidRDefault="00E54E76" w:rsidP="00E54E76">
            <w:pPr>
              <w:widowControl w:val="0"/>
              <w:spacing w:after="0" w:line="240" w:lineRule="auto"/>
              <w:jc w:val="center"/>
              <w:rPr>
                <w:rFonts w:ascii="Times New Roman" w:hAnsi="Times New Roman" w:cs="Times New Roman"/>
                <w:sz w:val="12"/>
                <w:szCs w:val="12"/>
              </w:rPr>
            </w:pPr>
            <w:r w:rsidRPr="00E54E76">
              <w:rPr>
                <w:rFonts w:ascii="Times New Roman" w:hAnsi="Times New Roman" w:cs="Times New Roman"/>
                <w:sz w:val="12"/>
                <w:szCs w:val="12"/>
              </w:rPr>
              <w:t>32</w:t>
            </w:r>
          </w:p>
        </w:tc>
        <w:tc>
          <w:tcPr>
            <w:tcW w:w="893" w:type="pct"/>
            <w:shd w:val="clear" w:color="auto" w:fill="auto"/>
            <w:noWrap/>
          </w:tcPr>
          <w:p w:rsidR="00E54E76" w:rsidRPr="00E54E76" w:rsidRDefault="00E54E76" w:rsidP="00E54E76">
            <w:pPr>
              <w:widowControl w:val="0"/>
              <w:spacing w:after="0" w:line="240" w:lineRule="auto"/>
              <w:jc w:val="center"/>
              <w:rPr>
                <w:rFonts w:ascii="Times New Roman" w:hAnsi="Times New Roman" w:cs="Times New Roman"/>
                <w:sz w:val="12"/>
                <w:szCs w:val="12"/>
              </w:rPr>
            </w:pPr>
            <w:r w:rsidRPr="00E54E76">
              <w:rPr>
                <w:rFonts w:ascii="Times New Roman" w:hAnsi="Times New Roman" w:cs="Times New Roman"/>
                <w:sz w:val="12"/>
                <w:szCs w:val="12"/>
              </w:rPr>
              <w:t>469630.50</w:t>
            </w:r>
          </w:p>
        </w:tc>
        <w:tc>
          <w:tcPr>
            <w:tcW w:w="893" w:type="pct"/>
            <w:shd w:val="clear" w:color="auto" w:fill="auto"/>
            <w:noWrap/>
          </w:tcPr>
          <w:p w:rsidR="00E54E76" w:rsidRPr="00E54E76" w:rsidRDefault="00E54E76" w:rsidP="00E54E76">
            <w:pPr>
              <w:widowControl w:val="0"/>
              <w:spacing w:after="0" w:line="240" w:lineRule="auto"/>
              <w:jc w:val="center"/>
              <w:rPr>
                <w:rFonts w:ascii="Times New Roman" w:hAnsi="Times New Roman" w:cs="Times New Roman"/>
                <w:sz w:val="12"/>
                <w:szCs w:val="12"/>
              </w:rPr>
            </w:pPr>
            <w:r w:rsidRPr="00E54E76">
              <w:rPr>
                <w:rFonts w:ascii="Times New Roman" w:hAnsi="Times New Roman" w:cs="Times New Roman"/>
                <w:sz w:val="12"/>
                <w:szCs w:val="12"/>
              </w:rPr>
              <w:t>2228079.02</w:t>
            </w:r>
          </w:p>
        </w:tc>
        <w:tc>
          <w:tcPr>
            <w:tcW w:w="1191" w:type="pct"/>
            <w:shd w:val="clear" w:color="auto" w:fill="auto"/>
            <w:noWrap/>
          </w:tcPr>
          <w:p w:rsidR="00E54E76" w:rsidRPr="00E54E76" w:rsidRDefault="00E54E76" w:rsidP="00E54E76">
            <w:pPr>
              <w:widowControl w:val="0"/>
              <w:spacing w:after="0" w:line="240" w:lineRule="auto"/>
              <w:jc w:val="center"/>
              <w:rPr>
                <w:rFonts w:ascii="Times New Roman" w:hAnsi="Times New Roman" w:cs="Times New Roman"/>
                <w:sz w:val="12"/>
                <w:szCs w:val="12"/>
              </w:rPr>
            </w:pPr>
            <w:r w:rsidRPr="00E54E76">
              <w:rPr>
                <w:rFonts w:ascii="Times New Roman" w:hAnsi="Times New Roman" w:cs="Times New Roman"/>
                <w:sz w:val="12"/>
                <w:szCs w:val="12"/>
              </w:rPr>
              <w:t>328°26'27"</w:t>
            </w:r>
          </w:p>
        </w:tc>
        <w:tc>
          <w:tcPr>
            <w:tcW w:w="744" w:type="pct"/>
            <w:shd w:val="clear" w:color="auto" w:fill="auto"/>
            <w:noWrap/>
          </w:tcPr>
          <w:p w:rsidR="00E54E76" w:rsidRPr="00E54E76" w:rsidRDefault="00E54E76" w:rsidP="00E54E76">
            <w:pPr>
              <w:widowControl w:val="0"/>
              <w:spacing w:after="0" w:line="240" w:lineRule="auto"/>
              <w:jc w:val="center"/>
              <w:rPr>
                <w:rFonts w:ascii="Times New Roman" w:hAnsi="Times New Roman" w:cs="Times New Roman"/>
                <w:sz w:val="12"/>
                <w:szCs w:val="12"/>
              </w:rPr>
            </w:pPr>
            <w:r w:rsidRPr="00E54E76">
              <w:rPr>
                <w:rFonts w:ascii="Times New Roman" w:hAnsi="Times New Roman" w:cs="Times New Roman"/>
                <w:sz w:val="12"/>
                <w:szCs w:val="12"/>
              </w:rPr>
              <w:t>24.91</w:t>
            </w:r>
          </w:p>
        </w:tc>
        <w:tc>
          <w:tcPr>
            <w:tcW w:w="833" w:type="pct"/>
            <w:shd w:val="clear" w:color="auto" w:fill="auto"/>
            <w:noWrap/>
          </w:tcPr>
          <w:p w:rsidR="00E54E76" w:rsidRPr="00E54E76" w:rsidRDefault="00E54E76" w:rsidP="00E54E76">
            <w:pPr>
              <w:widowControl w:val="0"/>
              <w:spacing w:after="0" w:line="240" w:lineRule="auto"/>
              <w:jc w:val="center"/>
              <w:rPr>
                <w:rFonts w:ascii="Times New Roman" w:hAnsi="Times New Roman" w:cs="Times New Roman"/>
                <w:sz w:val="12"/>
                <w:szCs w:val="12"/>
              </w:rPr>
            </w:pPr>
            <w:r w:rsidRPr="00E54E76">
              <w:rPr>
                <w:rFonts w:ascii="Times New Roman" w:hAnsi="Times New Roman" w:cs="Times New Roman"/>
                <w:sz w:val="12"/>
                <w:szCs w:val="12"/>
              </w:rPr>
              <w:t>32-33</w:t>
            </w:r>
          </w:p>
        </w:tc>
      </w:tr>
      <w:tr w:rsidR="00E54E76" w:rsidRPr="00E54E76" w:rsidTr="00E54E76">
        <w:trPr>
          <w:trHeight w:val="70"/>
          <w:jc w:val="center"/>
        </w:trPr>
        <w:tc>
          <w:tcPr>
            <w:tcW w:w="446" w:type="pct"/>
            <w:shd w:val="clear" w:color="auto" w:fill="auto"/>
            <w:noWrap/>
          </w:tcPr>
          <w:p w:rsidR="00E54E76" w:rsidRPr="00E54E76" w:rsidRDefault="00E54E76" w:rsidP="00E54E76">
            <w:pPr>
              <w:widowControl w:val="0"/>
              <w:spacing w:after="0" w:line="240" w:lineRule="auto"/>
              <w:jc w:val="center"/>
              <w:rPr>
                <w:rFonts w:ascii="Times New Roman" w:hAnsi="Times New Roman" w:cs="Times New Roman"/>
                <w:sz w:val="12"/>
                <w:szCs w:val="12"/>
              </w:rPr>
            </w:pPr>
            <w:r w:rsidRPr="00E54E76">
              <w:rPr>
                <w:rFonts w:ascii="Times New Roman" w:hAnsi="Times New Roman" w:cs="Times New Roman"/>
                <w:sz w:val="12"/>
                <w:szCs w:val="12"/>
              </w:rPr>
              <w:t>33</w:t>
            </w:r>
          </w:p>
        </w:tc>
        <w:tc>
          <w:tcPr>
            <w:tcW w:w="893" w:type="pct"/>
            <w:shd w:val="clear" w:color="auto" w:fill="auto"/>
            <w:noWrap/>
          </w:tcPr>
          <w:p w:rsidR="00E54E76" w:rsidRPr="00E54E76" w:rsidRDefault="00E54E76" w:rsidP="00E54E76">
            <w:pPr>
              <w:widowControl w:val="0"/>
              <w:spacing w:after="0" w:line="240" w:lineRule="auto"/>
              <w:jc w:val="center"/>
              <w:rPr>
                <w:rFonts w:ascii="Times New Roman" w:hAnsi="Times New Roman" w:cs="Times New Roman"/>
                <w:sz w:val="12"/>
                <w:szCs w:val="12"/>
              </w:rPr>
            </w:pPr>
            <w:r w:rsidRPr="00E54E76">
              <w:rPr>
                <w:rFonts w:ascii="Times New Roman" w:hAnsi="Times New Roman" w:cs="Times New Roman"/>
                <w:sz w:val="12"/>
                <w:szCs w:val="12"/>
              </w:rPr>
              <w:t>469651.73</w:t>
            </w:r>
          </w:p>
        </w:tc>
        <w:tc>
          <w:tcPr>
            <w:tcW w:w="893" w:type="pct"/>
            <w:shd w:val="clear" w:color="auto" w:fill="auto"/>
            <w:noWrap/>
          </w:tcPr>
          <w:p w:rsidR="00E54E76" w:rsidRPr="00E54E76" w:rsidRDefault="00E54E76" w:rsidP="00E54E76">
            <w:pPr>
              <w:widowControl w:val="0"/>
              <w:spacing w:after="0" w:line="240" w:lineRule="auto"/>
              <w:jc w:val="center"/>
              <w:rPr>
                <w:rFonts w:ascii="Times New Roman" w:hAnsi="Times New Roman" w:cs="Times New Roman"/>
                <w:sz w:val="12"/>
                <w:szCs w:val="12"/>
              </w:rPr>
            </w:pPr>
            <w:r w:rsidRPr="00E54E76">
              <w:rPr>
                <w:rFonts w:ascii="Times New Roman" w:hAnsi="Times New Roman" w:cs="Times New Roman"/>
                <w:sz w:val="12"/>
                <w:szCs w:val="12"/>
              </w:rPr>
              <w:t>2228065.98</w:t>
            </w:r>
          </w:p>
        </w:tc>
        <w:tc>
          <w:tcPr>
            <w:tcW w:w="1191" w:type="pct"/>
            <w:shd w:val="clear" w:color="auto" w:fill="auto"/>
            <w:noWrap/>
          </w:tcPr>
          <w:p w:rsidR="00E54E76" w:rsidRPr="00E54E76" w:rsidRDefault="00E54E76" w:rsidP="00E54E76">
            <w:pPr>
              <w:widowControl w:val="0"/>
              <w:spacing w:after="0" w:line="240" w:lineRule="auto"/>
              <w:jc w:val="center"/>
              <w:rPr>
                <w:rFonts w:ascii="Times New Roman" w:hAnsi="Times New Roman" w:cs="Times New Roman"/>
                <w:sz w:val="12"/>
                <w:szCs w:val="12"/>
              </w:rPr>
            </w:pPr>
            <w:r w:rsidRPr="00E54E76">
              <w:rPr>
                <w:rFonts w:ascii="Times New Roman" w:hAnsi="Times New Roman" w:cs="Times New Roman"/>
                <w:sz w:val="12"/>
                <w:szCs w:val="12"/>
              </w:rPr>
              <w:t>252°42'3"</w:t>
            </w:r>
          </w:p>
        </w:tc>
        <w:tc>
          <w:tcPr>
            <w:tcW w:w="744" w:type="pct"/>
            <w:shd w:val="clear" w:color="auto" w:fill="auto"/>
            <w:noWrap/>
          </w:tcPr>
          <w:p w:rsidR="00E54E76" w:rsidRPr="00E54E76" w:rsidRDefault="00E54E76" w:rsidP="00E54E76">
            <w:pPr>
              <w:widowControl w:val="0"/>
              <w:spacing w:after="0" w:line="240" w:lineRule="auto"/>
              <w:jc w:val="center"/>
              <w:rPr>
                <w:rFonts w:ascii="Times New Roman" w:hAnsi="Times New Roman" w:cs="Times New Roman"/>
                <w:sz w:val="12"/>
                <w:szCs w:val="12"/>
              </w:rPr>
            </w:pPr>
            <w:r w:rsidRPr="00E54E76">
              <w:rPr>
                <w:rFonts w:ascii="Times New Roman" w:hAnsi="Times New Roman" w:cs="Times New Roman"/>
                <w:sz w:val="12"/>
                <w:szCs w:val="12"/>
              </w:rPr>
              <w:t>54.24</w:t>
            </w:r>
          </w:p>
        </w:tc>
        <w:tc>
          <w:tcPr>
            <w:tcW w:w="833" w:type="pct"/>
            <w:shd w:val="clear" w:color="auto" w:fill="auto"/>
            <w:noWrap/>
          </w:tcPr>
          <w:p w:rsidR="00E54E76" w:rsidRPr="00E54E76" w:rsidRDefault="00E54E76" w:rsidP="00E54E76">
            <w:pPr>
              <w:widowControl w:val="0"/>
              <w:spacing w:after="0" w:line="240" w:lineRule="auto"/>
              <w:jc w:val="center"/>
              <w:rPr>
                <w:rFonts w:ascii="Times New Roman" w:hAnsi="Times New Roman" w:cs="Times New Roman"/>
                <w:sz w:val="12"/>
                <w:szCs w:val="12"/>
              </w:rPr>
            </w:pPr>
            <w:r w:rsidRPr="00E54E76">
              <w:rPr>
                <w:rFonts w:ascii="Times New Roman" w:hAnsi="Times New Roman" w:cs="Times New Roman"/>
                <w:sz w:val="12"/>
                <w:szCs w:val="12"/>
              </w:rPr>
              <w:t>33-34</w:t>
            </w:r>
          </w:p>
        </w:tc>
      </w:tr>
      <w:tr w:rsidR="00E54E76" w:rsidRPr="00E54E76" w:rsidTr="00E54E76">
        <w:trPr>
          <w:trHeight w:val="70"/>
          <w:jc w:val="center"/>
        </w:trPr>
        <w:tc>
          <w:tcPr>
            <w:tcW w:w="446" w:type="pct"/>
            <w:shd w:val="clear" w:color="auto" w:fill="auto"/>
            <w:noWrap/>
          </w:tcPr>
          <w:p w:rsidR="00E54E76" w:rsidRPr="00E54E76" w:rsidRDefault="00E54E76" w:rsidP="00E54E76">
            <w:pPr>
              <w:widowControl w:val="0"/>
              <w:spacing w:after="0" w:line="240" w:lineRule="auto"/>
              <w:jc w:val="center"/>
              <w:rPr>
                <w:rFonts w:ascii="Times New Roman" w:hAnsi="Times New Roman" w:cs="Times New Roman"/>
                <w:sz w:val="12"/>
                <w:szCs w:val="12"/>
              </w:rPr>
            </w:pPr>
            <w:r w:rsidRPr="00E54E76">
              <w:rPr>
                <w:rFonts w:ascii="Times New Roman" w:hAnsi="Times New Roman" w:cs="Times New Roman"/>
                <w:sz w:val="12"/>
                <w:szCs w:val="12"/>
              </w:rPr>
              <w:t>34</w:t>
            </w:r>
          </w:p>
        </w:tc>
        <w:tc>
          <w:tcPr>
            <w:tcW w:w="893" w:type="pct"/>
            <w:shd w:val="clear" w:color="auto" w:fill="auto"/>
            <w:noWrap/>
          </w:tcPr>
          <w:p w:rsidR="00E54E76" w:rsidRPr="00E54E76" w:rsidRDefault="00E54E76" w:rsidP="00E54E76">
            <w:pPr>
              <w:widowControl w:val="0"/>
              <w:spacing w:after="0" w:line="240" w:lineRule="auto"/>
              <w:jc w:val="center"/>
              <w:rPr>
                <w:rFonts w:ascii="Times New Roman" w:hAnsi="Times New Roman" w:cs="Times New Roman"/>
                <w:sz w:val="12"/>
                <w:szCs w:val="12"/>
              </w:rPr>
            </w:pPr>
            <w:r w:rsidRPr="00E54E76">
              <w:rPr>
                <w:rFonts w:ascii="Times New Roman" w:hAnsi="Times New Roman" w:cs="Times New Roman"/>
                <w:sz w:val="12"/>
                <w:szCs w:val="12"/>
              </w:rPr>
              <w:t>469635.60</w:t>
            </w:r>
          </w:p>
        </w:tc>
        <w:tc>
          <w:tcPr>
            <w:tcW w:w="893" w:type="pct"/>
            <w:shd w:val="clear" w:color="auto" w:fill="auto"/>
            <w:noWrap/>
          </w:tcPr>
          <w:p w:rsidR="00E54E76" w:rsidRPr="00E54E76" w:rsidRDefault="00E54E76" w:rsidP="00E54E76">
            <w:pPr>
              <w:widowControl w:val="0"/>
              <w:spacing w:after="0" w:line="240" w:lineRule="auto"/>
              <w:jc w:val="center"/>
              <w:rPr>
                <w:rFonts w:ascii="Times New Roman" w:hAnsi="Times New Roman" w:cs="Times New Roman"/>
                <w:sz w:val="12"/>
                <w:szCs w:val="12"/>
              </w:rPr>
            </w:pPr>
            <w:r w:rsidRPr="00E54E76">
              <w:rPr>
                <w:rFonts w:ascii="Times New Roman" w:hAnsi="Times New Roman" w:cs="Times New Roman"/>
                <w:sz w:val="12"/>
                <w:szCs w:val="12"/>
              </w:rPr>
              <w:t>2228014.19</w:t>
            </w:r>
          </w:p>
        </w:tc>
        <w:tc>
          <w:tcPr>
            <w:tcW w:w="1191" w:type="pct"/>
            <w:shd w:val="clear" w:color="auto" w:fill="auto"/>
            <w:noWrap/>
          </w:tcPr>
          <w:p w:rsidR="00E54E76" w:rsidRPr="00E54E76" w:rsidRDefault="00E54E76" w:rsidP="00E54E76">
            <w:pPr>
              <w:widowControl w:val="0"/>
              <w:spacing w:after="0" w:line="240" w:lineRule="auto"/>
              <w:jc w:val="center"/>
              <w:rPr>
                <w:rFonts w:ascii="Times New Roman" w:hAnsi="Times New Roman" w:cs="Times New Roman"/>
                <w:sz w:val="12"/>
                <w:szCs w:val="12"/>
              </w:rPr>
            </w:pPr>
            <w:r w:rsidRPr="00E54E76">
              <w:rPr>
                <w:rFonts w:ascii="Times New Roman" w:hAnsi="Times New Roman" w:cs="Times New Roman"/>
                <w:sz w:val="12"/>
                <w:szCs w:val="12"/>
              </w:rPr>
              <w:t>339°54'58"</w:t>
            </w:r>
          </w:p>
        </w:tc>
        <w:tc>
          <w:tcPr>
            <w:tcW w:w="744" w:type="pct"/>
            <w:shd w:val="clear" w:color="auto" w:fill="auto"/>
            <w:noWrap/>
          </w:tcPr>
          <w:p w:rsidR="00E54E76" w:rsidRPr="00E54E76" w:rsidRDefault="00E54E76" w:rsidP="00E54E76">
            <w:pPr>
              <w:widowControl w:val="0"/>
              <w:spacing w:after="0" w:line="240" w:lineRule="auto"/>
              <w:jc w:val="center"/>
              <w:rPr>
                <w:rFonts w:ascii="Times New Roman" w:hAnsi="Times New Roman" w:cs="Times New Roman"/>
                <w:sz w:val="12"/>
                <w:szCs w:val="12"/>
              </w:rPr>
            </w:pPr>
            <w:r w:rsidRPr="00E54E76">
              <w:rPr>
                <w:rFonts w:ascii="Times New Roman" w:hAnsi="Times New Roman" w:cs="Times New Roman"/>
                <w:sz w:val="12"/>
                <w:szCs w:val="12"/>
              </w:rPr>
              <w:t>62.20</w:t>
            </w:r>
          </w:p>
        </w:tc>
        <w:tc>
          <w:tcPr>
            <w:tcW w:w="833" w:type="pct"/>
            <w:shd w:val="clear" w:color="auto" w:fill="auto"/>
            <w:noWrap/>
          </w:tcPr>
          <w:p w:rsidR="00E54E76" w:rsidRPr="00E54E76" w:rsidRDefault="00E54E76" w:rsidP="00E54E76">
            <w:pPr>
              <w:widowControl w:val="0"/>
              <w:spacing w:after="0" w:line="240" w:lineRule="auto"/>
              <w:jc w:val="center"/>
              <w:rPr>
                <w:rFonts w:ascii="Times New Roman" w:hAnsi="Times New Roman" w:cs="Times New Roman"/>
                <w:sz w:val="12"/>
                <w:szCs w:val="12"/>
              </w:rPr>
            </w:pPr>
            <w:r w:rsidRPr="00E54E76">
              <w:rPr>
                <w:rFonts w:ascii="Times New Roman" w:hAnsi="Times New Roman" w:cs="Times New Roman"/>
                <w:sz w:val="12"/>
                <w:szCs w:val="12"/>
              </w:rPr>
              <w:t>34-35</w:t>
            </w:r>
          </w:p>
        </w:tc>
      </w:tr>
      <w:tr w:rsidR="00E54E76" w:rsidRPr="00E54E76" w:rsidTr="00E54E76">
        <w:trPr>
          <w:trHeight w:val="70"/>
          <w:jc w:val="center"/>
        </w:trPr>
        <w:tc>
          <w:tcPr>
            <w:tcW w:w="446" w:type="pct"/>
            <w:shd w:val="clear" w:color="auto" w:fill="auto"/>
            <w:noWrap/>
            <w:hideMark/>
          </w:tcPr>
          <w:p w:rsidR="00E54E76" w:rsidRPr="00E54E76" w:rsidRDefault="00E54E76" w:rsidP="00E54E76">
            <w:pPr>
              <w:widowControl w:val="0"/>
              <w:spacing w:after="0" w:line="240" w:lineRule="auto"/>
              <w:jc w:val="center"/>
              <w:rPr>
                <w:rFonts w:ascii="Times New Roman" w:hAnsi="Times New Roman" w:cs="Times New Roman"/>
                <w:sz w:val="12"/>
                <w:szCs w:val="12"/>
              </w:rPr>
            </w:pPr>
            <w:r w:rsidRPr="00E54E76">
              <w:rPr>
                <w:rFonts w:ascii="Times New Roman" w:hAnsi="Times New Roman" w:cs="Times New Roman"/>
                <w:sz w:val="12"/>
                <w:szCs w:val="12"/>
              </w:rPr>
              <w:t>35</w:t>
            </w:r>
          </w:p>
        </w:tc>
        <w:tc>
          <w:tcPr>
            <w:tcW w:w="893" w:type="pct"/>
            <w:shd w:val="clear" w:color="auto" w:fill="auto"/>
            <w:noWrap/>
          </w:tcPr>
          <w:p w:rsidR="00E54E76" w:rsidRPr="00E54E76" w:rsidRDefault="00E54E76" w:rsidP="00E54E76">
            <w:pPr>
              <w:widowControl w:val="0"/>
              <w:spacing w:after="0" w:line="240" w:lineRule="auto"/>
              <w:jc w:val="center"/>
              <w:rPr>
                <w:rFonts w:ascii="Times New Roman" w:hAnsi="Times New Roman" w:cs="Times New Roman"/>
                <w:sz w:val="12"/>
                <w:szCs w:val="12"/>
              </w:rPr>
            </w:pPr>
            <w:r w:rsidRPr="00E54E76">
              <w:rPr>
                <w:rFonts w:ascii="Times New Roman" w:hAnsi="Times New Roman" w:cs="Times New Roman"/>
                <w:sz w:val="12"/>
                <w:szCs w:val="12"/>
              </w:rPr>
              <w:t>469694.02</w:t>
            </w:r>
          </w:p>
        </w:tc>
        <w:tc>
          <w:tcPr>
            <w:tcW w:w="893" w:type="pct"/>
            <w:shd w:val="clear" w:color="auto" w:fill="auto"/>
            <w:noWrap/>
          </w:tcPr>
          <w:p w:rsidR="00E54E76" w:rsidRPr="00E54E76" w:rsidRDefault="00E54E76" w:rsidP="00E54E76">
            <w:pPr>
              <w:widowControl w:val="0"/>
              <w:spacing w:after="0" w:line="240" w:lineRule="auto"/>
              <w:jc w:val="center"/>
              <w:rPr>
                <w:rFonts w:ascii="Times New Roman" w:hAnsi="Times New Roman" w:cs="Times New Roman"/>
                <w:sz w:val="12"/>
                <w:szCs w:val="12"/>
              </w:rPr>
            </w:pPr>
            <w:r w:rsidRPr="00E54E76">
              <w:rPr>
                <w:rFonts w:ascii="Times New Roman" w:hAnsi="Times New Roman" w:cs="Times New Roman"/>
                <w:sz w:val="12"/>
                <w:szCs w:val="12"/>
              </w:rPr>
              <w:t>2227992.83</w:t>
            </w:r>
          </w:p>
        </w:tc>
        <w:tc>
          <w:tcPr>
            <w:tcW w:w="1191" w:type="pct"/>
            <w:shd w:val="clear" w:color="auto" w:fill="auto"/>
            <w:noWrap/>
            <w:hideMark/>
          </w:tcPr>
          <w:p w:rsidR="00E54E76" w:rsidRPr="00E54E76" w:rsidRDefault="00E54E76" w:rsidP="00E54E76">
            <w:pPr>
              <w:widowControl w:val="0"/>
              <w:spacing w:after="0" w:line="240" w:lineRule="auto"/>
              <w:jc w:val="center"/>
              <w:rPr>
                <w:rFonts w:ascii="Times New Roman" w:hAnsi="Times New Roman" w:cs="Times New Roman"/>
                <w:sz w:val="12"/>
                <w:szCs w:val="12"/>
              </w:rPr>
            </w:pPr>
            <w:r w:rsidRPr="00E54E76">
              <w:rPr>
                <w:rFonts w:ascii="Times New Roman" w:hAnsi="Times New Roman" w:cs="Times New Roman"/>
                <w:sz w:val="12"/>
                <w:szCs w:val="12"/>
              </w:rPr>
              <w:t>72°20'4"</w:t>
            </w:r>
          </w:p>
        </w:tc>
        <w:tc>
          <w:tcPr>
            <w:tcW w:w="744" w:type="pct"/>
            <w:shd w:val="clear" w:color="auto" w:fill="auto"/>
            <w:noWrap/>
            <w:hideMark/>
          </w:tcPr>
          <w:p w:rsidR="00E54E76" w:rsidRPr="00E54E76" w:rsidRDefault="00E54E76" w:rsidP="00E54E76">
            <w:pPr>
              <w:widowControl w:val="0"/>
              <w:spacing w:after="0" w:line="240" w:lineRule="auto"/>
              <w:jc w:val="center"/>
              <w:rPr>
                <w:rFonts w:ascii="Times New Roman" w:hAnsi="Times New Roman" w:cs="Times New Roman"/>
                <w:sz w:val="12"/>
                <w:szCs w:val="12"/>
              </w:rPr>
            </w:pPr>
            <w:r w:rsidRPr="00E54E76">
              <w:rPr>
                <w:rFonts w:ascii="Times New Roman" w:hAnsi="Times New Roman" w:cs="Times New Roman"/>
                <w:sz w:val="12"/>
                <w:szCs w:val="12"/>
              </w:rPr>
              <w:t>51.11</w:t>
            </w:r>
          </w:p>
        </w:tc>
        <w:tc>
          <w:tcPr>
            <w:tcW w:w="833" w:type="pct"/>
            <w:shd w:val="clear" w:color="auto" w:fill="auto"/>
            <w:noWrap/>
            <w:hideMark/>
          </w:tcPr>
          <w:p w:rsidR="00E54E76" w:rsidRPr="00E54E76" w:rsidRDefault="00E54E76" w:rsidP="00E54E76">
            <w:pPr>
              <w:widowControl w:val="0"/>
              <w:spacing w:after="0" w:line="240" w:lineRule="auto"/>
              <w:jc w:val="center"/>
              <w:rPr>
                <w:rFonts w:ascii="Times New Roman" w:hAnsi="Times New Roman" w:cs="Times New Roman"/>
                <w:sz w:val="12"/>
                <w:szCs w:val="12"/>
              </w:rPr>
            </w:pPr>
            <w:r w:rsidRPr="00E54E76">
              <w:rPr>
                <w:rFonts w:ascii="Times New Roman" w:hAnsi="Times New Roman" w:cs="Times New Roman"/>
                <w:sz w:val="12"/>
                <w:szCs w:val="12"/>
              </w:rPr>
              <w:t>35-36</w:t>
            </w:r>
          </w:p>
        </w:tc>
      </w:tr>
      <w:tr w:rsidR="00E54E76" w:rsidRPr="00E54E76" w:rsidTr="00E54E76">
        <w:trPr>
          <w:trHeight w:val="70"/>
          <w:jc w:val="center"/>
        </w:trPr>
        <w:tc>
          <w:tcPr>
            <w:tcW w:w="446" w:type="pct"/>
            <w:shd w:val="clear" w:color="auto" w:fill="auto"/>
            <w:noWrap/>
            <w:hideMark/>
          </w:tcPr>
          <w:p w:rsidR="00E54E76" w:rsidRPr="00E54E76" w:rsidRDefault="00E54E76" w:rsidP="00E54E76">
            <w:pPr>
              <w:widowControl w:val="0"/>
              <w:spacing w:after="0" w:line="240" w:lineRule="auto"/>
              <w:jc w:val="center"/>
              <w:rPr>
                <w:rFonts w:ascii="Times New Roman" w:hAnsi="Times New Roman" w:cs="Times New Roman"/>
                <w:sz w:val="12"/>
                <w:szCs w:val="12"/>
              </w:rPr>
            </w:pPr>
            <w:r w:rsidRPr="00E54E76">
              <w:rPr>
                <w:rFonts w:ascii="Times New Roman" w:hAnsi="Times New Roman" w:cs="Times New Roman"/>
                <w:sz w:val="12"/>
                <w:szCs w:val="12"/>
              </w:rPr>
              <w:t>36</w:t>
            </w:r>
          </w:p>
        </w:tc>
        <w:tc>
          <w:tcPr>
            <w:tcW w:w="893" w:type="pct"/>
            <w:shd w:val="clear" w:color="auto" w:fill="auto"/>
            <w:noWrap/>
          </w:tcPr>
          <w:p w:rsidR="00E54E76" w:rsidRPr="00E54E76" w:rsidRDefault="00E54E76" w:rsidP="00E54E76">
            <w:pPr>
              <w:widowControl w:val="0"/>
              <w:spacing w:after="0" w:line="240" w:lineRule="auto"/>
              <w:jc w:val="center"/>
              <w:rPr>
                <w:rFonts w:ascii="Times New Roman" w:hAnsi="Times New Roman" w:cs="Times New Roman"/>
                <w:sz w:val="12"/>
                <w:szCs w:val="12"/>
              </w:rPr>
            </w:pPr>
            <w:r w:rsidRPr="00E54E76">
              <w:rPr>
                <w:rFonts w:ascii="Times New Roman" w:hAnsi="Times New Roman" w:cs="Times New Roman"/>
                <w:sz w:val="12"/>
                <w:szCs w:val="12"/>
              </w:rPr>
              <w:t>469709.53</w:t>
            </w:r>
          </w:p>
        </w:tc>
        <w:tc>
          <w:tcPr>
            <w:tcW w:w="893" w:type="pct"/>
            <w:shd w:val="clear" w:color="auto" w:fill="auto"/>
            <w:noWrap/>
          </w:tcPr>
          <w:p w:rsidR="00E54E76" w:rsidRPr="00E54E76" w:rsidRDefault="00E54E76" w:rsidP="00E54E76">
            <w:pPr>
              <w:widowControl w:val="0"/>
              <w:spacing w:after="0" w:line="240" w:lineRule="auto"/>
              <w:jc w:val="center"/>
              <w:rPr>
                <w:rFonts w:ascii="Times New Roman" w:hAnsi="Times New Roman" w:cs="Times New Roman"/>
                <w:sz w:val="12"/>
                <w:szCs w:val="12"/>
              </w:rPr>
            </w:pPr>
            <w:r w:rsidRPr="00E54E76">
              <w:rPr>
                <w:rFonts w:ascii="Times New Roman" w:hAnsi="Times New Roman" w:cs="Times New Roman"/>
                <w:sz w:val="12"/>
                <w:szCs w:val="12"/>
              </w:rPr>
              <w:t>2228041.53</w:t>
            </w:r>
          </w:p>
        </w:tc>
        <w:tc>
          <w:tcPr>
            <w:tcW w:w="1191" w:type="pct"/>
            <w:shd w:val="clear" w:color="auto" w:fill="auto"/>
            <w:noWrap/>
            <w:hideMark/>
          </w:tcPr>
          <w:p w:rsidR="00E54E76" w:rsidRPr="00E54E76" w:rsidRDefault="00E54E76" w:rsidP="00E54E76">
            <w:pPr>
              <w:widowControl w:val="0"/>
              <w:spacing w:after="0" w:line="240" w:lineRule="auto"/>
              <w:jc w:val="center"/>
              <w:rPr>
                <w:rFonts w:ascii="Times New Roman" w:hAnsi="Times New Roman" w:cs="Times New Roman"/>
                <w:sz w:val="12"/>
                <w:szCs w:val="12"/>
              </w:rPr>
            </w:pPr>
            <w:r w:rsidRPr="00E54E76">
              <w:rPr>
                <w:rFonts w:ascii="Times New Roman" w:hAnsi="Times New Roman" w:cs="Times New Roman"/>
                <w:sz w:val="12"/>
                <w:szCs w:val="12"/>
              </w:rPr>
              <w:t>342°58'19"</w:t>
            </w:r>
          </w:p>
        </w:tc>
        <w:tc>
          <w:tcPr>
            <w:tcW w:w="744" w:type="pct"/>
            <w:shd w:val="clear" w:color="auto" w:fill="auto"/>
            <w:noWrap/>
            <w:hideMark/>
          </w:tcPr>
          <w:p w:rsidR="00E54E76" w:rsidRPr="00E54E76" w:rsidRDefault="00E54E76" w:rsidP="00E54E76">
            <w:pPr>
              <w:widowControl w:val="0"/>
              <w:spacing w:after="0" w:line="240" w:lineRule="auto"/>
              <w:jc w:val="center"/>
              <w:rPr>
                <w:rFonts w:ascii="Times New Roman" w:hAnsi="Times New Roman" w:cs="Times New Roman"/>
                <w:sz w:val="12"/>
                <w:szCs w:val="12"/>
              </w:rPr>
            </w:pPr>
            <w:r w:rsidRPr="00E54E76">
              <w:rPr>
                <w:rFonts w:ascii="Times New Roman" w:hAnsi="Times New Roman" w:cs="Times New Roman"/>
                <w:sz w:val="12"/>
                <w:szCs w:val="12"/>
              </w:rPr>
              <w:t>7.34</w:t>
            </w:r>
          </w:p>
        </w:tc>
        <w:tc>
          <w:tcPr>
            <w:tcW w:w="833" w:type="pct"/>
            <w:shd w:val="clear" w:color="auto" w:fill="auto"/>
            <w:noWrap/>
            <w:hideMark/>
          </w:tcPr>
          <w:p w:rsidR="00E54E76" w:rsidRPr="00E54E76" w:rsidRDefault="00E54E76" w:rsidP="00E54E76">
            <w:pPr>
              <w:widowControl w:val="0"/>
              <w:spacing w:after="0" w:line="240" w:lineRule="auto"/>
              <w:jc w:val="center"/>
              <w:rPr>
                <w:rFonts w:ascii="Times New Roman" w:hAnsi="Times New Roman" w:cs="Times New Roman"/>
                <w:sz w:val="12"/>
                <w:szCs w:val="12"/>
              </w:rPr>
            </w:pPr>
            <w:r w:rsidRPr="00E54E76">
              <w:rPr>
                <w:rFonts w:ascii="Times New Roman" w:hAnsi="Times New Roman" w:cs="Times New Roman"/>
                <w:sz w:val="12"/>
                <w:szCs w:val="12"/>
              </w:rPr>
              <w:t>36-37</w:t>
            </w:r>
          </w:p>
        </w:tc>
      </w:tr>
      <w:tr w:rsidR="00E54E76" w:rsidRPr="00E54E76" w:rsidTr="00E54E76">
        <w:trPr>
          <w:trHeight w:val="70"/>
          <w:jc w:val="center"/>
        </w:trPr>
        <w:tc>
          <w:tcPr>
            <w:tcW w:w="446" w:type="pct"/>
            <w:shd w:val="clear" w:color="auto" w:fill="auto"/>
            <w:noWrap/>
            <w:hideMark/>
          </w:tcPr>
          <w:p w:rsidR="00E54E76" w:rsidRPr="00E54E76" w:rsidRDefault="00E54E76" w:rsidP="00E54E76">
            <w:pPr>
              <w:widowControl w:val="0"/>
              <w:spacing w:after="0" w:line="240" w:lineRule="auto"/>
              <w:jc w:val="center"/>
              <w:rPr>
                <w:rFonts w:ascii="Times New Roman" w:hAnsi="Times New Roman" w:cs="Times New Roman"/>
                <w:sz w:val="12"/>
                <w:szCs w:val="12"/>
              </w:rPr>
            </w:pPr>
            <w:r w:rsidRPr="00E54E76">
              <w:rPr>
                <w:rFonts w:ascii="Times New Roman" w:hAnsi="Times New Roman" w:cs="Times New Roman"/>
                <w:sz w:val="12"/>
                <w:szCs w:val="12"/>
              </w:rPr>
              <w:t>37</w:t>
            </w:r>
          </w:p>
        </w:tc>
        <w:tc>
          <w:tcPr>
            <w:tcW w:w="893" w:type="pct"/>
            <w:shd w:val="clear" w:color="auto" w:fill="auto"/>
            <w:noWrap/>
          </w:tcPr>
          <w:p w:rsidR="00E54E76" w:rsidRPr="00E54E76" w:rsidRDefault="00E54E76" w:rsidP="00E54E76">
            <w:pPr>
              <w:widowControl w:val="0"/>
              <w:spacing w:after="0" w:line="240" w:lineRule="auto"/>
              <w:jc w:val="center"/>
              <w:rPr>
                <w:rFonts w:ascii="Times New Roman" w:hAnsi="Times New Roman" w:cs="Times New Roman"/>
                <w:sz w:val="12"/>
                <w:szCs w:val="12"/>
              </w:rPr>
            </w:pPr>
            <w:r w:rsidRPr="00E54E76">
              <w:rPr>
                <w:rFonts w:ascii="Times New Roman" w:hAnsi="Times New Roman" w:cs="Times New Roman"/>
                <w:sz w:val="12"/>
                <w:szCs w:val="12"/>
              </w:rPr>
              <w:t>469716.55</w:t>
            </w:r>
          </w:p>
        </w:tc>
        <w:tc>
          <w:tcPr>
            <w:tcW w:w="893" w:type="pct"/>
            <w:shd w:val="clear" w:color="auto" w:fill="auto"/>
            <w:noWrap/>
          </w:tcPr>
          <w:p w:rsidR="00E54E76" w:rsidRPr="00E54E76" w:rsidRDefault="00E54E76" w:rsidP="00E54E76">
            <w:pPr>
              <w:widowControl w:val="0"/>
              <w:spacing w:after="0" w:line="240" w:lineRule="auto"/>
              <w:jc w:val="center"/>
              <w:rPr>
                <w:rFonts w:ascii="Times New Roman" w:hAnsi="Times New Roman" w:cs="Times New Roman"/>
                <w:sz w:val="12"/>
                <w:szCs w:val="12"/>
              </w:rPr>
            </w:pPr>
            <w:r w:rsidRPr="00E54E76">
              <w:rPr>
                <w:rFonts w:ascii="Times New Roman" w:hAnsi="Times New Roman" w:cs="Times New Roman"/>
                <w:sz w:val="12"/>
                <w:szCs w:val="12"/>
              </w:rPr>
              <w:t>2228039.38</w:t>
            </w:r>
          </w:p>
        </w:tc>
        <w:tc>
          <w:tcPr>
            <w:tcW w:w="1191" w:type="pct"/>
            <w:shd w:val="clear" w:color="auto" w:fill="auto"/>
            <w:noWrap/>
            <w:hideMark/>
          </w:tcPr>
          <w:p w:rsidR="00E54E76" w:rsidRPr="00E54E76" w:rsidRDefault="00E54E76" w:rsidP="00E54E76">
            <w:pPr>
              <w:widowControl w:val="0"/>
              <w:spacing w:after="0" w:line="240" w:lineRule="auto"/>
              <w:jc w:val="center"/>
              <w:rPr>
                <w:rFonts w:ascii="Times New Roman" w:hAnsi="Times New Roman" w:cs="Times New Roman"/>
                <w:sz w:val="12"/>
                <w:szCs w:val="12"/>
              </w:rPr>
            </w:pPr>
            <w:r w:rsidRPr="00E54E76">
              <w:rPr>
                <w:rFonts w:ascii="Times New Roman" w:hAnsi="Times New Roman" w:cs="Times New Roman"/>
                <w:sz w:val="12"/>
                <w:szCs w:val="12"/>
              </w:rPr>
              <w:t>70°31'27"</w:t>
            </w:r>
          </w:p>
        </w:tc>
        <w:tc>
          <w:tcPr>
            <w:tcW w:w="744" w:type="pct"/>
            <w:shd w:val="clear" w:color="auto" w:fill="auto"/>
            <w:noWrap/>
            <w:hideMark/>
          </w:tcPr>
          <w:p w:rsidR="00E54E76" w:rsidRPr="00E54E76" w:rsidRDefault="00E54E76" w:rsidP="00E54E76">
            <w:pPr>
              <w:widowControl w:val="0"/>
              <w:spacing w:after="0" w:line="240" w:lineRule="auto"/>
              <w:jc w:val="center"/>
              <w:rPr>
                <w:rFonts w:ascii="Times New Roman" w:hAnsi="Times New Roman" w:cs="Times New Roman"/>
                <w:sz w:val="12"/>
                <w:szCs w:val="12"/>
              </w:rPr>
            </w:pPr>
            <w:r w:rsidRPr="00E54E76">
              <w:rPr>
                <w:rFonts w:ascii="Times New Roman" w:hAnsi="Times New Roman" w:cs="Times New Roman"/>
                <w:sz w:val="12"/>
                <w:szCs w:val="12"/>
              </w:rPr>
              <w:t>18.63</w:t>
            </w:r>
          </w:p>
        </w:tc>
        <w:tc>
          <w:tcPr>
            <w:tcW w:w="833" w:type="pct"/>
            <w:shd w:val="clear" w:color="auto" w:fill="auto"/>
            <w:noWrap/>
            <w:hideMark/>
          </w:tcPr>
          <w:p w:rsidR="00E54E76" w:rsidRPr="00E54E76" w:rsidRDefault="00E54E76" w:rsidP="00E54E76">
            <w:pPr>
              <w:widowControl w:val="0"/>
              <w:spacing w:after="0" w:line="240" w:lineRule="auto"/>
              <w:jc w:val="center"/>
              <w:rPr>
                <w:rFonts w:ascii="Times New Roman" w:hAnsi="Times New Roman" w:cs="Times New Roman"/>
                <w:sz w:val="12"/>
                <w:szCs w:val="12"/>
              </w:rPr>
            </w:pPr>
            <w:r w:rsidRPr="00E54E76">
              <w:rPr>
                <w:rFonts w:ascii="Times New Roman" w:hAnsi="Times New Roman" w:cs="Times New Roman"/>
                <w:sz w:val="12"/>
                <w:szCs w:val="12"/>
              </w:rPr>
              <w:t>37-38</w:t>
            </w:r>
          </w:p>
        </w:tc>
      </w:tr>
      <w:tr w:rsidR="00E54E76" w:rsidRPr="00E54E76" w:rsidTr="00E54E76">
        <w:trPr>
          <w:trHeight w:val="70"/>
          <w:jc w:val="center"/>
        </w:trPr>
        <w:tc>
          <w:tcPr>
            <w:tcW w:w="446" w:type="pct"/>
            <w:shd w:val="clear" w:color="auto" w:fill="auto"/>
            <w:noWrap/>
            <w:hideMark/>
          </w:tcPr>
          <w:p w:rsidR="00E54E76" w:rsidRPr="00E54E76" w:rsidRDefault="00E54E76" w:rsidP="00E54E76">
            <w:pPr>
              <w:widowControl w:val="0"/>
              <w:spacing w:after="0" w:line="240" w:lineRule="auto"/>
              <w:jc w:val="center"/>
              <w:rPr>
                <w:rFonts w:ascii="Times New Roman" w:hAnsi="Times New Roman" w:cs="Times New Roman"/>
                <w:sz w:val="12"/>
                <w:szCs w:val="12"/>
              </w:rPr>
            </w:pPr>
            <w:r w:rsidRPr="00E54E76">
              <w:rPr>
                <w:rFonts w:ascii="Times New Roman" w:hAnsi="Times New Roman" w:cs="Times New Roman"/>
                <w:sz w:val="12"/>
                <w:szCs w:val="12"/>
              </w:rPr>
              <w:t>38</w:t>
            </w:r>
          </w:p>
        </w:tc>
        <w:tc>
          <w:tcPr>
            <w:tcW w:w="893" w:type="pct"/>
            <w:shd w:val="clear" w:color="auto" w:fill="auto"/>
            <w:noWrap/>
          </w:tcPr>
          <w:p w:rsidR="00E54E76" w:rsidRPr="00E54E76" w:rsidRDefault="00E54E76" w:rsidP="00E54E76">
            <w:pPr>
              <w:widowControl w:val="0"/>
              <w:spacing w:after="0" w:line="240" w:lineRule="auto"/>
              <w:jc w:val="center"/>
              <w:rPr>
                <w:rFonts w:ascii="Times New Roman" w:hAnsi="Times New Roman" w:cs="Times New Roman"/>
                <w:sz w:val="12"/>
                <w:szCs w:val="12"/>
              </w:rPr>
            </w:pPr>
            <w:r w:rsidRPr="00E54E76">
              <w:rPr>
                <w:rFonts w:ascii="Times New Roman" w:hAnsi="Times New Roman" w:cs="Times New Roman"/>
                <w:sz w:val="12"/>
                <w:szCs w:val="12"/>
              </w:rPr>
              <w:t>469722.76</w:t>
            </w:r>
          </w:p>
        </w:tc>
        <w:tc>
          <w:tcPr>
            <w:tcW w:w="893" w:type="pct"/>
            <w:shd w:val="clear" w:color="auto" w:fill="auto"/>
            <w:noWrap/>
          </w:tcPr>
          <w:p w:rsidR="00E54E76" w:rsidRPr="00E54E76" w:rsidRDefault="00E54E76" w:rsidP="00E54E76">
            <w:pPr>
              <w:widowControl w:val="0"/>
              <w:spacing w:after="0" w:line="240" w:lineRule="auto"/>
              <w:jc w:val="center"/>
              <w:rPr>
                <w:rFonts w:ascii="Times New Roman" w:hAnsi="Times New Roman" w:cs="Times New Roman"/>
                <w:sz w:val="12"/>
                <w:szCs w:val="12"/>
              </w:rPr>
            </w:pPr>
            <w:r w:rsidRPr="00E54E76">
              <w:rPr>
                <w:rFonts w:ascii="Times New Roman" w:hAnsi="Times New Roman" w:cs="Times New Roman"/>
                <w:sz w:val="12"/>
                <w:szCs w:val="12"/>
              </w:rPr>
              <w:t>2228056.94</w:t>
            </w:r>
          </w:p>
        </w:tc>
        <w:tc>
          <w:tcPr>
            <w:tcW w:w="1191" w:type="pct"/>
            <w:shd w:val="clear" w:color="auto" w:fill="auto"/>
            <w:noWrap/>
            <w:hideMark/>
          </w:tcPr>
          <w:p w:rsidR="00E54E76" w:rsidRPr="00E54E76" w:rsidRDefault="00E54E76" w:rsidP="00E54E76">
            <w:pPr>
              <w:widowControl w:val="0"/>
              <w:spacing w:after="0" w:line="240" w:lineRule="auto"/>
              <w:jc w:val="center"/>
              <w:rPr>
                <w:rFonts w:ascii="Times New Roman" w:hAnsi="Times New Roman" w:cs="Times New Roman"/>
                <w:sz w:val="12"/>
                <w:szCs w:val="12"/>
              </w:rPr>
            </w:pPr>
            <w:r w:rsidRPr="00E54E76">
              <w:rPr>
                <w:rFonts w:ascii="Times New Roman" w:hAnsi="Times New Roman" w:cs="Times New Roman"/>
                <w:sz w:val="12"/>
                <w:szCs w:val="12"/>
              </w:rPr>
              <w:t>70°34'3"</w:t>
            </w:r>
          </w:p>
        </w:tc>
        <w:tc>
          <w:tcPr>
            <w:tcW w:w="744" w:type="pct"/>
            <w:shd w:val="clear" w:color="auto" w:fill="auto"/>
            <w:noWrap/>
            <w:hideMark/>
          </w:tcPr>
          <w:p w:rsidR="00E54E76" w:rsidRPr="00E54E76" w:rsidRDefault="00E54E76" w:rsidP="00E54E76">
            <w:pPr>
              <w:widowControl w:val="0"/>
              <w:spacing w:after="0" w:line="240" w:lineRule="auto"/>
              <w:jc w:val="center"/>
              <w:rPr>
                <w:rFonts w:ascii="Times New Roman" w:hAnsi="Times New Roman" w:cs="Times New Roman"/>
                <w:sz w:val="12"/>
                <w:szCs w:val="12"/>
              </w:rPr>
            </w:pPr>
            <w:r w:rsidRPr="00E54E76">
              <w:rPr>
                <w:rFonts w:ascii="Times New Roman" w:hAnsi="Times New Roman" w:cs="Times New Roman"/>
                <w:sz w:val="12"/>
                <w:szCs w:val="12"/>
              </w:rPr>
              <w:t>33.78</w:t>
            </w:r>
          </w:p>
        </w:tc>
        <w:tc>
          <w:tcPr>
            <w:tcW w:w="833" w:type="pct"/>
            <w:shd w:val="clear" w:color="auto" w:fill="auto"/>
            <w:noWrap/>
            <w:hideMark/>
          </w:tcPr>
          <w:p w:rsidR="00E54E76" w:rsidRPr="00E54E76" w:rsidRDefault="00E54E76" w:rsidP="00E54E76">
            <w:pPr>
              <w:widowControl w:val="0"/>
              <w:spacing w:after="0" w:line="240" w:lineRule="auto"/>
              <w:jc w:val="center"/>
              <w:rPr>
                <w:rFonts w:ascii="Times New Roman" w:hAnsi="Times New Roman" w:cs="Times New Roman"/>
                <w:sz w:val="12"/>
                <w:szCs w:val="12"/>
              </w:rPr>
            </w:pPr>
            <w:r w:rsidRPr="00E54E76">
              <w:rPr>
                <w:rFonts w:ascii="Times New Roman" w:hAnsi="Times New Roman" w:cs="Times New Roman"/>
                <w:sz w:val="12"/>
                <w:szCs w:val="12"/>
              </w:rPr>
              <w:t>38-39</w:t>
            </w:r>
          </w:p>
        </w:tc>
      </w:tr>
      <w:tr w:rsidR="00E54E76" w:rsidRPr="00E54E76" w:rsidTr="00E54E76">
        <w:trPr>
          <w:trHeight w:val="70"/>
          <w:jc w:val="center"/>
        </w:trPr>
        <w:tc>
          <w:tcPr>
            <w:tcW w:w="446" w:type="pct"/>
            <w:shd w:val="clear" w:color="auto" w:fill="auto"/>
            <w:noWrap/>
          </w:tcPr>
          <w:p w:rsidR="00E54E76" w:rsidRPr="00E54E76" w:rsidRDefault="00E54E76" w:rsidP="00E54E76">
            <w:pPr>
              <w:widowControl w:val="0"/>
              <w:spacing w:after="0" w:line="240" w:lineRule="auto"/>
              <w:jc w:val="center"/>
              <w:rPr>
                <w:rFonts w:ascii="Times New Roman" w:hAnsi="Times New Roman" w:cs="Times New Roman"/>
                <w:sz w:val="12"/>
                <w:szCs w:val="12"/>
              </w:rPr>
            </w:pPr>
            <w:r w:rsidRPr="00E54E76">
              <w:rPr>
                <w:rFonts w:ascii="Times New Roman" w:hAnsi="Times New Roman" w:cs="Times New Roman"/>
                <w:sz w:val="12"/>
                <w:szCs w:val="12"/>
              </w:rPr>
              <w:t>39</w:t>
            </w:r>
          </w:p>
        </w:tc>
        <w:tc>
          <w:tcPr>
            <w:tcW w:w="893" w:type="pct"/>
            <w:shd w:val="clear" w:color="auto" w:fill="auto"/>
            <w:noWrap/>
          </w:tcPr>
          <w:p w:rsidR="00E54E76" w:rsidRPr="00E54E76" w:rsidRDefault="00E54E76" w:rsidP="00E54E76">
            <w:pPr>
              <w:widowControl w:val="0"/>
              <w:spacing w:after="0" w:line="240" w:lineRule="auto"/>
              <w:jc w:val="center"/>
              <w:rPr>
                <w:rFonts w:ascii="Times New Roman" w:hAnsi="Times New Roman" w:cs="Times New Roman"/>
                <w:sz w:val="12"/>
                <w:szCs w:val="12"/>
              </w:rPr>
            </w:pPr>
            <w:r w:rsidRPr="00E54E76">
              <w:rPr>
                <w:rFonts w:ascii="Times New Roman" w:hAnsi="Times New Roman" w:cs="Times New Roman"/>
                <w:sz w:val="12"/>
                <w:szCs w:val="12"/>
              </w:rPr>
              <w:t>469734.00</w:t>
            </w:r>
          </w:p>
        </w:tc>
        <w:tc>
          <w:tcPr>
            <w:tcW w:w="893" w:type="pct"/>
            <w:shd w:val="clear" w:color="auto" w:fill="auto"/>
            <w:noWrap/>
          </w:tcPr>
          <w:p w:rsidR="00E54E76" w:rsidRPr="00E54E76" w:rsidRDefault="00E54E76" w:rsidP="00E54E76">
            <w:pPr>
              <w:widowControl w:val="0"/>
              <w:spacing w:after="0" w:line="240" w:lineRule="auto"/>
              <w:jc w:val="center"/>
              <w:rPr>
                <w:rFonts w:ascii="Times New Roman" w:hAnsi="Times New Roman" w:cs="Times New Roman"/>
                <w:sz w:val="12"/>
                <w:szCs w:val="12"/>
              </w:rPr>
            </w:pPr>
            <w:r w:rsidRPr="00E54E76">
              <w:rPr>
                <w:rFonts w:ascii="Times New Roman" w:hAnsi="Times New Roman" w:cs="Times New Roman"/>
                <w:sz w:val="12"/>
                <w:szCs w:val="12"/>
              </w:rPr>
              <w:t>2228088.80</w:t>
            </w:r>
          </w:p>
        </w:tc>
        <w:tc>
          <w:tcPr>
            <w:tcW w:w="1191" w:type="pct"/>
            <w:shd w:val="clear" w:color="auto" w:fill="auto"/>
            <w:noWrap/>
          </w:tcPr>
          <w:p w:rsidR="00E54E76" w:rsidRPr="00E54E76" w:rsidRDefault="00E54E76" w:rsidP="00E54E76">
            <w:pPr>
              <w:widowControl w:val="0"/>
              <w:spacing w:after="0" w:line="240" w:lineRule="auto"/>
              <w:jc w:val="center"/>
              <w:rPr>
                <w:rFonts w:ascii="Times New Roman" w:hAnsi="Times New Roman" w:cs="Times New Roman"/>
                <w:sz w:val="12"/>
                <w:szCs w:val="12"/>
              </w:rPr>
            </w:pPr>
            <w:r w:rsidRPr="00E54E76">
              <w:rPr>
                <w:rFonts w:ascii="Times New Roman" w:hAnsi="Times New Roman" w:cs="Times New Roman"/>
                <w:sz w:val="12"/>
                <w:szCs w:val="12"/>
              </w:rPr>
              <w:t>59°8'14"</w:t>
            </w:r>
          </w:p>
        </w:tc>
        <w:tc>
          <w:tcPr>
            <w:tcW w:w="744" w:type="pct"/>
            <w:shd w:val="clear" w:color="auto" w:fill="auto"/>
            <w:noWrap/>
          </w:tcPr>
          <w:p w:rsidR="00E54E76" w:rsidRPr="00E54E76" w:rsidRDefault="00E54E76" w:rsidP="00E54E76">
            <w:pPr>
              <w:widowControl w:val="0"/>
              <w:spacing w:after="0" w:line="240" w:lineRule="auto"/>
              <w:jc w:val="center"/>
              <w:rPr>
                <w:rFonts w:ascii="Times New Roman" w:hAnsi="Times New Roman" w:cs="Times New Roman"/>
                <w:sz w:val="12"/>
                <w:szCs w:val="12"/>
              </w:rPr>
            </w:pPr>
            <w:r w:rsidRPr="00E54E76">
              <w:rPr>
                <w:rFonts w:ascii="Times New Roman" w:hAnsi="Times New Roman" w:cs="Times New Roman"/>
                <w:sz w:val="12"/>
                <w:szCs w:val="12"/>
              </w:rPr>
              <w:t>20.41</w:t>
            </w:r>
          </w:p>
        </w:tc>
        <w:tc>
          <w:tcPr>
            <w:tcW w:w="833" w:type="pct"/>
            <w:shd w:val="clear" w:color="auto" w:fill="auto"/>
            <w:noWrap/>
          </w:tcPr>
          <w:p w:rsidR="00E54E76" w:rsidRPr="00E54E76" w:rsidRDefault="00E54E76" w:rsidP="00E54E76">
            <w:pPr>
              <w:widowControl w:val="0"/>
              <w:spacing w:after="0" w:line="240" w:lineRule="auto"/>
              <w:jc w:val="center"/>
              <w:rPr>
                <w:rFonts w:ascii="Times New Roman" w:hAnsi="Times New Roman" w:cs="Times New Roman"/>
                <w:sz w:val="12"/>
                <w:szCs w:val="12"/>
              </w:rPr>
            </w:pPr>
            <w:r w:rsidRPr="00E54E76">
              <w:rPr>
                <w:rFonts w:ascii="Times New Roman" w:hAnsi="Times New Roman" w:cs="Times New Roman"/>
                <w:sz w:val="12"/>
                <w:szCs w:val="12"/>
              </w:rPr>
              <w:t>39-1</w:t>
            </w:r>
          </w:p>
        </w:tc>
      </w:tr>
    </w:tbl>
    <w:p w:rsidR="00E54E76" w:rsidRDefault="00E54E76" w:rsidP="00E54E76">
      <w:pPr>
        <w:tabs>
          <w:tab w:val="left" w:pos="6936"/>
        </w:tabs>
        <w:spacing w:after="0" w:line="240" w:lineRule="auto"/>
        <w:ind w:firstLine="284"/>
        <w:jc w:val="both"/>
        <w:rPr>
          <w:rFonts w:ascii="Times New Roman" w:eastAsia="Calibri" w:hAnsi="Times New Roman" w:cs="Times New Roman"/>
          <w:bCs/>
          <w:sz w:val="12"/>
          <w:szCs w:val="12"/>
        </w:rPr>
      </w:pPr>
    </w:p>
    <w:p w:rsidR="00E54E76" w:rsidRPr="00E54E76" w:rsidRDefault="00E54E76" w:rsidP="00E54E76">
      <w:pPr>
        <w:tabs>
          <w:tab w:val="left" w:pos="6936"/>
        </w:tabs>
        <w:spacing w:after="0" w:line="240" w:lineRule="auto"/>
        <w:ind w:firstLine="284"/>
        <w:jc w:val="center"/>
        <w:rPr>
          <w:rFonts w:ascii="Times New Roman" w:eastAsia="Calibri" w:hAnsi="Times New Roman" w:cs="Times New Roman"/>
          <w:bCs/>
          <w:sz w:val="12"/>
          <w:szCs w:val="12"/>
        </w:rPr>
      </w:pPr>
      <w:r w:rsidRPr="00E54E76">
        <w:rPr>
          <w:rFonts w:ascii="Times New Roman" w:eastAsia="Calibri" w:hAnsi="Times New Roman" w:cs="Times New Roman"/>
          <w:bCs/>
          <w:sz w:val="12"/>
          <w:szCs w:val="12"/>
        </w:rPr>
        <w:t xml:space="preserve">2.7 Информация </w:t>
      </w:r>
      <w:proofErr w:type="gramStart"/>
      <w:r w:rsidRPr="00E54E76">
        <w:rPr>
          <w:rFonts w:ascii="Times New Roman" w:eastAsia="Calibri" w:hAnsi="Times New Roman" w:cs="Times New Roman"/>
          <w:bCs/>
          <w:sz w:val="12"/>
          <w:szCs w:val="12"/>
        </w:rPr>
        <w:t>о необходимости осуществления мероприятий по сохранению объектов культурного наследия от возможного негативного воздействия в связи с размещением</w:t>
      </w:r>
      <w:proofErr w:type="gramEnd"/>
      <w:r w:rsidRPr="00E54E76">
        <w:rPr>
          <w:rFonts w:ascii="Times New Roman" w:eastAsia="Calibri" w:hAnsi="Times New Roman" w:cs="Times New Roman"/>
          <w:bCs/>
          <w:sz w:val="12"/>
          <w:szCs w:val="12"/>
        </w:rPr>
        <w:t xml:space="preserve"> линейных объектов</w:t>
      </w:r>
    </w:p>
    <w:p w:rsidR="00E54E76" w:rsidRPr="00E54E76" w:rsidRDefault="00E54E76" w:rsidP="00E54E76">
      <w:pPr>
        <w:tabs>
          <w:tab w:val="left" w:pos="6936"/>
        </w:tabs>
        <w:spacing w:after="0" w:line="240" w:lineRule="auto"/>
        <w:ind w:firstLine="284"/>
        <w:jc w:val="both"/>
        <w:rPr>
          <w:rFonts w:ascii="Times New Roman" w:eastAsia="Calibri" w:hAnsi="Times New Roman" w:cs="Times New Roman"/>
          <w:bCs/>
          <w:sz w:val="12"/>
          <w:szCs w:val="12"/>
        </w:rPr>
      </w:pPr>
      <w:r w:rsidRPr="00E54E76">
        <w:rPr>
          <w:rFonts w:ascii="Times New Roman" w:eastAsia="Calibri" w:hAnsi="Times New Roman" w:cs="Times New Roman"/>
          <w:bCs/>
          <w:sz w:val="12"/>
          <w:szCs w:val="12"/>
        </w:rPr>
        <w:t>Разработка мероприятий по сохранению объектов культурного наследия не предусмотрена, так как, из заключения № 43/2864 от 15.07.2020 г. Управления государственной охраны объектов культурного наследия Самарской области, рассмотревшего обращение от 14.07.2020 г. № ИСХ-ПИР-11947, следует следующее:</w:t>
      </w:r>
    </w:p>
    <w:p w:rsidR="00E54E76" w:rsidRPr="00E54E76" w:rsidRDefault="00E54E76" w:rsidP="00E54E76">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E54E76">
        <w:rPr>
          <w:rFonts w:ascii="Times New Roman" w:eastAsia="Calibri" w:hAnsi="Times New Roman" w:cs="Times New Roman"/>
          <w:bCs/>
          <w:sz w:val="12"/>
          <w:szCs w:val="12"/>
        </w:rPr>
        <w:t>В 2018 году в адрес Управления поступил «Акт государственной историко-культурной экспертизы» - документации, содержащей результаты исследований, в соответствии с которыми определяется наличие или отсутствие объектов, обладающих признаками объекта культурного наследия, на земельном участке, подлежащем воздействию земляных, строительных, мелиоративных и (или) хозяйственных работ, отводимом под размещение объекта АО «</w:t>
      </w:r>
      <w:proofErr w:type="spellStart"/>
      <w:r w:rsidRPr="00E54E76">
        <w:rPr>
          <w:rFonts w:ascii="Times New Roman" w:eastAsia="Calibri" w:hAnsi="Times New Roman" w:cs="Times New Roman"/>
          <w:bCs/>
          <w:sz w:val="12"/>
          <w:szCs w:val="12"/>
        </w:rPr>
        <w:t>Самаранефтегаз</w:t>
      </w:r>
      <w:proofErr w:type="spellEnd"/>
      <w:r w:rsidRPr="00E54E76">
        <w:rPr>
          <w:rFonts w:ascii="Times New Roman" w:eastAsia="Calibri" w:hAnsi="Times New Roman" w:cs="Times New Roman"/>
          <w:bCs/>
          <w:sz w:val="12"/>
          <w:szCs w:val="12"/>
        </w:rPr>
        <w:t xml:space="preserve">»: 5170П «Система </w:t>
      </w:r>
      <w:proofErr w:type="spellStart"/>
      <w:r w:rsidRPr="00E54E76">
        <w:rPr>
          <w:rFonts w:ascii="Times New Roman" w:eastAsia="Calibri" w:hAnsi="Times New Roman" w:cs="Times New Roman"/>
          <w:bCs/>
          <w:sz w:val="12"/>
          <w:szCs w:val="12"/>
        </w:rPr>
        <w:t>заводнения</w:t>
      </w:r>
      <w:proofErr w:type="spellEnd"/>
      <w:r w:rsidRPr="00E54E76">
        <w:rPr>
          <w:rFonts w:ascii="Times New Roman" w:eastAsia="Calibri" w:hAnsi="Times New Roman" w:cs="Times New Roman"/>
          <w:bCs/>
          <w:sz w:val="12"/>
          <w:szCs w:val="12"/>
        </w:rPr>
        <w:t xml:space="preserve"> скважин № 606, 608 </w:t>
      </w:r>
      <w:proofErr w:type="spellStart"/>
      <w:r w:rsidRPr="00E54E76">
        <w:rPr>
          <w:rFonts w:ascii="Times New Roman" w:eastAsia="Calibri" w:hAnsi="Times New Roman" w:cs="Times New Roman"/>
          <w:bCs/>
          <w:sz w:val="12"/>
          <w:szCs w:val="12"/>
        </w:rPr>
        <w:t>Радаевского</w:t>
      </w:r>
      <w:proofErr w:type="spellEnd"/>
      <w:r w:rsidRPr="00E54E76">
        <w:rPr>
          <w:rFonts w:ascii="Times New Roman" w:eastAsia="Calibri" w:hAnsi="Times New Roman" w:cs="Times New Roman"/>
          <w:bCs/>
          <w:sz w:val="12"/>
          <w:szCs w:val="12"/>
        </w:rPr>
        <w:t xml:space="preserve"> месторождения» в муниципальном районе Сергиевский Самарской</w:t>
      </w:r>
      <w:proofErr w:type="gramEnd"/>
      <w:r w:rsidRPr="00E54E76">
        <w:rPr>
          <w:rFonts w:ascii="Times New Roman" w:eastAsia="Calibri" w:hAnsi="Times New Roman" w:cs="Times New Roman"/>
          <w:bCs/>
          <w:sz w:val="12"/>
          <w:szCs w:val="12"/>
        </w:rPr>
        <w:t xml:space="preserve"> области» от 18.09.2018 г., </w:t>
      </w:r>
      <w:proofErr w:type="gramStart"/>
      <w:r w:rsidRPr="00E54E76">
        <w:rPr>
          <w:rFonts w:ascii="Times New Roman" w:eastAsia="Calibri" w:hAnsi="Times New Roman" w:cs="Times New Roman"/>
          <w:bCs/>
          <w:sz w:val="12"/>
          <w:szCs w:val="12"/>
        </w:rPr>
        <w:t>подготовленный</w:t>
      </w:r>
      <w:proofErr w:type="gramEnd"/>
      <w:r w:rsidRPr="00E54E76">
        <w:rPr>
          <w:rFonts w:ascii="Times New Roman" w:eastAsia="Calibri" w:hAnsi="Times New Roman" w:cs="Times New Roman"/>
          <w:bCs/>
          <w:sz w:val="12"/>
          <w:szCs w:val="12"/>
        </w:rPr>
        <w:t xml:space="preserve"> экспертом А.Ю. Тарасовым; </w:t>
      </w:r>
      <w:proofErr w:type="gramStart"/>
      <w:r w:rsidRPr="00E54E76">
        <w:rPr>
          <w:rFonts w:ascii="Times New Roman" w:eastAsia="Calibri" w:hAnsi="Times New Roman" w:cs="Times New Roman"/>
          <w:bCs/>
          <w:sz w:val="12"/>
          <w:szCs w:val="12"/>
        </w:rPr>
        <w:t>«Акт государственной историко-культурной экспертизы» - документации, содержащей результаты исследований, в соответствии с которыми определяется наличие или отсутствие объектов, обладающих признаками объекта культурного наследия, на земельном участке, отводимом под размещение объекта АО «</w:t>
      </w:r>
      <w:proofErr w:type="spellStart"/>
      <w:r w:rsidRPr="00E54E76">
        <w:rPr>
          <w:rFonts w:ascii="Times New Roman" w:eastAsia="Calibri" w:hAnsi="Times New Roman" w:cs="Times New Roman"/>
          <w:bCs/>
          <w:sz w:val="12"/>
          <w:szCs w:val="12"/>
        </w:rPr>
        <w:t>Самаранефтегаз</w:t>
      </w:r>
      <w:proofErr w:type="spellEnd"/>
      <w:r w:rsidRPr="00E54E76">
        <w:rPr>
          <w:rFonts w:ascii="Times New Roman" w:eastAsia="Calibri" w:hAnsi="Times New Roman" w:cs="Times New Roman"/>
          <w:bCs/>
          <w:sz w:val="12"/>
          <w:szCs w:val="12"/>
        </w:rPr>
        <w:t xml:space="preserve">»: 5169П «Сбор нефти и газа со скважин №№ 600, 603, 607 </w:t>
      </w:r>
      <w:proofErr w:type="spellStart"/>
      <w:r w:rsidRPr="00E54E76">
        <w:rPr>
          <w:rFonts w:ascii="Times New Roman" w:eastAsia="Calibri" w:hAnsi="Times New Roman" w:cs="Times New Roman"/>
          <w:bCs/>
          <w:sz w:val="12"/>
          <w:szCs w:val="12"/>
        </w:rPr>
        <w:t>Радаевского</w:t>
      </w:r>
      <w:proofErr w:type="spellEnd"/>
      <w:r w:rsidRPr="00E54E76">
        <w:rPr>
          <w:rFonts w:ascii="Times New Roman" w:eastAsia="Calibri" w:hAnsi="Times New Roman" w:cs="Times New Roman"/>
          <w:bCs/>
          <w:sz w:val="12"/>
          <w:szCs w:val="12"/>
        </w:rPr>
        <w:t xml:space="preserve"> месторождения» в муниципальном районе Сергиевский Самарской области» от 29.10.2018 г., подготовленный экспертом Н.В. Лебедевой (далее – Акты).</w:t>
      </w:r>
      <w:proofErr w:type="gramEnd"/>
    </w:p>
    <w:p w:rsidR="00E54E76" w:rsidRPr="00E54E76" w:rsidRDefault="00E54E76" w:rsidP="00E54E76">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E54E76">
        <w:rPr>
          <w:rFonts w:ascii="Times New Roman" w:eastAsia="Calibri" w:hAnsi="Times New Roman" w:cs="Times New Roman"/>
          <w:bCs/>
          <w:sz w:val="12"/>
          <w:szCs w:val="12"/>
        </w:rPr>
        <w:t>В соответствии с Актами, объекты культурного наследия, включённые в единый государственный реестр объектов культурного наследия (памятников истории и культуры) народов Российской Федерации, выявленные объекты культурного наследия либо объекты, обладающие признаками объекта культурного наследия на земельных участках, отводимых для проведения работ по вышеназванному объекту, отсутствуют.</w:t>
      </w:r>
      <w:proofErr w:type="gramEnd"/>
    </w:p>
    <w:p w:rsidR="00E54E76" w:rsidRPr="00E54E76" w:rsidRDefault="00E54E76" w:rsidP="00E54E76">
      <w:pPr>
        <w:tabs>
          <w:tab w:val="left" w:pos="6936"/>
        </w:tabs>
        <w:spacing w:after="0" w:line="240" w:lineRule="auto"/>
        <w:ind w:firstLine="284"/>
        <w:jc w:val="both"/>
        <w:rPr>
          <w:rFonts w:ascii="Times New Roman" w:eastAsia="Calibri" w:hAnsi="Times New Roman" w:cs="Times New Roman"/>
          <w:bCs/>
          <w:sz w:val="12"/>
          <w:szCs w:val="12"/>
        </w:rPr>
      </w:pPr>
      <w:r w:rsidRPr="00E54E76">
        <w:rPr>
          <w:rFonts w:ascii="Times New Roman" w:eastAsia="Calibri" w:hAnsi="Times New Roman" w:cs="Times New Roman"/>
          <w:bCs/>
          <w:sz w:val="12"/>
          <w:szCs w:val="12"/>
        </w:rPr>
        <w:t xml:space="preserve">Анализ материалов, предоставленных в приложениях к Актам и в письме </w:t>
      </w:r>
    </w:p>
    <w:p w:rsidR="00E54E76" w:rsidRPr="00E54E76" w:rsidRDefault="00E54E76" w:rsidP="00E54E76">
      <w:pPr>
        <w:tabs>
          <w:tab w:val="left" w:pos="6936"/>
        </w:tabs>
        <w:spacing w:after="0" w:line="240" w:lineRule="auto"/>
        <w:ind w:firstLine="284"/>
        <w:jc w:val="both"/>
        <w:rPr>
          <w:rFonts w:ascii="Times New Roman" w:eastAsia="Calibri" w:hAnsi="Times New Roman" w:cs="Times New Roman"/>
          <w:bCs/>
          <w:sz w:val="12"/>
          <w:szCs w:val="12"/>
        </w:rPr>
      </w:pPr>
      <w:r w:rsidRPr="00E54E76">
        <w:rPr>
          <w:rFonts w:ascii="Times New Roman" w:eastAsia="Calibri" w:hAnsi="Times New Roman" w:cs="Times New Roman"/>
          <w:bCs/>
          <w:sz w:val="12"/>
          <w:szCs w:val="12"/>
        </w:rPr>
        <w:t>ООО «</w:t>
      </w:r>
      <w:proofErr w:type="spellStart"/>
      <w:r w:rsidRPr="00E54E76">
        <w:rPr>
          <w:rFonts w:ascii="Times New Roman" w:eastAsia="Calibri" w:hAnsi="Times New Roman" w:cs="Times New Roman"/>
          <w:bCs/>
          <w:sz w:val="12"/>
          <w:szCs w:val="12"/>
        </w:rPr>
        <w:t>СамараНИПИнефть</w:t>
      </w:r>
      <w:proofErr w:type="spellEnd"/>
      <w:r w:rsidRPr="00E54E76">
        <w:rPr>
          <w:rFonts w:ascii="Times New Roman" w:eastAsia="Calibri" w:hAnsi="Times New Roman" w:cs="Times New Roman"/>
          <w:bCs/>
          <w:sz w:val="12"/>
          <w:szCs w:val="12"/>
        </w:rPr>
        <w:t>» от 14.07.2020 № ИСХ-ПИР-11947, свидетельствует о том, что земельный участок, отводимый д</w:t>
      </w:r>
      <w:r>
        <w:rPr>
          <w:rFonts w:ascii="Times New Roman" w:eastAsia="Calibri" w:hAnsi="Times New Roman" w:cs="Times New Roman"/>
          <w:bCs/>
          <w:sz w:val="12"/>
          <w:szCs w:val="12"/>
        </w:rPr>
        <w:t xml:space="preserve">ля проведения работ по объекту </w:t>
      </w:r>
      <w:r w:rsidRPr="00E54E76">
        <w:rPr>
          <w:rFonts w:ascii="Times New Roman" w:eastAsia="Calibri" w:hAnsi="Times New Roman" w:cs="Times New Roman"/>
          <w:bCs/>
          <w:sz w:val="12"/>
          <w:szCs w:val="12"/>
        </w:rPr>
        <w:t>АО «</w:t>
      </w:r>
      <w:proofErr w:type="spellStart"/>
      <w:r w:rsidRPr="00E54E76">
        <w:rPr>
          <w:rFonts w:ascii="Times New Roman" w:eastAsia="Calibri" w:hAnsi="Times New Roman" w:cs="Times New Roman"/>
          <w:bCs/>
          <w:sz w:val="12"/>
          <w:szCs w:val="12"/>
        </w:rPr>
        <w:t>Самаранефтегаз</w:t>
      </w:r>
      <w:proofErr w:type="spellEnd"/>
      <w:r w:rsidRPr="00E54E76">
        <w:rPr>
          <w:rFonts w:ascii="Times New Roman" w:eastAsia="Calibri" w:hAnsi="Times New Roman" w:cs="Times New Roman"/>
          <w:bCs/>
          <w:sz w:val="12"/>
          <w:szCs w:val="12"/>
        </w:rPr>
        <w:t xml:space="preserve">»: 7082П «Сбор нефти и газа со скважины № 608 </w:t>
      </w:r>
      <w:proofErr w:type="spellStart"/>
      <w:r w:rsidRPr="00E54E76">
        <w:rPr>
          <w:rFonts w:ascii="Times New Roman" w:eastAsia="Calibri" w:hAnsi="Times New Roman" w:cs="Times New Roman"/>
          <w:bCs/>
          <w:sz w:val="12"/>
          <w:szCs w:val="12"/>
        </w:rPr>
        <w:t>Радаевского</w:t>
      </w:r>
      <w:proofErr w:type="spellEnd"/>
      <w:r w:rsidRPr="00E54E76">
        <w:rPr>
          <w:rFonts w:ascii="Times New Roman" w:eastAsia="Calibri" w:hAnsi="Times New Roman" w:cs="Times New Roman"/>
          <w:bCs/>
          <w:sz w:val="12"/>
          <w:szCs w:val="12"/>
        </w:rPr>
        <w:t xml:space="preserve"> месторождения», находится в границах ранее обследованных земельных участков.</w:t>
      </w:r>
    </w:p>
    <w:p w:rsidR="00E54E76" w:rsidRPr="00E54E76" w:rsidRDefault="00E54E76" w:rsidP="00E54E76">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E54E76">
        <w:rPr>
          <w:rFonts w:ascii="Times New Roman" w:eastAsia="Calibri" w:hAnsi="Times New Roman" w:cs="Times New Roman"/>
          <w:bCs/>
          <w:sz w:val="12"/>
          <w:szCs w:val="12"/>
        </w:rPr>
        <w:t>Таким образом, объекты культурного наследия, включённые в единый государственный реестр объектов культурного наследия (памятников истории и культуры) народов Российской Федерации, выявленные объекты культурного наследия либо объекты, обладающие признаками объекта культурного наследия на земельных участках, отводимых для проведения работ по объекту АО «</w:t>
      </w:r>
      <w:proofErr w:type="spellStart"/>
      <w:r w:rsidRPr="00E54E76">
        <w:rPr>
          <w:rFonts w:ascii="Times New Roman" w:eastAsia="Calibri" w:hAnsi="Times New Roman" w:cs="Times New Roman"/>
          <w:bCs/>
          <w:sz w:val="12"/>
          <w:szCs w:val="12"/>
        </w:rPr>
        <w:t>Самаранефтегаз</w:t>
      </w:r>
      <w:proofErr w:type="spellEnd"/>
      <w:r w:rsidRPr="00E54E76">
        <w:rPr>
          <w:rFonts w:ascii="Times New Roman" w:eastAsia="Calibri" w:hAnsi="Times New Roman" w:cs="Times New Roman"/>
          <w:bCs/>
          <w:sz w:val="12"/>
          <w:szCs w:val="12"/>
        </w:rPr>
        <w:t xml:space="preserve">»: 7082П «Сбор нефти и газа со скважины № 608 </w:t>
      </w:r>
      <w:proofErr w:type="spellStart"/>
      <w:r w:rsidRPr="00E54E76">
        <w:rPr>
          <w:rFonts w:ascii="Times New Roman" w:eastAsia="Calibri" w:hAnsi="Times New Roman" w:cs="Times New Roman"/>
          <w:bCs/>
          <w:sz w:val="12"/>
          <w:szCs w:val="12"/>
        </w:rPr>
        <w:t>Радаевского</w:t>
      </w:r>
      <w:proofErr w:type="spellEnd"/>
      <w:r w:rsidRPr="00E54E76">
        <w:rPr>
          <w:rFonts w:ascii="Times New Roman" w:eastAsia="Calibri" w:hAnsi="Times New Roman" w:cs="Times New Roman"/>
          <w:bCs/>
          <w:sz w:val="12"/>
          <w:szCs w:val="12"/>
        </w:rPr>
        <w:t xml:space="preserve"> месторождения» (согласно схеме, приложенной к письму ООО «</w:t>
      </w:r>
      <w:proofErr w:type="spellStart"/>
      <w:r w:rsidRPr="00E54E76">
        <w:rPr>
          <w:rFonts w:ascii="Times New Roman" w:eastAsia="Calibri" w:hAnsi="Times New Roman" w:cs="Times New Roman"/>
          <w:bCs/>
          <w:sz w:val="12"/>
          <w:szCs w:val="12"/>
        </w:rPr>
        <w:t>СамараНИПИнефть</w:t>
      </w:r>
      <w:proofErr w:type="spellEnd"/>
      <w:r w:rsidRPr="00E54E76">
        <w:rPr>
          <w:rFonts w:ascii="Times New Roman" w:eastAsia="Calibri" w:hAnsi="Times New Roman" w:cs="Times New Roman"/>
          <w:bCs/>
          <w:sz w:val="12"/>
          <w:szCs w:val="12"/>
        </w:rPr>
        <w:t>» от</w:t>
      </w:r>
      <w:proofErr w:type="gramEnd"/>
      <w:r w:rsidRPr="00E54E76">
        <w:rPr>
          <w:rFonts w:ascii="Times New Roman" w:eastAsia="Calibri" w:hAnsi="Times New Roman" w:cs="Times New Roman"/>
          <w:bCs/>
          <w:sz w:val="12"/>
          <w:szCs w:val="12"/>
        </w:rPr>
        <w:t xml:space="preserve"> </w:t>
      </w:r>
      <w:proofErr w:type="gramStart"/>
      <w:r w:rsidRPr="00E54E76">
        <w:rPr>
          <w:rFonts w:ascii="Times New Roman" w:eastAsia="Calibri" w:hAnsi="Times New Roman" w:cs="Times New Roman"/>
          <w:bCs/>
          <w:sz w:val="12"/>
          <w:szCs w:val="12"/>
        </w:rPr>
        <w:t>12.07.2020 г. № ИСХ-ПИР-11947), отсутствуют.</w:t>
      </w:r>
      <w:proofErr w:type="gramEnd"/>
    </w:p>
    <w:p w:rsidR="00E54E76" w:rsidRPr="00E54E76" w:rsidRDefault="00E54E76" w:rsidP="00E54E76">
      <w:pPr>
        <w:tabs>
          <w:tab w:val="left" w:pos="6936"/>
        </w:tabs>
        <w:spacing w:after="0" w:line="240" w:lineRule="auto"/>
        <w:ind w:firstLine="284"/>
        <w:jc w:val="both"/>
        <w:rPr>
          <w:rFonts w:ascii="Times New Roman" w:eastAsia="Calibri" w:hAnsi="Times New Roman" w:cs="Times New Roman"/>
          <w:bCs/>
          <w:sz w:val="12"/>
          <w:szCs w:val="12"/>
        </w:rPr>
      </w:pPr>
      <w:r w:rsidRPr="00E54E76">
        <w:rPr>
          <w:rFonts w:ascii="Times New Roman" w:eastAsia="Calibri" w:hAnsi="Times New Roman" w:cs="Times New Roman"/>
          <w:bCs/>
          <w:sz w:val="12"/>
          <w:szCs w:val="12"/>
        </w:rPr>
        <w:t>Испрашиваемый земельный участок расположен вне зон охраны и защитных зон объектов культурного наследия.</w:t>
      </w:r>
    </w:p>
    <w:p w:rsidR="00E54E76" w:rsidRPr="00E54E76" w:rsidRDefault="00E54E76" w:rsidP="00E54E76">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E54E76">
        <w:rPr>
          <w:rFonts w:ascii="Times New Roman" w:eastAsia="Calibri" w:hAnsi="Times New Roman" w:cs="Times New Roman"/>
          <w:bCs/>
          <w:sz w:val="12"/>
          <w:szCs w:val="12"/>
        </w:rPr>
        <w:t>На основании вышеизложенного, управление государственной охраны объектов культурного наследия Самарской области считает возможным проведение землеустроительных, земляных, строительных, мелиоративных, хозяйственных и иных работ по объекту АО «</w:t>
      </w:r>
      <w:proofErr w:type="spellStart"/>
      <w:r w:rsidRPr="00E54E76">
        <w:rPr>
          <w:rFonts w:ascii="Times New Roman" w:eastAsia="Calibri" w:hAnsi="Times New Roman" w:cs="Times New Roman"/>
          <w:bCs/>
          <w:sz w:val="12"/>
          <w:szCs w:val="12"/>
        </w:rPr>
        <w:t>Самаранефтегаз</w:t>
      </w:r>
      <w:proofErr w:type="spellEnd"/>
      <w:r w:rsidRPr="00E54E76">
        <w:rPr>
          <w:rFonts w:ascii="Times New Roman" w:eastAsia="Calibri" w:hAnsi="Times New Roman" w:cs="Times New Roman"/>
          <w:bCs/>
          <w:sz w:val="12"/>
          <w:szCs w:val="12"/>
        </w:rPr>
        <w:t xml:space="preserve">»: 7082П «Сбор нефти и газа со скважины № 608 </w:t>
      </w:r>
      <w:proofErr w:type="spellStart"/>
      <w:r w:rsidRPr="00E54E76">
        <w:rPr>
          <w:rFonts w:ascii="Times New Roman" w:eastAsia="Calibri" w:hAnsi="Times New Roman" w:cs="Times New Roman"/>
          <w:bCs/>
          <w:sz w:val="12"/>
          <w:szCs w:val="12"/>
        </w:rPr>
        <w:t>Радаевского</w:t>
      </w:r>
      <w:proofErr w:type="spellEnd"/>
      <w:r w:rsidRPr="00E54E76">
        <w:rPr>
          <w:rFonts w:ascii="Times New Roman" w:eastAsia="Calibri" w:hAnsi="Times New Roman" w:cs="Times New Roman"/>
          <w:bCs/>
          <w:sz w:val="12"/>
          <w:szCs w:val="12"/>
        </w:rPr>
        <w:t xml:space="preserve"> месторождения» в муниципальном районе Сергиевский Самарской области (согласно схеме, приложенной к письму ООО «</w:t>
      </w:r>
      <w:proofErr w:type="spellStart"/>
      <w:r w:rsidRPr="00E54E76">
        <w:rPr>
          <w:rFonts w:ascii="Times New Roman" w:eastAsia="Calibri" w:hAnsi="Times New Roman" w:cs="Times New Roman"/>
          <w:bCs/>
          <w:sz w:val="12"/>
          <w:szCs w:val="12"/>
        </w:rPr>
        <w:t>СамараНИПИнефть</w:t>
      </w:r>
      <w:proofErr w:type="spellEnd"/>
      <w:r w:rsidRPr="00E54E76">
        <w:rPr>
          <w:rFonts w:ascii="Times New Roman" w:eastAsia="Calibri" w:hAnsi="Times New Roman" w:cs="Times New Roman"/>
          <w:bCs/>
          <w:sz w:val="12"/>
          <w:szCs w:val="12"/>
        </w:rPr>
        <w:t xml:space="preserve">» от 12.07.2020 г. </w:t>
      </w:r>
      <w:proofErr w:type="gramEnd"/>
    </w:p>
    <w:p w:rsidR="00E54E76" w:rsidRPr="00E54E76" w:rsidRDefault="00E54E76" w:rsidP="00E54E76">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E54E76">
        <w:rPr>
          <w:rFonts w:ascii="Times New Roman" w:eastAsia="Calibri" w:hAnsi="Times New Roman" w:cs="Times New Roman"/>
          <w:bCs/>
          <w:sz w:val="12"/>
          <w:szCs w:val="12"/>
        </w:rPr>
        <w:t>№ ИСХ-ПИР-11947) без дополнительного проведения археологических работ и государственной историко-культурной экспертизы.</w:t>
      </w:r>
      <w:proofErr w:type="gramEnd"/>
    </w:p>
    <w:p w:rsidR="00E54E76" w:rsidRDefault="00E54E76" w:rsidP="00E54E76">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E54E76">
        <w:rPr>
          <w:rFonts w:ascii="Times New Roman" w:eastAsia="Calibri" w:hAnsi="Times New Roman" w:cs="Times New Roman"/>
          <w:bCs/>
          <w:sz w:val="12"/>
          <w:szCs w:val="12"/>
        </w:rPr>
        <w:t>В соответствии с пунктом 4 статьи 36 Федерального закона № 73-ФЗ от 25.06.2002 г. «Об объектах культурного наследия (памятниках истории и культуры) народов Российской Федерации», в случае обнаружения в ходе проведения изыскательских, проектных, земляных, строительных, мелиоративных, хозяйственных работ, указанных в статье 30 настоящего Федерального закона, работ по использованию лесов и иных работ объекта, обладающего признаками объекта культурного наследия, в том числе</w:t>
      </w:r>
      <w:proofErr w:type="gramEnd"/>
      <w:r w:rsidRPr="00E54E76">
        <w:rPr>
          <w:rFonts w:ascii="Times New Roman" w:eastAsia="Calibri" w:hAnsi="Times New Roman" w:cs="Times New Roman"/>
          <w:bCs/>
          <w:sz w:val="12"/>
          <w:szCs w:val="12"/>
        </w:rPr>
        <w:t xml:space="preserve"> </w:t>
      </w:r>
      <w:proofErr w:type="gramStart"/>
      <w:r w:rsidRPr="00E54E76">
        <w:rPr>
          <w:rFonts w:ascii="Times New Roman" w:eastAsia="Calibri" w:hAnsi="Times New Roman" w:cs="Times New Roman"/>
          <w:bCs/>
          <w:sz w:val="12"/>
          <w:szCs w:val="12"/>
        </w:rPr>
        <w:t>объекта археологического наследия, заказчик указанных работ, технический заказчик (застройщик) объекта капитального строительства, лицо, проводящее указанные работы, обязаны незамедлительно приостановить указанные работы и в течение трёх дней со дня обнаружения такого объекта направить в региональный орган охраны объектов культурного наследия по адресу: 443071, г. Самара, Волжский проспект, 19 (телефон 337-83-26) письменное заявление об обнаруженном объекте культурного наследия.</w:t>
      </w:r>
      <w:proofErr w:type="gramEnd"/>
    </w:p>
    <w:p w:rsidR="00E54E76" w:rsidRDefault="00E54E76" w:rsidP="00E54E76">
      <w:pPr>
        <w:tabs>
          <w:tab w:val="left" w:pos="6936"/>
        </w:tabs>
        <w:spacing w:after="0" w:line="240" w:lineRule="auto"/>
        <w:ind w:firstLine="284"/>
        <w:jc w:val="both"/>
        <w:rPr>
          <w:rFonts w:ascii="Times New Roman" w:eastAsia="Calibri" w:hAnsi="Times New Roman" w:cs="Times New Roman"/>
          <w:bCs/>
          <w:sz w:val="12"/>
          <w:szCs w:val="12"/>
        </w:rPr>
      </w:pPr>
    </w:p>
    <w:p w:rsidR="00E54E76" w:rsidRPr="00E54E76" w:rsidRDefault="00E54E76" w:rsidP="00E54E76">
      <w:pPr>
        <w:tabs>
          <w:tab w:val="left" w:pos="6936"/>
        </w:tabs>
        <w:spacing w:after="0" w:line="240" w:lineRule="auto"/>
        <w:ind w:firstLine="284"/>
        <w:jc w:val="center"/>
        <w:rPr>
          <w:rFonts w:ascii="Times New Roman" w:eastAsia="Calibri" w:hAnsi="Times New Roman" w:cs="Times New Roman"/>
          <w:bCs/>
          <w:sz w:val="12"/>
          <w:szCs w:val="12"/>
        </w:rPr>
      </w:pPr>
      <w:r w:rsidRPr="00E54E76">
        <w:rPr>
          <w:rFonts w:ascii="Times New Roman" w:eastAsia="Calibri" w:hAnsi="Times New Roman" w:cs="Times New Roman"/>
          <w:bCs/>
          <w:sz w:val="12"/>
          <w:szCs w:val="12"/>
        </w:rPr>
        <w:t>2.8 Информация о необходимости осуществления мероприятий по охране окружающей среды</w:t>
      </w:r>
    </w:p>
    <w:p w:rsidR="00E54E76" w:rsidRPr="00E54E76" w:rsidRDefault="00E54E76" w:rsidP="00E54E76">
      <w:pPr>
        <w:tabs>
          <w:tab w:val="left" w:pos="6936"/>
        </w:tabs>
        <w:spacing w:after="0" w:line="240" w:lineRule="auto"/>
        <w:ind w:firstLine="284"/>
        <w:jc w:val="both"/>
        <w:rPr>
          <w:rFonts w:ascii="Times New Roman" w:eastAsia="Calibri" w:hAnsi="Times New Roman" w:cs="Times New Roman"/>
          <w:bCs/>
          <w:sz w:val="12"/>
          <w:szCs w:val="12"/>
        </w:rPr>
      </w:pPr>
      <w:r w:rsidRPr="00E54E76">
        <w:rPr>
          <w:rFonts w:ascii="Times New Roman" w:eastAsia="Calibri" w:hAnsi="Times New Roman" w:cs="Times New Roman"/>
          <w:bCs/>
          <w:sz w:val="12"/>
          <w:szCs w:val="12"/>
        </w:rPr>
        <w:t>При производстве строительно-монтажных работ необходимо выполнять все требования Федерального закона от 10.01.2002 г. № 7-ФЗ (ред. от 29.07.2017 г.) «Об охране окружающей среды». Для уменьшения воздействия на окружающую природную среду все строительно-монтажные работы производить только в пределах полосы отвода земли.</w:t>
      </w:r>
    </w:p>
    <w:p w:rsidR="00E54E76" w:rsidRPr="00E54E76" w:rsidRDefault="00E54E76" w:rsidP="00E54E76">
      <w:pPr>
        <w:tabs>
          <w:tab w:val="left" w:pos="6936"/>
        </w:tabs>
        <w:spacing w:after="0" w:line="240" w:lineRule="auto"/>
        <w:ind w:firstLine="284"/>
        <w:jc w:val="both"/>
        <w:rPr>
          <w:rFonts w:ascii="Times New Roman" w:eastAsia="Calibri" w:hAnsi="Times New Roman" w:cs="Times New Roman"/>
          <w:bCs/>
          <w:sz w:val="12"/>
          <w:szCs w:val="12"/>
        </w:rPr>
      </w:pPr>
      <w:r w:rsidRPr="00E54E76">
        <w:rPr>
          <w:rFonts w:ascii="Times New Roman" w:eastAsia="Calibri" w:hAnsi="Times New Roman" w:cs="Times New Roman"/>
          <w:bCs/>
          <w:sz w:val="12"/>
          <w:szCs w:val="12"/>
        </w:rPr>
        <w:t>Отвод земли оформить с землепользователем и землевладельцем в соответствии с требованиями Законодательства.</w:t>
      </w:r>
    </w:p>
    <w:p w:rsidR="00E54E76" w:rsidRPr="00E54E76" w:rsidRDefault="00E54E76" w:rsidP="00E54E76">
      <w:pPr>
        <w:tabs>
          <w:tab w:val="left" w:pos="6936"/>
        </w:tabs>
        <w:spacing w:after="0" w:line="240" w:lineRule="auto"/>
        <w:ind w:firstLine="284"/>
        <w:jc w:val="both"/>
        <w:rPr>
          <w:rFonts w:ascii="Times New Roman" w:eastAsia="Calibri" w:hAnsi="Times New Roman" w:cs="Times New Roman"/>
          <w:bCs/>
          <w:sz w:val="12"/>
          <w:szCs w:val="12"/>
        </w:rPr>
      </w:pPr>
      <w:r w:rsidRPr="00E54E76">
        <w:rPr>
          <w:rFonts w:ascii="Times New Roman" w:eastAsia="Calibri" w:hAnsi="Times New Roman" w:cs="Times New Roman"/>
          <w:bCs/>
          <w:sz w:val="12"/>
          <w:szCs w:val="12"/>
        </w:rPr>
        <w:t>Назначить приказом ответственного за соблюдением требований природоохранного законодательства.</w:t>
      </w:r>
    </w:p>
    <w:p w:rsidR="00E54E76" w:rsidRPr="00E54E76" w:rsidRDefault="00E54E76" w:rsidP="00E54E76">
      <w:pPr>
        <w:tabs>
          <w:tab w:val="left" w:pos="6936"/>
        </w:tabs>
        <w:spacing w:after="0" w:line="240" w:lineRule="auto"/>
        <w:ind w:firstLine="284"/>
        <w:jc w:val="both"/>
        <w:rPr>
          <w:rFonts w:ascii="Times New Roman" w:eastAsia="Calibri" w:hAnsi="Times New Roman" w:cs="Times New Roman"/>
          <w:bCs/>
          <w:sz w:val="12"/>
          <w:szCs w:val="12"/>
        </w:rPr>
      </w:pPr>
      <w:r w:rsidRPr="00E54E76">
        <w:rPr>
          <w:rFonts w:ascii="Times New Roman" w:eastAsia="Calibri" w:hAnsi="Times New Roman" w:cs="Times New Roman"/>
          <w:bCs/>
          <w:sz w:val="12"/>
          <w:szCs w:val="12"/>
        </w:rPr>
        <w:t>Оборудовать места производства работ табличкой с указанием ответственного лица за экологическую безопасность.</w:t>
      </w:r>
    </w:p>
    <w:p w:rsidR="00E54E76" w:rsidRPr="00E54E76" w:rsidRDefault="00E54E76" w:rsidP="00E54E76">
      <w:pPr>
        <w:tabs>
          <w:tab w:val="left" w:pos="6936"/>
        </w:tabs>
        <w:spacing w:after="0" w:line="240" w:lineRule="auto"/>
        <w:ind w:firstLine="284"/>
        <w:jc w:val="both"/>
        <w:rPr>
          <w:rFonts w:ascii="Times New Roman" w:eastAsia="Calibri" w:hAnsi="Times New Roman" w:cs="Times New Roman"/>
          <w:bCs/>
          <w:sz w:val="12"/>
          <w:szCs w:val="12"/>
        </w:rPr>
      </w:pPr>
      <w:r w:rsidRPr="00E54E76">
        <w:rPr>
          <w:rFonts w:ascii="Times New Roman" w:eastAsia="Calibri" w:hAnsi="Times New Roman" w:cs="Times New Roman"/>
          <w:bCs/>
          <w:sz w:val="12"/>
          <w:szCs w:val="12"/>
        </w:rPr>
        <w:t>В период строительства в проекте предусмотрен ряд организационно-технических мероприятий, включающих три основных раздела:</w:t>
      </w:r>
    </w:p>
    <w:p w:rsidR="00E54E76" w:rsidRPr="00E54E76" w:rsidRDefault="00E54E76" w:rsidP="00E54E7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E54E76">
        <w:rPr>
          <w:rFonts w:ascii="Times New Roman" w:eastAsia="Calibri" w:hAnsi="Times New Roman" w:cs="Times New Roman"/>
          <w:bCs/>
          <w:sz w:val="12"/>
          <w:szCs w:val="12"/>
        </w:rPr>
        <w:t>охрана атмосферного воздуха от загрязнения;</w:t>
      </w:r>
    </w:p>
    <w:p w:rsidR="00E54E76" w:rsidRPr="00E54E76" w:rsidRDefault="00E54E76" w:rsidP="00E54E7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E54E76">
        <w:rPr>
          <w:rFonts w:ascii="Times New Roman" w:eastAsia="Calibri" w:hAnsi="Times New Roman" w:cs="Times New Roman"/>
          <w:bCs/>
          <w:sz w:val="12"/>
          <w:szCs w:val="12"/>
        </w:rPr>
        <w:t>охрана почвенно-растительного слоя и животного мира;</w:t>
      </w:r>
    </w:p>
    <w:p w:rsidR="00E54E76" w:rsidRPr="00E54E76" w:rsidRDefault="00E54E76" w:rsidP="00E54E7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E54E76">
        <w:rPr>
          <w:rFonts w:ascii="Times New Roman" w:eastAsia="Calibri" w:hAnsi="Times New Roman" w:cs="Times New Roman"/>
          <w:bCs/>
          <w:sz w:val="12"/>
          <w:szCs w:val="12"/>
        </w:rPr>
        <w:t>охрана водоёмов от загрязнения сточными водами и мусором.</w:t>
      </w:r>
    </w:p>
    <w:p w:rsidR="00E54E76" w:rsidRPr="00E54E76" w:rsidRDefault="00E54E76" w:rsidP="00E54E76">
      <w:pPr>
        <w:tabs>
          <w:tab w:val="left" w:pos="6936"/>
        </w:tabs>
        <w:spacing w:after="0" w:line="240" w:lineRule="auto"/>
        <w:ind w:firstLine="284"/>
        <w:jc w:val="both"/>
        <w:rPr>
          <w:rFonts w:ascii="Times New Roman" w:eastAsia="Calibri" w:hAnsi="Times New Roman" w:cs="Times New Roman"/>
          <w:bCs/>
          <w:sz w:val="12"/>
          <w:szCs w:val="12"/>
        </w:rPr>
      </w:pPr>
      <w:r w:rsidRPr="00E54E76">
        <w:rPr>
          <w:rFonts w:ascii="Times New Roman" w:eastAsia="Calibri" w:hAnsi="Times New Roman" w:cs="Times New Roman"/>
          <w:bCs/>
          <w:sz w:val="12"/>
          <w:szCs w:val="12"/>
        </w:rPr>
        <w:t>Мероприятия по охране недр и окружающей среды при обустройстве нефтяных месторождений, являются важным элементом деятельности нефтегазодобывающего предприятия, хотя при существующей системе материально-технического снабжения не обеспечивается, в полной мере, высокая эффективность и безаварийность производства и, следовательно, сохранение окружающей природной среды.</w:t>
      </w:r>
    </w:p>
    <w:p w:rsidR="00E54E76" w:rsidRPr="00E54E76" w:rsidRDefault="00E54E76" w:rsidP="00E54E76">
      <w:pPr>
        <w:tabs>
          <w:tab w:val="left" w:pos="6936"/>
        </w:tabs>
        <w:spacing w:after="0" w:line="240" w:lineRule="auto"/>
        <w:ind w:firstLine="284"/>
        <w:jc w:val="both"/>
        <w:rPr>
          <w:rFonts w:ascii="Times New Roman" w:eastAsia="Calibri" w:hAnsi="Times New Roman" w:cs="Times New Roman"/>
          <w:bCs/>
          <w:sz w:val="12"/>
          <w:szCs w:val="12"/>
        </w:rPr>
      </w:pPr>
      <w:r w:rsidRPr="00E54E76">
        <w:rPr>
          <w:rFonts w:ascii="Times New Roman" w:eastAsia="Calibri" w:hAnsi="Times New Roman" w:cs="Times New Roman"/>
          <w:bCs/>
          <w:sz w:val="12"/>
          <w:szCs w:val="12"/>
        </w:rPr>
        <w:t>Ежегодно разрабатываемые на предприятии программы природоохранных мероприятий согласовываются с природоохранными организациями, службой санитарно-эпидемиологического надзора и региональным управлением охраны окружающей среды.</w:t>
      </w:r>
    </w:p>
    <w:p w:rsidR="00E54E76" w:rsidRPr="00E54E76" w:rsidRDefault="00E54E76" w:rsidP="00E54E76">
      <w:pPr>
        <w:tabs>
          <w:tab w:val="left" w:pos="6936"/>
        </w:tabs>
        <w:spacing w:after="0" w:line="240" w:lineRule="auto"/>
        <w:ind w:firstLine="284"/>
        <w:jc w:val="both"/>
        <w:rPr>
          <w:rFonts w:ascii="Times New Roman" w:eastAsia="Calibri" w:hAnsi="Times New Roman" w:cs="Times New Roman"/>
          <w:bCs/>
          <w:sz w:val="12"/>
          <w:szCs w:val="12"/>
        </w:rPr>
      </w:pPr>
      <w:r w:rsidRPr="00E54E76">
        <w:rPr>
          <w:rFonts w:ascii="Times New Roman" w:eastAsia="Calibri" w:hAnsi="Times New Roman" w:cs="Times New Roman"/>
          <w:bCs/>
          <w:sz w:val="12"/>
          <w:szCs w:val="12"/>
        </w:rPr>
        <w:t>Указанные программы предусматривают организационные и технико-технологические мероприятия, направленные на повышение надёжности оборудования и трубопроводов, охрану атмосферного воздуха, недр, водных и земельных ресурсов.</w:t>
      </w:r>
    </w:p>
    <w:p w:rsidR="00E54E76" w:rsidRPr="00E54E76" w:rsidRDefault="00E54E76" w:rsidP="00E54E76">
      <w:pPr>
        <w:tabs>
          <w:tab w:val="left" w:pos="6936"/>
        </w:tabs>
        <w:spacing w:after="0" w:line="240" w:lineRule="auto"/>
        <w:ind w:firstLine="284"/>
        <w:jc w:val="both"/>
        <w:rPr>
          <w:rFonts w:ascii="Times New Roman" w:eastAsia="Calibri" w:hAnsi="Times New Roman" w:cs="Times New Roman"/>
          <w:bCs/>
          <w:sz w:val="12"/>
          <w:szCs w:val="12"/>
        </w:rPr>
      </w:pPr>
      <w:r w:rsidRPr="00E54E76">
        <w:rPr>
          <w:rFonts w:ascii="Times New Roman" w:eastAsia="Calibri" w:hAnsi="Times New Roman" w:cs="Times New Roman"/>
          <w:bCs/>
          <w:sz w:val="12"/>
          <w:szCs w:val="12"/>
        </w:rPr>
        <w:t>Для предотвращения и снижения неблагоприятных последствий на состояние компонентов природной среды, а также сохранение экологической состояния на территории работ необходимо:</w:t>
      </w:r>
    </w:p>
    <w:p w:rsidR="00E54E76" w:rsidRPr="00E54E76" w:rsidRDefault="00E54E76" w:rsidP="00E54E7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lastRenderedPageBreak/>
        <w:t>•</w:t>
      </w:r>
      <w:r w:rsidRPr="00E54E76">
        <w:rPr>
          <w:rFonts w:ascii="Times New Roman" w:eastAsia="Calibri" w:hAnsi="Times New Roman" w:cs="Times New Roman"/>
          <w:bCs/>
          <w:sz w:val="12"/>
          <w:szCs w:val="12"/>
        </w:rPr>
        <w:t>соблюдать технологию производственного процесса.</w:t>
      </w:r>
    </w:p>
    <w:p w:rsidR="00E54E76" w:rsidRPr="00E54E76" w:rsidRDefault="00E54E76" w:rsidP="00E54E7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E54E76">
        <w:rPr>
          <w:rFonts w:ascii="Times New Roman" w:eastAsia="Calibri" w:hAnsi="Times New Roman" w:cs="Times New Roman"/>
          <w:bCs/>
          <w:sz w:val="12"/>
          <w:szCs w:val="12"/>
        </w:rPr>
        <w:t>соблюдать нормы и правила природоохранного законодательства.</w:t>
      </w:r>
    </w:p>
    <w:p w:rsidR="00E54E76" w:rsidRPr="00E54E76" w:rsidRDefault="00E54E76" w:rsidP="00E54E7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E54E76">
        <w:rPr>
          <w:rFonts w:ascii="Times New Roman" w:eastAsia="Calibri" w:hAnsi="Times New Roman" w:cs="Times New Roman"/>
          <w:bCs/>
          <w:sz w:val="12"/>
          <w:szCs w:val="12"/>
        </w:rPr>
        <w:t>осуществлять экологический мониторинг состояния окружающей среды и связанный с ним к</w:t>
      </w:r>
      <w:r>
        <w:rPr>
          <w:rFonts w:ascii="Times New Roman" w:eastAsia="Calibri" w:hAnsi="Times New Roman" w:cs="Times New Roman"/>
          <w:bCs/>
          <w:sz w:val="12"/>
          <w:szCs w:val="12"/>
        </w:rPr>
        <w:t>омплекс управленческих решений.</w:t>
      </w:r>
    </w:p>
    <w:p w:rsidR="00E54E76" w:rsidRPr="00E54E76" w:rsidRDefault="00E54E76" w:rsidP="00E54E76">
      <w:pPr>
        <w:tabs>
          <w:tab w:val="left" w:pos="6936"/>
        </w:tabs>
        <w:spacing w:after="0" w:line="240" w:lineRule="auto"/>
        <w:ind w:firstLine="284"/>
        <w:jc w:val="both"/>
        <w:rPr>
          <w:rFonts w:ascii="Times New Roman" w:eastAsia="Calibri" w:hAnsi="Times New Roman" w:cs="Times New Roman"/>
          <w:bCs/>
          <w:sz w:val="12"/>
          <w:szCs w:val="12"/>
        </w:rPr>
      </w:pPr>
      <w:r w:rsidRPr="00E54E76">
        <w:rPr>
          <w:rFonts w:ascii="Times New Roman" w:eastAsia="Calibri" w:hAnsi="Times New Roman" w:cs="Times New Roman"/>
          <w:bCs/>
          <w:sz w:val="12"/>
          <w:szCs w:val="12"/>
        </w:rPr>
        <w:t>Мероприятия по охране атмосферного воздуха</w:t>
      </w:r>
    </w:p>
    <w:p w:rsidR="00E54E76" w:rsidRPr="00E54E76" w:rsidRDefault="00E54E76" w:rsidP="00E54E76">
      <w:pPr>
        <w:tabs>
          <w:tab w:val="left" w:pos="6936"/>
        </w:tabs>
        <w:spacing w:after="0" w:line="240" w:lineRule="auto"/>
        <w:ind w:firstLine="284"/>
        <w:jc w:val="both"/>
        <w:rPr>
          <w:rFonts w:ascii="Times New Roman" w:eastAsia="Calibri" w:hAnsi="Times New Roman" w:cs="Times New Roman"/>
          <w:bCs/>
          <w:sz w:val="12"/>
          <w:szCs w:val="12"/>
        </w:rPr>
      </w:pPr>
      <w:r w:rsidRPr="00E54E76">
        <w:rPr>
          <w:rFonts w:ascii="Times New Roman" w:eastAsia="Calibri" w:hAnsi="Times New Roman" w:cs="Times New Roman"/>
          <w:bCs/>
          <w:sz w:val="12"/>
          <w:szCs w:val="12"/>
        </w:rPr>
        <w:t>Принятые в проектной документации технические решения направлены на максимальное использование поступающего сырья, снижение технологических потерь, экономию топливно-энергетических ресурсов. С целью максимального сокращения выбросов загрязняющих веществ, которые неизбежны при эксплуатации нефтепромыслового оборудования, в проектной документации предусмотрены следующие мероприятия:</w:t>
      </w:r>
    </w:p>
    <w:p w:rsidR="00E54E76" w:rsidRPr="00E54E76" w:rsidRDefault="00E54E76" w:rsidP="00E54E7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E54E76">
        <w:rPr>
          <w:rFonts w:ascii="Times New Roman" w:eastAsia="Calibri" w:hAnsi="Times New Roman" w:cs="Times New Roman"/>
          <w:bCs/>
          <w:sz w:val="12"/>
          <w:szCs w:val="12"/>
        </w:rPr>
        <w:t>выбор материального исполнения труб в соответствии с коррозионными свойствами перекачиваемой продукции;</w:t>
      </w:r>
    </w:p>
    <w:p w:rsidR="00E54E76" w:rsidRPr="00E54E76" w:rsidRDefault="00E54E76" w:rsidP="00E54E7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E54E76">
        <w:rPr>
          <w:rFonts w:ascii="Times New Roman" w:eastAsia="Calibri" w:hAnsi="Times New Roman" w:cs="Times New Roman"/>
          <w:bCs/>
          <w:sz w:val="12"/>
          <w:szCs w:val="12"/>
        </w:rPr>
        <w:t>покрытие гидроизоляцией усиленного типа сварных стыков выкидного и нефтегазосборного трубопроводов, деталей трубопроводов, дренажных трубопроводов;</w:t>
      </w:r>
    </w:p>
    <w:p w:rsidR="00E54E76" w:rsidRPr="00E54E76" w:rsidRDefault="00E54E76" w:rsidP="00E54E7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E54E76">
        <w:rPr>
          <w:rFonts w:ascii="Times New Roman" w:eastAsia="Calibri" w:hAnsi="Times New Roman" w:cs="Times New Roman"/>
          <w:bCs/>
          <w:sz w:val="12"/>
          <w:szCs w:val="12"/>
        </w:rPr>
        <w:t>защита от атмосферной коррозии наружной поверхности надземных участков трубопровода и арматуры лакокрасочными материалами;</w:t>
      </w:r>
    </w:p>
    <w:p w:rsidR="00E54E76" w:rsidRPr="00E54E76" w:rsidRDefault="00E54E76" w:rsidP="00E54E7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E54E76">
        <w:rPr>
          <w:rFonts w:ascii="Times New Roman" w:eastAsia="Calibri" w:hAnsi="Times New Roman" w:cs="Times New Roman"/>
          <w:bCs/>
          <w:sz w:val="12"/>
          <w:szCs w:val="12"/>
        </w:rPr>
        <w:t>использование минимально необходимого количества фланцевых соединений. Все трубопроводы выполнены на сварке, предусмотрен 100 % контроль сварных соединений неразрушающими методами контроля;</w:t>
      </w:r>
    </w:p>
    <w:p w:rsidR="00E54E76" w:rsidRPr="00E54E76" w:rsidRDefault="00E54E76" w:rsidP="00E54E7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E54E76">
        <w:rPr>
          <w:rFonts w:ascii="Times New Roman" w:eastAsia="Calibri" w:hAnsi="Times New Roman" w:cs="Times New Roman"/>
          <w:bCs/>
          <w:sz w:val="12"/>
          <w:szCs w:val="12"/>
        </w:rPr>
        <w:t>автоматическое отключение электродвигателя глубинного насоса скважины при отклонениях давления в выкидном трубопроводе – выше и ниже допустимого значения;</w:t>
      </w:r>
    </w:p>
    <w:p w:rsidR="00E54E76" w:rsidRPr="00E54E76" w:rsidRDefault="00E54E76" w:rsidP="00E54E7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E54E76">
        <w:rPr>
          <w:rFonts w:ascii="Times New Roman" w:eastAsia="Calibri" w:hAnsi="Times New Roman" w:cs="Times New Roman"/>
          <w:bCs/>
          <w:sz w:val="12"/>
          <w:szCs w:val="12"/>
        </w:rPr>
        <w:t>контроль давления в трубопроводе;</w:t>
      </w:r>
    </w:p>
    <w:p w:rsidR="00E54E76" w:rsidRPr="00E54E76" w:rsidRDefault="00E54E76" w:rsidP="00E54E7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E54E76">
        <w:rPr>
          <w:rFonts w:ascii="Times New Roman" w:eastAsia="Calibri" w:hAnsi="Times New Roman" w:cs="Times New Roman"/>
          <w:bCs/>
          <w:sz w:val="12"/>
          <w:szCs w:val="12"/>
        </w:rPr>
        <w:t>автоматическое закрытие задвижек при понижении</w:t>
      </w:r>
      <w:r>
        <w:rPr>
          <w:rFonts w:ascii="Times New Roman" w:eastAsia="Calibri" w:hAnsi="Times New Roman" w:cs="Times New Roman"/>
          <w:bCs/>
          <w:sz w:val="12"/>
          <w:szCs w:val="12"/>
        </w:rPr>
        <w:t xml:space="preserve"> давления нефти в нефтепроводе.</w:t>
      </w:r>
    </w:p>
    <w:p w:rsidR="00E54E76" w:rsidRPr="00E54E76" w:rsidRDefault="00E54E76" w:rsidP="00E54E76">
      <w:pPr>
        <w:tabs>
          <w:tab w:val="left" w:pos="6936"/>
        </w:tabs>
        <w:spacing w:after="0" w:line="240" w:lineRule="auto"/>
        <w:ind w:firstLine="284"/>
        <w:jc w:val="both"/>
        <w:rPr>
          <w:rFonts w:ascii="Times New Roman" w:eastAsia="Calibri" w:hAnsi="Times New Roman" w:cs="Times New Roman"/>
          <w:bCs/>
          <w:sz w:val="12"/>
          <w:szCs w:val="12"/>
        </w:rPr>
      </w:pPr>
      <w:r w:rsidRPr="00E54E76">
        <w:rPr>
          <w:rFonts w:ascii="Times New Roman" w:eastAsia="Calibri" w:hAnsi="Times New Roman" w:cs="Times New Roman"/>
          <w:bCs/>
          <w:sz w:val="12"/>
          <w:szCs w:val="12"/>
        </w:rPr>
        <w:t>Мероприятия по охране и рациональному использованию земельных ресурсов и почвенного покрова</w:t>
      </w:r>
    </w:p>
    <w:p w:rsidR="00E54E76" w:rsidRPr="00E54E76" w:rsidRDefault="00E54E76" w:rsidP="00E54E76">
      <w:pPr>
        <w:tabs>
          <w:tab w:val="left" w:pos="6936"/>
        </w:tabs>
        <w:spacing w:after="0" w:line="240" w:lineRule="auto"/>
        <w:ind w:firstLine="284"/>
        <w:jc w:val="both"/>
        <w:rPr>
          <w:rFonts w:ascii="Times New Roman" w:eastAsia="Calibri" w:hAnsi="Times New Roman" w:cs="Times New Roman"/>
          <w:bCs/>
          <w:sz w:val="12"/>
          <w:szCs w:val="12"/>
        </w:rPr>
      </w:pPr>
      <w:r w:rsidRPr="00E54E76">
        <w:rPr>
          <w:rFonts w:ascii="Times New Roman" w:eastAsia="Calibri" w:hAnsi="Times New Roman" w:cs="Times New Roman"/>
          <w:bCs/>
          <w:sz w:val="12"/>
          <w:szCs w:val="12"/>
        </w:rPr>
        <w:t>При эксплуатации проектируемых объектов меры по предотвращению загрязнения почв и грунтов связаны с соблюдением правил эксплуатации технологического оборудования и предупреждением возникновения аварийных ситуаций.</w:t>
      </w:r>
    </w:p>
    <w:p w:rsidR="00E54E76" w:rsidRPr="00E54E76" w:rsidRDefault="00E54E76" w:rsidP="00E54E76">
      <w:pPr>
        <w:tabs>
          <w:tab w:val="left" w:pos="6936"/>
        </w:tabs>
        <w:spacing w:after="0" w:line="240" w:lineRule="auto"/>
        <w:ind w:firstLine="284"/>
        <w:jc w:val="both"/>
        <w:rPr>
          <w:rFonts w:ascii="Times New Roman" w:eastAsia="Calibri" w:hAnsi="Times New Roman" w:cs="Times New Roman"/>
          <w:bCs/>
          <w:sz w:val="12"/>
          <w:szCs w:val="12"/>
        </w:rPr>
      </w:pPr>
      <w:r w:rsidRPr="00E54E76">
        <w:rPr>
          <w:rFonts w:ascii="Times New Roman" w:eastAsia="Calibri" w:hAnsi="Times New Roman" w:cs="Times New Roman"/>
          <w:bCs/>
          <w:sz w:val="12"/>
          <w:szCs w:val="12"/>
        </w:rPr>
        <w:t>С целью защиты почв от загрязнения в период эксплуатации проектируемых объектов проектной документацией предусмотрены следующие мероприятия:</w:t>
      </w:r>
    </w:p>
    <w:p w:rsidR="00E54E76" w:rsidRPr="00E54E76" w:rsidRDefault="00E54E76" w:rsidP="00E54E7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E54E76">
        <w:rPr>
          <w:rFonts w:ascii="Times New Roman" w:eastAsia="Calibri" w:hAnsi="Times New Roman" w:cs="Times New Roman"/>
          <w:bCs/>
          <w:sz w:val="12"/>
          <w:szCs w:val="12"/>
        </w:rPr>
        <w:t>внутренняя антикоррозионная защита технологического оборудования;</w:t>
      </w:r>
    </w:p>
    <w:p w:rsidR="00E54E76" w:rsidRPr="00E54E76" w:rsidRDefault="00E54E76" w:rsidP="00E54E7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E54E76">
        <w:rPr>
          <w:rFonts w:ascii="Times New Roman" w:eastAsia="Calibri" w:hAnsi="Times New Roman" w:cs="Times New Roman"/>
          <w:bCs/>
          <w:sz w:val="12"/>
          <w:szCs w:val="12"/>
        </w:rPr>
        <w:t>осуществление технологического процесса в герметичном оборудовании;</w:t>
      </w:r>
    </w:p>
    <w:p w:rsidR="00E54E76" w:rsidRPr="00E54E76" w:rsidRDefault="00E54E76" w:rsidP="00E54E7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E54E76">
        <w:rPr>
          <w:rFonts w:ascii="Times New Roman" w:eastAsia="Calibri" w:hAnsi="Times New Roman" w:cs="Times New Roman"/>
          <w:bCs/>
          <w:sz w:val="12"/>
          <w:szCs w:val="12"/>
        </w:rPr>
        <w:t>покрытие площадки приустьевой из бетона армированное сеткой, по щебёночной подготовке толщиной 100 мм, с выступающим бордюрным камнем.</w:t>
      </w:r>
    </w:p>
    <w:p w:rsidR="00E54E76" w:rsidRPr="00E54E76" w:rsidRDefault="00E54E76" w:rsidP="00E54E76">
      <w:pPr>
        <w:tabs>
          <w:tab w:val="left" w:pos="6936"/>
        </w:tabs>
        <w:spacing w:after="0" w:line="240" w:lineRule="auto"/>
        <w:ind w:firstLine="284"/>
        <w:jc w:val="both"/>
        <w:rPr>
          <w:rFonts w:ascii="Times New Roman" w:eastAsia="Calibri" w:hAnsi="Times New Roman" w:cs="Times New Roman"/>
          <w:bCs/>
          <w:sz w:val="12"/>
          <w:szCs w:val="12"/>
        </w:rPr>
      </w:pPr>
      <w:r w:rsidRPr="00E54E76">
        <w:rPr>
          <w:rFonts w:ascii="Times New Roman" w:eastAsia="Calibri" w:hAnsi="Times New Roman" w:cs="Times New Roman"/>
          <w:bCs/>
          <w:sz w:val="12"/>
          <w:szCs w:val="12"/>
        </w:rPr>
        <w:t>С целью защиты прилегающей территории от аварийного разлива нефти вокруг нефтяных скважин устраивается оградительный вал высотой 1,00 м. Откосы обвалования укрепляются посевом многолетних трав по плодородному слою δ=0,15 м. Через обвалование устраиваются съезды со щебёночным покрытием слоем 0,20 м.</w:t>
      </w:r>
    </w:p>
    <w:p w:rsidR="00E54E76" w:rsidRPr="00E54E76" w:rsidRDefault="00E54E76" w:rsidP="00E54E76">
      <w:pPr>
        <w:tabs>
          <w:tab w:val="left" w:pos="6936"/>
        </w:tabs>
        <w:spacing w:after="0" w:line="240" w:lineRule="auto"/>
        <w:ind w:firstLine="284"/>
        <w:jc w:val="both"/>
        <w:rPr>
          <w:rFonts w:ascii="Times New Roman" w:eastAsia="Calibri" w:hAnsi="Times New Roman" w:cs="Times New Roman"/>
          <w:bCs/>
          <w:sz w:val="12"/>
          <w:szCs w:val="12"/>
        </w:rPr>
      </w:pPr>
      <w:r w:rsidRPr="00E54E76">
        <w:rPr>
          <w:rFonts w:ascii="Times New Roman" w:eastAsia="Calibri" w:hAnsi="Times New Roman" w:cs="Times New Roman"/>
          <w:bCs/>
          <w:sz w:val="12"/>
          <w:szCs w:val="12"/>
        </w:rPr>
        <w:t>С целью защиты почв от загрязнения при проведении строительных работ предусмотрены следующие мероприятия:</w:t>
      </w:r>
    </w:p>
    <w:p w:rsidR="00E54E76" w:rsidRPr="00E54E76" w:rsidRDefault="00E54E76" w:rsidP="00E54E7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E54E76">
        <w:rPr>
          <w:rFonts w:ascii="Times New Roman" w:eastAsia="Calibri" w:hAnsi="Times New Roman" w:cs="Times New Roman"/>
          <w:bCs/>
          <w:sz w:val="12"/>
          <w:szCs w:val="12"/>
        </w:rPr>
        <w:t>выполнение работ, передвижение транспортной и строительной техники, складирование материалов и отходов на специально организуемых площадках;</w:t>
      </w:r>
    </w:p>
    <w:p w:rsidR="00E54E76" w:rsidRPr="00E54E76" w:rsidRDefault="00E54E76" w:rsidP="00E54E7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E54E76">
        <w:rPr>
          <w:rFonts w:ascii="Times New Roman" w:eastAsia="Calibri" w:hAnsi="Times New Roman" w:cs="Times New Roman"/>
          <w:bCs/>
          <w:sz w:val="12"/>
          <w:szCs w:val="12"/>
        </w:rPr>
        <w:t xml:space="preserve">снижение </w:t>
      </w:r>
      <w:proofErr w:type="spellStart"/>
      <w:r w:rsidRPr="00E54E76">
        <w:rPr>
          <w:rFonts w:ascii="Times New Roman" w:eastAsia="Calibri" w:hAnsi="Times New Roman" w:cs="Times New Roman"/>
          <w:bCs/>
          <w:sz w:val="12"/>
          <w:szCs w:val="12"/>
        </w:rPr>
        <w:t>землеёмкости</w:t>
      </w:r>
      <w:proofErr w:type="spellEnd"/>
      <w:r w:rsidRPr="00E54E76">
        <w:rPr>
          <w:rFonts w:ascii="Times New Roman" w:eastAsia="Calibri" w:hAnsi="Times New Roman" w:cs="Times New Roman"/>
          <w:bCs/>
          <w:sz w:val="12"/>
          <w:szCs w:val="12"/>
        </w:rPr>
        <w:t xml:space="preserve"> за счёт более компактного размещения строительной техники;</w:t>
      </w:r>
    </w:p>
    <w:p w:rsidR="00E54E76" w:rsidRPr="00E54E76" w:rsidRDefault="00E54E76" w:rsidP="00E54E7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E54E76">
        <w:rPr>
          <w:rFonts w:ascii="Times New Roman" w:eastAsia="Calibri" w:hAnsi="Times New Roman" w:cs="Times New Roman"/>
          <w:bCs/>
          <w:sz w:val="12"/>
          <w:szCs w:val="12"/>
        </w:rPr>
        <w:t>соблюдение чистоты на стройплощадке, раздельное хранение отходов производства и потребления;</w:t>
      </w:r>
    </w:p>
    <w:p w:rsidR="00E54E76" w:rsidRPr="00E54E76" w:rsidRDefault="00E54E76" w:rsidP="00E54E7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E54E76">
        <w:rPr>
          <w:rFonts w:ascii="Times New Roman" w:eastAsia="Calibri" w:hAnsi="Times New Roman" w:cs="Times New Roman"/>
          <w:bCs/>
          <w:sz w:val="12"/>
          <w:szCs w:val="12"/>
        </w:rPr>
        <w:t>вывоз отходов по мере заполнения контейнеров;</w:t>
      </w:r>
    </w:p>
    <w:p w:rsidR="00E54E76" w:rsidRPr="00E54E76" w:rsidRDefault="00E54E76" w:rsidP="00E54E7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E54E76">
        <w:rPr>
          <w:rFonts w:ascii="Times New Roman" w:eastAsia="Calibri" w:hAnsi="Times New Roman" w:cs="Times New Roman"/>
          <w:bCs/>
          <w:sz w:val="12"/>
          <w:szCs w:val="12"/>
        </w:rPr>
        <w:t>осуществление своевременной уборки мусора, производственных и бытовых отходов;</w:t>
      </w:r>
    </w:p>
    <w:p w:rsidR="00E54E76" w:rsidRPr="00E54E76" w:rsidRDefault="00E54E76" w:rsidP="00E54E7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E54E76">
        <w:rPr>
          <w:rFonts w:ascii="Times New Roman" w:eastAsia="Calibri" w:hAnsi="Times New Roman" w:cs="Times New Roman"/>
          <w:bCs/>
          <w:sz w:val="12"/>
          <w:szCs w:val="12"/>
        </w:rPr>
        <w:t>благоустройство территории после завершения строительства;</w:t>
      </w:r>
    </w:p>
    <w:p w:rsidR="00E54E76" w:rsidRPr="00E54E76" w:rsidRDefault="00E54E76" w:rsidP="00E54E7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E54E76">
        <w:rPr>
          <w:rFonts w:ascii="Times New Roman" w:eastAsia="Calibri" w:hAnsi="Times New Roman" w:cs="Times New Roman"/>
          <w:bCs/>
          <w:sz w:val="12"/>
          <w:szCs w:val="12"/>
        </w:rPr>
        <w:t>проведение технологического и биологического этапов р</w:t>
      </w:r>
      <w:r>
        <w:rPr>
          <w:rFonts w:ascii="Times New Roman" w:eastAsia="Calibri" w:hAnsi="Times New Roman" w:cs="Times New Roman"/>
          <w:bCs/>
          <w:sz w:val="12"/>
          <w:szCs w:val="12"/>
        </w:rPr>
        <w:t>екультивации нарушенных земель.</w:t>
      </w:r>
    </w:p>
    <w:p w:rsidR="00E54E76" w:rsidRPr="00E54E76" w:rsidRDefault="00E54E76" w:rsidP="00E54E76">
      <w:pPr>
        <w:tabs>
          <w:tab w:val="left" w:pos="6936"/>
        </w:tabs>
        <w:spacing w:after="0" w:line="240" w:lineRule="auto"/>
        <w:ind w:firstLine="284"/>
        <w:jc w:val="both"/>
        <w:rPr>
          <w:rFonts w:ascii="Times New Roman" w:eastAsia="Calibri" w:hAnsi="Times New Roman" w:cs="Times New Roman"/>
          <w:bCs/>
          <w:sz w:val="12"/>
          <w:szCs w:val="12"/>
        </w:rPr>
      </w:pPr>
      <w:r w:rsidRPr="00E54E76">
        <w:rPr>
          <w:rFonts w:ascii="Times New Roman" w:eastAsia="Calibri" w:hAnsi="Times New Roman" w:cs="Times New Roman"/>
          <w:bCs/>
          <w:sz w:val="12"/>
          <w:szCs w:val="12"/>
        </w:rPr>
        <w:t>Мероприятия по рациональному использованию и охране вод и водных биоресурсов на пересекаемых линейным объектом реках и иных водных объектах</w:t>
      </w:r>
    </w:p>
    <w:p w:rsidR="00E54E76" w:rsidRPr="00E54E76" w:rsidRDefault="00E54E76" w:rsidP="00E54E76">
      <w:pPr>
        <w:tabs>
          <w:tab w:val="left" w:pos="6936"/>
        </w:tabs>
        <w:spacing w:after="0" w:line="240" w:lineRule="auto"/>
        <w:ind w:firstLine="284"/>
        <w:jc w:val="both"/>
        <w:rPr>
          <w:rFonts w:ascii="Times New Roman" w:eastAsia="Calibri" w:hAnsi="Times New Roman" w:cs="Times New Roman"/>
          <w:bCs/>
          <w:sz w:val="12"/>
          <w:szCs w:val="12"/>
        </w:rPr>
      </w:pPr>
      <w:r w:rsidRPr="00E54E76">
        <w:rPr>
          <w:rFonts w:ascii="Times New Roman" w:eastAsia="Calibri" w:hAnsi="Times New Roman" w:cs="Times New Roman"/>
          <w:bCs/>
          <w:sz w:val="12"/>
          <w:szCs w:val="12"/>
        </w:rPr>
        <w:t>Мероприятия по охране и рациональному использованию водных ресурсов включают в себя комплекс мероприятий, направленных на сохранение качественного состояния подземных и поверхностных вод для использования в народном хозяйстве.</w:t>
      </w:r>
    </w:p>
    <w:p w:rsidR="00E54E76" w:rsidRPr="00E54E76" w:rsidRDefault="00E54E76" w:rsidP="00E54E76">
      <w:pPr>
        <w:tabs>
          <w:tab w:val="left" w:pos="6936"/>
        </w:tabs>
        <w:spacing w:after="0" w:line="240" w:lineRule="auto"/>
        <w:ind w:firstLine="284"/>
        <w:jc w:val="both"/>
        <w:rPr>
          <w:rFonts w:ascii="Times New Roman" w:eastAsia="Calibri" w:hAnsi="Times New Roman" w:cs="Times New Roman"/>
          <w:bCs/>
          <w:sz w:val="12"/>
          <w:szCs w:val="12"/>
        </w:rPr>
      </w:pPr>
      <w:r w:rsidRPr="00E54E76">
        <w:rPr>
          <w:rFonts w:ascii="Times New Roman" w:eastAsia="Calibri" w:hAnsi="Times New Roman" w:cs="Times New Roman"/>
          <w:bCs/>
          <w:sz w:val="12"/>
          <w:szCs w:val="12"/>
        </w:rPr>
        <w:t xml:space="preserve">Согласно Водному кодексу, в границах </w:t>
      </w:r>
      <w:proofErr w:type="spellStart"/>
      <w:r w:rsidRPr="00E54E76">
        <w:rPr>
          <w:rFonts w:ascii="Times New Roman" w:eastAsia="Calibri" w:hAnsi="Times New Roman" w:cs="Times New Roman"/>
          <w:bCs/>
          <w:sz w:val="12"/>
          <w:szCs w:val="12"/>
        </w:rPr>
        <w:t>водоохранных</w:t>
      </w:r>
      <w:proofErr w:type="spellEnd"/>
      <w:r w:rsidRPr="00E54E76">
        <w:rPr>
          <w:rFonts w:ascii="Times New Roman" w:eastAsia="Calibri" w:hAnsi="Times New Roman" w:cs="Times New Roman"/>
          <w:bCs/>
          <w:sz w:val="12"/>
          <w:szCs w:val="12"/>
        </w:rPr>
        <w:t xml:space="preserve"> зон допускается 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объектов от загрязнения, засорения и истощения вод.</w:t>
      </w:r>
    </w:p>
    <w:p w:rsidR="00E54E76" w:rsidRPr="00E54E76" w:rsidRDefault="00E54E76" w:rsidP="00E54E76">
      <w:pPr>
        <w:tabs>
          <w:tab w:val="left" w:pos="6936"/>
        </w:tabs>
        <w:spacing w:after="0" w:line="240" w:lineRule="auto"/>
        <w:ind w:firstLine="284"/>
        <w:jc w:val="both"/>
        <w:rPr>
          <w:rFonts w:ascii="Times New Roman" w:eastAsia="Calibri" w:hAnsi="Times New Roman" w:cs="Times New Roman"/>
          <w:bCs/>
          <w:sz w:val="12"/>
          <w:szCs w:val="12"/>
        </w:rPr>
      </w:pPr>
      <w:r w:rsidRPr="00E54E76">
        <w:rPr>
          <w:rFonts w:ascii="Times New Roman" w:eastAsia="Calibri" w:hAnsi="Times New Roman" w:cs="Times New Roman"/>
          <w:bCs/>
          <w:sz w:val="12"/>
          <w:szCs w:val="12"/>
        </w:rPr>
        <w:t>Согласно данным ИГМИ, пересечения водных преград отсутствуют. Угроза затопления проектируемых сооружений от подъёма уровня воды в ближайших водных объектах отсутствует, сооружения в инженерной защите не нуждаются.</w:t>
      </w:r>
    </w:p>
    <w:p w:rsidR="00E54E76" w:rsidRPr="00E54E76" w:rsidRDefault="00E54E76" w:rsidP="00E54E76">
      <w:pPr>
        <w:tabs>
          <w:tab w:val="left" w:pos="6936"/>
        </w:tabs>
        <w:spacing w:after="0" w:line="240" w:lineRule="auto"/>
        <w:ind w:firstLine="284"/>
        <w:jc w:val="both"/>
        <w:rPr>
          <w:rFonts w:ascii="Times New Roman" w:eastAsia="Calibri" w:hAnsi="Times New Roman" w:cs="Times New Roman"/>
          <w:bCs/>
          <w:sz w:val="12"/>
          <w:szCs w:val="12"/>
        </w:rPr>
      </w:pPr>
      <w:r w:rsidRPr="00E54E76">
        <w:rPr>
          <w:rFonts w:ascii="Times New Roman" w:eastAsia="Calibri" w:hAnsi="Times New Roman" w:cs="Times New Roman"/>
          <w:bCs/>
          <w:sz w:val="12"/>
          <w:szCs w:val="12"/>
        </w:rPr>
        <w:t>С целью охраны вод и водных ресурсов в период строительства проектом предусмотрены следующие мероприятия:</w:t>
      </w:r>
    </w:p>
    <w:p w:rsidR="00E54E76" w:rsidRPr="00E54E76" w:rsidRDefault="00E54E76" w:rsidP="00E54E7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E54E76">
        <w:rPr>
          <w:rFonts w:ascii="Times New Roman" w:eastAsia="Calibri" w:hAnsi="Times New Roman" w:cs="Times New Roman"/>
          <w:bCs/>
          <w:sz w:val="12"/>
          <w:szCs w:val="12"/>
        </w:rPr>
        <w:t xml:space="preserve">площадки стоянки, заправки спецтехники и автотранспорта, площадки складирования мусора и отходов, площадка бытовых помещений расположены вне </w:t>
      </w:r>
      <w:proofErr w:type="spellStart"/>
      <w:r w:rsidRPr="00E54E76">
        <w:rPr>
          <w:rFonts w:ascii="Times New Roman" w:eastAsia="Calibri" w:hAnsi="Times New Roman" w:cs="Times New Roman"/>
          <w:bCs/>
          <w:sz w:val="12"/>
          <w:szCs w:val="12"/>
        </w:rPr>
        <w:t>водоохранных</w:t>
      </w:r>
      <w:proofErr w:type="spellEnd"/>
      <w:r w:rsidRPr="00E54E76">
        <w:rPr>
          <w:rFonts w:ascii="Times New Roman" w:eastAsia="Calibri" w:hAnsi="Times New Roman" w:cs="Times New Roman"/>
          <w:bCs/>
          <w:sz w:val="12"/>
          <w:szCs w:val="12"/>
        </w:rPr>
        <w:t xml:space="preserve"> зон водных объектов;</w:t>
      </w:r>
    </w:p>
    <w:p w:rsidR="00E54E76" w:rsidRPr="00E54E76" w:rsidRDefault="00E54E76" w:rsidP="00E54E7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E54E76">
        <w:rPr>
          <w:rFonts w:ascii="Times New Roman" w:eastAsia="Calibri" w:hAnsi="Times New Roman" w:cs="Times New Roman"/>
          <w:bCs/>
          <w:sz w:val="12"/>
          <w:szCs w:val="12"/>
        </w:rPr>
        <w:t>в пределах прибрежных защитных зон рек и водоёмов запрещается устраивать отвалы грунта;</w:t>
      </w:r>
    </w:p>
    <w:p w:rsidR="00E54E76" w:rsidRPr="00E54E76" w:rsidRDefault="00E54E76" w:rsidP="00E54E7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E54E76">
        <w:rPr>
          <w:rFonts w:ascii="Times New Roman" w:eastAsia="Calibri" w:hAnsi="Times New Roman" w:cs="Times New Roman"/>
          <w:bCs/>
          <w:sz w:val="12"/>
          <w:szCs w:val="12"/>
        </w:rPr>
        <w:t>хозяйственно бытовые сточные воды собираются в накопительные ёмкости и вывозятся по договору, заключённому подрядной организацией на очистные сооружения;</w:t>
      </w:r>
    </w:p>
    <w:p w:rsidR="00E54E76" w:rsidRPr="00E54E76" w:rsidRDefault="00E54E76" w:rsidP="00E54E7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E54E76">
        <w:rPr>
          <w:rFonts w:ascii="Times New Roman" w:eastAsia="Calibri" w:hAnsi="Times New Roman" w:cs="Times New Roman"/>
          <w:bCs/>
          <w:sz w:val="12"/>
          <w:szCs w:val="12"/>
        </w:rPr>
        <w:t>после окончания строительства предусмотрена разборка всех временных сооружений, очистка стройплощадки,  ре</w:t>
      </w:r>
      <w:r>
        <w:rPr>
          <w:rFonts w:ascii="Times New Roman" w:eastAsia="Calibri" w:hAnsi="Times New Roman" w:cs="Times New Roman"/>
          <w:bCs/>
          <w:sz w:val="12"/>
          <w:szCs w:val="12"/>
        </w:rPr>
        <w:t>культивация  нарушенных земель.</w:t>
      </w:r>
    </w:p>
    <w:p w:rsidR="00E54E76" w:rsidRPr="00E54E76" w:rsidRDefault="00E54E76" w:rsidP="00E54E76">
      <w:pPr>
        <w:tabs>
          <w:tab w:val="left" w:pos="6936"/>
        </w:tabs>
        <w:spacing w:after="0" w:line="240" w:lineRule="auto"/>
        <w:ind w:firstLine="284"/>
        <w:jc w:val="both"/>
        <w:rPr>
          <w:rFonts w:ascii="Times New Roman" w:eastAsia="Calibri" w:hAnsi="Times New Roman" w:cs="Times New Roman"/>
          <w:bCs/>
          <w:sz w:val="12"/>
          <w:szCs w:val="12"/>
        </w:rPr>
      </w:pPr>
      <w:r w:rsidRPr="00E54E76">
        <w:rPr>
          <w:rFonts w:ascii="Times New Roman" w:eastAsia="Calibri" w:hAnsi="Times New Roman" w:cs="Times New Roman"/>
          <w:bCs/>
          <w:sz w:val="12"/>
          <w:szCs w:val="12"/>
        </w:rPr>
        <w:t>Мероприятия по рациональному использованию общераспространённых полезных ископаемых, используемых в строительстве</w:t>
      </w:r>
    </w:p>
    <w:p w:rsidR="00E54E76" w:rsidRPr="00E54E76" w:rsidRDefault="00E54E76" w:rsidP="00E54E76">
      <w:pPr>
        <w:tabs>
          <w:tab w:val="left" w:pos="6936"/>
        </w:tabs>
        <w:spacing w:after="0" w:line="240" w:lineRule="auto"/>
        <w:ind w:firstLine="284"/>
        <w:jc w:val="both"/>
        <w:rPr>
          <w:rFonts w:ascii="Times New Roman" w:eastAsia="Calibri" w:hAnsi="Times New Roman" w:cs="Times New Roman"/>
          <w:bCs/>
          <w:sz w:val="12"/>
          <w:szCs w:val="12"/>
        </w:rPr>
      </w:pPr>
      <w:r w:rsidRPr="00E54E76">
        <w:rPr>
          <w:rFonts w:ascii="Times New Roman" w:eastAsia="Calibri" w:hAnsi="Times New Roman" w:cs="Times New Roman"/>
          <w:bCs/>
          <w:sz w:val="12"/>
          <w:szCs w:val="12"/>
        </w:rPr>
        <w:t>В процессе строительства проектируемых сооружений для устройства подстилающих оснований используется песок. Проектной документацией определены оптимально минимальные объёмы песка.</w:t>
      </w:r>
    </w:p>
    <w:p w:rsidR="00E54E76" w:rsidRPr="00E54E76" w:rsidRDefault="00E54E76" w:rsidP="00E54E76">
      <w:pPr>
        <w:tabs>
          <w:tab w:val="left" w:pos="6936"/>
        </w:tabs>
        <w:spacing w:after="0" w:line="240" w:lineRule="auto"/>
        <w:ind w:firstLine="284"/>
        <w:jc w:val="both"/>
        <w:rPr>
          <w:rFonts w:ascii="Times New Roman" w:eastAsia="Calibri" w:hAnsi="Times New Roman" w:cs="Times New Roman"/>
          <w:bCs/>
          <w:sz w:val="12"/>
          <w:szCs w:val="12"/>
        </w:rPr>
      </w:pPr>
      <w:r w:rsidRPr="00E54E76">
        <w:rPr>
          <w:rFonts w:ascii="Times New Roman" w:eastAsia="Calibri" w:hAnsi="Times New Roman" w:cs="Times New Roman"/>
          <w:bCs/>
          <w:sz w:val="12"/>
          <w:szCs w:val="12"/>
        </w:rPr>
        <w:t>Разработка новых карьеров песка проектной доку</w:t>
      </w:r>
      <w:r>
        <w:rPr>
          <w:rFonts w:ascii="Times New Roman" w:eastAsia="Calibri" w:hAnsi="Times New Roman" w:cs="Times New Roman"/>
          <w:bCs/>
          <w:sz w:val="12"/>
          <w:szCs w:val="12"/>
        </w:rPr>
        <w:t>ментацией не предусматривается.</w:t>
      </w:r>
    </w:p>
    <w:p w:rsidR="00E54E76" w:rsidRPr="00E54E76" w:rsidRDefault="00E54E76" w:rsidP="00E54E76">
      <w:pPr>
        <w:tabs>
          <w:tab w:val="left" w:pos="6936"/>
        </w:tabs>
        <w:spacing w:after="0" w:line="240" w:lineRule="auto"/>
        <w:ind w:firstLine="284"/>
        <w:jc w:val="both"/>
        <w:rPr>
          <w:rFonts w:ascii="Times New Roman" w:eastAsia="Calibri" w:hAnsi="Times New Roman" w:cs="Times New Roman"/>
          <w:bCs/>
          <w:sz w:val="12"/>
          <w:szCs w:val="12"/>
        </w:rPr>
      </w:pPr>
      <w:r w:rsidRPr="00E54E76">
        <w:rPr>
          <w:rFonts w:ascii="Times New Roman" w:eastAsia="Calibri" w:hAnsi="Times New Roman" w:cs="Times New Roman"/>
          <w:bCs/>
          <w:sz w:val="12"/>
          <w:szCs w:val="12"/>
        </w:rPr>
        <w:t>Мероприятия по сбору, использованию, обезвреживанию, транспортировке и размещению опасных отходов</w:t>
      </w:r>
    </w:p>
    <w:p w:rsidR="00E54E76" w:rsidRPr="00E54E76" w:rsidRDefault="00E54E76" w:rsidP="00E54E76">
      <w:pPr>
        <w:tabs>
          <w:tab w:val="left" w:pos="6936"/>
        </w:tabs>
        <w:spacing w:after="0" w:line="240" w:lineRule="auto"/>
        <w:ind w:firstLine="284"/>
        <w:jc w:val="both"/>
        <w:rPr>
          <w:rFonts w:ascii="Times New Roman" w:eastAsia="Calibri" w:hAnsi="Times New Roman" w:cs="Times New Roman"/>
          <w:bCs/>
          <w:sz w:val="12"/>
          <w:szCs w:val="12"/>
        </w:rPr>
      </w:pPr>
      <w:r w:rsidRPr="00E54E76">
        <w:rPr>
          <w:rFonts w:ascii="Times New Roman" w:eastAsia="Calibri" w:hAnsi="Times New Roman" w:cs="Times New Roman"/>
          <w:bCs/>
          <w:sz w:val="12"/>
          <w:szCs w:val="12"/>
        </w:rPr>
        <w:t>Временное хранение и утилизация отходов проводится в соответствии с требованиями Федерального Закона РФ от 24 июня 1998 года № 89-ФЗ «Об отходах производства и потребления», действующих экологических, санитарных правил и норм по обращению с отходами.</w:t>
      </w:r>
    </w:p>
    <w:p w:rsidR="00E54E76" w:rsidRPr="00E54E76" w:rsidRDefault="00E54E76" w:rsidP="00E54E76">
      <w:pPr>
        <w:tabs>
          <w:tab w:val="left" w:pos="6936"/>
        </w:tabs>
        <w:spacing w:after="0" w:line="240" w:lineRule="auto"/>
        <w:ind w:firstLine="284"/>
        <w:jc w:val="both"/>
        <w:rPr>
          <w:rFonts w:ascii="Times New Roman" w:eastAsia="Calibri" w:hAnsi="Times New Roman" w:cs="Times New Roman"/>
          <w:bCs/>
          <w:sz w:val="12"/>
          <w:szCs w:val="12"/>
        </w:rPr>
      </w:pPr>
      <w:r w:rsidRPr="00E54E76">
        <w:rPr>
          <w:rFonts w:ascii="Times New Roman" w:eastAsia="Calibri" w:hAnsi="Times New Roman" w:cs="Times New Roman"/>
          <w:bCs/>
          <w:sz w:val="12"/>
          <w:szCs w:val="12"/>
        </w:rPr>
        <w:t>На предприятии назначаются лица, ответственные за производственный контроль в области обращения с отходами, разрабатываются соответствующие должностные инструкции.</w:t>
      </w:r>
    </w:p>
    <w:p w:rsidR="00E54E76" w:rsidRPr="00E54E76" w:rsidRDefault="00E54E76" w:rsidP="00E54E76">
      <w:pPr>
        <w:tabs>
          <w:tab w:val="left" w:pos="6936"/>
        </w:tabs>
        <w:spacing w:after="0" w:line="240" w:lineRule="auto"/>
        <w:ind w:firstLine="284"/>
        <w:jc w:val="both"/>
        <w:rPr>
          <w:rFonts w:ascii="Times New Roman" w:eastAsia="Calibri" w:hAnsi="Times New Roman" w:cs="Times New Roman"/>
          <w:bCs/>
          <w:sz w:val="12"/>
          <w:szCs w:val="12"/>
        </w:rPr>
      </w:pPr>
      <w:r w:rsidRPr="00E54E76">
        <w:rPr>
          <w:rFonts w:ascii="Times New Roman" w:eastAsia="Calibri" w:hAnsi="Times New Roman" w:cs="Times New Roman"/>
          <w:bCs/>
          <w:sz w:val="12"/>
          <w:szCs w:val="12"/>
        </w:rPr>
        <w:t>Регулярно проводится инструктаж с лицами, ответственными за производственный контроль в области обращения с отходами, по соблюдению требований законодательства Российской Федерации в области обращения с отходами производства и потребления, технике безопасности при обращении с отходами.</w:t>
      </w:r>
    </w:p>
    <w:p w:rsidR="00E54E76" w:rsidRPr="00E54E76" w:rsidRDefault="00E54E76" w:rsidP="00E54E76">
      <w:pPr>
        <w:tabs>
          <w:tab w:val="left" w:pos="6936"/>
        </w:tabs>
        <w:spacing w:after="0" w:line="240" w:lineRule="auto"/>
        <w:ind w:firstLine="284"/>
        <w:jc w:val="both"/>
        <w:rPr>
          <w:rFonts w:ascii="Times New Roman" w:eastAsia="Calibri" w:hAnsi="Times New Roman" w:cs="Times New Roman"/>
          <w:bCs/>
          <w:sz w:val="12"/>
          <w:szCs w:val="12"/>
        </w:rPr>
      </w:pPr>
      <w:r w:rsidRPr="00E54E76">
        <w:rPr>
          <w:rFonts w:ascii="Times New Roman" w:eastAsia="Calibri" w:hAnsi="Times New Roman" w:cs="Times New Roman"/>
          <w:bCs/>
          <w:sz w:val="12"/>
          <w:szCs w:val="12"/>
        </w:rPr>
        <w:t xml:space="preserve">Осуществляется систематический </w:t>
      </w:r>
      <w:proofErr w:type="gramStart"/>
      <w:r w:rsidRPr="00E54E76">
        <w:rPr>
          <w:rFonts w:ascii="Times New Roman" w:eastAsia="Calibri" w:hAnsi="Times New Roman" w:cs="Times New Roman"/>
          <w:bCs/>
          <w:sz w:val="12"/>
          <w:szCs w:val="12"/>
        </w:rPr>
        <w:t>контроль за</w:t>
      </w:r>
      <w:proofErr w:type="gramEnd"/>
      <w:r w:rsidRPr="00E54E76">
        <w:rPr>
          <w:rFonts w:ascii="Times New Roman" w:eastAsia="Calibri" w:hAnsi="Times New Roman" w:cs="Times New Roman"/>
          <w:bCs/>
          <w:sz w:val="12"/>
          <w:szCs w:val="12"/>
        </w:rPr>
        <w:t xml:space="preserve"> сбором, сортировкой и своевременной утилизацией отходов.</w:t>
      </w:r>
    </w:p>
    <w:p w:rsidR="00E54E76" w:rsidRPr="00E54E76" w:rsidRDefault="00E54E76" w:rsidP="00E54E76">
      <w:pPr>
        <w:tabs>
          <w:tab w:val="left" w:pos="6936"/>
        </w:tabs>
        <w:spacing w:after="0" w:line="240" w:lineRule="auto"/>
        <w:ind w:firstLine="284"/>
        <w:jc w:val="both"/>
        <w:rPr>
          <w:rFonts w:ascii="Times New Roman" w:eastAsia="Calibri" w:hAnsi="Times New Roman" w:cs="Times New Roman"/>
          <w:bCs/>
          <w:sz w:val="12"/>
          <w:szCs w:val="12"/>
        </w:rPr>
      </w:pPr>
      <w:r w:rsidRPr="00E54E76">
        <w:rPr>
          <w:rFonts w:ascii="Times New Roman" w:eastAsia="Calibri" w:hAnsi="Times New Roman" w:cs="Times New Roman"/>
          <w:bCs/>
          <w:sz w:val="12"/>
          <w:szCs w:val="12"/>
        </w:rPr>
        <w:t>К основным мероприятиям относятся:</w:t>
      </w:r>
    </w:p>
    <w:p w:rsidR="00E54E76" w:rsidRPr="00E54E76" w:rsidRDefault="00E54E76" w:rsidP="00E54E7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E54E76">
        <w:rPr>
          <w:rFonts w:ascii="Times New Roman" w:eastAsia="Calibri" w:hAnsi="Times New Roman" w:cs="Times New Roman"/>
          <w:bCs/>
          <w:sz w:val="12"/>
          <w:szCs w:val="12"/>
        </w:rPr>
        <w:t xml:space="preserve">образовавшиеся отходы производства при выполнении работ (огарки электродов, обрезки труб, обтирочный материал и т.д.) собираются и размещаются в специальных контейнерах для временного накопления с последующим вывозом специализированным предприятием </w:t>
      </w:r>
      <w:proofErr w:type="gramStart"/>
      <w:r w:rsidRPr="00E54E76">
        <w:rPr>
          <w:rFonts w:ascii="Times New Roman" w:eastAsia="Calibri" w:hAnsi="Times New Roman" w:cs="Times New Roman"/>
          <w:bCs/>
          <w:sz w:val="12"/>
          <w:szCs w:val="12"/>
        </w:rPr>
        <w:t>согласно договора</w:t>
      </w:r>
      <w:proofErr w:type="gramEnd"/>
      <w:r w:rsidRPr="00E54E76">
        <w:rPr>
          <w:rFonts w:ascii="Times New Roman" w:eastAsia="Calibri" w:hAnsi="Times New Roman" w:cs="Times New Roman"/>
          <w:bCs/>
          <w:sz w:val="12"/>
          <w:szCs w:val="12"/>
        </w:rPr>
        <w:t xml:space="preserve"> и имеющим лицензию на деятельность по сбору, использованию, обезвреживанию, транспортировке, размещению опасных отходов, в установленные места;</w:t>
      </w:r>
    </w:p>
    <w:p w:rsidR="00E54E76" w:rsidRPr="00E54E76" w:rsidRDefault="00E54E76" w:rsidP="00E54E7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E54E76">
        <w:rPr>
          <w:rFonts w:ascii="Times New Roman" w:eastAsia="Calibri" w:hAnsi="Times New Roman" w:cs="Times New Roman"/>
          <w:bCs/>
          <w:sz w:val="12"/>
          <w:szCs w:val="12"/>
        </w:rPr>
        <w:t xml:space="preserve">на предприятии приказом назначается </w:t>
      </w:r>
      <w:proofErr w:type="gramStart"/>
      <w:r w:rsidRPr="00E54E76">
        <w:rPr>
          <w:rFonts w:ascii="Times New Roman" w:eastAsia="Calibri" w:hAnsi="Times New Roman" w:cs="Times New Roman"/>
          <w:bCs/>
          <w:sz w:val="12"/>
          <w:szCs w:val="12"/>
        </w:rPr>
        <w:t>ответственный</w:t>
      </w:r>
      <w:proofErr w:type="gramEnd"/>
      <w:r w:rsidRPr="00E54E76">
        <w:rPr>
          <w:rFonts w:ascii="Times New Roman" w:eastAsia="Calibri" w:hAnsi="Times New Roman" w:cs="Times New Roman"/>
          <w:bCs/>
          <w:sz w:val="12"/>
          <w:szCs w:val="12"/>
        </w:rPr>
        <w:t xml:space="preserve"> за соблюдение требований природоохранного законодательства;</w:t>
      </w:r>
    </w:p>
    <w:p w:rsidR="00E54E76" w:rsidRPr="00E54E76" w:rsidRDefault="00E54E76" w:rsidP="00E54E7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lastRenderedPageBreak/>
        <w:t>•</w:t>
      </w:r>
      <w:r w:rsidRPr="00E54E76">
        <w:rPr>
          <w:rFonts w:ascii="Times New Roman" w:eastAsia="Calibri" w:hAnsi="Times New Roman" w:cs="Times New Roman"/>
          <w:bCs/>
          <w:sz w:val="12"/>
          <w:szCs w:val="12"/>
        </w:rPr>
        <w:t>места производства работ оборудуются табличкой с указанием ответственного лица</w:t>
      </w:r>
      <w:r>
        <w:rPr>
          <w:rFonts w:ascii="Times New Roman" w:eastAsia="Calibri" w:hAnsi="Times New Roman" w:cs="Times New Roman"/>
          <w:bCs/>
          <w:sz w:val="12"/>
          <w:szCs w:val="12"/>
        </w:rPr>
        <w:t xml:space="preserve"> за экологическую безопасность.</w:t>
      </w:r>
    </w:p>
    <w:p w:rsidR="00E54E76" w:rsidRPr="00E54E76" w:rsidRDefault="00E54E76" w:rsidP="00E54E76">
      <w:pPr>
        <w:tabs>
          <w:tab w:val="left" w:pos="6936"/>
        </w:tabs>
        <w:spacing w:after="0" w:line="240" w:lineRule="auto"/>
        <w:ind w:firstLine="284"/>
        <w:jc w:val="both"/>
        <w:rPr>
          <w:rFonts w:ascii="Times New Roman" w:eastAsia="Calibri" w:hAnsi="Times New Roman" w:cs="Times New Roman"/>
          <w:bCs/>
          <w:sz w:val="12"/>
          <w:szCs w:val="12"/>
        </w:rPr>
      </w:pPr>
      <w:r w:rsidRPr="00E54E76">
        <w:rPr>
          <w:rFonts w:ascii="Times New Roman" w:eastAsia="Calibri" w:hAnsi="Times New Roman" w:cs="Times New Roman"/>
          <w:bCs/>
          <w:sz w:val="12"/>
          <w:szCs w:val="12"/>
        </w:rPr>
        <w:t>Мероприятия по охране недр и континентального шельфа Российской Федерации</w:t>
      </w:r>
    </w:p>
    <w:p w:rsidR="00E54E76" w:rsidRPr="00E54E76" w:rsidRDefault="00E54E76" w:rsidP="00E54E76">
      <w:pPr>
        <w:tabs>
          <w:tab w:val="left" w:pos="6936"/>
        </w:tabs>
        <w:spacing w:after="0" w:line="240" w:lineRule="auto"/>
        <w:ind w:firstLine="284"/>
        <w:jc w:val="both"/>
        <w:rPr>
          <w:rFonts w:ascii="Times New Roman" w:eastAsia="Calibri" w:hAnsi="Times New Roman" w:cs="Times New Roman"/>
          <w:bCs/>
          <w:sz w:val="12"/>
          <w:szCs w:val="12"/>
        </w:rPr>
      </w:pPr>
      <w:r w:rsidRPr="00E54E76">
        <w:rPr>
          <w:rFonts w:ascii="Times New Roman" w:eastAsia="Calibri" w:hAnsi="Times New Roman" w:cs="Times New Roman"/>
          <w:bCs/>
          <w:sz w:val="12"/>
          <w:szCs w:val="12"/>
        </w:rPr>
        <w:t>Воздействие на геологическую среду при строительстве и эксплуатации проектируемых объектов обусловлено следующими факторами:</w:t>
      </w:r>
    </w:p>
    <w:p w:rsidR="00E54E76" w:rsidRPr="00E54E76" w:rsidRDefault="00E54E76" w:rsidP="00E54E7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E54E76">
        <w:rPr>
          <w:rFonts w:ascii="Times New Roman" w:eastAsia="Calibri" w:hAnsi="Times New Roman" w:cs="Times New Roman"/>
          <w:bCs/>
          <w:sz w:val="12"/>
          <w:szCs w:val="12"/>
        </w:rPr>
        <w:t>фильтрацией загрязняющих веществ с поверхности при загрязнении грунтов почвенного покрова;</w:t>
      </w:r>
    </w:p>
    <w:p w:rsidR="00E54E76" w:rsidRPr="00E54E76" w:rsidRDefault="00E54E76" w:rsidP="00E54E7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E54E76">
        <w:rPr>
          <w:rFonts w:ascii="Times New Roman" w:eastAsia="Calibri" w:hAnsi="Times New Roman" w:cs="Times New Roman"/>
          <w:bCs/>
          <w:sz w:val="12"/>
          <w:szCs w:val="12"/>
        </w:rPr>
        <w:t>интенсификацией экзогенных процессов при строительстве проектируемых сооружений.</w:t>
      </w:r>
    </w:p>
    <w:p w:rsidR="00E54E76" w:rsidRPr="00E54E76" w:rsidRDefault="00E54E76" w:rsidP="00E54E76">
      <w:pPr>
        <w:tabs>
          <w:tab w:val="left" w:pos="6936"/>
        </w:tabs>
        <w:spacing w:after="0" w:line="240" w:lineRule="auto"/>
        <w:ind w:firstLine="284"/>
        <w:jc w:val="both"/>
        <w:rPr>
          <w:rFonts w:ascii="Times New Roman" w:eastAsia="Calibri" w:hAnsi="Times New Roman" w:cs="Times New Roman"/>
          <w:bCs/>
          <w:sz w:val="12"/>
          <w:szCs w:val="12"/>
        </w:rPr>
      </w:pPr>
      <w:r w:rsidRPr="00E54E76">
        <w:rPr>
          <w:rFonts w:ascii="Times New Roman" w:eastAsia="Calibri" w:hAnsi="Times New Roman" w:cs="Times New Roman"/>
          <w:bCs/>
          <w:sz w:val="12"/>
          <w:szCs w:val="12"/>
        </w:rPr>
        <w:t>Важнейшими задачами охраны геологической среды являются своевременное обнаружение и ликвидация утечек нефтепродуктов из трубопроводов, обнаружение загрязнений в поверхностных и подземных водах.</w:t>
      </w:r>
    </w:p>
    <w:p w:rsidR="00E54E76" w:rsidRPr="00E54E76" w:rsidRDefault="00E54E76" w:rsidP="00E54E76">
      <w:pPr>
        <w:tabs>
          <w:tab w:val="left" w:pos="6936"/>
        </w:tabs>
        <w:spacing w:after="0" w:line="240" w:lineRule="auto"/>
        <w:ind w:firstLine="284"/>
        <w:jc w:val="both"/>
        <w:rPr>
          <w:rFonts w:ascii="Times New Roman" w:eastAsia="Calibri" w:hAnsi="Times New Roman" w:cs="Times New Roman"/>
          <w:bCs/>
          <w:sz w:val="12"/>
          <w:szCs w:val="12"/>
        </w:rPr>
      </w:pPr>
      <w:r w:rsidRPr="00E54E76">
        <w:rPr>
          <w:rFonts w:ascii="Times New Roman" w:eastAsia="Calibri" w:hAnsi="Times New Roman" w:cs="Times New Roman"/>
          <w:bCs/>
          <w:sz w:val="12"/>
          <w:szCs w:val="12"/>
        </w:rPr>
        <w:t>Индикаторами загрязнения служат антропогенные органические и неорганические соединения, повышенное содержание хлоридов, сульфатов, изменение окисляемости, наличие нефтепродуктов.</w:t>
      </w:r>
    </w:p>
    <w:p w:rsidR="00E54E76" w:rsidRPr="00E54E76" w:rsidRDefault="00E54E76" w:rsidP="00E54E76">
      <w:pPr>
        <w:tabs>
          <w:tab w:val="left" w:pos="6936"/>
        </w:tabs>
        <w:spacing w:after="0" w:line="240" w:lineRule="auto"/>
        <w:ind w:firstLine="284"/>
        <w:jc w:val="both"/>
        <w:rPr>
          <w:rFonts w:ascii="Times New Roman" w:eastAsia="Calibri" w:hAnsi="Times New Roman" w:cs="Times New Roman"/>
          <w:bCs/>
          <w:sz w:val="12"/>
          <w:szCs w:val="12"/>
        </w:rPr>
      </w:pPr>
      <w:r w:rsidRPr="00E54E76">
        <w:rPr>
          <w:rFonts w:ascii="Times New Roman" w:eastAsia="Calibri" w:hAnsi="Times New Roman" w:cs="Times New Roman"/>
          <w:bCs/>
          <w:sz w:val="12"/>
          <w:szCs w:val="12"/>
        </w:rPr>
        <w:t>Воздействие процессов строительства и эксплуатации проектируемых объектов на геологическую среду связано с воздействием поверхностных загрязняющих веществ на различные гидрогеологические горизонты.</w:t>
      </w:r>
    </w:p>
    <w:p w:rsidR="00E54E76" w:rsidRPr="00E54E76" w:rsidRDefault="00E54E76" w:rsidP="00E54E76">
      <w:pPr>
        <w:tabs>
          <w:tab w:val="left" w:pos="6936"/>
        </w:tabs>
        <w:spacing w:after="0" w:line="240" w:lineRule="auto"/>
        <w:ind w:firstLine="284"/>
        <w:jc w:val="both"/>
        <w:rPr>
          <w:rFonts w:ascii="Times New Roman" w:eastAsia="Calibri" w:hAnsi="Times New Roman" w:cs="Times New Roman"/>
          <w:bCs/>
          <w:sz w:val="12"/>
          <w:szCs w:val="12"/>
        </w:rPr>
      </w:pPr>
      <w:r w:rsidRPr="00E54E76">
        <w:rPr>
          <w:rFonts w:ascii="Times New Roman" w:eastAsia="Calibri" w:hAnsi="Times New Roman" w:cs="Times New Roman"/>
          <w:bCs/>
          <w:sz w:val="12"/>
          <w:szCs w:val="12"/>
        </w:rPr>
        <w:t>С целью своевременного обнаружения и принятия мер по локализации очагов загрязнения рекомендуется вести мониторинг подземных и поверхностных вод.</w:t>
      </w:r>
    </w:p>
    <w:p w:rsidR="00E54E76" w:rsidRPr="00E54E76" w:rsidRDefault="00E54E76" w:rsidP="00E54E76">
      <w:pPr>
        <w:tabs>
          <w:tab w:val="left" w:pos="6936"/>
        </w:tabs>
        <w:spacing w:after="0" w:line="240" w:lineRule="auto"/>
        <w:ind w:firstLine="284"/>
        <w:jc w:val="both"/>
        <w:rPr>
          <w:rFonts w:ascii="Times New Roman" w:eastAsia="Calibri" w:hAnsi="Times New Roman" w:cs="Times New Roman"/>
          <w:bCs/>
          <w:sz w:val="12"/>
          <w:szCs w:val="12"/>
        </w:rPr>
      </w:pPr>
      <w:r w:rsidRPr="00E54E76">
        <w:rPr>
          <w:rFonts w:ascii="Times New Roman" w:eastAsia="Calibri" w:hAnsi="Times New Roman" w:cs="Times New Roman"/>
          <w:bCs/>
          <w:sz w:val="12"/>
          <w:szCs w:val="12"/>
        </w:rPr>
        <w:t xml:space="preserve">Учитывая интенсивную антропогенную нагрузку на территорию, рекомендуется использовать существующую наблюдательную сеть предприятия для экологического </w:t>
      </w:r>
      <w:proofErr w:type="gramStart"/>
      <w:r w:rsidRPr="00E54E76">
        <w:rPr>
          <w:rFonts w:ascii="Times New Roman" w:eastAsia="Calibri" w:hAnsi="Times New Roman" w:cs="Times New Roman"/>
          <w:bCs/>
          <w:sz w:val="12"/>
          <w:szCs w:val="12"/>
        </w:rPr>
        <w:t>контроля за</w:t>
      </w:r>
      <w:proofErr w:type="gramEnd"/>
      <w:r w:rsidRPr="00E54E76">
        <w:rPr>
          <w:rFonts w:ascii="Times New Roman" w:eastAsia="Calibri" w:hAnsi="Times New Roman" w:cs="Times New Roman"/>
          <w:bCs/>
          <w:sz w:val="12"/>
          <w:szCs w:val="12"/>
        </w:rPr>
        <w:t xml:space="preserve"> состоянием подземных вод с учётом всех источников возможного загрязнения объектов нефтяной структуры.</w:t>
      </w:r>
    </w:p>
    <w:p w:rsidR="00E54E76" w:rsidRPr="00E54E76" w:rsidRDefault="00E54E76" w:rsidP="00E54E76">
      <w:pPr>
        <w:tabs>
          <w:tab w:val="left" w:pos="6936"/>
        </w:tabs>
        <w:spacing w:after="0" w:line="240" w:lineRule="auto"/>
        <w:ind w:firstLine="284"/>
        <w:jc w:val="both"/>
        <w:rPr>
          <w:rFonts w:ascii="Times New Roman" w:eastAsia="Calibri" w:hAnsi="Times New Roman" w:cs="Times New Roman"/>
          <w:bCs/>
          <w:sz w:val="12"/>
          <w:szCs w:val="12"/>
        </w:rPr>
      </w:pPr>
      <w:r w:rsidRPr="00E54E76">
        <w:rPr>
          <w:rFonts w:ascii="Times New Roman" w:eastAsia="Calibri" w:hAnsi="Times New Roman" w:cs="Times New Roman"/>
          <w:bCs/>
          <w:sz w:val="12"/>
          <w:szCs w:val="12"/>
        </w:rPr>
        <w:t>Наряду с производством режимных наблюдений рекомендуется выполнять ряд мероприятий, направленных на предупреждение или сведение возможности загрязнения подземных и поверхностных вод до минимума. При этом предусматривается:</w:t>
      </w:r>
    </w:p>
    <w:p w:rsidR="00E54E76" w:rsidRPr="00E54E76" w:rsidRDefault="00E54E76" w:rsidP="00E54E7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E54E76">
        <w:rPr>
          <w:rFonts w:ascii="Times New Roman" w:eastAsia="Calibri" w:hAnsi="Times New Roman" w:cs="Times New Roman"/>
          <w:bCs/>
          <w:sz w:val="12"/>
          <w:szCs w:val="12"/>
        </w:rPr>
        <w:t>получение регулярной и достаточной информации о состоянии оборудования и инженерных коммуникаций;</w:t>
      </w:r>
    </w:p>
    <w:p w:rsidR="00E54E76" w:rsidRPr="00E54E76" w:rsidRDefault="00E54E76" w:rsidP="00E54E7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E54E76">
        <w:rPr>
          <w:rFonts w:ascii="Times New Roman" w:eastAsia="Calibri" w:hAnsi="Times New Roman" w:cs="Times New Roman"/>
          <w:bCs/>
          <w:sz w:val="12"/>
          <w:szCs w:val="12"/>
        </w:rPr>
        <w:t xml:space="preserve">своевременное реагирование на все отклонения технического состояния оборудования </w:t>
      </w:r>
      <w:proofErr w:type="gramStart"/>
      <w:r w:rsidRPr="00E54E76">
        <w:rPr>
          <w:rFonts w:ascii="Times New Roman" w:eastAsia="Calibri" w:hAnsi="Times New Roman" w:cs="Times New Roman"/>
          <w:bCs/>
          <w:sz w:val="12"/>
          <w:szCs w:val="12"/>
        </w:rPr>
        <w:t>от</w:t>
      </w:r>
      <w:proofErr w:type="gramEnd"/>
      <w:r w:rsidRPr="00E54E76">
        <w:rPr>
          <w:rFonts w:ascii="Times New Roman" w:eastAsia="Calibri" w:hAnsi="Times New Roman" w:cs="Times New Roman"/>
          <w:bCs/>
          <w:sz w:val="12"/>
          <w:szCs w:val="12"/>
        </w:rPr>
        <w:t xml:space="preserve"> нормального;</w:t>
      </w:r>
    </w:p>
    <w:p w:rsidR="00E54E76" w:rsidRPr="00E54E76" w:rsidRDefault="00E54E76" w:rsidP="00E54E7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E54E76">
        <w:rPr>
          <w:rFonts w:ascii="Times New Roman" w:eastAsia="Calibri" w:hAnsi="Times New Roman" w:cs="Times New Roman"/>
          <w:bCs/>
          <w:sz w:val="12"/>
          <w:szCs w:val="12"/>
        </w:rPr>
        <w:t>размещение технологических сооружений на площадках с твёрдым покрытием.</w:t>
      </w:r>
    </w:p>
    <w:p w:rsidR="00E54E76" w:rsidRPr="00E54E76" w:rsidRDefault="00E54E76" w:rsidP="00E54E76">
      <w:pPr>
        <w:tabs>
          <w:tab w:val="left" w:pos="6936"/>
        </w:tabs>
        <w:spacing w:after="0" w:line="240" w:lineRule="auto"/>
        <w:ind w:firstLine="284"/>
        <w:jc w:val="both"/>
        <w:rPr>
          <w:rFonts w:ascii="Times New Roman" w:eastAsia="Calibri" w:hAnsi="Times New Roman" w:cs="Times New Roman"/>
          <w:bCs/>
          <w:sz w:val="12"/>
          <w:szCs w:val="12"/>
        </w:rPr>
      </w:pPr>
      <w:r w:rsidRPr="00E54E76">
        <w:rPr>
          <w:rFonts w:ascii="Times New Roman" w:eastAsia="Calibri" w:hAnsi="Times New Roman" w:cs="Times New Roman"/>
          <w:bCs/>
          <w:sz w:val="12"/>
          <w:szCs w:val="12"/>
        </w:rPr>
        <w:t>Осуществление перечисленных природоохранных мероприятий по защите недр позволит обеспечить экологическую устойчивость геологической среды при обустройстве и эк</w:t>
      </w:r>
      <w:r>
        <w:rPr>
          <w:rFonts w:ascii="Times New Roman" w:eastAsia="Calibri" w:hAnsi="Times New Roman" w:cs="Times New Roman"/>
          <w:bCs/>
          <w:sz w:val="12"/>
          <w:szCs w:val="12"/>
        </w:rPr>
        <w:t>сплуатации данного объекта.</w:t>
      </w:r>
    </w:p>
    <w:p w:rsidR="00E54E76" w:rsidRPr="00E54E76" w:rsidRDefault="00E54E76" w:rsidP="00E54E76">
      <w:pPr>
        <w:tabs>
          <w:tab w:val="left" w:pos="6936"/>
        </w:tabs>
        <w:spacing w:after="0" w:line="240" w:lineRule="auto"/>
        <w:ind w:firstLine="284"/>
        <w:jc w:val="both"/>
        <w:rPr>
          <w:rFonts w:ascii="Times New Roman" w:eastAsia="Calibri" w:hAnsi="Times New Roman" w:cs="Times New Roman"/>
          <w:bCs/>
          <w:sz w:val="12"/>
          <w:szCs w:val="12"/>
        </w:rPr>
      </w:pPr>
      <w:r w:rsidRPr="00E54E76">
        <w:rPr>
          <w:rFonts w:ascii="Times New Roman" w:eastAsia="Calibri" w:hAnsi="Times New Roman" w:cs="Times New Roman"/>
          <w:bCs/>
          <w:sz w:val="12"/>
          <w:szCs w:val="12"/>
        </w:rPr>
        <w:t>Мероприятия по охране объектов растительного и животного мира, в том числе: мероприятия по сохранению среды обитания животных, путей их миграции, доступа в нерестилища рыб</w:t>
      </w:r>
    </w:p>
    <w:p w:rsidR="00E54E76" w:rsidRPr="00E54E76" w:rsidRDefault="00E54E76" w:rsidP="00E54E76">
      <w:pPr>
        <w:tabs>
          <w:tab w:val="left" w:pos="6936"/>
        </w:tabs>
        <w:spacing w:after="0" w:line="240" w:lineRule="auto"/>
        <w:ind w:firstLine="284"/>
        <w:jc w:val="both"/>
        <w:rPr>
          <w:rFonts w:ascii="Times New Roman" w:eastAsia="Calibri" w:hAnsi="Times New Roman" w:cs="Times New Roman"/>
          <w:bCs/>
          <w:sz w:val="12"/>
          <w:szCs w:val="12"/>
        </w:rPr>
      </w:pPr>
      <w:r w:rsidRPr="00E54E76">
        <w:rPr>
          <w:rFonts w:ascii="Times New Roman" w:eastAsia="Calibri" w:hAnsi="Times New Roman" w:cs="Times New Roman"/>
          <w:bCs/>
          <w:sz w:val="12"/>
          <w:szCs w:val="12"/>
        </w:rPr>
        <w:t>Для обеспечения рационального использования и охраны растительного мира проектной документацией предусмотрены следующие мероприятия:</w:t>
      </w:r>
    </w:p>
    <w:p w:rsidR="00E54E76" w:rsidRPr="00E54E76" w:rsidRDefault="00E54E76" w:rsidP="00E54E7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E54E76">
        <w:rPr>
          <w:rFonts w:ascii="Times New Roman" w:eastAsia="Calibri" w:hAnsi="Times New Roman" w:cs="Times New Roman"/>
          <w:bCs/>
          <w:sz w:val="12"/>
          <w:szCs w:val="12"/>
        </w:rPr>
        <w:t xml:space="preserve"> размещение строительного оборудования в пределах земельного участка, отведённого под строительство;</w:t>
      </w:r>
    </w:p>
    <w:p w:rsidR="00E54E76" w:rsidRPr="00E54E76" w:rsidRDefault="00E54E76" w:rsidP="00E54E7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E54E76">
        <w:rPr>
          <w:rFonts w:ascii="Times New Roman" w:eastAsia="Calibri" w:hAnsi="Times New Roman" w:cs="Times New Roman"/>
          <w:bCs/>
          <w:sz w:val="12"/>
          <w:szCs w:val="12"/>
        </w:rPr>
        <w:t>движение автотранспорта и строительной техники по существующим и проектируемым дорогам;</w:t>
      </w:r>
    </w:p>
    <w:p w:rsidR="00E54E76" w:rsidRPr="00E54E76" w:rsidRDefault="00E54E76" w:rsidP="00E54E7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E54E76">
        <w:rPr>
          <w:rFonts w:ascii="Times New Roman" w:eastAsia="Calibri" w:hAnsi="Times New Roman" w:cs="Times New Roman"/>
          <w:bCs/>
          <w:sz w:val="12"/>
          <w:szCs w:val="12"/>
        </w:rPr>
        <w:t>защита складированного слоя почвы от ветровой и водной эрозии путём посева многолетних трав;</w:t>
      </w:r>
    </w:p>
    <w:p w:rsidR="00E54E76" w:rsidRPr="00E54E76" w:rsidRDefault="00E54E76" w:rsidP="00E54E7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E54E76">
        <w:rPr>
          <w:rFonts w:ascii="Times New Roman" w:eastAsia="Calibri" w:hAnsi="Times New Roman" w:cs="Times New Roman"/>
          <w:bCs/>
          <w:sz w:val="12"/>
          <w:szCs w:val="12"/>
        </w:rPr>
        <w:t>размещение сооружений на минимально необходимых площадях с соблюдением нормативов плотности застройки;</w:t>
      </w:r>
    </w:p>
    <w:p w:rsidR="00E54E76" w:rsidRPr="00E54E76" w:rsidRDefault="00E54E76" w:rsidP="00E54E7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E54E76">
        <w:rPr>
          <w:rFonts w:ascii="Times New Roman" w:eastAsia="Calibri" w:hAnsi="Times New Roman" w:cs="Times New Roman"/>
          <w:bCs/>
          <w:sz w:val="12"/>
          <w:szCs w:val="12"/>
        </w:rPr>
        <w:t xml:space="preserve">установление поддонов под ёмкостями с </w:t>
      </w:r>
      <w:proofErr w:type="spellStart"/>
      <w:r w:rsidRPr="00E54E76">
        <w:rPr>
          <w:rFonts w:ascii="Times New Roman" w:eastAsia="Calibri" w:hAnsi="Times New Roman" w:cs="Times New Roman"/>
          <w:bCs/>
          <w:sz w:val="12"/>
          <w:szCs w:val="12"/>
        </w:rPr>
        <w:t>химреагентами</w:t>
      </w:r>
      <w:proofErr w:type="spellEnd"/>
      <w:r w:rsidRPr="00E54E76">
        <w:rPr>
          <w:rFonts w:ascii="Times New Roman" w:eastAsia="Calibri" w:hAnsi="Times New Roman" w:cs="Times New Roman"/>
          <w:bCs/>
          <w:sz w:val="12"/>
          <w:szCs w:val="12"/>
        </w:rPr>
        <w:t xml:space="preserve"> и ГСМ;</w:t>
      </w:r>
    </w:p>
    <w:p w:rsidR="00E54E76" w:rsidRPr="00E54E76" w:rsidRDefault="00E54E76" w:rsidP="00E54E7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E54E76">
        <w:rPr>
          <w:rFonts w:ascii="Times New Roman" w:eastAsia="Calibri" w:hAnsi="Times New Roman" w:cs="Times New Roman"/>
          <w:bCs/>
          <w:sz w:val="12"/>
          <w:szCs w:val="12"/>
        </w:rPr>
        <w:t>последовательная рекультивация нарушенных земель по мере выполнения работ.</w:t>
      </w:r>
    </w:p>
    <w:p w:rsidR="00E54E76" w:rsidRPr="00E54E76" w:rsidRDefault="00E54E76" w:rsidP="00E54E76">
      <w:pPr>
        <w:tabs>
          <w:tab w:val="left" w:pos="6936"/>
        </w:tabs>
        <w:spacing w:after="0" w:line="240" w:lineRule="auto"/>
        <w:ind w:firstLine="284"/>
        <w:jc w:val="both"/>
        <w:rPr>
          <w:rFonts w:ascii="Times New Roman" w:eastAsia="Calibri" w:hAnsi="Times New Roman" w:cs="Times New Roman"/>
          <w:bCs/>
          <w:sz w:val="12"/>
          <w:szCs w:val="12"/>
        </w:rPr>
      </w:pPr>
      <w:r w:rsidRPr="00E54E76">
        <w:rPr>
          <w:rFonts w:ascii="Times New Roman" w:eastAsia="Calibri" w:hAnsi="Times New Roman" w:cs="Times New Roman"/>
          <w:bCs/>
          <w:sz w:val="12"/>
          <w:szCs w:val="12"/>
        </w:rPr>
        <w:t>Для охраны объектов животного мира проектом предусмотрены следующие мероприятия:</w:t>
      </w:r>
    </w:p>
    <w:p w:rsidR="00E54E76" w:rsidRPr="00E54E76" w:rsidRDefault="00E54E76" w:rsidP="00E54E7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E54E76">
        <w:rPr>
          <w:rFonts w:ascii="Times New Roman" w:eastAsia="Calibri" w:hAnsi="Times New Roman" w:cs="Times New Roman"/>
          <w:bCs/>
          <w:sz w:val="12"/>
          <w:szCs w:val="12"/>
        </w:rPr>
        <w:t>ограждение производственных площадок металлическими ограждениями с целью исключения попадания животных на территорию;</w:t>
      </w:r>
    </w:p>
    <w:p w:rsidR="00E54E76" w:rsidRPr="00E54E76" w:rsidRDefault="00E54E76" w:rsidP="00E54E7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E54E76">
        <w:rPr>
          <w:rFonts w:ascii="Times New Roman" w:eastAsia="Calibri" w:hAnsi="Times New Roman" w:cs="Times New Roman"/>
          <w:bCs/>
          <w:sz w:val="12"/>
          <w:szCs w:val="12"/>
        </w:rPr>
        <w:t>применение подземной прокладки трубопроводов, использование герметичной системы сбора, хранения и транспортировки добываемого сырья;</w:t>
      </w:r>
    </w:p>
    <w:p w:rsidR="00E54E76" w:rsidRPr="00E54E76" w:rsidRDefault="00E54E76" w:rsidP="00E54E7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E54E76">
        <w:rPr>
          <w:rFonts w:ascii="Times New Roman" w:eastAsia="Calibri" w:hAnsi="Times New Roman" w:cs="Times New Roman"/>
          <w:bCs/>
          <w:sz w:val="12"/>
          <w:szCs w:val="12"/>
        </w:rPr>
        <w:t xml:space="preserve">оборудование линий электропередач </w:t>
      </w:r>
      <w:proofErr w:type="spellStart"/>
      <w:r w:rsidRPr="00E54E76">
        <w:rPr>
          <w:rFonts w:ascii="Times New Roman" w:eastAsia="Calibri" w:hAnsi="Times New Roman" w:cs="Times New Roman"/>
          <w:bCs/>
          <w:sz w:val="12"/>
          <w:szCs w:val="12"/>
        </w:rPr>
        <w:t>птицезащитными</w:t>
      </w:r>
      <w:proofErr w:type="spellEnd"/>
      <w:r w:rsidRPr="00E54E76">
        <w:rPr>
          <w:rFonts w:ascii="Times New Roman" w:eastAsia="Calibri" w:hAnsi="Times New Roman" w:cs="Times New Roman"/>
          <w:bCs/>
          <w:sz w:val="12"/>
          <w:szCs w:val="12"/>
        </w:rPr>
        <w:t xml:space="preserve"> устройствами в виде защитных кожухов из полимерных материалов с целью предотвращения риска гибели птиц от поражения электрическим током;</w:t>
      </w:r>
    </w:p>
    <w:p w:rsidR="00E54E76" w:rsidRPr="00E54E76" w:rsidRDefault="00E54E76" w:rsidP="00E54E7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E54E76">
        <w:rPr>
          <w:rFonts w:ascii="Times New Roman" w:eastAsia="Calibri" w:hAnsi="Times New Roman" w:cs="Times New Roman"/>
          <w:bCs/>
          <w:sz w:val="12"/>
          <w:szCs w:val="12"/>
        </w:rPr>
        <w:t>сбор хозяйственных и производственных сточных вод в герметичные ёмкости с последующей транспортировкой на утилизацию;</w:t>
      </w:r>
    </w:p>
    <w:p w:rsidR="00E54E76" w:rsidRPr="00E54E76" w:rsidRDefault="00E54E76" w:rsidP="00E54E7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E54E76">
        <w:rPr>
          <w:rFonts w:ascii="Times New Roman" w:eastAsia="Calibri" w:hAnsi="Times New Roman" w:cs="Times New Roman"/>
          <w:bCs/>
          <w:sz w:val="12"/>
          <w:szCs w:val="12"/>
        </w:rPr>
        <w:t>сбор производственных и бытовых отходов в специальных местах на бетонированных площадках с последующим вывозом на обезвреживание или захоронение на полигоне;</w:t>
      </w:r>
    </w:p>
    <w:p w:rsidR="00E54E76" w:rsidRPr="00E54E76" w:rsidRDefault="00E54E76" w:rsidP="00E54E7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E54E76">
        <w:rPr>
          <w:rFonts w:ascii="Times New Roman" w:eastAsia="Calibri" w:hAnsi="Times New Roman" w:cs="Times New Roman"/>
          <w:bCs/>
          <w:sz w:val="12"/>
          <w:szCs w:val="12"/>
        </w:rPr>
        <w:t>хранение и применения химических реагентов, горюче-смазочных и других опасных для объектов животного мира и среды их обитания материалов с соблюдением мер, гарантирующих предотвращение заболеваний и гибели объектов животного мира, ухудшения среды их обитания;</w:t>
      </w:r>
    </w:p>
    <w:p w:rsidR="00E54E76" w:rsidRPr="00E54E76" w:rsidRDefault="00E54E76" w:rsidP="00E54E7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E54E76">
        <w:rPr>
          <w:rFonts w:ascii="Times New Roman" w:eastAsia="Calibri" w:hAnsi="Times New Roman" w:cs="Times New Roman"/>
          <w:bCs/>
          <w:sz w:val="12"/>
          <w:szCs w:val="12"/>
        </w:rPr>
        <w:t xml:space="preserve">обеспечение </w:t>
      </w:r>
      <w:proofErr w:type="gramStart"/>
      <w:r w:rsidRPr="00E54E76">
        <w:rPr>
          <w:rFonts w:ascii="Times New Roman" w:eastAsia="Calibri" w:hAnsi="Times New Roman" w:cs="Times New Roman"/>
          <w:bCs/>
          <w:sz w:val="12"/>
          <w:szCs w:val="12"/>
        </w:rPr>
        <w:t>контроля за</w:t>
      </w:r>
      <w:proofErr w:type="gramEnd"/>
      <w:r w:rsidRPr="00E54E76">
        <w:rPr>
          <w:rFonts w:ascii="Times New Roman" w:eastAsia="Calibri" w:hAnsi="Times New Roman" w:cs="Times New Roman"/>
          <w:bCs/>
          <w:sz w:val="12"/>
          <w:szCs w:val="12"/>
        </w:rPr>
        <w:t xml:space="preserve"> сохранностью звукоизоляции двигателей строительной и транспортной техники, своевременная регулировка механизмов, устранение люфтов и других неисправностей для снижения уровня шума работающих машин;</w:t>
      </w:r>
    </w:p>
    <w:p w:rsidR="00E54E76" w:rsidRPr="00E54E76" w:rsidRDefault="00E54E76" w:rsidP="00E54E7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E54E76">
        <w:rPr>
          <w:rFonts w:ascii="Times New Roman" w:eastAsia="Calibri" w:hAnsi="Times New Roman" w:cs="Times New Roman"/>
          <w:bCs/>
          <w:sz w:val="12"/>
          <w:szCs w:val="12"/>
        </w:rPr>
        <w:t>по окончании строительных работ уборка строительных конструкций, оборудования, засыпка траншей.</w:t>
      </w:r>
    </w:p>
    <w:p w:rsidR="00E54E76" w:rsidRPr="00E54E76" w:rsidRDefault="00E54E76" w:rsidP="00E54E76">
      <w:pPr>
        <w:tabs>
          <w:tab w:val="left" w:pos="6936"/>
        </w:tabs>
        <w:spacing w:after="0" w:line="240" w:lineRule="auto"/>
        <w:ind w:firstLine="284"/>
        <w:jc w:val="both"/>
        <w:rPr>
          <w:rFonts w:ascii="Times New Roman" w:eastAsia="Calibri" w:hAnsi="Times New Roman" w:cs="Times New Roman"/>
          <w:bCs/>
          <w:sz w:val="12"/>
          <w:szCs w:val="12"/>
        </w:rPr>
      </w:pPr>
      <w:r w:rsidRPr="00E54E76">
        <w:rPr>
          <w:rFonts w:ascii="Times New Roman" w:eastAsia="Calibri" w:hAnsi="Times New Roman" w:cs="Times New Roman"/>
          <w:bCs/>
          <w:sz w:val="12"/>
          <w:szCs w:val="12"/>
        </w:rPr>
        <w:t> </w:t>
      </w:r>
    </w:p>
    <w:p w:rsidR="00E54E76" w:rsidRPr="00E54E76" w:rsidRDefault="00E54E76" w:rsidP="00E54E76">
      <w:pPr>
        <w:tabs>
          <w:tab w:val="left" w:pos="6936"/>
        </w:tabs>
        <w:spacing w:after="0" w:line="240" w:lineRule="auto"/>
        <w:ind w:firstLine="284"/>
        <w:jc w:val="center"/>
        <w:rPr>
          <w:rFonts w:ascii="Times New Roman" w:eastAsia="Calibri" w:hAnsi="Times New Roman" w:cs="Times New Roman"/>
          <w:bCs/>
          <w:sz w:val="12"/>
          <w:szCs w:val="12"/>
        </w:rPr>
      </w:pPr>
      <w:r w:rsidRPr="00E54E76">
        <w:rPr>
          <w:rFonts w:ascii="Times New Roman" w:eastAsia="Calibri" w:hAnsi="Times New Roman" w:cs="Times New Roman"/>
          <w:bCs/>
          <w:sz w:val="12"/>
          <w:szCs w:val="12"/>
        </w:rPr>
        <w:t>2.9 Информация о необходимости осуществления мероприятий по защите территории от чрезвычайных ситуаций природного и техногенного характера, в том числе по обеспечению пожарной безопасности и гражданской обороне</w:t>
      </w:r>
    </w:p>
    <w:p w:rsidR="00E54E76" w:rsidRPr="00E54E76" w:rsidRDefault="00E54E76" w:rsidP="00E54E76">
      <w:pPr>
        <w:tabs>
          <w:tab w:val="left" w:pos="6936"/>
        </w:tabs>
        <w:spacing w:after="0" w:line="240" w:lineRule="auto"/>
        <w:ind w:firstLine="284"/>
        <w:jc w:val="both"/>
        <w:rPr>
          <w:rFonts w:ascii="Times New Roman" w:eastAsia="Calibri" w:hAnsi="Times New Roman" w:cs="Times New Roman"/>
          <w:bCs/>
          <w:sz w:val="12"/>
          <w:szCs w:val="12"/>
        </w:rPr>
      </w:pPr>
      <w:r w:rsidRPr="00E54E76">
        <w:rPr>
          <w:rFonts w:ascii="Times New Roman" w:eastAsia="Calibri" w:hAnsi="Times New Roman" w:cs="Times New Roman"/>
          <w:bCs/>
          <w:sz w:val="12"/>
          <w:szCs w:val="12"/>
        </w:rPr>
        <w:t>Решения по исключению разгерметизации оборудования и предупреждению аварийных выбросов опасных веществ</w:t>
      </w:r>
    </w:p>
    <w:p w:rsidR="00E54E76" w:rsidRPr="00E54E76" w:rsidRDefault="00E54E76" w:rsidP="00E54E76">
      <w:pPr>
        <w:tabs>
          <w:tab w:val="left" w:pos="6936"/>
        </w:tabs>
        <w:spacing w:after="0" w:line="240" w:lineRule="auto"/>
        <w:ind w:firstLine="284"/>
        <w:jc w:val="both"/>
        <w:rPr>
          <w:rFonts w:ascii="Times New Roman" w:eastAsia="Calibri" w:hAnsi="Times New Roman" w:cs="Times New Roman"/>
          <w:bCs/>
          <w:sz w:val="12"/>
          <w:szCs w:val="12"/>
        </w:rPr>
      </w:pPr>
      <w:r w:rsidRPr="00E54E76">
        <w:rPr>
          <w:rFonts w:ascii="Times New Roman" w:eastAsia="Calibri" w:hAnsi="Times New Roman" w:cs="Times New Roman"/>
          <w:bCs/>
          <w:sz w:val="12"/>
          <w:szCs w:val="12"/>
        </w:rPr>
        <w:t>В целях снижения опасности производства, предотвращения аварийных ситуаций и сокращения ущерба от произошедших аварий в проекте предусмотрен комплекс технических мероприятий:</w:t>
      </w:r>
    </w:p>
    <w:p w:rsidR="00E54E76" w:rsidRPr="00E54E76" w:rsidRDefault="00E54E76" w:rsidP="00E54E7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E54E76">
        <w:rPr>
          <w:rFonts w:ascii="Times New Roman" w:eastAsia="Calibri" w:hAnsi="Times New Roman" w:cs="Times New Roman"/>
          <w:bCs/>
          <w:sz w:val="12"/>
          <w:szCs w:val="12"/>
        </w:rPr>
        <w:t>применение оборудования, обеспечивающего надёжную работу в течение их расчётного срока службы, с учётом заданных условий эксплуатации (расчётное давление, минимальная и максимальная расчётная температура), состава и характера среды (коррозионная активность, взрывоопасность, токсичность и др.) и влияния окружающей среды;</w:t>
      </w:r>
    </w:p>
    <w:p w:rsidR="00E54E76" w:rsidRPr="00E54E76" w:rsidRDefault="00E54E76" w:rsidP="00E54E7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E54E76">
        <w:rPr>
          <w:rFonts w:ascii="Times New Roman" w:eastAsia="Calibri" w:hAnsi="Times New Roman" w:cs="Times New Roman"/>
          <w:bCs/>
          <w:sz w:val="12"/>
          <w:szCs w:val="12"/>
        </w:rPr>
        <w:t>оснащение оборудования необходимыми защитными устройствами, средствами регулирования и блокировками, обеспечивающими безопасную эксплуатацию, возможность проведения ремонтных работ и принятие оперативных мер по предотвращению аварийных ситуаций или локализации аварии;</w:t>
      </w:r>
    </w:p>
    <w:p w:rsidR="00E54E76" w:rsidRPr="00E54E76" w:rsidRDefault="00E54E76" w:rsidP="00E54E7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E54E76">
        <w:rPr>
          <w:rFonts w:ascii="Times New Roman" w:eastAsia="Calibri" w:hAnsi="Times New Roman" w:cs="Times New Roman"/>
          <w:bCs/>
          <w:sz w:val="12"/>
          <w:szCs w:val="12"/>
        </w:rPr>
        <w:t>оснащение оборудования, в зависимости от назначения, приборами для измерения давления и температуры, предохранительными устройствами, указателями уровня жидкости, а также запорной и запорно-регулирующей арматурой;</w:t>
      </w:r>
    </w:p>
    <w:p w:rsidR="00E54E76" w:rsidRPr="00E54E76" w:rsidRDefault="00E54E76" w:rsidP="00E54E7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E54E76">
        <w:rPr>
          <w:rFonts w:ascii="Times New Roman" w:eastAsia="Calibri" w:hAnsi="Times New Roman" w:cs="Times New Roman"/>
          <w:bCs/>
          <w:sz w:val="12"/>
          <w:szCs w:val="12"/>
        </w:rPr>
        <w:t>контроль и измерение технологических параметров на выходе скважины;</w:t>
      </w:r>
    </w:p>
    <w:p w:rsidR="00E54E76" w:rsidRPr="00E54E76" w:rsidRDefault="00E54E76" w:rsidP="00E54E7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E54E76">
        <w:rPr>
          <w:rFonts w:ascii="Times New Roman" w:eastAsia="Calibri" w:hAnsi="Times New Roman" w:cs="Times New Roman"/>
          <w:bCs/>
          <w:sz w:val="12"/>
          <w:szCs w:val="12"/>
        </w:rPr>
        <w:t>материальное исполнение оборудования и трубопроводов соответствует коррозионным свойствам среды;</w:t>
      </w:r>
    </w:p>
    <w:p w:rsidR="00E54E76" w:rsidRPr="00E54E76" w:rsidRDefault="00E54E76" w:rsidP="00E54E7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E54E76">
        <w:rPr>
          <w:rFonts w:ascii="Times New Roman" w:eastAsia="Calibri" w:hAnsi="Times New Roman" w:cs="Times New Roman"/>
          <w:bCs/>
          <w:sz w:val="12"/>
          <w:szCs w:val="12"/>
        </w:rPr>
        <w:t xml:space="preserve">применение конструкций и материалов, соответствующих </w:t>
      </w:r>
      <w:proofErr w:type="gramStart"/>
      <w:r w:rsidRPr="00E54E76">
        <w:rPr>
          <w:rFonts w:ascii="Times New Roman" w:eastAsia="Calibri" w:hAnsi="Times New Roman" w:cs="Times New Roman"/>
          <w:bCs/>
          <w:sz w:val="12"/>
          <w:szCs w:val="12"/>
        </w:rPr>
        <w:t>природно-климатическим</w:t>
      </w:r>
      <w:proofErr w:type="gramEnd"/>
      <w:r w:rsidRPr="00E54E76">
        <w:rPr>
          <w:rFonts w:ascii="Times New Roman" w:eastAsia="Calibri" w:hAnsi="Times New Roman" w:cs="Times New Roman"/>
          <w:bCs/>
          <w:sz w:val="12"/>
          <w:szCs w:val="12"/>
        </w:rPr>
        <w:t xml:space="preserve"> и геологическим условия района строительства;</w:t>
      </w:r>
    </w:p>
    <w:p w:rsidR="00E54E76" w:rsidRPr="00E54E76" w:rsidRDefault="00E54E76" w:rsidP="00E54E7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E54E76">
        <w:rPr>
          <w:rFonts w:ascii="Times New Roman" w:eastAsia="Calibri" w:hAnsi="Times New Roman" w:cs="Times New Roman"/>
          <w:bCs/>
          <w:sz w:val="12"/>
          <w:szCs w:val="12"/>
        </w:rPr>
        <w:t>применяются трубы и детали трубопроводов с толщиной стенки трубы выше расчётной;</w:t>
      </w:r>
    </w:p>
    <w:p w:rsidR="00E54E76" w:rsidRPr="00E54E76" w:rsidRDefault="00E54E76" w:rsidP="00E54E7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E54E76">
        <w:rPr>
          <w:rFonts w:ascii="Times New Roman" w:eastAsia="Calibri" w:hAnsi="Times New Roman" w:cs="Times New Roman"/>
          <w:bCs/>
          <w:sz w:val="12"/>
          <w:szCs w:val="12"/>
        </w:rPr>
        <w:t>установка фонтанной арматуры с условным давлением 35 МПа;</w:t>
      </w:r>
    </w:p>
    <w:p w:rsidR="00E54E76" w:rsidRPr="00E54E76" w:rsidRDefault="00E54E76" w:rsidP="00E54E7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E54E76">
        <w:rPr>
          <w:rFonts w:ascii="Times New Roman" w:eastAsia="Calibri" w:hAnsi="Times New Roman" w:cs="Times New Roman"/>
          <w:bCs/>
          <w:sz w:val="12"/>
          <w:szCs w:val="12"/>
        </w:rPr>
        <w:t>герметизация оборудования с использованием сварочного способа соединений, минимизацией фланцевых соединений;</w:t>
      </w:r>
    </w:p>
    <w:p w:rsidR="00E54E76" w:rsidRPr="00E54E76" w:rsidRDefault="00E54E76" w:rsidP="00E54E7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E54E76">
        <w:rPr>
          <w:rFonts w:ascii="Times New Roman" w:eastAsia="Calibri" w:hAnsi="Times New Roman" w:cs="Times New Roman"/>
          <w:bCs/>
          <w:sz w:val="12"/>
          <w:szCs w:val="12"/>
        </w:rPr>
        <w:t>аварийная сигнализация об отклонениях технологических параметров от допустимых значений при возможных аварийных ситуациях;</w:t>
      </w:r>
    </w:p>
    <w:p w:rsidR="00E54E76" w:rsidRPr="00E54E76" w:rsidRDefault="00E54E76" w:rsidP="00E54E7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E54E76">
        <w:rPr>
          <w:rFonts w:ascii="Times New Roman" w:eastAsia="Calibri" w:hAnsi="Times New Roman" w:cs="Times New Roman"/>
          <w:bCs/>
          <w:sz w:val="12"/>
          <w:szCs w:val="12"/>
        </w:rPr>
        <w:t>автоматический контроль параметров работы оборудования, средства сигнализации и автоматические блокировки;</w:t>
      </w:r>
    </w:p>
    <w:p w:rsidR="00E54E76" w:rsidRPr="00E54E76" w:rsidRDefault="00E54E76" w:rsidP="00E54E7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E54E76">
        <w:rPr>
          <w:rFonts w:ascii="Times New Roman" w:eastAsia="Calibri" w:hAnsi="Times New Roman" w:cs="Times New Roman"/>
          <w:bCs/>
          <w:sz w:val="12"/>
          <w:szCs w:val="12"/>
        </w:rPr>
        <w:t>автоматическое отключение электродвигателей погружных насосов при отклонениях давления выше и ниже допустимых значений;</w:t>
      </w:r>
    </w:p>
    <w:p w:rsidR="00E54E76" w:rsidRPr="00E54E76" w:rsidRDefault="00E54E76" w:rsidP="00E54E7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E54E76">
        <w:rPr>
          <w:rFonts w:ascii="Times New Roman" w:eastAsia="Calibri" w:hAnsi="Times New Roman" w:cs="Times New Roman"/>
          <w:bCs/>
          <w:sz w:val="12"/>
          <w:szCs w:val="12"/>
        </w:rPr>
        <w:t xml:space="preserve">выкидной трубопровод </w:t>
      </w:r>
      <w:proofErr w:type="spellStart"/>
      <w:r w:rsidRPr="00E54E76">
        <w:rPr>
          <w:rFonts w:ascii="Times New Roman" w:eastAsia="Calibri" w:hAnsi="Times New Roman" w:cs="Times New Roman"/>
          <w:bCs/>
          <w:sz w:val="12"/>
          <w:szCs w:val="12"/>
        </w:rPr>
        <w:t>скв</w:t>
      </w:r>
      <w:proofErr w:type="spellEnd"/>
      <w:r w:rsidRPr="00E54E76">
        <w:rPr>
          <w:rFonts w:ascii="Times New Roman" w:eastAsia="Calibri" w:hAnsi="Times New Roman" w:cs="Times New Roman"/>
          <w:bCs/>
          <w:sz w:val="12"/>
          <w:szCs w:val="12"/>
        </w:rPr>
        <w:t>. № 608 запроектированы из труб бесшовных DN 80, повышенной коррозионной стойкости и эксплуатационной надёжности, классом прочности не ниже КП360 по ГОСТ 31443-2013, по ТУ, утверждённым в установлен</w:t>
      </w:r>
      <w:r>
        <w:rPr>
          <w:rFonts w:ascii="Times New Roman" w:eastAsia="Calibri" w:hAnsi="Times New Roman" w:cs="Times New Roman"/>
          <w:bCs/>
          <w:sz w:val="12"/>
          <w:szCs w:val="12"/>
        </w:rPr>
        <w:t>ном порядке ПАО «НК «Роснефть»:</w:t>
      </w:r>
    </w:p>
    <w:p w:rsidR="00E54E76" w:rsidRPr="00E54E76" w:rsidRDefault="00E54E76" w:rsidP="00E54E7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lastRenderedPageBreak/>
        <w:t></w:t>
      </w:r>
      <w:r w:rsidRPr="00E54E76">
        <w:rPr>
          <w:rFonts w:ascii="Times New Roman" w:eastAsia="Calibri" w:hAnsi="Times New Roman" w:cs="Times New Roman"/>
          <w:bCs/>
          <w:sz w:val="12"/>
          <w:szCs w:val="12"/>
        </w:rPr>
        <w:t xml:space="preserve">подземные участки – с наружным защитным покрытием усиленного типа 2У на основе </w:t>
      </w:r>
      <w:proofErr w:type="spellStart"/>
      <w:r w:rsidRPr="00E54E76">
        <w:rPr>
          <w:rFonts w:ascii="Times New Roman" w:eastAsia="Calibri" w:hAnsi="Times New Roman" w:cs="Times New Roman"/>
          <w:bCs/>
          <w:sz w:val="12"/>
          <w:szCs w:val="12"/>
        </w:rPr>
        <w:t>экструдированного</w:t>
      </w:r>
      <w:proofErr w:type="spellEnd"/>
      <w:r w:rsidRPr="00E54E76">
        <w:rPr>
          <w:rFonts w:ascii="Times New Roman" w:eastAsia="Calibri" w:hAnsi="Times New Roman" w:cs="Times New Roman"/>
          <w:bCs/>
          <w:sz w:val="12"/>
          <w:szCs w:val="12"/>
        </w:rPr>
        <w:t xml:space="preserve"> полиэтилена (полипропилена), выполненным в заводских условиях, в соответствии с ГОСТ </w:t>
      </w:r>
      <w:proofErr w:type="gramStart"/>
      <w:r w:rsidRPr="00E54E76">
        <w:rPr>
          <w:rFonts w:ascii="Times New Roman" w:eastAsia="Calibri" w:hAnsi="Times New Roman" w:cs="Times New Roman"/>
          <w:bCs/>
          <w:sz w:val="12"/>
          <w:szCs w:val="12"/>
        </w:rPr>
        <w:t>Р</w:t>
      </w:r>
      <w:proofErr w:type="gramEnd"/>
      <w:r w:rsidRPr="00E54E76">
        <w:rPr>
          <w:rFonts w:ascii="Times New Roman" w:eastAsia="Calibri" w:hAnsi="Times New Roman" w:cs="Times New Roman"/>
          <w:bCs/>
          <w:sz w:val="12"/>
          <w:szCs w:val="12"/>
        </w:rPr>
        <w:t xml:space="preserve"> 51164-98, по техническим условиям, утверждённым в установленном порядке ПАО «НК «Роснефть»;</w:t>
      </w:r>
    </w:p>
    <w:p w:rsidR="00E54E76" w:rsidRPr="00E54E76" w:rsidRDefault="00E54E76" w:rsidP="00E54E7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E54E76">
        <w:rPr>
          <w:rFonts w:ascii="Times New Roman" w:eastAsia="Calibri" w:hAnsi="Times New Roman" w:cs="Times New Roman"/>
          <w:bCs/>
          <w:sz w:val="12"/>
          <w:szCs w:val="12"/>
        </w:rPr>
        <w:t>надземные участки – без покрытия;</w:t>
      </w:r>
    </w:p>
    <w:p w:rsidR="00E54E76" w:rsidRPr="00E54E76" w:rsidRDefault="00E54E76" w:rsidP="00E54E7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E54E76">
        <w:rPr>
          <w:rFonts w:ascii="Times New Roman" w:eastAsia="Calibri" w:hAnsi="Times New Roman" w:cs="Times New Roman"/>
          <w:bCs/>
          <w:sz w:val="12"/>
          <w:szCs w:val="12"/>
        </w:rPr>
        <w:t>за расчётное давление проектируемых трубопроводов принято давление 4,0 МПа – максимально возможное давление, развиваемое погружными насосами при работе на закрытую задвижку;</w:t>
      </w:r>
    </w:p>
    <w:p w:rsidR="00E54E76" w:rsidRPr="00E54E76" w:rsidRDefault="00E54E76" w:rsidP="00E54E7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E54E76">
        <w:rPr>
          <w:rFonts w:ascii="Times New Roman" w:eastAsia="Calibri" w:hAnsi="Times New Roman" w:cs="Times New Roman"/>
          <w:bCs/>
          <w:sz w:val="12"/>
          <w:szCs w:val="12"/>
        </w:rPr>
        <w:t>проектируемые трубопроводы укладывается на глубину не менее 1,0 м до верхней образующей трубы;</w:t>
      </w:r>
    </w:p>
    <w:p w:rsidR="00E54E76" w:rsidRPr="00E54E76" w:rsidRDefault="00E54E76" w:rsidP="00E54E7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E54E76">
        <w:rPr>
          <w:rFonts w:ascii="Times New Roman" w:eastAsia="Calibri" w:hAnsi="Times New Roman" w:cs="Times New Roman"/>
          <w:bCs/>
          <w:sz w:val="12"/>
          <w:szCs w:val="12"/>
        </w:rPr>
        <w:t>для упруго изогнутых участков проектируемых трубопроводов определены минимальные радиусы упругого изгиба оси трубопроводов, при котором соблюдаются условия прочности. Минимальный радиус упругого изгиба оси проектируемых трубопроводов DN 80 - 300 м;</w:t>
      </w:r>
    </w:p>
    <w:p w:rsidR="00E54E76" w:rsidRPr="00E54E76" w:rsidRDefault="00E54E76" w:rsidP="00E54E7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E54E76">
        <w:rPr>
          <w:rFonts w:ascii="Times New Roman" w:eastAsia="Calibri" w:hAnsi="Times New Roman" w:cs="Times New Roman"/>
          <w:bCs/>
          <w:sz w:val="12"/>
          <w:szCs w:val="12"/>
        </w:rPr>
        <w:t>по трассам проектируемых трубопроводов устанавливаются опознавательные знаки:</w:t>
      </w:r>
    </w:p>
    <w:p w:rsidR="00E54E76" w:rsidRPr="00E54E76" w:rsidRDefault="00E54E76" w:rsidP="00E54E7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E54E76">
        <w:rPr>
          <w:rFonts w:ascii="Times New Roman" w:eastAsia="Calibri" w:hAnsi="Times New Roman" w:cs="Times New Roman"/>
          <w:bCs/>
          <w:sz w:val="12"/>
          <w:szCs w:val="12"/>
        </w:rPr>
        <w:t>на пересечениях с подземными коммуникациями;</w:t>
      </w:r>
    </w:p>
    <w:p w:rsidR="00E54E76" w:rsidRPr="00E54E76" w:rsidRDefault="00E54E76" w:rsidP="00E54E7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E54E76">
        <w:rPr>
          <w:rFonts w:ascii="Times New Roman" w:eastAsia="Calibri" w:hAnsi="Times New Roman" w:cs="Times New Roman"/>
          <w:bCs/>
          <w:sz w:val="12"/>
          <w:szCs w:val="12"/>
        </w:rPr>
        <w:t>на углах поворота трассы.</w:t>
      </w:r>
    </w:p>
    <w:p w:rsidR="00E54E76" w:rsidRPr="00E54E76" w:rsidRDefault="00E54E76" w:rsidP="00E54E7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E54E76">
        <w:rPr>
          <w:rFonts w:ascii="Times New Roman" w:eastAsia="Calibri" w:hAnsi="Times New Roman" w:cs="Times New Roman"/>
          <w:bCs/>
          <w:sz w:val="12"/>
          <w:szCs w:val="12"/>
        </w:rPr>
        <w:t>контролю физическими методами подвергаются 100 % сварных стыков выкидного трубопровода, в том числе радиографическим методом 100 % соединений трубопровода категории</w:t>
      </w:r>
      <w:proofErr w:type="gramStart"/>
      <w:r w:rsidRPr="00E54E76">
        <w:rPr>
          <w:rFonts w:ascii="Times New Roman" w:eastAsia="Calibri" w:hAnsi="Times New Roman" w:cs="Times New Roman"/>
          <w:bCs/>
          <w:sz w:val="12"/>
          <w:szCs w:val="12"/>
        </w:rPr>
        <w:t xml:space="preserve"> С</w:t>
      </w:r>
      <w:proofErr w:type="gramEnd"/>
      <w:r w:rsidRPr="00E54E76">
        <w:rPr>
          <w:rFonts w:ascii="Times New Roman" w:eastAsia="Calibri" w:hAnsi="Times New Roman" w:cs="Times New Roman"/>
          <w:bCs/>
          <w:sz w:val="12"/>
          <w:szCs w:val="12"/>
        </w:rPr>
        <w:t xml:space="preserve"> и 25 % соединений трубопровода категории Н, а также 75% соединений трубопровода категории Н методом УЗК;</w:t>
      </w:r>
    </w:p>
    <w:p w:rsidR="00E54E76" w:rsidRPr="00E54E76" w:rsidRDefault="00E54E76" w:rsidP="00E54E7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E54E76">
        <w:rPr>
          <w:rFonts w:ascii="Times New Roman" w:eastAsia="Calibri" w:hAnsi="Times New Roman" w:cs="Times New Roman"/>
          <w:bCs/>
          <w:sz w:val="12"/>
          <w:szCs w:val="12"/>
        </w:rPr>
        <w:t>по окончании строительно-монтажных работ трубопроводы промываются водой, внутренняя полость трубопроводов очищается путём прогонки очистного и калибровочного устройств;</w:t>
      </w:r>
    </w:p>
    <w:p w:rsidR="00E54E76" w:rsidRPr="00E54E76" w:rsidRDefault="00E54E76" w:rsidP="00E54E7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E54E76">
        <w:rPr>
          <w:rFonts w:ascii="Times New Roman" w:eastAsia="Calibri" w:hAnsi="Times New Roman" w:cs="Times New Roman"/>
          <w:bCs/>
          <w:sz w:val="12"/>
          <w:szCs w:val="12"/>
        </w:rPr>
        <w:t xml:space="preserve">по окончании очистки трубопроводы испытываются на прочность и герметичность гидравлическим способом в соответствии с ГОСТ </w:t>
      </w:r>
      <w:proofErr w:type="gramStart"/>
      <w:r w:rsidRPr="00E54E76">
        <w:rPr>
          <w:rFonts w:ascii="Times New Roman" w:eastAsia="Calibri" w:hAnsi="Times New Roman" w:cs="Times New Roman"/>
          <w:bCs/>
          <w:sz w:val="12"/>
          <w:szCs w:val="12"/>
        </w:rPr>
        <w:t>Р</w:t>
      </w:r>
      <w:proofErr w:type="gramEnd"/>
      <w:r w:rsidRPr="00E54E76">
        <w:rPr>
          <w:rFonts w:ascii="Times New Roman" w:eastAsia="Calibri" w:hAnsi="Times New Roman" w:cs="Times New Roman"/>
          <w:bCs/>
          <w:sz w:val="12"/>
          <w:szCs w:val="12"/>
        </w:rPr>
        <w:t xml:space="preserve"> 55990-2014 с последующим освобождением от воды;</w:t>
      </w:r>
    </w:p>
    <w:p w:rsidR="00E54E76" w:rsidRPr="00E54E76" w:rsidRDefault="00E54E76" w:rsidP="00E54E7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E54E76">
        <w:rPr>
          <w:rFonts w:ascii="Times New Roman" w:eastAsia="Calibri" w:hAnsi="Times New Roman" w:cs="Times New Roman"/>
          <w:bCs/>
          <w:sz w:val="12"/>
          <w:szCs w:val="12"/>
        </w:rPr>
        <w:t xml:space="preserve">проверку на герметичность участка или трубопроводов в целом производят после испытания на прочность и путём снижения испытательного давления до максимального рабочего </w:t>
      </w:r>
      <w:proofErr w:type="spellStart"/>
      <w:r w:rsidRPr="00E54E76">
        <w:rPr>
          <w:rFonts w:ascii="Times New Roman" w:eastAsia="Calibri" w:hAnsi="Times New Roman" w:cs="Times New Roman"/>
          <w:bCs/>
          <w:sz w:val="12"/>
          <w:szCs w:val="12"/>
        </w:rPr>
        <w:t>Рраб</w:t>
      </w:r>
      <w:proofErr w:type="spellEnd"/>
      <w:r w:rsidRPr="00E54E76">
        <w:rPr>
          <w:rFonts w:ascii="Times New Roman" w:eastAsia="Calibri" w:hAnsi="Times New Roman" w:cs="Times New Roman"/>
          <w:bCs/>
          <w:sz w:val="12"/>
          <w:szCs w:val="12"/>
        </w:rPr>
        <w:t xml:space="preserve"> (4,0 МПа) и его выдержки в течение времени, необходимого для осмотра трассы, но не менее 12 ч.;</w:t>
      </w:r>
    </w:p>
    <w:p w:rsidR="00E54E76" w:rsidRPr="00E54E76" w:rsidRDefault="00E54E76" w:rsidP="00E54E7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E54E76">
        <w:rPr>
          <w:rFonts w:ascii="Times New Roman" w:eastAsia="Calibri" w:hAnsi="Times New Roman" w:cs="Times New Roman"/>
          <w:bCs/>
          <w:sz w:val="12"/>
          <w:szCs w:val="12"/>
        </w:rPr>
        <w:t>для защиты проектируемого трубопровода от внутренней коррозии предусматривается:</w:t>
      </w:r>
    </w:p>
    <w:p w:rsidR="00E54E76" w:rsidRPr="00E54E76" w:rsidRDefault="00E54E76" w:rsidP="00E54E7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E54E76">
        <w:rPr>
          <w:rFonts w:ascii="Times New Roman" w:eastAsia="Calibri" w:hAnsi="Times New Roman" w:cs="Times New Roman"/>
          <w:bCs/>
          <w:sz w:val="12"/>
          <w:szCs w:val="12"/>
        </w:rPr>
        <w:t>применение труб повышенной коррозионной стойкости класса прочности КП 360;</w:t>
      </w:r>
    </w:p>
    <w:p w:rsidR="00E54E76" w:rsidRPr="00E54E76" w:rsidRDefault="00E54E76" w:rsidP="00E54E7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E54E76">
        <w:rPr>
          <w:rFonts w:ascii="Times New Roman" w:eastAsia="Calibri" w:hAnsi="Times New Roman" w:cs="Times New Roman"/>
          <w:bCs/>
          <w:sz w:val="12"/>
          <w:szCs w:val="12"/>
        </w:rPr>
        <w:t xml:space="preserve">периодическая подача в </w:t>
      </w:r>
      <w:proofErr w:type="spellStart"/>
      <w:r w:rsidRPr="00E54E76">
        <w:rPr>
          <w:rFonts w:ascii="Times New Roman" w:eastAsia="Calibri" w:hAnsi="Times New Roman" w:cs="Times New Roman"/>
          <w:bCs/>
          <w:sz w:val="12"/>
          <w:szCs w:val="12"/>
        </w:rPr>
        <w:t>затрубное</w:t>
      </w:r>
      <w:proofErr w:type="spellEnd"/>
      <w:r w:rsidRPr="00E54E76">
        <w:rPr>
          <w:rFonts w:ascii="Times New Roman" w:eastAsia="Calibri" w:hAnsi="Times New Roman" w:cs="Times New Roman"/>
          <w:bCs/>
          <w:sz w:val="12"/>
          <w:szCs w:val="12"/>
        </w:rPr>
        <w:t xml:space="preserve"> пространство скважины ингибитора коррозии передвижными средствами;</w:t>
      </w:r>
    </w:p>
    <w:p w:rsidR="00E54E76" w:rsidRPr="00E54E76" w:rsidRDefault="00E54E76" w:rsidP="00E54E7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E54E76">
        <w:rPr>
          <w:rFonts w:ascii="Times New Roman" w:eastAsia="Calibri" w:hAnsi="Times New Roman" w:cs="Times New Roman"/>
          <w:bCs/>
          <w:sz w:val="12"/>
          <w:szCs w:val="12"/>
        </w:rPr>
        <w:t>применение устройства контроля скорости коррозии;</w:t>
      </w:r>
    </w:p>
    <w:p w:rsidR="00E54E76" w:rsidRPr="00E54E76" w:rsidRDefault="00E54E76" w:rsidP="00E54E7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E54E76">
        <w:rPr>
          <w:rFonts w:ascii="Times New Roman" w:eastAsia="Calibri" w:hAnsi="Times New Roman" w:cs="Times New Roman"/>
          <w:bCs/>
          <w:sz w:val="12"/>
          <w:szCs w:val="12"/>
        </w:rPr>
        <w:t>для защиты от атмосферной коррозии наружная поверхность трубопровода, арматуры и металлоконструкций очищается от продуктов коррозии, обезжиривается, наносится следующая система покрытий общей толщиной 250 мкм:</w:t>
      </w:r>
    </w:p>
    <w:p w:rsidR="00E54E76" w:rsidRPr="00E54E76" w:rsidRDefault="00E54E76" w:rsidP="00E54E7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E54E76">
        <w:rPr>
          <w:rFonts w:ascii="Times New Roman" w:eastAsia="Calibri" w:hAnsi="Times New Roman" w:cs="Times New Roman"/>
          <w:bCs/>
          <w:sz w:val="12"/>
          <w:szCs w:val="12"/>
        </w:rPr>
        <w:t>эпоксидное покрытие – один слой 125 мкм;</w:t>
      </w:r>
    </w:p>
    <w:p w:rsidR="00E54E76" w:rsidRPr="00E54E76" w:rsidRDefault="00E54E76" w:rsidP="00E54E7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E54E76">
        <w:rPr>
          <w:rFonts w:ascii="Times New Roman" w:eastAsia="Calibri" w:hAnsi="Times New Roman" w:cs="Times New Roman"/>
          <w:bCs/>
          <w:sz w:val="12"/>
          <w:szCs w:val="12"/>
        </w:rPr>
        <w:t>полиуретановое покрытие стойкое к ультрафиолетовому излучению – один слой толщиной 125 мкм;</w:t>
      </w:r>
    </w:p>
    <w:p w:rsidR="00E54E76" w:rsidRPr="00E54E76" w:rsidRDefault="00E54E76" w:rsidP="00E54E7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E54E76">
        <w:rPr>
          <w:rFonts w:ascii="Times New Roman" w:eastAsia="Calibri" w:hAnsi="Times New Roman" w:cs="Times New Roman"/>
          <w:bCs/>
          <w:sz w:val="12"/>
          <w:szCs w:val="12"/>
        </w:rPr>
        <w:t>для защиты от почвенной коррозии предусматривается:</w:t>
      </w:r>
    </w:p>
    <w:p w:rsidR="00E54E76" w:rsidRPr="00E54E76" w:rsidRDefault="00E54E76" w:rsidP="00E54E7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E54E76">
        <w:rPr>
          <w:rFonts w:ascii="Times New Roman" w:eastAsia="Calibri" w:hAnsi="Times New Roman" w:cs="Times New Roman"/>
          <w:bCs/>
          <w:sz w:val="12"/>
          <w:szCs w:val="12"/>
        </w:rPr>
        <w:t>строительство проектируемых трубопроводов из труб диаметром 89 мм, покрытых антикоррозионной изоляцией усиленного типа, выполненной в заводских условиях;</w:t>
      </w:r>
    </w:p>
    <w:p w:rsidR="00E54E76" w:rsidRPr="00E54E76" w:rsidRDefault="00E54E76" w:rsidP="00E54E7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E54E76">
        <w:rPr>
          <w:rFonts w:ascii="Times New Roman" w:eastAsia="Calibri" w:hAnsi="Times New Roman" w:cs="Times New Roman"/>
          <w:bCs/>
          <w:sz w:val="12"/>
          <w:szCs w:val="12"/>
        </w:rPr>
        <w:t xml:space="preserve">покрытие поверхности трубопровода и отводов гнутых наружным защитным покрытием усиленного типа, выполненным в заводских условиях, в соответствии с ГОСТ </w:t>
      </w:r>
      <w:proofErr w:type="gramStart"/>
      <w:r w:rsidRPr="00E54E76">
        <w:rPr>
          <w:rFonts w:ascii="Times New Roman" w:eastAsia="Calibri" w:hAnsi="Times New Roman" w:cs="Times New Roman"/>
          <w:bCs/>
          <w:sz w:val="12"/>
          <w:szCs w:val="12"/>
        </w:rPr>
        <w:t>Р</w:t>
      </w:r>
      <w:proofErr w:type="gramEnd"/>
      <w:r w:rsidRPr="00E54E76">
        <w:rPr>
          <w:rFonts w:ascii="Times New Roman" w:eastAsia="Calibri" w:hAnsi="Times New Roman" w:cs="Times New Roman"/>
          <w:bCs/>
          <w:sz w:val="12"/>
          <w:szCs w:val="12"/>
        </w:rPr>
        <w:t xml:space="preserve"> 51164-98 «Трубопроводы стальные магистральные. Общие требования к защите от коррозии», по техническим условиям, утверждённым в установленном порядке </w:t>
      </w:r>
    </w:p>
    <w:p w:rsidR="00E54E76" w:rsidRPr="00E54E76" w:rsidRDefault="00E54E76" w:rsidP="00E54E76">
      <w:pPr>
        <w:tabs>
          <w:tab w:val="left" w:pos="6936"/>
        </w:tabs>
        <w:spacing w:after="0" w:line="240" w:lineRule="auto"/>
        <w:ind w:firstLine="284"/>
        <w:jc w:val="both"/>
        <w:rPr>
          <w:rFonts w:ascii="Times New Roman" w:eastAsia="Calibri" w:hAnsi="Times New Roman" w:cs="Times New Roman"/>
          <w:bCs/>
          <w:sz w:val="12"/>
          <w:szCs w:val="12"/>
        </w:rPr>
      </w:pPr>
      <w:r w:rsidRPr="00E54E76">
        <w:rPr>
          <w:rFonts w:ascii="Times New Roman" w:eastAsia="Calibri" w:hAnsi="Times New Roman" w:cs="Times New Roman"/>
          <w:bCs/>
          <w:sz w:val="12"/>
          <w:szCs w:val="12"/>
        </w:rPr>
        <w:t>ПАО «НК «Роснефть»;</w:t>
      </w:r>
    </w:p>
    <w:p w:rsidR="00E54E76" w:rsidRPr="00E54E76" w:rsidRDefault="00E54E76" w:rsidP="00E54E7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E54E76">
        <w:rPr>
          <w:rFonts w:ascii="Times New Roman" w:eastAsia="Calibri" w:hAnsi="Times New Roman" w:cs="Times New Roman"/>
          <w:bCs/>
          <w:sz w:val="12"/>
          <w:szCs w:val="12"/>
        </w:rPr>
        <w:t xml:space="preserve">покрытие сварных стыков трубопроводов комплектами </w:t>
      </w:r>
      <w:proofErr w:type="spellStart"/>
      <w:r w:rsidRPr="00E54E76">
        <w:rPr>
          <w:rFonts w:ascii="Times New Roman" w:eastAsia="Calibri" w:hAnsi="Times New Roman" w:cs="Times New Roman"/>
          <w:bCs/>
          <w:sz w:val="12"/>
          <w:szCs w:val="12"/>
        </w:rPr>
        <w:t>термоусаживающихся</w:t>
      </w:r>
      <w:proofErr w:type="spellEnd"/>
      <w:r w:rsidRPr="00E54E76">
        <w:rPr>
          <w:rFonts w:ascii="Times New Roman" w:eastAsia="Calibri" w:hAnsi="Times New Roman" w:cs="Times New Roman"/>
          <w:bCs/>
          <w:sz w:val="12"/>
          <w:szCs w:val="12"/>
        </w:rPr>
        <w:t xml:space="preserve"> манжет в соответствии с методическими указаниями Компании «Единые технические требования. Теплоизоляция трубопроводов и антикоррозионная изоляция сварных стыков предварительно изолированных труб в трассовых условиях» П1-01.04 М-0041. В комплект </w:t>
      </w:r>
      <w:proofErr w:type="spellStart"/>
      <w:r w:rsidRPr="00E54E76">
        <w:rPr>
          <w:rFonts w:ascii="Times New Roman" w:eastAsia="Calibri" w:hAnsi="Times New Roman" w:cs="Times New Roman"/>
          <w:bCs/>
          <w:sz w:val="12"/>
          <w:szCs w:val="12"/>
        </w:rPr>
        <w:t>термоусаживающихся</w:t>
      </w:r>
      <w:proofErr w:type="spellEnd"/>
      <w:r w:rsidRPr="00E54E76">
        <w:rPr>
          <w:rFonts w:ascii="Times New Roman" w:eastAsia="Calibri" w:hAnsi="Times New Roman" w:cs="Times New Roman"/>
          <w:bCs/>
          <w:sz w:val="12"/>
          <w:szCs w:val="12"/>
        </w:rPr>
        <w:t xml:space="preserve"> манжет входят: </w:t>
      </w:r>
      <w:proofErr w:type="spellStart"/>
      <w:r w:rsidRPr="00E54E76">
        <w:rPr>
          <w:rFonts w:ascii="Times New Roman" w:eastAsia="Calibri" w:hAnsi="Times New Roman" w:cs="Times New Roman"/>
          <w:bCs/>
          <w:sz w:val="12"/>
          <w:szCs w:val="12"/>
        </w:rPr>
        <w:t>праймер</w:t>
      </w:r>
      <w:proofErr w:type="spellEnd"/>
      <w:r w:rsidRPr="00E54E76">
        <w:rPr>
          <w:rFonts w:ascii="Times New Roman" w:eastAsia="Calibri" w:hAnsi="Times New Roman" w:cs="Times New Roman"/>
          <w:bCs/>
          <w:sz w:val="12"/>
          <w:szCs w:val="12"/>
        </w:rPr>
        <w:t xml:space="preserve">, лента </w:t>
      </w:r>
      <w:proofErr w:type="spellStart"/>
      <w:r w:rsidRPr="00E54E76">
        <w:rPr>
          <w:rFonts w:ascii="Times New Roman" w:eastAsia="Calibri" w:hAnsi="Times New Roman" w:cs="Times New Roman"/>
          <w:bCs/>
          <w:sz w:val="12"/>
          <w:szCs w:val="12"/>
        </w:rPr>
        <w:t>термоусаживающаяся</w:t>
      </w:r>
      <w:proofErr w:type="spellEnd"/>
      <w:r w:rsidRPr="00E54E76">
        <w:rPr>
          <w:rFonts w:ascii="Times New Roman" w:eastAsia="Calibri" w:hAnsi="Times New Roman" w:cs="Times New Roman"/>
          <w:bCs/>
          <w:sz w:val="12"/>
          <w:szCs w:val="12"/>
        </w:rPr>
        <w:t xml:space="preserve"> и замок;</w:t>
      </w:r>
    </w:p>
    <w:p w:rsidR="00E54E76" w:rsidRPr="00E54E76" w:rsidRDefault="00E54E76" w:rsidP="00E54E7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E54E76">
        <w:rPr>
          <w:rFonts w:ascii="Times New Roman" w:eastAsia="Calibri" w:hAnsi="Times New Roman" w:cs="Times New Roman"/>
          <w:bCs/>
          <w:sz w:val="12"/>
          <w:szCs w:val="12"/>
        </w:rPr>
        <w:t>антикоррозионная изоляция (усиленного типа) деталей трубопроводов;</w:t>
      </w:r>
    </w:p>
    <w:p w:rsidR="00E54E76" w:rsidRPr="00E54E76" w:rsidRDefault="00E54E76" w:rsidP="00E54E7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E54E76">
        <w:rPr>
          <w:rFonts w:ascii="Times New Roman" w:eastAsia="Calibri" w:hAnsi="Times New Roman" w:cs="Times New Roman"/>
          <w:bCs/>
          <w:sz w:val="12"/>
          <w:szCs w:val="12"/>
        </w:rPr>
        <w:t>в зоне перехода надземного участка трубопровода в подземный надземный участок покрывается антикоррозионной изоляцией усиленного типа на высоту 0,3 м;</w:t>
      </w:r>
    </w:p>
    <w:p w:rsidR="00E54E76" w:rsidRPr="00E54E76" w:rsidRDefault="00E54E76" w:rsidP="00E54E7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proofErr w:type="spellStart"/>
      <w:r w:rsidRPr="00E54E76">
        <w:rPr>
          <w:rFonts w:ascii="Times New Roman" w:eastAsia="Calibri" w:hAnsi="Times New Roman" w:cs="Times New Roman"/>
          <w:bCs/>
          <w:sz w:val="12"/>
          <w:szCs w:val="12"/>
        </w:rPr>
        <w:t>электрохимзащита</w:t>
      </w:r>
      <w:proofErr w:type="spellEnd"/>
      <w:r w:rsidRPr="00E54E76">
        <w:rPr>
          <w:rFonts w:ascii="Times New Roman" w:eastAsia="Calibri" w:hAnsi="Times New Roman" w:cs="Times New Roman"/>
          <w:bCs/>
          <w:sz w:val="12"/>
          <w:szCs w:val="12"/>
        </w:rPr>
        <w:t xml:space="preserve"> проектируемых трубопроводов;</w:t>
      </w:r>
    </w:p>
    <w:p w:rsidR="00E54E76" w:rsidRPr="00E54E76" w:rsidRDefault="00E54E76" w:rsidP="00E54E7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E54E76">
        <w:rPr>
          <w:rFonts w:ascii="Times New Roman" w:eastAsia="Calibri" w:hAnsi="Times New Roman" w:cs="Times New Roman"/>
          <w:bCs/>
          <w:sz w:val="12"/>
          <w:szCs w:val="12"/>
        </w:rPr>
        <w:t>защита от прямых ударов молнии и заземление.</w:t>
      </w:r>
    </w:p>
    <w:p w:rsidR="00E54E76" w:rsidRPr="00E54E76" w:rsidRDefault="00E54E76" w:rsidP="00E54E76">
      <w:pPr>
        <w:tabs>
          <w:tab w:val="left" w:pos="6936"/>
        </w:tabs>
        <w:spacing w:after="0" w:line="240" w:lineRule="auto"/>
        <w:ind w:firstLine="284"/>
        <w:jc w:val="both"/>
        <w:rPr>
          <w:rFonts w:ascii="Times New Roman" w:eastAsia="Calibri" w:hAnsi="Times New Roman" w:cs="Times New Roman"/>
          <w:bCs/>
          <w:sz w:val="12"/>
          <w:szCs w:val="12"/>
        </w:rPr>
      </w:pPr>
      <w:r w:rsidRPr="00E54E76">
        <w:rPr>
          <w:rFonts w:ascii="Times New Roman" w:eastAsia="Calibri" w:hAnsi="Times New Roman" w:cs="Times New Roman"/>
          <w:bCs/>
          <w:sz w:val="12"/>
          <w:szCs w:val="12"/>
        </w:rPr>
        <w:t>Состав рекомендуемого комплекса организационных мероприятий по снижению риска включает:</w:t>
      </w:r>
    </w:p>
    <w:p w:rsidR="00E54E76" w:rsidRPr="00E54E76" w:rsidRDefault="00E54E76" w:rsidP="00E54E7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E54E76">
        <w:rPr>
          <w:rFonts w:ascii="Times New Roman" w:eastAsia="Calibri" w:hAnsi="Times New Roman" w:cs="Times New Roman"/>
          <w:bCs/>
          <w:sz w:val="12"/>
          <w:szCs w:val="12"/>
        </w:rPr>
        <w:t>соблюдение технологических режимов эксплуатации сооружений;</w:t>
      </w:r>
    </w:p>
    <w:p w:rsidR="00E54E76" w:rsidRPr="00E54E76" w:rsidRDefault="00E54E76" w:rsidP="00E54E7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E54E76">
        <w:rPr>
          <w:rFonts w:ascii="Times New Roman" w:eastAsia="Calibri" w:hAnsi="Times New Roman" w:cs="Times New Roman"/>
          <w:bCs/>
          <w:sz w:val="12"/>
          <w:szCs w:val="12"/>
        </w:rPr>
        <w:t>соблюдение периодичности планово-предупредительных ремонтов и регламента по эксплуатации и контролю технического состояния оборудования, труб и арматуры;</w:t>
      </w:r>
    </w:p>
    <w:p w:rsidR="00E54E76" w:rsidRPr="00E54E76" w:rsidRDefault="00E54E76" w:rsidP="00E54E7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E54E76">
        <w:rPr>
          <w:rFonts w:ascii="Times New Roman" w:eastAsia="Calibri" w:hAnsi="Times New Roman" w:cs="Times New Roman"/>
          <w:bCs/>
          <w:sz w:val="12"/>
          <w:szCs w:val="12"/>
        </w:rPr>
        <w:t xml:space="preserve">постоянный </w:t>
      </w:r>
      <w:proofErr w:type="gramStart"/>
      <w:r w:rsidRPr="00E54E76">
        <w:rPr>
          <w:rFonts w:ascii="Times New Roman" w:eastAsia="Calibri" w:hAnsi="Times New Roman" w:cs="Times New Roman"/>
          <w:bCs/>
          <w:sz w:val="12"/>
          <w:szCs w:val="12"/>
        </w:rPr>
        <w:t>контроль за</w:t>
      </w:r>
      <w:proofErr w:type="gramEnd"/>
      <w:r w:rsidRPr="00E54E76">
        <w:rPr>
          <w:rFonts w:ascii="Times New Roman" w:eastAsia="Calibri" w:hAnsi="Times New Roman" w:cs="Times New Roman"/>
          <w:bCs/>
          <w:sz w:val="12"/>
          <w:szCs w:val="12"/>
        </w:rPr>
        <w:t xml:space="preserve"> герметичностью трубопроводов, фланцевых соединений и затворов запорной арматуры;</w:t>
      </w:r>
    </w:p>
    <w:p w:rsidR="00E54E76" w:rsidRPr="00E54E76" w:rsidRDefault="00E54E76" w:rsidP="00E54E7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E54E76">
        <w:rPr>
          <w:rFonts w:ascii="Times New Roman" w:eastAsia="Calibri" w:hAnsi="Times New Roman" w:cs="Times New Roman"/>
          <w:bCs/>
          <w:sz w:val="12"/>
          <w:szCs w:val="12"/>
        </w:rPr>
        <w:t>поддержание в постоянной готовности и исправности оборудования, специальных устройств и приспособлений для пожаротушения и ликвидации возможных аварий, а также проведение обучения обслуживающего персонала правилам работы с этими устройствами;</w:t>
      </w:r>
    </w:p>
    <w:p w:rsidR="00E54E76" w:rsidRPr="00E54E76" w:rsidRDefault="00E54E76" w:rsidP="00E54E7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E54E76">
        <w:rPr>
          <w:rFonts w:ascii="Times New Roman" w:eastAsia="Calibri" w:hAnsi="Times New Roman" w:cs="Times New Roman"/>
          <w:bCs/>
          <w:sz w:val="12"/>
          <w:szCs w:val="12"/>
        </w:rPr>
        <w:t>проведение на предприятии периодических учений по ликвидации возможных аварийных ситуаций;</w:t>
      </w:r>
    </w:p>
    <w:p w:rsidR="00E54E76" w:rsidRPr="00E54E76" w:rsidRDefault="00E54E76" w:rsidP="00E54E7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E54E76">
        <w:rPr>
          <w:rFonts w:ascii="Times New Roman" w:eastAsia="Calibri" w:hAnsi="Times New Roman" w:cs="Times New Roman"/>
          <w:bCs/>
          <w:sz w:val="12"/>
          <w:szCs w:val="12"/>
        </w:rPr>
        <w:t>поддержание в высокой готовности к ликвидации возможных аварийных ситуаций всех подразделений предприятия, ответственных за проведение такого рода работ, путём поддержания на должном</w:t>
      </w:r>
      <w:r>
        <w:rPr>
          <w:rFonts w:ascii="Times New Roman" w:eastAsia="Calibri" w:hAnsi="Times New Roman" w:cs="Times New Roman"/>
          <w:bCs/>
          <w:sz w:val="12"/>
          <w:szCs w:val="12"/>
        </w:rPr>
        <w:t xml:space="preserve"> уровне технического оснащения.</w:t>
      </w:r>
    </w:p>
    <w:p w:rsidR="00E54E76" w:rsidRPr="00E54E76" w:rsidRDefault="00E54E76" w:rsidP="00E54E76">
      <w:pPr>
        <w:tabs>
          <w:tab w:val="left" w:pos="6936"/>
        </w:tabs>
        <w:spacing w:after="0" w:line="240" w:lineRule="auto"/>
        <w:ind w:firstLine="284"/>
        <w:jc w:val="both"/>
        <w:rPr>
          <w:rFonts w:ascii="Times New Roman" w:eastAsia="Calibri" w:hAnsi="Times New Roman" w:cs="Times New Roman"/>
          <w:bCs/>
          <w:sz w:val="12"/>
          <w:szCs w:val="12"/>
        </w:rPr>
      </w:pPr>
      <w:r w:rsidRPr="00E54E76">
        <w:rPr>
          <w:rFonts w:ascii="Times New Roman" w:eastAsia="Calibri" w:hAnsi="Times New Roman" w:cs="Times New Roman"/>
          <w:bCs/>
          <w:sz w:val="12"/>
          <w:szCs w:val="12"/>
        </w:rPr>
        <w:t>Решения, направленные на предупреждение развития аварии и локализацию выбросов (сбросов) опасных веществ</w:t>
      </w:r>
    </w:p>
    <w:p w:rsidR="00E54E76" w:rsidRPr="00E54E76" w:rsidRDefault="00E54E76" w:rsidP="00E54E76">
      <w:pPr>
        <w:tabs>
          <w:tab w:val="left" w:pos="6936"/>
        </w:tabs>
        <w:spacing w:after="0" w:line="240" w:lineRule="auto"/>
        <w:ind w:firstLine="284"/>
        <w:jc w:val="both"/>
        <w:rPr>
          <w:rFonts w:ascii="Times New Roman" w:eastAsia="Calibri" w:hAnsi="Times New Roman" w:cs="Times New Roman"/>
          <w:bCs/>
          <w:sz w:val="12"/>
          <w:szCs w:val="12"/>
        </w:rPr>
      </w:pPr>
      <w:r w:rsidRPr="00E54E76">
        <w:rPr>
          <w:rFonts w:ascii="Times New Roman" w:eastAsia="Calibri" w:hAnsi="Times New Roman" w:cs="Times New Roman"/>
          <w:bCs/>
          <w:sz w:val="12"/>
          <w:szCs w:val="12"/>
        </w:rPr>
        <w:t>На случай возникновения на проектируемом объекте аварийной ситуации и возможности её дальнейшего развития в проектной документации предусматривается ряд мероприятий по исключению или ограничению и уменьшению масштабов развития аварии. В этих целях в проектной документации приняты следующие технические решения:</w:t>
      </w:r>
    </w:p>
    <w:p w:rsidR="00E54E76" w:rsidRPr="00E54E76" w:rsidRDefault="00E54E76" w:rsidP="00E54E7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E54E76">
        <w:rPr>
          <w:rFonts w:ascii="Times New Roman" w:eastAsia="Calibri" w:hAnsi="Times New Roman" w:cs="Times New Roman"/>
          <w:bCs/>
          <w:sz w:val="12"/>
          <w:szCs w:val="12"/>
        </w:rPr>
        <w:t xml:space="preserve">автоматизация технологических процессов, обеспечивающая дистанционное управление и контроль за процессами из </w:t>
      </w:r>
      <w:proofErr w:type="gramStart"/>
      <w:r w:rsidRPr="00E54E76">
        <w:rPr>
          <w:rFonts w:ascii="Times New Roman" w:eastAsia="Calibri" w:hAnsi="Times New Roman" w:cs="Times New Roman"/>
          <w:bCs/>
          <w:sz w:val="12"/>
          <w:szCs w:val="12"/>
        </w:rPr>
        <w:t>операторной</w:t>
      </w:r>
      <w:proofErr w:type="gramEnd"/>
      <w:r w:rsidRPr="00E54E76">
        <w:rPr>
          <w:rFonts w:ascii="Times New Roman" w:eastAsia="Calibri" w:hAnsi="Times New Roman" w:cs="Times New Roman"/>
          <w:bCs/>
          <w:sz w:val="12"/>
          <w:szCs w:val="12"/>
        </w:rPr>
        <w:t>;</w:t>
      </w:r>
    </w:p>
    <w:p w:rsidR="00E54E76" w:rsidRPr="00E54E76" w:rsidRDefault="00E54E76" w:rsidP="00E54E7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E54E76">
        <w:rPr>
          <w:rFonts w:ascii="Times New Roman" w:eastAsia="Calibri" w:hAnsi="Times New Roman" w:cs="Times New Roman"/>
          <w:bCs/>
          <w:sz w:val="12"/>
          <w:szCs w:val="12"/>
        </w:rPr>
        <w:t>автоматическое отключение электродвигателя погружного насоса при отклонении давления в выкидном трубопроводе выше и ниже установленных пределов;</w:t>
      </w:r>
    </w:p>
    <w:p w:rsidR="00E54E76" w:rsidRPr="00E54E76" w:rsidRDefault="00E54E76" w:rsidP="00E54E7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E54E76">
        <w:rPr>
          <w:rFonts w:ascii="Times New Roman" w:eastAsia="Calibri" w:hAnsi="Times New Roman" w:cs="Times New Roman"/>
          <w:bCs/>
          <w:sz w:val="12"/>
          <w:szCs w:val="12"/>
        </w:rPr>
        <w:t>для обеспечения безопасности работы во взрывоопасных установках предусматривается электрооборудование, соответствующее по исполнению классу зоны, группе и категории взрывоопасной смеси;</w:t>
      </w:r>
    </w:p>
    <w:p w:rsidR="00E54E76" w:rsidRPr="00E54E76" w:rsidRDefault="00E54E76" w:rsidP="00E54E7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E54E76">
        <w:rPr>
          <w:rFonts w:ascii="Times New Roman" w:eastAsia="Calibri" w:hAnsi="Times New Roman" w:cs="Times New Roman"/>
          <w:bCs/>
          <w:sz w:val="12"/>
          <w:szCs w:val="12"/>
        </w:rPr>
        <w:t xml:space="preserve">размещение сооружений с учётом категории по </w:t>
      </w:r>
      <w:proofErr w:type="spellStart"/>
      <w:r w:rsidRPr="00E54E76">
        <w:rPr>
          <w:rFonts w:ascii="Times New Roman" w:eastAsia="Calibri" w:hAnsi="Times New Roman" w:cs="Times New Roman"/>
          <w:bCs/>
          <w:sz w:val="12"/>
          <w:szCs w:val="12"/>
        </w:rPr>
        <w:t>взрывопожароопасности</w:t>
      </w:r>
      <w:proofErr w:type="spellEnd"/>
      <w:r w:rsidRPr="00E54E76">
        <w:rPr>
          <w:rFonts w:ascii="Times New Roman" w:eastAsia="Calibri" w:hAnsi="Times New Roman" w:cs="Times New Roman"/>
          <w:bCs/>
          <w:sz w:val="12"/>
          <w:szCs w:val="12"/>
        </w:rPr>
        <w:t>, с обеспечением необходимых по нормам разрывов;</w:t>
      </w:r>
    </w:p>
    <w:p w:rsidR="00E54E76" w:rsidRPr="00E54E76" w:rsidRDefault="00E54E76" w:rsidP="00E54E7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E54E76">
        <w:rPr>
          <w:rFonts w:ascii="Times New Roman" w:eastAsia="Calibri" w:hAnsi="Times New Roman" w:cs="Times New Roman"/>
          <w:bCs/>
          <w:sz w:val="12"/>
          <w:szCs w:val="12"/>
        </w:rPr>
        <w:t>расстояния между зданиями и сооружениями приняты в соответствии с требованиями противопожарных и санитарных норм;</w:t>
      </w:r>
    </w:p>
    <w:p w:rsidR="00E54E76" w:rsidRPr="00E54E76" w:rsidRDefault="00E54E76" w:rsidP="00E54E7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E54E76">
        <w:rPr>
          <w:rFonts w:ascii="Times New Roman" w:eastAsia="Calibri" w:hAnsi="Times New Roman" w:cs="Times New Roman"/>
          <w:bCs/>
          <w:sz w:val="12"/>
          <w:szCs w:val="12"/>
        </w:rPr>
        <w:t>с целью защиты прилегающей территории от аварийного разлива нефти вокруг нефтяных скважин устраивается оградительный вал высотой 1,00 м;</w:t>
      </w:r>
    </w:p>
    <w:p w:rsidR="00E54E76" w:rsidRPr="00E54E76" w:rsidRDefault="00E54E76" w:rsidP="00E54E7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E54E76">
        <w:rPr>
          <w:rFonts w:ascii="Times New Roman" w:eastAsia="Calibri" w:hAnsi="Times New Roman" w:cs="Times New Roman"/>
          <w:bCs/>
          <w:sz w:val="12"/>
          <w:szCs w:val="12"/>
        </w:rPr>
        <w:t xml:space="preserve">подключение проектируемого выкидного трубопровода от </w:t>
      </w:r>
      <w:proofErr w:type="spellStart"/>
      <w:r w:rsidRPr="00E54E76">
        <w:rPr>
          <w:rFonts w:ascii="Times New Roman" w:eastAsia="Calibri" w:hAnsi="Times New Roman" w:cs="Times New Roman"/>
          <w:bCs/>
          <w:sz w:val="12"/>
          <w:szCs w:val="12"/>
        </w:rPr>
        <w:t>скв</w:t>
      </w:r>
      <w:proofErr w:type="spellEnd"/>
      <w:r w:rsidRPr="00E54E76">
        <w:rPr>
          <w:rFonts w:ascii="Times New Roman" w:eastAsia="Calibri" w:hAnsi="Times New Roman" w:cs="Times New Roman"/>
          <w:bCs/>
          <w:sz w:val="12"/>
          <w:szCs w:val="12"/>
        </w:rPr>
        <w:t xml:space="preserve">. № 608 предусматривается к </w:t>
      </w:r>
      <w:proofErr w:type="gramStart"/>
      <w:r w:rsidRPr="00E54E76">
        <w:rPr>
          <w:rFonts w:ascii="Times New Roman" w:eastAsia="Calibri" w:hAnsi="Times New Roman" w:cs="Times New Roman"/>
          <w:bCs/>
          <w:sz w:val="12"/>
          <w:szCs w:val="12"/>
        </w:rPr>
        <w:t>существующей</w:t>
      </w:r>
      <w:proofErr w:type="gramEnd"/>
      <w:r w:rsidRPr="00E54E76">
        <w:rPr>
          <w:rFonts w:ascii="Times New Roman" w:eastAsia="Calibri" w:hAnsi="Times New Roman" w:cs="Times New Roman"/>
          <w:bCs/>
          <w:sz w:val="12"/>
          <w:szCs w:val="12"/>
        </w:rPr>
        <w:t xml:space="preserve"> АГЗУ-19 </w:t>
      </w:r>
      <w:proofErr w:type="spellStart"/>
      <w:r w:rsidRPr="00E54E76">
        <w:rPr>
          <w:rFonts w:ascii="Times New Roman" w:eastAsia="Calibri" w:hAnsi="Times New Roman" w:cs="Times New Roman"/>
          <w:bCs/>
          <w:sz w:val="12"/>
          <w:szCs w:val="12"/>
        </w:rPr>
        <w:t>Радаевского</w:t>
      </w:r>
      <w:proofErr w:type="spellEnd"/>
      <w:r w:rsidRPr="00E54E76">
        <w:rPr>
          <w:rFonts w:ascii="Times New Roman" w:eastAsia="Calibri" w:hAnsi="Times New Roman" w:cs="Times New Roman"/>
          <w:bCs/>
          <w:sz w:val="12"/>
          <w:szCs w:val="12"/>
        </w:rPr>
        <w:t xml:space="preserve"> месторождения. На проектируемом трубопроводе предусматривается установка обратного клапана и запорной арматуры (задвижка клиновая с ручным приводом) из стали низкоуглеродистой повышенной коррозионной стойкости, герметичность затвора класса</w:t>
      </w:r>
      <w:proofErr w:type="gramStart"/>
      <w:r w:rsidRPr="00E54E76">
        <w:rPr>
          <w:rFonts w:ascii="Times New Roman" w:eastAsia="Calibri" w:hAnsi="Times New Roman" w:cs="Times New Roman"/>
          <w:bCs/>
          <w:sz w:val="12"/>
          <w:szCs w:val="12"/>
        </w:rPr>
        <w:t xml:space="preserve"> А</w:t>
      </w:r>
      <w:proofErr w:type="gramEnd"/>
      <w:r w:rsidRPr="00E54E76">
        <w:rPr>
          <w:rFonts w:ascii="Times New Roman" w:eastAsia="Calibri" w:hAnsi="Times New Roman" w:cs="Times New Roman"/>
          <w:bCs/>
          <w:sz w:val="12"/>
          <w:szCs w:val="12"/>
        </w:rPr>
        <w:t>;</w:t>
      </w:r>
    </w:p>
    <w:p w:rsidR="00E54E76" w:rsidRPr="00E54E76" w:rsidRDefault="00E54E76" w:rsidP="00E54E7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E54E76">
        <w:rPr>
          <w:rFonts w:ascii="Times New Roman" w:eastAsia="Calibri" w:hAnsi="Times New Roman" w:cs="Times New Roman"/>
          <w:bCs/>
          <w:sz w:val="12"/>
          <w:szCs w:val="12"/>
        </w:rPr>
        <w:t xml:space="preserve">ёмкость для сбора производственно-дождевых стоков оборудуется гидрозатвором, воздушником с </w:t>
      </w:r>
      <w:proofErr w:type="spellStart"/>
      <w:r w:rsidRPr="00E54E76">
        <w:rPr>
          <w:rFonts w:ascii="Times New Roman" w:eastAsia="Calibri" w:hAnsi="Times New Roman" w:cs="Times New Roman"/>
          <w:bCs/>
          <w:sz w:val="12"/>
          <w:szCs w:val="12"/>
        </w:rPr>
        <w:t>огнепреградителем</w:t>
      </w:r>
      <w:proofErr w:type="spellEnd"/>
      <w:r w:rsidRPr="00E54E76">
        <w:rPr>
          <w:rFonts w:ascii="Times New Roman" w:eastAsia="Calibri" w:hAnsi="Times New Roman" w:cs="Times New Roman"/>
          <w:bCs/>
          <w:sz w:val="12"/>
          <w:szCs w:val="12"/>
        </w:rPr>
        <w:t xml:space="preserve"> и молниеотводом;</w:t>
      </w:r>
    </w:p>
    <w:p w:rsidR="00E54E76" w:rsidRPr="00E54E76" w:rsidRDefault="00E54E76" w:rsidP="00E54E7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lastRenderedPageBreak/>
        <w:t>•</w:t>
      </w:r>
      <w:r w:rsidRPr="00E54E76">
        <w:rPr>
          <w:rFonts w:ascii="Times New Roman" w:eastAsia="Calibri" w:hAnsi="Times New Roman" w:cs="Times New Roman"/>
          <w:bCs/>
          <w:sz w:val="12"/>
          <w:szCs w:val="12"/>
        </w:rPr>
        <w:t xml:space="preserve">переход проектируемого трубопровода через подъездную дорогу выполняется в защитном футляре диаметром и толщиной 325х10 мм, длина футляра 14 м. Глубина заложения трубопровода в месте пересечения не менее 1,7 м от верха покрытия дороги до верха футляра, в соответствии с п. 10.3.10 ГОСТ </w:t>
      </w:r>
      <w:proofErr w:type="gramStart"/>
      <w:r w:rsidRPr="00E54E76">
        <w:rPr>
          <w:rFonts w:ascii="Times New Roman" w:eastAsia="Calibri" w:hAnsi="Times New Roman" w:cs="Times New Roman"/>
          <w:bCs/>
          <w:sz w:val="12"/>
          <w:szCs w:val="12"/>
        </w:rPr>
        <w:t>Р</w:t>
      </w:r>
      <w:proofErr w:type="gramEnd"/>
      <w:r w:rsidRPr="00E54E76">
        <w:rPr>
          <w:rFonts w:ascii="Times New Roman" w:eastAsia="Calibri" w:hAnsi="Times New Roman" w:cs="Times New Roman"/>
          <w:bCs/>
          <w:sz w:val="12"/>
          <w:szCs w:val="12"/>
        </w:rPr>
        <w:t xml:space="preserve"> 55990-2014. Концы защитного футляра выводятся на расстояние не менее 5 м в обе стороны от подошвы насыпи земляного полотна;</w:t>
      </w:r>
    </w:p>
    <w:p w:rsidR="00E54E76" w:rsidRPr="00E54E76" w:rsidRDefault="00E54E76" w:rsidP="00E54E7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E54E76">
        <w:rPr>
          <w:rFonts w:ascii="Times New Roman" w:eastAsia="Calibri" w:hAnsi="Times New Roman" w:cs="Times New Roman"/>
          <w:bCs/>
          <w:sz w:val="12"/>
          <w:szCs w:val="12"/>
        </w:rPr>
        <w:t xml:space="preserve">в соответствии с </w:t>
      </w:r>
      <w:proofErr w:type="spellStart"/>
      <w:r w:rsidRPr="00E54E76">
        <w:rPr>
          <w:rFonts w:ascii="Times New Roman" w:eastAsia="Calibri" w:hAnsi="Times New Roman" w:cs="Times New Roman"/>
          <w:bCs/>
          <w:sz w:val="12"/>
          <w:szCs w:val="12"/>
        </w:rPr>
        <w:t>пп</w:t>
      </w:r>
      <w:proofErr w:type="spellEnd"/>
      <w:r w:rsidRPr="00E54E76">
        <w:rPr>
          <w:rFonts w:ascii="Times New Roman" w:eastAsia="Calibri" w:hAnsi="Times New Roman" w:cs="Times New Roman"/>
          <w:bCs/>
          <w:sz w:val="12"/>
          <w:szCs w:val="12"/>
        </w:rPr>
        <w:t>. 49, 731 Федеральных норм и правил в области промышленной безопасности «Правила безопасности в нефтяной и газовой промышленности», в проектной документации предусмотрено автоматическое отключение электродвигателей погружных насосов при отклонении давления в выкидных трубопроводах выше и ниже установленных пределов.</w:t>
      </w:r>
    </w:p>
    <w:p w:rsidR="00E54E76" w:rsidRPr="00E54E76" w:rsidRDefault="00E54E76" w:rsidP="00E54E76">
      <w:pPr>
        <w:tabs>
          <w:tab w:val="left" w:pos="6936"/>
        </w:tabs>
        <w:spacing w:after="0" w:line="240" w:lineRule="auto"/>
        <w:ind w:firstLine="284"/>
        <w:jc w:val="both"/>
        <w:rPr>
          <w:rFonts w:ascii="Times New Roman" w:eastAsia="Calibri" w:hAnsi="Times New Roman" w:cs="Times New Roman"/>
          <w:bCs/>
          <w:sz w:val="12"/>
          <w:szCs w:val="12"/>
        </w:rPr>
      </w:pPr>
      <w:r w:rsidRPr="00E54E76">
        <w:rPr>
          <w:rFonts w:ascii="Times New Roman" w:eastAsia="Calibri" w:hAnsi="Times New Roman" w:cs="Times New Roman"/>
          <w:bCs/>
          <w:sz w:val="12"/>
          <w:szCs w:val="12"/>
        </w:rPr>
        <w:t>Кроме того, на объекте при его эксплуатации в целях предупреждения развития аварии и локализации выбросов (сбросов) опасных веще</w:t>
      </w:r>
      <w:proofErr w:type="gramStart"/>
      <w:r w:rsidRPr="00E54E76">
        <w:rPr>
          <w:rFonts w:ascii="Times New Roman" w:eastAsia="Calibri" w:hAnsi="Times New Roman" w:cs="Times New Roman"/>
          <w:bCs/>
          <w:sz w:val="12"/>
          <w:szCs w:val="12"/>
        </w:rPr>
        <w:t>ств пр</w:t>
      </w:r>
      <w:proofErr w:type="gramEnd"/>
      <w:r w:rsidRPr="00E54E76">
        <w:rPr>
          <w:rFonts w:ascii="Times New Roman" w:eastAsia="Calibri" w:hAnsi="Times New Roman" w:cs="Times New Roman"/>
          <w:bCs/>
          <w:sz w:val="12"/>
          <w:szCs w:val="12"/>
        </w:rPr>
        <w:t>едусматриваются такие мероприятия, как разработка плана ликвидации (локализации) аварий, прохождение персоналом учебно-тренировочных занятий по освоению навыков и отработке действий и операций при различных аварийных ситуациях. Устройства по ограничению, локализации и дальнейшей ликвидации аварийных ситуаций предусматриваются в плане л</w:t>
      </w:r>
      <w:r>
        <w:rPr>
          <w:rFonts w:ascii="Times New Roman" w:eastAsia="Calibri" w:hAnsi="Times New Roman" w:cs="Times New Roman"/>
          <w:bCs/>
          <w:sz w:val="12"/>
          <w:szCs w:val="12"/>
        </w:rPr>
        <w:t>иквидации (локализации) аварий.</w:t>
      </w:r>
    </w:p>
    <w:p w:rsidR="00E54E76" w:rsidRPr="00E54E76" w:rsidRDefault="00E54E76" w:rsidP="00E54E76">
      <w:pPr>
        <w:tabs>
          <w:tab w:val="left" w:pos="6936"/>
        </w:tabs>
        <w:spacing w:after="0" w:line="240" w:lineRule="auto"/>
        <w:ind w:firstLine="284"/>
        <w:jc w:val="both"/>
        <w:rPr>
          <w:rFonts w:ascii="Times New Roman" w:eastAsia="Calibri" w:hAnsi="Times New Roman" w:cs="Times New Roman"/>
          <w:bCs/>
          <w:sz w:val="12"/>
          <w:szCs w:val="12"/>
        </w:rPr>
      </w:pPr>
      <w:r w:rsidRPr="00E54E76">
        <w:rPr>
          <w:rFonts w:ascii="Times New Roman" w:eastAsia="Calibri" w:hAnsi="Times New Roman" w:cs="Times New Roman"/>
          <w:bCs/>
          <w:sz w:val="12"/>
          <w:szCs w:val="12"/>
        </w:rPr>
        <w:t xml:space="preserve">Решения по обеспечению </w:t>
      </w:r>
      <w:proofErr w:type="spellStart"/>
      <w:r w:rsidRPr="00E54E76">
        <w:rPr>
          <w:rFonts w:ascii="Times New Roman" w:eastAsia="Calibri" w:hAnsi="Times New Roman" w:cs="Times New Roman"/>
          <w:bCs/>
          <w:sz w:val="12"/>
          <w:szCs w:val="12"/>
        </w:rPr>
        <w:t>взрывопожаробезопасности</w:t>
      </w:r>
      <w:proofErr w:type="spellEnd"/>
    </w:p>
    <w:p w:rsidR="00E54E76" w:rsidRPr="00E54E76" w:rsidRDefault="00E54E76" w:rsidP="00E54E76">
      <w:pPr>
        <w:tabs>
          <w:tab w:val="left" w:pos="6936"/>
        </w:tabs>
        <w:spacing w:after="0" w:line="240" w:lineRule="auto"/>
        <w:ind w:firstLine="284"/>
        <w:jc w:val="both"/>
        <w:rPr>
          <w:rFonts w:ascii="Times New Roman" w:eastAsia="Calibri" w:hAnsi="Times New Roman" w:cs="Times New Roman"/>
          <w:bCs/>
          <w:sz w:val="12"/>
          <w:szCs w:val="12"/>
        </w:rPr>
      </w:pPr>
      <w:r w:rsidRPr="00E54E76">
        <w:rPr>
          <w:rFonts w:ascii="Times New Roman" w:eastAsia="Calibri" w:hAnsi="Times New Roman" w:cs="Times New Roman"/>
          <w:bCs/>
          <w:sz w:val="12"/>
          <w:szCs w:val="12"/>
        </w:rPr>
        <w:t>В целях обеспечения взрывопожарной безопасности, предусмотрен комплекс мероприятий, включающий в себя:</w:t>
      </w:r>
    </w:p>
    <w:p w:rsidR="00E54E76" w:rsidRPr="00E54E76" w:rsidRDefault="00E54E76" w:rsidP="00E54E7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E54E76">
        <w:rPr>
          <w:rFonts w:ascii="Times New Roman" w:eastAsia="Calibri" w:hAnsi="Times New Roman" w:cs="Times New Roman"/>
          <w:bCs/>
          <w:sz w:val="12"/>
          <w:szCs w:val="12"/>
        </w:rPr>
        <w:t>планировочные решения генерального плана разработаны с учётом технологической схемы, подхода трасс электросетей, рельефа местности, наиболее рационального использования земельного участка, существующих сооружений, а также санитарных и противопожарных норм;</w:t>
      </w:r>
    </w:p>
    <w:p w:rsidR="00E54E76" w:rsidRPr="00E54E76" w:rsidRDefault="00E54E76" w:rsidP="00E54E7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E54E76">
        <w:rPr>
          <w:rFonts w:ascii="Times New Roman" w:eastAsia="Calibri" w:hAnsi="Times New Roman" w:cs="Times New Roman"/>
          <w:bCs/>
          <w:sz w:val="12"/>
          <w:szCs w:val="12"/>
        </w:rPr>
        <w:t>расстояния между зданиями и сооружениями приняты в соответствии с требованиями противопожарных и санитарных норм;</w:t>
      </w:r>
    </w:p>
    <w:p w:rsidR="00E54E76" w:rsidRPr="00E54E76" w:rsidRDefault="00E54E76" w:rsidP="00E54E7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E54E76">
        <w:rPr>
          <w:rFonts w:ascii="Times New Roman" w:eastAsia="Calibri" w:hAnsi="Times New Roman" w:cs="Times New Roman"/>
          <w:bCs/>
          <w:sz w:val="12"/>
          <w:szCs w:val="12"/>
        </w:rPr>
        <w:t>для обеспечения безопасности работы во взрывоопасных установках предусматривается электрооборудование, соответствующее по исполнению классу зоны, группе и категории взрывоопасной смеси;</w:t>
      </w:r>
    </w:p>
    <w:p w:rsidR="00E54E76" w:rsidRPr="00E54E76" w:rsidRDefault="00E54E76" w:rsidP="00E54E7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E54E76">
        <w:rPr>
          <w:rFonts w:ascii="Times New Roman" w:eastAsia="Calibri" w:hAnsi="Times New Roman" w:cs="Times New Roman"/>
          <w:bCs/>
          <w:sz w:val="12"/>
          <w:szCs w:val="12"/>
        </w:rPr>
        <w:t xml:space="preserve">приборы, </w:t>
      </w:r>
      <w:proofErr w:type="spellStart"/>
      <w:r w:rsidRPr="00E54E76">
        <w:rPr>
          <w:rFonts w:ascii="Times New Roman" w:eastAsia="Calibri" w:hAnsi="Times New Roman" w:cs="Times New Roman"/>
          <w:bCs/>
          <w:sz w:val="12"/>
          <w:szCs w:val="12"/>
        </w:rPr>
        <w:t>эксплуатирующиеся</w:t>
      </w:r>
      <w:proofErr w:type="spellEnd"/>
      <w:r w:rsidRPr="00E54E76">
        <w:rPr>
          <w:rFonts w:ascii="Times New Roman" w:eastAsia="Calibri" w:hAnsi="Times New Roman" w:cs="Times New Roman"/>
          <w:bCs/>
          <w:sz w:val="12"/>
          <w:szCs w:val="12"/>
        </w:rPr>
        <w:t xml:space="preserve"> во взрывоопасных зонах, имеют взрывобезопасное исполнение со степенью </w:t>
      </w:r>
      <w:proofErr w:type="spellStart"/>
      <w:r w:rsidRPr="00E54E76">
        <w:rPr>
          <w:rFonts w:ascii="Times New Roman" w:eastAsia="Calibri" w:hAnsi="Times New Roman" w:cs="Times New Roman"/>
          <w:bCs/>
          <w:sz w:val="12"/>
          <w:szCs w:val="12"/>
        </w:rPr>
        <w:t>взрывозащиты</w:t>
      </w:r>
      <w:proofErr w:type="spellEnd"/>
      <w:r w:rsidRPr="00E54E76">
        <w:rPr>
          <w:rFonts w:ascii="Times New Roman" w:eastAsia="Calibri" w:hAnsi="Times New Roman" w:cs="Times New Roman"/>
          <w:bCs/>
          <w:sz w:val="12"/>
          <w:szCs w:val="12"/>
        </w:rPr>
        <w:t xml:space="preserve"> согласно классу взрывоопасной зоны;</w:t>
      </w:r>
    </w:p>
    <w:p w:rsidR="00E54E76" w:rsidRPr="00E54E76" w:rsidRDefault="00E54E76" w:rsidP="00E54E7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E54E76">
        <w:rPr>
          <w:rFonts w:ascii="Times New Roman" w:eastAsia="Calibri" w:hAnsi="Times New Roman" w:cs="Times New Roman"/>
          <w:bCs/>
          <w:sz w:val="12"/>
          <w:szCs w:val="12"/>
        </w:rPr>
        <w:t>применение оборудования, обеспечивающего надёжную работу в течение его расчётного срока службы, с учётом заданных условий эксплуатации (расчётное давление, минимальная и максимальная расчётная температура), состава и характера среды (коррозионная активность, взрывоопасность, токсичность и др.) и влияния окружающей среды;</w:t>
      </w:r>
    </w:p>
    <w:p w:rsidR="00E54E76" w:rsidRPr="00E54E76" w:rsidRDefault="00E54E76" w:rsidP="00E54E7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E54E76">
        <w:rPr>
          <w:rFonts w:ascii="Times New Roman" w:eastAsia="Calibri" w:hAnsi="Times New Roman" w:cs="Times New Roman"/>
          <w:bCs/>
          <w:sz w:val="12"/>
          <w:szCs w:val="12"/>
        </w:rPr>
        <w:t>оснащение оборудования необходимыми защитными устройствами, средствами регулирования и блокировками, обеспечивающими безопасную эксплуатацию, возможность проведения ремонтных работ и принятие оперативных мер по предотвращению аварийных ситуаций или локализации аварии;</w:t>
      </w:r>
    </w:p>
    <w:p w:rsidR="00E54E76" w:rsidRPr="00E54E76" w:rsidRDefault="00E54E76" w:rsidP="00E54E7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E54E76">
        <w:rPr>
          <w:rFonts w:ascii="Times New Roman" w:eastAsia="Calibri" w:hAnsi="Times New Roman" w:cs="Times New Roman"/>
          <w:bCs/>
          <w:sz w:val="12"/>
          <w:szCs w:val="12"/>
        </w:rPr>
        <w:t>оснащение оборудования, в зависимости от назначения, приборами для измерения давления и температуры, предохранительными устройствами, указателями уровня жидкости, а также запорной и запорно-регулирующей арматурой;</w:t>
      </w:r>
    </w:p>
    <w:p w:rsidR="00E54E76" w:rsidRPr="00E54E76" w:rsidRDefault="00E54E76" w:rsidP="00E54E7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E54E76">
        <w:rPr>
          <w:rFonts w:ascii="Times New Roman" w:eastAsia="Calibri" w:hAnsi="Times New Roman" w:cs="Times New Roman"/>
          <w:bCs/>
          <w:sz w:val="12"/>
          <w:szCs w:val="12"/>
        </w:rPr>
        <w:t xml:space="preserve">установка датчика контроля </w:t>
      </w:r>
      <w:proofErr w:type="spellStart"/>
      <w:r w:rsidRPr="00E54E76">
        <w:rPr>
          <w:rFonts w:ascii="Times New Roman" w:eastAsia="Calibri" w:hAnsi="Times New Roman" w:cs="Times New Roman"/>
          <w:bCs/>
          <w:sz w:val="12"/>
          <w:szCs w:val="12"/>
        </w:rPr>
        <w:t>довзрывоопасной</w:t>
      </w:r>
      <w:proofErr w:type="spellEnd"/>
      <w:r w:rsidRPr="00E54E76">
        <w:rPr>
          <w:rFonts w:ascii="Times New Roman" w:eastAsia="Calibri" w:hAnsi="Times New Roman" w:cs="Times New Roman"/>
          <w:bCs/>
          <w:sz w:val="12"/>
          <w:szCs w:val="12"/>
        </w:rPr>
        <w:t xml:space="preserve"> концентрации (ДВК) на площадке устья скважины;</w:t>
      </w:r>
    </w:p>
    <w:p w:rsidR="00E54E76" w:rsidRPr="00E54E76" w:rsidRDefault="00E54E76" w:rsidP="00E54E7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E54E76">
        <w:rPr>
          <w:rFonts w:ascii="Times New Roman" w:eastAsia="Calibri" w:hAnsi="Times New Roman" w:cs="Times New Roman"/>
          <w:bCs/>
          <w:sz w:val="12"/>
          <w:szCs w:val="12"/>
        </w:rPr>
        <w:t xml:space="preserve">ёмкость производственно-дождевых стоков оборудуется воздушником с </w:t>
      </w:r>
      <w:proofErr w:type="spellStart"/>
      <w:r w:rsidRPr="00E54E76">
        <w:rPr>
          <w:rFonts w:ascii="Times New Roman" w:eastAsia="Calibri" w:hAnsi="Times New Roman" w:cs="Times New Roman"/>
          <w:bCs/>
          <w:sz w:val="12"/>
          <w:szCs w:val="12"/>
        </w:rPr>
        <w:t>огнепреградителем</w:t>
      </w:r>
      <w:proofErr w:type="spellEnd"/>
      <w:r w:rsidRPr="00E54E76">
        <w:rPr>
          <w:rFonts w:ascii="Times New Roman" w:eastAsia="Calibri" w:hAnsi="Times New Roman" w:cs="Times New Roman"/>
          <w:bCs/>
          <w:sz w:val="12"/>
          <w:szCs w:val="12"/>
        </w:rPr>
        <w:t>;</w:t>
      </w:r>
    </w:p>
    <w:p w:rsidR="00E54E76" w:rsidRPr="00E54E76" w:rsidRDefault="00E54E76" w:rsidP="00E54E7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proofErr w:type="spellStart"/>
      <w:r w:rsidRPr="00E54E76">
        <w:rPr>
          <w:rFonts w:ascii="Times New Roman" w:eastAsia="Calibri" w:hAnsi="Times New Roman" w:cs="Times New Roman"/>
          <w:bCs/>
          <w:sz w:val="12"/>
          <w:szCs w:val="12"/>
        </w:rPr>
        <w:t>молниезащита</w:t>
      </w:r>
      <w:proofErr w:type="spellEnd"/>
      <w:r w:rsidRPr="00E54E76">
        <w:rPr>
          <w:rFonts w:ascii="Times New Roman" w:eastAsia="Calibri" w:hAnsi="Times New Roman" w:cs="Times New Roman"/>
          <w:bCs/>
          <w:sz w:val="12"/>
          <w:szCs w:val="12"/>
        </w:rPr>
        <w:t>, защита от вторичных проявлений молнии и защита от статического электричества;</w:t>
      </w:r>
    </w:p>
    <w:p w:rsidR="00E54E76" w:rsidRPr="00E54E76" w:rsidRDefault="00E54E76" w:rsidP="00E54E7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E54E76">
        <w:rPr>
          <w:rFonts w:ascii="Times New Roman" w:eastAsia="Calibri" w:hAnsi="Times New Roman" w:cs="Times New Roman"/>
          <w:bCs/>
          <w:sz w:val="12"/>
          <w:szCs w:val="12"/>
        </w:rPr>
        <w:t xml:space="preserve">применение кабельной продукции, не распространяющей горение при групповой прокладке, с низким </w:t>
      </w:r>
      <w:proofErr w:type="spellStart"/>
      <w:r w:rsidRPr="00E54E76">
        <w:rPr>
          <w:rFonts w:ascii="Times New Roman" w:eastAsia="Calibri" w:hAnsi="Times New Roman" w:cs="Times New Roman"/>
          <w:bCs/>
          <w:sz w:val="12"/>
          <w:szCs w:val="12"/>
        </w:rPr>
        <w:t>дым</w:t>
      </w:r>
      <w:proofErr w:type="gramStart"/>
      <w:r w:rsidRPr="00E54E76">
        <w:rPr>
          <w:rFonts w:ascii="Times New Roman" w:eastAsia="Calibri" w:hAnsi="Times New Roman" w:cs="Times New Roman"/>
          <w:bCs/>
          <w:sz w:val="12"/>
          <w:szCs w:val="12"/>
        </w:rPr>
        <w:t>о</w:t>
      </w:r>
      <w:proofErr w:type="spellEnd"/>
      <w:r w:rsidRPr="00E54E76">
        <w:rPr>
          <w:rFonts w:ascii="Times New Roman" w:eastAsia="Calibri" w:hAnsi="Times New Roman" w:cs="Times New Roman"/>
          <w:bCs/>
          <w:sz w:val="12"/>
          <w:szCs w:val="12"/>
        </w:rPr>
        <w:t>-</w:t>
      </w:r>
      <w:proofErr w:type="gramEnd"/>
      <w:r w:rsidRPr="00E54E76">
        <w:rPr>
          <w:rFonts w:ascii="Times New Roman" w:eastAsia="Calibri" w:hAnsi="Times New Roman" w:cs="Times New Roman"/>
          <w:bCs/>
          <w:sz w:val="12"/>
          <w:szCs w:val="12"/>
        </w:rPr>
        <w:t xml:space="preserve"> и </w:t>
      </w:r>
      <w:proofErr w:type="spellStart"/>
      <w:r w:rsidRPr="00E54E76">
        <w:rPr>
          <w:rFonts w:ascii="Times New Roman" w:eastAsia="Calibri" w:hAnsi="Times New Roman" w:cs="Times New Roman"/>
          <w:bCs/>
          <w:sz w:val="12"/>
          <w:szCs w:val="12"/>
        </w:rPr>
        <w:t>газовыделением</w:t>
      </w:r>
      <w:proofErr w:type="spellEnd"/>
      <w:r w:rsidRPr="00E54E76">
        <w:rPr>
          <w:rFonts w:ascii="Times New Roman" w:eastAsia="Calibri" w:hAnsi="Times New Roman" w:cs="Times New Roman"/>
          <w:bCs/>
          <w:sz w:val="12"/>
          <w:szCs w:val="12"/>
        </w:rPr>
        <w:t>;</w:t>
      </w:r>
    </w:p>
    <w:p w:rsidR="00E54E76" w:rsidRPr="00E54E76" w:rsidRDefault="00E54E76" w:rsidP="00E54E7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E54E76">
        <w:rPr>
          <w:rFonts w:ascii="Times New Roman" w:eastAsia="Calibri" w:hAnsi="Times New Roman" w:cs="Times New Roman"/>
          <w:bCs/>
          <w:sz w:val="12"/>
          <w:szCs w:val="12"/>
        </w:rPr>
        <w:t>для сбора продукции скважин принята напорная однотрубная герметизированная система сбора нефти и газа;</w:t>
      </w:r>
    </w:p>
    <w:p w:rsidR="00E54E76" w:rsidRPr="00E54E76" w:rsidRDefault="00E54E76" w:rsidP="00E54E7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E54E76">
        <w:rPr>
          <w:rFonts w:ascii="Times New Roman" w:eastAsia="Calibri" w:hAnsi="Times New Roman" w:cs="Times New Roman"/>
          <w:bCs/>
          <w:sz w:val="12"/>
          <w:szCs w:val="12"/>
        </w:rPr>
        <w:t>оснащение проектируемых сооружений системой автоматизации и телемеханизации;</w:t>
      </w:r>
    </w:p>
    <w:p w:rsidR="00E54E76" w:rsidRPr="00E54E76" w:rsidRDefault="00E54E76" w:rsidP="00E54E7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E54E76">
        <w:rPr>
          <w:rFonts w:ascii="Times New Roman" w:eastAsia="Calibri" w:hAnsi="Times New Roman" w:cs="Times New Roman"/>
          <w:bCs/>
          <w:sz w:val="12"/>
          <w:szCs w:val="12"/>
        </w:rPr>
        <w:t>оснащение объекта первичными средствами пожаротушения;</w:t>
      </w:r>
    </w:p>
    <w:p w:rsidR="00E54E76" w:rsidRPr="00E54E76" w:rsidRDefault="00E54E76" w:rsidP="00E54E7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E54E76">
        <w:rPr>
          <w:rFonts w:ascii="Times New Roman" w:eastAsia="Calibri" w:hAnsi="Times New Roman" w:cs="Times New Roman"/>
          <w:bCs/>
          <w:sz w:val="12"/>
          <w:szCs w:val="12"/>
        </w:rPr>
        <w:t>содержание первичных средств пожаротушения в исправном состоянии и готовых к применению;</w:t>
      </w:r>
    </w:p>
    <w:p w:rsidR="00E54E76" w:rsidRPr="00E54E76" w:rsidRDefault="00E54E76" w:rsidP="00E54E7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E54E76">
        <w:rPr>
          <w:rFonts w:ascii="Times New Roman" w:eastAsia="Calibri" w:hAnsi="Times New Roman" w:cs="Times New Roman"/>
          <w:bCs/>
          <w:sz w:val="12"/>
          <w:szCs w:val="12"/>
        </w:rPr>
        <w:t>содержание пожарных проездов и подъездов в состоянии, обеспечивающем беспрепятственный проезд пожарной техники к проектируемым объектам;</w:t>
      </w:r>
    </w:p>
    <w:p w:rsidR="00E54E76" w:rsidRPr="00E54E76" w:rsidRDefault="00E54E76" w:rsidP="00E54E7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E54E76">
        <w:rPr>
          <w:rFonts w:ascii="Times New Roman" w:eastAsia="Calibri" w:hAnsi="Times New Roman" w:cs="Times New Roman"/>
          <w:bCs/>
          <w:sz w:val="12"/>
          <w:szCs w:val="12"/>
        </w:rPr>
        <w:t>сбор утечек и разливов нефти при нарушении технологического режима и дождевых сточных вод, которые могут оказаться загрязненными нефтью, в специальную подземную дренажную ёмкость;</w:t>
      </w:r>
    </w:p>
    <w:p w:rsidR="00E54E76" w:rsidRPr="00E54E76" w:rsidRDefault="00E54E76" w:rsidP="00E54E7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E54E76">
        <w:rPr>
          <w:rFonts w:ascii="Times New Roman" w:eastAsia="Calibri" w:hAnsi="Times New Roman" w:cs="Times New Roman"/>
          <w:bCs/>
          <w:sz w:val="12"/>
          <w:szCs w:val="12"/>
        </w:rPr>
        <w:t>освобождение трубопроводов от нефти во время ремонтных работ;</w:t>
      </w:r>
    </w:p>
    <w:p w:rsidR="00E54E76" w:rsidRPr="00E54E76" w:rsidRDefault="00E54E76" w:rsidP="00E54E7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E54E76">
        <w:rPr>
          <w:rFonts w:ascii="Times New Roman" w:eastAsia="Calibri" w:hAnsi="Times New Roman" w:cs="Times New Roman"/>
          <w:bCs/>
          <w:sz w:val="12"/>
          <w:szCs w:val="12"/>
        </w:rPr>
        <w:t>персонал обучается безопасным приёмам и методам работы на опасном производстве, предусматривается проведение инструктажей по технике безопасности, пожарной безопасности и охране труда;</w:t>
      </w:r>
    </w:p>
    <w:p w:rsidR="00E54E76" w:rsidRPr="00E54E76" w:rsidRDefault="00E54E76" w:rsidP="00E54E7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E54E76">
        <w:rPr>
          <w:rFonts w:ascii="Times New Roman" w:eastAsia="Calibri" w:hAnsi="Times New Roman" w:cs="Times New Roman"/>
          <w:bCs/>
          <w:sz w:val="12"/>
          <w:szCs w:val="12"/>
        </w:rPr>
        <w:t xml:space="preserve">все работники допускаются к работе только после прохождения противопожарного инструктажа, а при изменении специфики работы проходят дополнительное </w:t>
      </w:r>
      <w:proofErr w:type="gramStart"/>
      <w:r w:rsidRPr="00E54E76">
        <w:rPr>
          <w:rFonts w:ascii="Times New Roman" w:eastAsia="Calibri" w:hAnsi="Times New Roman" w:cs="Times New Roman"/>
          <w:bCs/>
          <w:sz w:val="12"/>
          <w:szCs w:val="12"/>
        </w:rPr>
        <w:t>обучение по предупреждению</w:t>
      </w:r>
      <w:proofErr w:type="gramEnd"/>
      <w:r w:rsidRPr="00E54E76">
        <w:rPr>
          <w:rFonts w:ascii="Times New Roman" w:eastAsia="Calibri" w:hAnsi="Times New Roman" w:cs="Times New Roman"/>
          <w:bCs/>
          <w:sz w:val="12"/>
          <w:szCs w:val="12"/>
        </w:rPr>
        <w:t xml:space="preserve"> и тушению возможных пожаров в порядке, установленном руководителем;</w:t>
      </w:r>
    </w:p>
    <w:p w:rsidR="00E54E76" w:rsidRPr="00E54E76" w:rsidRDefault="00E54E76" w:rsidP="00E54E7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E54E76">
        <w:rPr>
          <w:rFonts w:ascii="Times New Roman" w:eastAsia="Calibri" w:hAnsi="Times New Roman" w:cs="Times New Roman"/>
          <w:bCs/>
          <w:sz w:val="12"/>
          <w:szCs w:val="12"/>
        </w:rPr>
        <w:t>правила применения на территории объекта открытого огня, проезда транспорта, допустимость курения и проведение временных пожароопасных работ устанавливаются общими объектовыми инструкциями о мерах пожарной безопасности;</w:t>
      </w:r>
    </w:p>
    <w:p w:rsidR="00E54E76" w:rsidRPr="00E54E76" w:rsidRDefault="00E54E76" w:rsidP="00E54E7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E54E76">
        <w:rPr>
          <w:rFonts w:ascii="Times New Roman" w:eastAsia="Calibri" w:hAnsi="Times New Roman" w:cs="Times New Roman"/>
          <w:bCs/>
          <w:sz w:val="12"/>
          <w:szCs w:val="12"/>
        </w:rPr>
        <w:t>предусматривается своевременная очистка территории объекта от горючих отходов, мусора, тары;</w:t>
      </w:r>
    </w:p>
    <w:p w:rsidR="00E54E76" w:rsidRPr="00E54E76" w:rsidRDefault="00E54E76" w:rsidP="00E54E7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E54E76">
        <w:rPr>
          <w:rFonts w:ascii="Times New Roman" w:eastAsia="Calibri" w:hAnsi="Times New Roman" w:cs="Times New Roman"/>
          <w:bCs/>
          <w:sz w:val="12"/>
          <w:szCs w:val="12"/>
        </w:rPr>
        <w:t>производство работ по эксплуатации и обслуживанию объекта в строгом соответствии с инструкциями, определяющими основные положения по эксплуатации, инструкциями по технике безопасности, эксплуатации и ремонту оборудования, составленными с учётом местных условий для всех видов работ, утверждёнными соответствующими службами.</w:t>
      </w:r>
    </w:p>
    <w:p w:rsidR="00E54E76" w:rsidRPr="00E54E76" w:rsidRDefault="00E54E76" w:rsidP="00E54E76">
      <w:pPr>
        <w:tabs>
          <w:tab w:val="left" w:pos="6936"/>
        </w:tabs>
        <w:spacing w:after="0" w:line="240" w:lineRule="auto"/>
        <w:ind w:firstLine="284"/>
        <w:jc w:val="both"/>
        <w:rPr>
          <w:rFonts w:ascii="Times New Roman" w:eastAsia="Calibri" w:hAnsi="Times New Roman" w:cs="Times New Roman"/>
          <w:bCs/>
          <w:sz w:val="12"/>
          <w:szCs w:val="12"/>
        </w:rPr>
      </w:pPr>
      <w:r w:rsidRPr="00E54E76">
        <w:rPr>
          <w:rFonts w:ascii="Times New Roman" w:eastAsia="Calibri" w:hAnsi="Times New Roman" w:cs="Times New Roman"/>
          <w:bCs/>
          <w:sz w:val="12"/>
          <w:szCs w:val="12"/>
        </w:rPr>
        <w:t>При эксплуатации проектируемых сооружений необходимо строгое соблюдение следующих требований пожарной безопасности:</w:t>
      </w:r>
    </w:p>
    <w:p w:rsidR="00E54E76" w:rsidRPr="00E54E76" w:rsidRDefault="00E54E76" w:rsidP="00E54E7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E54E76">
        <w:rPr>
          <w:rFonts w:ascii="Times New Roman" w:eastAsia="Calibri" w:hAnsi="Times New Roman" w:cs="Times New Roman"/>
          <w:bCs/>
          <w:sz w:val="12"/>
          <w:szCs w:val="12"/>
        </w:rPr>
        <w:t>запрещается использование противопожарного инвентаря и первичных средств пожаротушения для других нужд, не связанных с их прямым назначением;</w:t>
      </w:r>
    </w:p>
    <w:p w:rsidR="00E54E76" w:rsidRPr="00E54E76" w:rsidRDefault="00E54E76" w:rsidP="00E54E7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E54E76">
        <w:rPr>
          <w:rFonts w:ascii="Times New Roman" w:eastAsia="Calibri" w:hAnsi="Times New Roman" w:cs="Times New Roman"/>
          <w:bCs/>
          <w:sz w:val="12"/>
          <w:szCs w:val="12"/>
        </w:rPr>
        <w:t>запрещается загромождение дорог, проездов, проходов с площадок и выходов из помещений;</w:t>
      </w:r>
    </w:p>
    <w:p w:rsidR="00E54E76" w:rsidRPr="00E54E76" w:rsidRDefault="00E54E76" w:rsidP="00E54E7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E54E76">
        <w:rPr>
          <w:rFonts w:ascii="Times New Roman" w:eastAsia="Calibri" w:hAnsi="Times New Roman" w:cs="Times New Roman"/>
          <w:bCs/>
          <w:sz w:val="12"/>
          <w:szCs w:val="12"/>
        </w:rPr>
        <w:t>запрещается курение и разведение открытого огня на территории устья скважины;</w:t>
      </w:r>
    </w:p>
    <w:p w:rsidR="00E54E76" w:rsidRPr="00E54E76" w:rsidRDefault="00E54E76" w:rsidP="00E54E7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E54E76">
        <w:rPr>
          <w:rFonts w:ascii="Times New Roman" w:eastAsia="Calibri" w:hAnsi="Times New Roman" w:cs="Times New Roman"/>
          <w:bCs/>
          <w:sz w:val="12"/>
          <w:szCs w:val="12"/>
        </w:rPr>
        <w:t>запрещается обогрев трубопроводов, заполненных горючими и токсичными веществами, открытым пламенем;</w:t>
      </w:r>
    </w:p>
    <w:p w:rsidR="00E54E76" w:rsidRPr="00E54E76" w:rsidRDefault="00E54E76" w:rsidP="00E54E7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E54E76">
        <w:rPr>
          <w:rFonts w:ascii="Times New Roman" w:eastAsia="Calibri" w:hAnsi="Times New Roman" w:cs="Times New Roman"/>
          <w:bCs/>
          <w:sz w:val="12"/>
          <w:szCs w:val="12"/>
        </w:rPr>
        <w:t>запрещается движение автотранспорта и спецтехники по территории объектов системы сбора, где возможно образование взрывоопасной смеси, без оборудования выхлопной трубы двигателя искрогасителем;</w:t>
      </w:r>
    </w:p>
    <w:p w:rsidR="00E54E76" w:rsidRPr="00E54E76" w:rsidRDefault="00E54E76" w:rsidP="00E54E7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E54E76">
        <w:rPr>
          <w:rFonts w:ascii="Times New Roman" w:eastAsia="Calibri" w:hAnsi="Times New Roman" w:cs="Times New Roman"/>
          <w:bCs/>
          <w:sz w:val="12"/>
          <w:szCs w:val="12"/>
        </w:rPr>
        <w:t>запрещается производство каких-либо работ при обнаружении утечек газа и нефти, немедленно принимаются меры по их ликвидации.</w:t>
      </w:r>
    </w:p>
    <w:p w:rsidR="00E54E76" w:rsidRPr="00E54E76" w:rsidRDefault="00E54E76" w:rsidP="00E54E76">
      <w:pPr>
        <w:tabs>
          <w:tab w:val="left" w:pos="6936"/>
        </w:tabs>
        <w:spacing w:after="0" w:line="240" w:lineRule="auto"/>
        <w:ind w:firstLine="284"/>
        <w:jc w:val="both"/>
        <w:rPr>
          <w:rFonts w:ascii="Times New Roman" w:eastAsia="Calibri" w:hAnsi="Times New Roman" w:cs="Times New Roman"/>
          <w:bCs/>
          <w:sz w:val="12"/>
          <w:szCs w:val="12"/>
        </w:rPr>
      </w:pPr>
      <w:r w:rsidRPr="00E54E76">
        <w:rPr>
          <w:rFonts w:ascii="Times New Roman" w:eastAsia="Calibri" w:hAnsi="Times New Roman" w:cs="Times New Roman"/>
          <w:bCs/>
          <w:sz w:val="12"/>
          <w:szCs w:val="12"/>
        </w:rPr>
        <w:t xml:space="preserve">Производство огневых работ предусматривается осуществлять по наряду-допуску на проведение данного вида работ. </w:t>
      </w:r>
      <w:proofErr w:type="gramStart"/>
      <w:r w:rsidRPr="00E54E76">
        <w:rPr>
          <w:rFonts w:ascii="Times New Roman" w:eastAsia="Calibri" w:hAnsi="Times New Roman" w:cs="Times New Roman"/>
          <w:bCs/>
          <w:sz w:val="12"/>
          <w:szCs w:val="12"/>
        </w:rPr>
        <w:t>Места производства работ, установки сварочных аппаратов должны быть очищены от горючих материалов в радиусе 5 м. Расстояние от сварочных аппаратов и баллонов с пропаном и кислородом до места производства работ должно быть не менее 10 м. Баллоны с пропаном и кислородом должны находиться в вертикальном положении, надёжно закрепляться не ближе 5 м друг от друга.</w:t>
      </w:r>
      <w:proofErr w:type="gramEnd"/>
      <w:r w:rsidRPr="00E54E76">
        <w:rPr>
          <w:rFonts w:ascii="Times New Roman" w:eastAsia="Calibri" w:hAnsi="Times New Roman" w:cs="Times New Roman"/>
          <w:bCs/>
          <w:sz w:val="12"/>
          <w:szCs w:val="12"/>
        </w:rPr>
        <w:t xml:space="preserve"> К выполнению сварки допускаются лица, прошедшие обучение, инструктаж и проверку знаний требований безопасности, имеющие квалификационную группу по электробезопасности не ниже II и имеющие соответствующие удостоверения. Огневые работы на взрывоопасных и взрывопожароопасных объектах должны проводиться только в дневное время (за исключением аварийных случаев).</w:t>
      </w:r>
    </w:p>
    <w:p w:rsidR="00E54E76" w:rsidRPr="00E54E76" w:rsidRDefault="00E54E76" w:rsidP="00E54E76">
      <w:pPr>
        <w:tabs>
          <w:tab w:val="left" w:pos="6936"/>
        </w:tabs>
        <w:spacing w:after="0" w:line="240" w:lineRule="auto"/>
        <w:ind w:firstLine="284"/>
        <w:jc w:val="both"/>
        <w:rPr>
          <w:rFonts w:ascii="Times New Roman" w:eastAsia="Calibri" w:hAnsi="Times New Roman" w:cs="Times New Roman"/>
          <w:bCs/>
          <w:sz w:val="12"/>
          <w:szCs w:val="12"/>
        </w:rPr>
      </w:pPr>
      <w:r w:rsidRPr="00E54E76">
        <w:rPr>
          <w:rFonts w:ascii="Times New Roman" w:eastAsia="Calibri" w:hAnsi="Times New Roman" w:cs="Times New Roman"/>
          <w:bCs/>
          <w:sz w:val="12"/>
          <w:szCs w:val="12"/>
        </w:rPr>
        <w:t>Работы по монтажу оборудования и трубопроводов должны производиться в соответствии с утверждённой проектно-сметной и рабочей документацией, проектом производства работ и документацией заводов-изготовителей.</w:t>
      </w:r>
    </w:p>
    <w:p w:rsidR="00E54E76" w:rsidRPr="00E54E76" w:rsidRDefault="00E54E76" w:rsidP="00E54E76">
      <w:pPr>
        <w:tabs>
          <w:tab w:val="left" w:pos="6936"/>
        </w:tabs>
        <w:spacing w:after="0" w:line="240" w:lineRule="auto"/>
        <w:ind w:firstLine="284"/>
        <w:jc w:val="both"/>
        <w:rPr>
          <w:rFonts w:ascii="Times New Roman" w:eastAsia="Calibri" w:hAnsi="Times New Roman" w:cs="Times New Roman"/>
          <w:bCs/>
          <w:sz w:val="12"/>
          <w:szCs w:val="12"/>
        </w:rPr>
      </w:pPr>
      <w:r w:rsidRPr="00E54E76">
        <w:rPr>
          <w:rFonts w:ascii="Times New Roman" w:eastAsia="Calibri" w:hAnsi="Times New Roman" w:cs="Times New Roman"/>
          <w:bCs/>
          <w:sz w:val="12"/>
          <w:szCs w:val="12"/>
        </w:rPr>
        <w:t>Территория объекта должна своевременно очищаться от горючих отходов, мусора, тары. Горючие отходы и мусор следует собирать на специально выделенных площадках в контейнеры или ящики, а затем вывозить.</w:t>
      </w:r>
    </w:p>
    <w:p w:rsidR="00E54E76" w:rsidRPr="00E54E76" w:rsidRDefault="00E54E76" w:rsidP="00E54E76">
      <w:pPr>
        <w:tabs>
          <w:tab w:val="left" w:pos="6936"/>
        </w:tabs>
        <w:spacing w:after="0" w:line="240" w:lineRule="auto"/>
        <w:ind w:firstLine="284"/>
        <w:jc w:val="both"/>
        <w:rPr>
          <w:rFonts w:ascii="Times New Roman" w:eastAsia="Calibri" w:hAnsi="Times New Roman" w:cs="Times New Roman"/>
          <w:bCs/>
          <w:sz w:val="12"/>
          <w:szCs w:val="12"/>
        </w:rPr>
      </w:pPr>
      <w:r w:rsidRPr="00E54E76">
        <w:rPr>
          <w:rFonts w:ascii="Times New Roman" w:eastAsia="Calibri" w:hAnsi="Times New Roman" w:cs="Times New Roman"/>
          <w:bCs/>
          <w:sz w:val="12"/>
          <w:szCs w:val="12"/>
        </w:rPr>
        <w:t xml:space="preserve">Согласно п. 7.4.5 СП 231.1311500.2015 «Обустройство нефтяных и газовых месторождений. Требования пожарной безопасности» тушение пожара на проектируемых сооружениях предусматривается осуществлять первичными средствами и мобильными средствами пожаротушения. </w:t>
      </w:r>
      <w:r w:rsidRPr="00E54E76">
        <w:rPr>
          <w:rFonts w:ascii="Times New Roman" w:eastAsia="Calibri" w:hAnsi="Times New Roman" w:cs="Times New Roman"/>
          <w:bCs/>
          <w:sz w:val="12"/>
          <w:szCs w:val="12"/>
        </w:rPr>
        <w:lastRenderedPageBreak/>
        <w:t>Для размещения первичных средств пожаротушения, немеханизированного пожарного инструмента и инвентаря на территории проектируемых сооружений предусматривается установка пожарных щитов.</w:t>
      </w:r>
    </w:p>
    <w:p w:rsidR="00E54E76" w:rsidRPr="00E54E76" w:rsidRDefault="00E54E76" w:rsidP="00E54E76">
      <w:pPr>
        <w:tabs>
          <w:tab w:val="left" w:pos="6936"/>
        </w:tabs>
        <w:spacing w:after="0" w:line="240" w:lineRule="auto"/>
        <w:ind w:firstLine="284"/>
        <w:jc w:val="both"/>
        <w:rPr>
          <w:rFonts w:ascii="Times New Roman" w:eastAsia="Calibri" w:hAnsi="Times New Roman" w:cs="Times New Roman"/>
          <w:bCs/>
          <w:sz w:val="12"/>
          <w:szCs w:val="12"/>
        </w:rPr>
      </w:pPr>
      <w:r w:rsidRPr="00E54E76">
        <w:rPr>
          <w:rFonts w:ascii="Times New Roman" w:eastAsia="Calibri" w:hAnsi="Times New Roman" w:cs="Times New Roman"/>
          <w:bCs/>
          <w:sz w:val="12"/>
          <w:szCs w:val="12"/>
        </w:rPr>
        <w:t>Ближайшим ведомственным подразделением пожарной охраны к проектируемым сооружениям является ПЧ-175 ООО «РН–Пожарная безопасность», которая дислоцируется в посёлке Суходол Сергиевского района Самарской области.</w:t>
      </w:r>
    </w:p>
    <w:p w:rsidR="00E54E76" w:rsidRPr="00E54E76" w:rsidRDefault="00E54E76" w:rsidP="00E54E76">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E54E76">
        <w:rPr>
          <w:rFonts w:ascii="Times New Roman" w:eastAsia="Calibri" w:hAnsi="Times New Roman" w:cs="Times New Roman"/>
          <w:bCs/>
          <w:sz w:val="12"/>
          <w:szCs w:val="12"/>
        </w:rPr>
        <w:t>Пожарная часть ПЧ-175 располагает одной автоцистерной АЦ-5,0-40 (Урал-5557) – в боевом расчете, одной автоцистерной АЦ-5,0-40 (КАМАЗ-43114) – в боевом расчёте, одной автоцистерной АЦ-2,5-40 (ЗИЛ-4334) – в резерве, одним автомобилем рукавным АР-2 (КАМАЗ-43114) – в резерве, одним автомобилем пенного тушения АПТ-8,0-40 (КАМАЗ-43118) – в резерве, одна пожарная насосная станция -110 (КАМАЗ-43114) – в резерве.</w:t>
      </w:r>
      <w:proofErr w:type="gramEnd"/>
      <w:r w:rsidRPr="00E54E76">
        <w:rPr>
          <w:rFonts w:ascii="Times New Roman" w:eastAsia="Calibri" w:hAnsi="Times New Roman" w:cs="Times New Roman"/>
          <w:bCs/>
          <w:sz w:val="12"/>
          <w:szCs w:val="12"/>
        </w:rPr>
        <w:t xml:space="preserve"> В момент пожара задействуется личный состав в количестве 8 человек. Личный состав обеспечен боевой одеждой, пожарная автотехника укомплектована диэлектрическими средствами.</w:t>
      </w:r>
    </w:p>
    <w:p w:rsidR="00E54E76" w:rsidRPr="00E54E76" w:rsidRDefault="00E54E76" w:rsidP="00E54E76">
      <w:pPr>
        <w:tabs>
          <w:tab w:val="left" w:pos="6936"/>
        </w:tabs>
        <w:spacing w:after="0" w:line="240" w:lineRule="auto"/>
        <w:ind w:firstLine="284"/>
        <w:jc w:val="both"/>
        <w:rPr>
          <w:rFonts w:ascii="Times New Roman" w:eastAsia="Calibri" w:hAnsi="Times New Roman" w:cs="Times New Roman"/>
          <w:bCs/>
          <w:sz w:val="12"/>
          <w:szCs w:val="12"/>
        </w:rPr>
      </w:pPr>
      <w:r w:rsidRPr="00E54E76">
        <w:rPr>
          <w:rFonts w:ascii="Times New Roman" w:eastAsia="Calibri" w:hAnsi="Times New Roman" w:cs="Times New Roman"/>
          <w:bCs/>
          <w:sz w:val="12"/>
          <w:szCs w:val="12"/>
        </w:rPr>
        <w:t>Тушение пожара до прибытия дежурного караула пожарной части осуществляется перви</w:t>
      </w:r>
      <w:r>
        <w:rPr>
          <w:rFonts w:ascii="Times New Roman" w:eastAsia="Calibri" w:hAnsi="Times New Roman" w:cs="Times New Roman"/>
          <w:bCs/>
          <w:sz w:val="12"/>
          <w:szCs w:val="12"/>
        </w:rPr>
        <w:t>чными средствами пожаротушения.</w:t>
      </w:r>
    </w:p>
    <w:p w:rsidR="00E54E76" w:rsidRPr="00E54E76" w:rsidRDefault="00E54E76" w:rsidP="00E54E76">
      <w:pPr>
        <w:tabs>
          <w:tab w:val="left" w:pos="6936"/>
        </w:tabs>
        <w:spacing w:after="0" w:line="240" w:lineRule="auto"/>
        <w:ind w:firstLine="284"/>
        <w:jc w:val="both"/>
        <w:rPr>
          <w:rFonts w:ascii="Times New Roman" w:eastAsia="Calibri" w:hAnsi="Times New Roman" w:cs="Times New Roman"/>
          <w:bCs/>
          <w:sz w:val="12"/>
          <w:szCs w:val="12"/>
        </w:rPr>
      </w:pPr>
      <w:r w:rsidRPr="00E54E76">
        <w:rPr>
          <w:rFonts w:ascii="Times New Roman" w:eastAsia="Calibri" w:hAnsi="Times New Roman" w:cs="Times New Roman"/>
          <w:bCs/>
          <w:sz w:val="12"/>
          <w:szCs w:val="12"/>
        </w:rPr>
        <w:t>Мероприятия по контролю радиационной, химической обстановки, обнаружения взрывоопасных концентраций, обнаружению предметов, снаряжённых химически опасными, взрывоопасными и радиационными веществами</w:t>
      </w:r>
    </w:p>
    <w:p w:rsidR="00E54E76" w:rsidRPr="00E54E76" w:rsidRDefault="00E54E76" w:rsidP="00E54E76">
      <w:pPr>
        <w:tabs>
          <w:tab w:val="left" w:pos="6936"/>
        </w:tabs>
        <w:spacing w:after="0" w:line="240" w:lineRule="auto"/>
        <w:ind w:firstLine="284"/>
        <w:jc w:val="both"/>
        <w:rPr>
          <w:rFonts w:ascii="Times New Roman" w:eastAsia="Calibri" w:hAnsi="Times New Roman" w:cs="Times New Roman"/>
          <w:bCs/>
          <w:sz w:val="12"/>
          <w:szCs w:val="12"/>
        </w:rPr>
      </w:pPr>
      <w:r w:rsidRPr="00E54E76">
        <w:rPr>
          <w:rFonts w:ascii="Times New Roman" w:eastAsia="Calibri" w:hAnsi="Times New Roman" w:cs="Times New Roman"/>
          <w:bCs/>
          <w:sz w:val="12"/>
          <w:szCs w:val="12"/>
        </w:rPr>
        <w:t xml:space="preserve">Стационарные системы контроля радиационной и химической обстановки проектной документацией не предусматриваются. Согласно ст. 15 Федерального закона № 3 </w:t>
      </w:r>
    </w:p>
    <w:p w:rsidR="00E54E76" w:rsidRPr="00E54E76" w:rsidRDefault="00E54E76" w:rsidP="00E54E76">
      <w:pPr>
        <w:tabs>
          <w:tab w:val="left" w:pos="6936"/>
        </w:tabs>
        <w:spacing w:after="0" w:line="240" w:lineRule="auto"/>
        <w:ind w:firstLine="284"/>
        <w:jc w:val="both"/>
        <w:rPr>
          <w:rFonts w:ascii="Times New Roman" w:eastAsia="Calibri" w:hAnsi="Times New Roman" w:cs="Times New Roman"/>
          <w:bCs/>
          <w:sz w:val="12"/>
          <w:szCs w:val="12"/>
        </w:rPr>
      </w:pPr>
      <w:r w:rsidRPr="00E54E76">
        <w:rPr>
          <w:rFonts w:ascii="Times New Roman" w:eastAsia="Calibri" w:hAnsi="Times New Roman" w:cs="Times New Roman"/>
          <w:bCs/>
          <w:sz w:val="12"/>
          <w:szCs w:val="12"/>
        </w:rPr>
        <w:t>«О радиационной безопасности населения» руководством строительства объекта обеспечивается проведение производственного контроля строительных материалов на соответствие требованиям радиационной безопасности.</w:t>
      </w:r>
    </w:p>
    <w:p w:rsidR="00E54E76" w:rsidRPr="00E54E76" w:rsidRDefault="00E54E76" w:rsidP="00E54E76">
      <w:pPr>
        <w:tabs>
          <w:tab w:val="left" w:pos="6936"/>
        </w:tabs>
        <w:spacing w:after="0" w:line="240" w:lineRule="auto"/>
        <w:ind w:firstLine="284"/>
        <w:jc w:val="both"/>
        <w:rPr>
          <w:rFonts w:ascii="Times New Roman" w:eastAsia="Calibri" w:hAnsi="Times New Roman" w:cs="Times New Roman"/>
          <w:bCs/>
          <w:sz w:val="12"/>
          <w:szCs w:val="12"/>
        </w:rPr>
      </w:pPr>
      <w:r w:rsidRPr="00E54E76">
        <w:rPr>
          <w:rFonts w:ascii="Times New Roman" w:eastAsia="Calibri" w:hAnsi="Times New Roman" w:cs="Times New Roman"/>
          <w:bCs/>
          <w:sz w:val="12"/>
          <w:szCs w:val="12"/>
        </w:rPr>
        <w:t xml:space="preserve">Превышение уровня </w:t>
      </w:r>
      <w:proofErr w:type="spellStart"/>
      <w:r w:rsidRPr="00E54E76">
        <w:rPr>
          <w:rFonts w:ascii="Times New Roman" w:eastAsia="Calibri" w:hAnsi="Times New Roman" w:cs="Times New Roman"/>
          <w:bCs/>
          <w:sz w:val="12"/>
          <w:szCs w:val="12"/>
        </w:rPr>
        <w:t>довзрывоопасной</w:t>
      </w:r>
      <w:proofErr w:type="spellEnd"/>
      <w:r w:rsidRPr="00E54E76">
        <w:rPr>
          <w:rFonts w:ascii="Times New Roman" w:eastAsia="Calibri" w:hAnsi="Times New Roman" w:cs="Times New Roman"/>
          <w:bCs/>
          <w:sz w:val="12"/>
          <w:szCs w:val="12"/>
        </w:rPr>
        <w:t xml:space="preserve"> концентрации (ДВК) от 20 до 50 % НПВ контролируется датчиками контроля </w:t>
      </w:r>
      <w:proofErr w:type="spellStart"/>
      <w:r w:rsidRPr="00E54E76">
        <w:rPr>
          <w:rFonts w:ascii="Times New Roman" w:eastAsia="Calibri" w:hAnsi="Times New Roman" w:cs="Times New Roman"/>
          <w:bCs/>
          <w:sz w:val="12"/>
          <w:szCs w:val="12"/>
        </w:rPr>
        <w:t>довзрывоопасной</w:t>
      </w:r>
      <w:proofErr w:type="spellEnd"/>
      <w:r w:rsidRPr="00E54E76">
        <w:rPr>
          <w:rFonts w:ascii="Times New Roman" w:eastAsia="Calibri" w:hAnsi="Times New Roman" w:cs="Times New Roman"/>
          <w:bCs/>
          <w:sz w:val="12"/>
          <w:szCs w:val="12"/>
        </w:rPr>
        <w:t xml:space="preserve"> концентрации (ДВК). На площадке устья скважины устанавливается стационарный датчик. Оповещение персонала о завышении </w:t>
      </w:r>
      <w:proofErr w:type="spellStart"/>
      <w:r w:rsidRPr="00E54E76">
        <w:rPr>
          <w:rFonts w:ascii="Times New Roman" w:eastAsia="Calibri" w:hAnsi="Times New Roman" w:cs="Times New Roman"/>
          <w:bCs/>
          <w:sz w:val="12"/>
          <w:szCs w:val="12"/>
        </w:rPr>
        <w:t>довзрывоопасной</w:t>
      </w:r>
      <w:proofErr w:type="spellEnd"/>
      <w:r w:rsidRPr="00E54E76">
        <w:rPr>
          <w:rFonts w:ascii="Times New Roman" w:eastAsia="Calibri" w:hAnsi="Times New Roman" w:cs="Times New Roman"/>
          <w:bCs/>
          <w:sz w:val="12"/>
          <w:szCs w:val="12"/>
        </w:rPr>
        <w:t xml:space="preserve"> концентрации (ДВК) осуществляется местной звуковой сигнализацией с помощью поста сигнализации. Пост сигнализации и кнопочный пост предусматривается установить на стойке в районе устья скважины.</w:t>
      </w:r>
    </w:p>
    <w:p w:rsidR="00E54E76" w:rsidRPr="00E54E76" w:rsidRDefault="00E54E76" w:rsidP="00E54E76">
      <w:pPr>
        <w:tabs>
          <w:tab w:val="left" w:pos="6936"/>
        </w:tabs>
        <w:spacing w:after="0" w:line="240" w:lineRule="auto"/>
        <w:ind w:firstLine="284"/>
        <w:jc w:val="both"/>
        <w:rPr>
          <w:rFonts w:ascii="Times New Roman" w:eastAsia="Calibri" w:hAnsi="Times New Roman" w:cs="Times New Roman"/>
          <w:bCs/>
          <w:sz w:val="12"/>
          <w:szCs w:val="12"/>
        </w:rPr>
      </w:pPr>
      <w:r w:rsidRPr="00E54E76">
        <w:rPr>
          <w:rFonts w:ascii="Times New Roman" w:eastAsia="Calibri" w:hAnsi="Times New Roman" w:cs="Times New Roman"/>
          <w:bCs/>
          <w:sz w:val="12"/>
          <w:szCs w:val="12"/>
        </w:rPr>
        <w:t>Контроль состояния воздушной среды при обслуживании, проведении аварийных и ремонтных работ проектируемых сооружений осуществления индивидуальными переносными газоанализаторами во взрывозащищенном исполнении.</w:t>
      </w:r>
    </w:p>
    <w:p w:rsidR="00E54E76" w:rsidRPr="00E54E76" w:rsidRDefault="00E54E76" w:rsidP="00E54E76">
      <w:pPr>
        <w:tabs>
          <w:tab w:val="left" w:pos="6936"/>
        </w:tabs>
        <w:spacing w:after="0" w:line="240" w:lineRule="auto"/>
        <w:ind w:firstLine="284"/>
        <w:jc w:val="both"/>
        <w:rPr>
          <w:rFonts w:ascii="Times New Roman" w:eastAsia="Calibri" w:hAnsi="Times New Roman" w:cs="Times New Roman"/>
          <w:bCs/>
          <w:sz w:val="12"/>
          <w:szCs w:val="12"/>
        </w:rPr>
      </w:pPr>
      <w:r w:rsidRPr="00E54E76">
        <w:rPr>
          <w:rFonts w:ascii="Times New Roman" w:eastAsia="Calibri" w:hAnsi="Times New Roman" w:cs="Times New Roman"/>
          <w:bCs/>
          <w:sz w:val="12"/>
          <w:szCs w:val="12"/>
        </w:rPr>
        <w:t>Мероприятия по обнаружению предметов, снаряжённых химически опасными, взрывоопасными и радиационными веществами</w:t>
      </w:r>
    </w:p>
    <w:p w:rsidR="00E54E76" w:rsidRPr="00E54E76" w:rsidRDefault="00E54E76" w:rsidP="00E54E76">
      <w:pPr>
        <w:tabs>
          <w:tab w:val="left" w:pos="6936"/>
        </w:tabs>
        <w:spacing w:after="0" w:line="240" w:lineRule="auto"/>
        <w:ind w:firstLine="284"/>
        <w:jc w:val="both"/>
        <w:rPr>
          <w:rFonts w:ascii="Times New Roman" w:eastAsia="Calibri" w:hAnsi="Times New Roman" w:cs="Times New Roman"/>
          <w:bCs/>
          <w:sz w:val="12"/>
          <w:szCs w:val="12"/>
        </w:rPr>
      </w:pPr>
      <w:r w:rsidRPr="00E54E76">
        <w:rPr>
          <w:rFonts w:ascii="Times New Roman" w:eastAsia="Calibri" w:hAnsi="Times New Roman" w:cs="Times New Roman"/>
          <w:bCs/>
          <w:sz w:val="12"/>
          <w:szCs w:val="12"/>
        </w:rPr>
        <w:t>Для обнаружения предметов, снаряжённых химически опасными, взрывоопасными и радиационными веществами, предотвращения несанкционированного доступа посторонних лиц к проектируемому объекту и предупреждения террористических актов предусмотрены следующие инженерно-технические средства и мероприятия:</w:t>
      </w:r>
    </w:p>
    <w:p w:rsidR="00E54E76" w:rsidRPr="00E54E76" w:rsidRDefault="00E54E76" w:rsidP="00E54E7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E54E76">
        <w:rPr>
          <w:rFonts w:ascii="Times New Roman" w:eastAsia="Calibri" w:hAnsi="Times New Roman" w:cs="Times New Roman"/>
          <w:bCs/>
          <w:sz w:val="12"/>
          <w:szCs w:val="12"/>
        </w:rPr>
        <w:t>разработка инструкций, регламентирующих деятельность персонала на случай возможных угроз и экстремальных ситуаций;</w:t>
      </w:r>
    </w:p>
    <w:p w:rsidR="00E54E76" w:rsidRPr="00E54E76" w:rsidRDefault="00E54E76" w:rsidP="00E54E7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E54E76">
        <w:rPr>
          <w:rFonts w:ascii="Times New Roman" w:eastAsia="Calibri" w:hAnsi="Times New Roman" w:cs="Times New Roman"/>
          <w:bCs/>
          <w:sz w:val="12"/>
          <w:szCs w:val="12"/>
        </w:rPr>
        <w:t>проведение инструктажей персонала о необходимости повышения бдительности;</w:t>
      </w:r>
    </w:p>
    <w:p w:rsidR="00E54E76" w:rsidRPr="00E54E76" w:rsidRDefault="00E54E76" w:rsidP="00E54E7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E54E76">
        <w:rPr>
          <w:rFonts w:ascii="Times New Roman" w:eastAsia="Calibri" w:hAnsi="Times New Roman" w:cs="Times New Roman"/>
          <w:bCs/>
          <w:sz w:val="12"/>
          <w:szCs w:val="12"/>
        </w:rPr>
        <w:t>средства предупреждения и сигнализации о нарушениях параметров технологического процесса с передачей сигнала на автоматизированную систему диспетчерского контроля и управления;</w:t>
      </w:r>
    </w:p>
    <w:p w:rsidR="00E54E76" w:rsidRPr="00E54E76" w:rsidRDefault="00E54E76" w:rsidP="00E54E7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E54E76">
        <w:rPr>
          <w:rFonts w:ascii="Times New Roman" w:eastAsia="Calibri" w:hAnsi="Times New Roman" w:cs="Times New Roman"/>
          <w:bCs/>
          <w:sz w:val="12"/>
          <w:szCs w:val="12"/>
        </w:rPr>
        <w:t>установка датчиков давления в начальной и в конечной точке трубопроводов с выводом информации на пульт диспетчера ЦЭРТ;</w:t>
      </w:r>
    </w:p>
    <w:p w:rsidR="00E54E76" w:rsidRPr="00E54E76" w:rsidRDefault="00E54E76" w:rsidP="00E54E7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E54E76">
        <w:rPr>
          <w:rFonts w:ascii="Times New Roman" w:eastAsia="Calibri" w:hAnsi="Times New Roman" w:cs="Times New Roman"/>
          <w:bCs/>
          <w:sz w:val="12"/>
          <w:szCs w:val="12"/>
        </w:rPr>
        <w:t>ежесменный осмотр дежурным персоналом трубопроводов с целью выявления посторонних подозрительных предметов, взрывных устройств с записью результата осмотра в вахтовый журнал;</w:t>
      </w:r>
    </w:p>
    <w:p w:rsidR="00E54E76" w:rsidRPr="00E54E76" w:rsidRDefault="00E54E76" w:rsidP="00E54E76">
      <w:pPr>
        <w:tabs>
          <w:tab w:val="left" w:pos="6936"/>
        </w:tabs>
        <w:spacing w:after="0" w:line="240" w:lineRule="auto"/>
        <w:ind w:firstLine="284"/>
        <w:jc w:val="both"/>
        <w:rPr>
          <w:rFonts w:ascii="Times New Roman" w:eastAsia="Calibri" w:hAnsi="Times New Roman" w:cs="Times New Roman"/>
          <w:bCs/>
          <w:sz w:val="12"/>
          <w:szCs w:val="12"/>
        </w:rPr>
      </w:pPr>
      <w:r w:rsidRPr="00E54E76">
        <w:rPr>
          <w:rFonts w:ascii="Times New Roman" w:eastAsia="Calibri" w:hAnsi="Times New Roman" w:cs="Times New Roman"/>
          <w:bCs/>
          <w:sz w:val="12"/>
          <w:szCs w:val="12"/>
        </w:rPr>
        <w:t xml:space="preserve">•систематический визуальный осмотр (по графику) проектируемых сооружений с целью контроля состояния линейной части, арматуры и сооружений, объектов электроснабжения и </w:t>
      </w:r>
      <w:proofErr w:type="spellStart"/>
      <w:r w:rsidRPr="00E54E76">
        <w:rPr>
          <w:rFonts w:ascii="Times New Roman" w:eastAsia="Calibri" w:hAnsi="Times New Roman" w:cs="Times New Roman"/>
          <w:bCs/>
          <w:sz w:val="12"/>
          <w:szCs w:val="12"/>
        </w:rPr>
        <w:t>КИПиА</w:t>
      </w:r>
      <w:proofErr w:type="spellEnd"/>
      <w:r w:rsidRPr="00E54E76">
        <w:rPr>
          <w:rFonts w:ascii="Times New Roman" w:eastAsia="Calibri" w:hAnsi="Times New Roman" w:cs="Times New Roman"/>
          <w:bCs/>
          <w:sz w:val="12"/>
          <w:szCs w:val="12"/>
        </w:rPr>
        <w:t xml:space="preserve"> обслуживающим персоналом, а также ведомственной службой безопасности;</w:t>
      </w:r>
    </w:p>
    <w:p w:rsidR="00E54E76" w:rsidRPr="00E54E76" w:rsidRDefault="00E54E76" w:rsidP="00E54E7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E54E76">
        <w:rPr>
          <w:rFonts w:ascii="Times New Roman" w:eastAsia="Calibri" w:hAnsi="Times New Roman" w:cs="Times New Roman"/>
          <w:bCs/>
          <w:sz w:val="12"/>
          <w:szCs w:val="12"/>
        </w:rPr>
        <w:t>наличие средств оперативной радиотелефонной связи у обслуживающего персонала и ведомственной охраны;</w:t>
      </w:r>
    </w:p>
    <w:p w:rsidR="00E54E76" w:rsidRPr="00E54E76" w:rsidRDefault="00E54E76" w:rsidP="00E54E7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E54E76">
        <w:rPr>
          <w:rFonts w:ascii="Times New Roman" w:eastAsia="Calibri" w:hAnsi="Times New Roman" w:cs="Times New Roman"/>
          <w:bCs/>
          <w:sz w:val="12"/>
          <w:szCs w:val="12"/>
        </w:rPr>
        <w:t>выявление и предотвращение производства посторонних работ, нахождения посторонней техники в охранной зоне трубопровода;</w:t>
      </w:r>
    </w:p>
    <w:p w:rsidR="00E54E76" w:rsidRPr="00E54E76" w:rsidRDefault="00E54E76" w:rsidP="00E54E7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E54E76">
        <w:rPr>
          <w:rFonts w:ascii="Times New Roman" w:eastAsia="Calibri" w:hAnsi="Times New Roman" w:cs="Times New Roman"/>
          <w:bCs/>
          <w:sz w:val="12"/>
          <w:szCs w:val="12"/>
        </w:rPr>
        <w:t>установка информационных щитов, что объект находится под охраной;</w:t>
      </w:r>
    </w:p>
    <w:p w:rsidR="00E54E76" w:rsidRPr="00E54E76" w:rsidRDefault="00E54E76" w:rsidP="00E54E7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E54E76">
        <w:rPr>
          <w:rFonts w:ascii="Times New Roman" w:eastAsia="Calibri" w:hAnsi="Times New Roman" w:cs="Times New Roman"/>
          <w:bCs/>
          <w:sz w:val="12"/>
          <w:szCs w:val="12"/>
        </w:rPr>
        <w:t>защитное ограждение предупредительного типа технологических сооружений;</w:t>
      </w:r>
    </w:p>
    <w:p w:rsidR="00E54E76" w:rsidRPr="00E54E76" w:rsidRDefault="00E54E76" w:rsidP="00E54E7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E54E76">
        <w:rPr>
          <w:rFonts w:ascii="Times New Roman" w:eastAsia="Calibri" w:hAnsi="Times New Roman" w:cs="Times New Roman"/>
          <w:bCs/>
          <w:sz w:val="12"/>
          <w:szCs w:val="12"/>
        </w:rPr>
        <w:t>систематическая проверка исправности ограждения, замков калиток и дверей блоков;</w:t>
      </w:r>
    </w:p>
    <w:p w:rsidR="00E54E76" w:rsidRPr="00E54E76" w:rsidRDefault="00E54E76" w:rsidP="00E54E7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E54E76">
        <w:rPr>
          <w:rFonts w:ascii="Times New Roman" w:eastAsia="Calibri" w:hAnsi="Times New Roman" w:cs="Times New Roman"/>
          <w:bCs/>
          <w:sz w:val="12"/>
          <w:szCs w:val="12"/>
        </w:rPr>
        <w:t>подземная прокладка трубопроводов, предотвращающая их от несанкционированных врезок и вмешатель</w:t>
      </w:r>
      <w:proofErr w:type="gramStart"/>
      <w:r w:rsidRPr="00E54E76">
        <w:rPr>
          <w:rFonts w:ascii="Times New Roman" w:eastAsia="Calibri" w:hAnsi="Times New Roman" w:cs="Times New Roman"/>
          <w:bCs/>
          <w:sz w:val="12"/>
          <w:szCs w:val="12"/>
        </w:rPr>
        <w:t>ств зл</w:t>
      </w:r>
      <w:proofErr w:type="gramEnd"/>
      <w:r w:rsidRPr="00E54E76">
        <w:rPr>
          <w:rFonts w:ascii="Times New Roman" w:eastAsia="Calibri" w:hAnsi="Times New Roman" w:cs="Times New Roman"/>
          <w:bCs/>
          <w:sz w:val="12"/>
          <w:szCs w:val="12"/>
        </w:rPr>
        <w:t>оумышленников;</w:t>
      </w:r>
    </w:p>
    <w:p w:rsidR="00E54E76" w:rsidRPr="00E54E76" w:rsidRDefault="00E54E76" w:rsidP="00E54E7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E54E76">
        <w:rPr>
          <w:rFonts w:ascii="Times New Roman" w:eastAsia="Calibri" w:hAnsi="Times New Roman" w:cs="Times New Roman"/>
          <w:bCs/>
          <w:sz w:val="12"/>
          <w:szCs w:val="12"/>
        </w:rPr>
        <w:t>организация и проведение совместно с сотрудниками правоохранительных органов инструктажей и практических занятий по действиям при чрезвычайных происшест</w:t>
      </w:r>
      <w:r>
        <w:rPr>
          <w:rFonts w:ascii="Times New Roman" w:eastAsia="Calibri" w:hAnsi="Times New Roman" w:cs="Times New Roman"/>
          <w:bCs/>
          <w:sz w:val="12"/>
          <w:szCs w:val="12"/>
        </w:rPr>
        <w:t>виях.</w:t>
      </w:r>
    </w:p>
    <w:p w:rsidR="00E54E76" w:rsidRPr="00E54E76" w:rsidRDefault="00E54E76" w:rsidP="00E54E76">
      <w:pPr>
        <w:tabs>
          <w:tab w:val="left" w:pos="6936"/>
        </w:tabs>
        <w:spacing w:after="0" w:line="240" w:lineRule="auto"/>
        <w:ind w:firstLine="284"/>
        <w:jc w:val="both"/>
        <w:rPr>
          <w:rFonts w:ascii="Times New Roman" w:eastAsia="Calibri" w:hAnsi="Times New Roman" w:cs="Times New Roman"/>
          <w:bCs/>
          <w:sz w:val="12"/>
          <w:szCs w:val="12"/>
        </w:rPr>
      </w:pPr>
      <w:r w:rsidRPr="00E54E76">
        <w:rPr>
          <w:rFonts w:ascii="Times New Roman" w:eastAsia="Calibri" w:hAnsi="Times New Roman" w:cs="Times New Roman"/>
          <w:bCs/>
          <w:sz w:val="12"/>
          <w:szCs w:val="12"/>
        </w:rPr>
        <w:t>Сведения по мониторингу технологических процессов, соответствующих функциональному назначению зданий и сооружений</w:t>
      </w:r>
    </w:p>
    <w:p w:rsidR="00E54E76" w:rsidRPr="00E54E76" w:rsidRDefault="00E54E76" w:rsidP="00E54E76">
      <w:pPr>
        <w:tabs>
          <w:tab w:val="left" w:pos="6936"/>
        </w:tabs>
        <w:spacing w:after="0" w:line="240" w:lineRule="auto"/>
        <w:ind w:firstLine="284"/>
        <w:jc w:val="both"/>
        <w:rPr>
          <w:rFonts w:ascii="Times New Roman" w:eastAsia="Calibri" w:hAnsi="Times New Roman" w:cs="Times New Roman"/>
          <w:bCs/>
          <w:sz w:val="12"/>
          <w:szCs w:val="12"/>
        </w:rPr>
      </w:pPr>
      <w:r w:rsidRPr="00E54E76">
        <w:rPr>
          <w:rFonts w:ascii="Times New Roman" w:eastAsia="Calibri" w:hAnsi="Times New Roman" w:cs="Times New Roman"/>
          <w:bCs/>
          <w:sz w:val="12"/>
          <w:szCs w:val="12"/>
        </w:rPr>
        <w:t xml:space="preserve">Настоящим проектом в соответствии с техническими требованиями на проектирование предусматривается подключение объектов автоматизации к действующей автоматизированной системе диспетчерского контроля и управления </w:t>
      </w:r>
    </w:p>
    <w:p w:rsidR="00E54E76" w:rsidRPr="00E54E76" w:rsidRDefault="00E54E76" w:rsidP="00E54E76">
      <w:pPr>
        <w:tabs>
          <w:tab w:val="left" w:pos="6936"/>
        </w:tabs>
        <w:spacing w:after="0" w:line="240" w:lineRule="auto"/>
        <w:ind w:firstLine="284"/>
        <w:jc w:val="both"/>
        <w:rPr>
          <w:rFonts w:ascii="Times New Roman" w:eastAsia="Calibri" w:hAnsi="Times New Roman" w:cs="Times New Roman"/>
          <w:bCs/>
          <w:sz w:val="12"/>
          <w:szCs w:val="12"/>
        </w:rPr>
      </w:pPr>
      <w:r w:rsidRPr="00E54E76">
        <w:rPr>
          <w:rFonts w:ascii="Times New Roman" w:eastAsia="Calibri" w:hAnsi="Times New Roman" w:cs="Times New Roman"/>
          <w:bCs/>
          <w:sz w:val="12"/>
          <w:szCs w:val="12"/>
        </w:rPr>
        <w:t>АО «</w:t>
      </w:r>
      <w:proofErr w:type="spellStart"/>
      <w:r w:rsidRPr="00E54E76">
        <w:rPr>
          <w:rFonts w:ascii="Times New Roman" w:eastAsia="Calibri" w:hAnsi="Times New Roman" w:cs="Times New Roman"/>
          <w:bCs/>
          <w:sz w:val="12"/>
          <w:szCs w:val="12"/>
        </w:rPr>
        <w:t>Самаранефтегаз</w:t>
      </w:r>
      <w:proofErr w:type="spellEnd"/>
      <w:r w:rsidRPr="00E54E76">
        <w:rPr>
          <w:rFonts w:ascii="Times New Roman" w:eastAsia="Calibri" w:hAnsi="Times New Roman" w:cs="Times New Roman"/>
          <w:bCs/>
          <w:sz w:val="12"/>
          <w:szCs w:val="12"/>
        </w:rPr>
        <w:t>», центр сбора и обработки информации (ЦСОИ) «Суходол», построенной на базе SCADA «Телескоп+».</w:t>
      </w:r>
    </w:p>
    <w:p w:rsidR="00E54E76" w:rsidRPr="00E54E76" w:rsidRDefault="00E54E76" w:rsidP="00E54E76">
      <w:pPr>
        <w:tabs>
          <w:tab w:val="left" w:pos="6936"/>
        </w:tabs>
        <w:spacing w:after="0" w:line="240" w:lineRule="auto"/>
        <w:ind w:firstLine="284"/>
        <w:jc w:val="both"/>
        <w:rPr>
          <w:rFonts w:ascii="Times New Roman" w:eastAsia="Calibri" w:hAnsi="Times New Roman" w:cs="Times New Roman"/>
          <w:bCs/>
          <w:sz w:val="12"/>
          <w:szCs w:val="12"/>
        </w:rPr>
      </w:pPr>
      <w:r w:rsidRPr="00E54E76">
        <w:rPr>
          <w:rFonts w:ascii="Times New Roman" w:eastAsia="Calibri" w:hAnsi="Times New Roman" w:cs="Times New Roman"/>
          <w:bCs/>
          <w:sz w:val="12"/>
          <w:szCs w:val="12"/>
        </w:rPr>
        <w:t>Нефтяная скважина № 608, станция управления и комплектная трансформаторная подстанция являются объектами телемеханизации.</w:t>
      </w:r>
    </w:p>
    <w:p w:rsidR="00E54E76" w:rsidRPr="00E54E76" w:rsidRDefault="00E54E76" w:rsidP="00E54E76">
      <w:pPr>
        <w:tabs>
          <w:tab w:val="left" w:pos="6936"/>
        </w:tabs>
        <w:spacing w:after="0" w:line="240" w:lineRule="auto"/>
        <w:ind w:firstLine="284"/>
        <w:jc w:val="both"/>
        <w:rPr>
          <w:rFonts w:ascii="Times New Roman" w:eastAsia="Calibri" w:hAnsi="Times New Roman" w:cs="Times New Roman"/>
          <w:bCs/>
          <w:sz w:val="12"/>
          <w:szCs w:val="12"/>
        </w:rPr>
      </w:pPr>
      <w:r w:rsidRPr="00E54E76">
        <w:rPr>
          <w:rFonts w:ascii="Times New Roman" w:eastAsia="Calibri" w:hAnsi="Times New Roman" w:cs="Times New Roman"/>
          <w:bCs/>
          <w:sz w:val="12"/>
          <w:szCs w:val="12"/>
        </w:rPr>
        <w:t xml:space="preserve">На площадке скважины № 608 организуется </w:t>
      </w:r>
      <w:proofErr w:type="gramStart"/>
      <w:r w:rsidRPr="00E54E76">
        <w:rPr>
          <w:rFonts w:ascii="Times New Roman" w:eastAsia="Calibri" w:hAnsi="Times New Roman" w:cs="Times New Roman"/>
          <w:bCs/>
          <w:sz w:val="12"/>
          <w:szCs w:val="12"/>
        </w:rPr>
        <w:t>отдельный</w:t>
      </w:r>
      <w:proofErr w:type="gramEnd"/>
      <w:r w:rsidRPr="00E54E76">
        <w:rPr>
          <w:rFonts w:ascii="Times New Roman" w:eastAsia="Calibri" w:hAnsi="Times New Roman" w:cs="Times New Roman"/>
          <w:bCs/>
          <w:sz w:val="12"/>
          <w:szCs w:val="12"/>
        </w:rPr>
        <w:t xml:space="preserve"> КП телемеханики (с абонентским номером в АСДУ) на базе терминального контроллера.</w:t>
      </w:r>
    </w:p>
    <w:p w:rsidR="00E54E76" w:rsidRPr="00E54E76" w:rsidRDefault="00E54E76" w:rsidP="00E54E76">
      <w:pPr>
        <w:tabs>
          <w:tab w:val="left" w:pos="6936"/>
        </w:tabs>
        <w:spacing w:after="0" w:line="240" w:lineRule="auto"/>
        <w:ind w:firstLine="284"/>
        <w:jc w:val="both"/>
        <w:rPr>
          <w:rFonts w:ascii="Times New Roman" w:eastAsia="Calibri" w:hAnsi="Times New Roman" w:cs="Times New Roman"/>
          <w:bCs/>
          <w:sz w:val="12"/>
          <w:szCs w:val="12"/>
        </w:rPr>
      </w:pPr>
      <w:r w:rsidRPr="00E54E76">
        <w:rPr>
          <w:rFonts w:ascii="Times New Roman" w:eastAsia="Calibri" w:hAnsi="Times New Roman" w:cs="Times New Roman"/>
          <w:bCs/>
          <w:sz w:val="12"/>
          <w:szCs w:val="12"/>
        </w:rPr>
        <w:t xml:space="preserve">Вся информация от объектов автоматизации, расположенных в районе нефтяной скважины № 608, передаётся на терминальный контроллер. Информация от штатного контроллера станции управления насосами и счётчиков электроэнергии передаётся на терминальный контроллер по интерфейсу RS-485 с использованием протокола передачи данных </w:t>
      </w:r>
      <w:proofErr w:type="spellStart"/>
      <w:r w:rsidRPr="00E54E76">
        <w:rPr>
          <w:rFonts w:ascii="Times New Roman" w:eastAsia="Calibri" w:hAnsi="Times New Roman" w:cs="Times New Roman"/>
          <w:bCs/>
          <w:sz w:val="12"/>
          <w:szCs w:val="12"/>
        </w:rPr>
        <w:t>ModBus</w:t>
      </w:r>
      <w:proofErr w:type="spellEnd"/>
      <w:r w:rsidRPr="00E54E76">
        <w:rPr>
          <w:rFonts w:ascii="Times New Roman" w:eastAsia="Calibri" w:hAnsi="Times New Roman" w:cs="Times New Roman"/>
          <w:bCs/>
          <w:sz w:val="12"/>
          <w:szCs w:val="12"/>
        </w:rPr>
        <w:t xml:space="preserve"> RTU. Контроллер осуществляет преобразование информации, поступающей от датчиков с аналоговыми, дискретными и цифровыми выходными сигналами и передачу обработанной информации в ЦСОИ «Суходол» по средствам GPRS/GSM модема.</w:t>
      </w:r>
    </w:p>
    <w:p w:rsidR="00E54E76" w:rsidRPr="00E54E76" w:rsidRDefault="00E54E76" w:rsidP="00E54E76">
      <w:pPr>
        <w:tabs>
          <w:tab w:val="left" w:pos="6936"/>
        </w:tabs>
        <w:spacing w:after="0" w:line="240" w:lineRule="auto"/>
        <w:ind w:firstLine="284"/>
        <w:jc w:val="both"/>
        <w:rPr>
          <w:rFonts w:ascii="Times New Roman" w:eastAsia="Calibri" w:hAnsi="Times New Roman" w:cs="Times New Roman"/>
          <w:bCs/>
          <w:sz w:val="12"/>
          <w:szCs w:val="12"/>
        </w:rPr>
      </w:pPr>
      <w:r w:rsidRPr="00E54E76">
        <w:rPr>
          <w:rFonts w:ascii="Times New Roman" w:eastAsia="Calibri" w:hAnsi="Times New Roman" w:cs="Times New Roman"/>
          <w:bCs/>
          <w:sz w:val="12"/>
          <w:szCs w:val="12"/>
        </w:rPr>
        <w:t xml:space="preserve">Терминальный контроллер, вторичные приборы, электроаппаратура и оборудование связи устанавливается в шкафу </w:t>
      </w:r>
      <w:proofErr w:type="spellStart"/>
      <w:r w:rsidRPr="00E54E76">
        <w:rPr>
          <w:rFonts w:ascii="Times New Roman" w:eastAsia="Calibri" w:hAnsi="Times New Roman" w:cs="Times New Roman"/>
          <w:bCs/>
          <w:sz w:val="12"/>
          <w:szCs w:val="12"/>
        </w:rPr>
        <w:t>КИПиА</w:t>
      </w:r>
      <w:proofErr w:type="spellEnd"/>
      <w:r w:rsidRPr="00E54E76">
        <w:rPr>
          <w:rFonts w:ascii="Times New Roman" w:eastAsia="Calibri" w:hAnsi="Times New Roman" w:cs="Times New Roman"/>
          <w:bCs/>
          <w:sz w:val="12"/>
          <w:szCs w:val="12"/>
        </w:rPr>
        <w:t xml:space="preserve">. Шкаф </w:t>
      </w:r>
      <w:proofErr w:type="spellStart"/>
      <w:r w:rsidRPr="00E54E76">
        <w:rPr>
          <w:rFonts w:ascii="Times New Roman" w:eastAsia="Calibri" w:hAnsi="Times New Roman" w:cs="Times New Roman"/>
          <w:bCs/>
          <w:sz w:val="12"/>
          <w:szCs w:val="12"/>
        </w:rPr>
        <w:t>КИПиА</w:t>
      </w:r>
      <w:proofErr w:type="spellEnd"/>
      <w:r w:rsidRPr="00E54E76">
        <w:rPr>
          <w:rFonts w:ascii="Times New Roman" w:eastAsia="Calibri" w:hAnsi="Times New Roman" w:cs="Times New Roman"/>
          <w:bCs/>
          <w:sz w:val="12"/>
          <w:szCs w:val="12"/>
        </w:rPr>
        <w:t xml:space="preserve"> размещается в районе площадки скважины № 608.</w:t>
      </w:r>
    </w:p>
    <w:p w:rsidR="00E54E76" w:rsidRPr="00E54E76" w:rsidRDefault="00E54E76" w:rsidP="00E54E76">
      <w:pPr>
        <w:tabs>
          <w:tab w:val="left" w:pos="6936"/>
        </w:tabs>
        <w:spacing w:after="0" w:line="240" w:lineRule="auto"/>
        <w:ind w:firstLine="284"/>
        <w:jc w:val="both"/>
        <w:rPr>
          <w:rFonts w:ascii="Times New Roman" w:eastAsia="Calibri" w:hAnsi="Times New Roman" w:cs="Times New Roman"/>
          <w:bCs/>
          <w:sz w:val="12"/>
          <w:szCs w:val="12"/>
        </w:rPr>
      </w:pPr>
      <w:r w:rsidRPr="00E54E76">
        <w:rPr>
          <w:rFonts w:ascii="Times New Roman" w:eastAsia="Calibri" w:hAnsi="Times New Roman" w:cs="Times New Roman"/>
          <w:bCs/>
          <w:sz w:val="12"/>
          <w:szCs w:val="12"/>
        </w:rPr>
        <w:t>Технические средства автоматизации нефтяной скважины № 608 обеспечивают:</w:t>
      </w:r>
    </w:p>
    <w:p w:rsidR="00E54E76" w:rsidRPr="00E54E76" w:rsidRDefault="00E54E76" w:rsidP="00E54E7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E54E76">
        <w:rPr>
          <w:rFonts w:ascii="Times New Roman" w:eastAsia="Calibri" w:hAnsi="Times New Roman" w:cs="Times New Roman"/>
          <w:bCs/>
          <w:sz w:val="12"/>
          <w:szCs w:val="12"/>
        </w:rPr>
        <w:t>измерение температуры нефти в выкидном трубопроводе от устья нефтяной скважины;</w:t>
      </w:r>
    </w:p>
    <w:p w:rsidR="00E54E76" w:rsidRPr="00E54E76" w:rsidRDefault="00E54E76" w:rsidP="00E54E7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E54E76">
        <w:rPr>
          <w:rFonts w:ascii="Times New Roman" w:eastAsia="Calibri" w:hAnsi="Times New Roman" w:cs="Times New Roman"/>
          <w:bCs/>
          <w:sz w:val="12"/>
          <w:szCs w:val="12"/>
        </w:rPr>
        <w:t>измерение линейного давления нефти в выкидном трубопроводе от устья нефтяной скважины;</w:t>
      </w:r>
    </w:p>
    <w:p w:rsidR="00E54E76" w:rsidRPr="00E54E76" w:rsidRDefault="00E54E76" w:rsidP="00E54E7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E54E76">
        <w:rPr>
          <w:rFonts w:ascii="Times New Roman" w:eastAsia="Calibri" w:hAnsi="Times New Roman" w:cs="Times New Roman"/>
          <w:bCs/>
          <w:sz w:val="12"/>
          <w:szCs w:val="12"/>
        </w:rPr>
        <w:t xml:space="preserve">измерение </w:t>
      </w:r>
      <w:proofErr w:type="spellStart"/>
      <w:r w:rsidRPr="00E54E76">
        <w:rPr>
          <w:rFonts w:ascii="Times New Roman" w:eastAsia="Calibri" w:hAnsi="Times New Roman" w:cs="Times New Roman"/>
          <w:bCs/>
          <w:sz w:val="12"/>
          <w:szCs w:val="12"/>
        </w:rPr>
        <w:t>затрубного</w:t>
      </w:r>
      <w:proofErr w:type="spellEnd"/>
      <w:r w:rsidRPr="00E54E76">
        <w:rPr>
          <w:rFonts w:ascii="Times New Roman" w:eastAsia="Calibri" w:hAnsi="Times New Roman" w:cs="Times New Roman"/>
          <w:bCs/>
          <w:sz w:val="12"/>
          <w:szCs w:val="12"/>
        </w:rPr>
        <w:t xml:space="preserve"> давления нефти на устье нефтяной скважины;</w:t>
      </w:r>
    </w:p>
    <w:p w:rsidR="00E54E76" w:rsidRPr="00E54E76" w:rsidRDefault="00E54E76" w:rsidP="00E54E7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E54E76">
        <w:rPr>
          <w:rFonts w:ascii="Times New Roman" w:eastAsia="Calibri" w:hAnsi="Times New Roman" w:cs="Times New Roman"/>
          <w:bCs/>
          <w:sz w:val="12"/>
          <w:szCs w:val="12"/>
        </w:rPr>
        <w:t>телеизмерение линейного давления нефти в выкидном трубопроводе от устья нефтяной скважины;</w:t>
      </w:r>
    </w:p>
    <w:p w:rsidR="00E54E76" w:rsidRPr="00E54E76" w:rsidRDefault="00E54E76" w:rsidP="00E54E7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E54E76">
        <w:rPr>
          <w:rFonts w:ascii="Times New Roman" w:eastAsia="Calibri" w:hAnsi="Times New Roman" w:cs="Times New Roman"/>
          <w:bCs/>
          <w:sz w:val="12"/>
          <w:szCs w:val="12"/>
        </w:rPr>
        <w:t xml:space="preserve">телеизмерение </w:t>
      </w:r>
      <w:proofErr w:type="spellStart"/>
      <w:r w:rsidRPr="00E54E76">
        <w:rPr>
          <w:rFonts w:ascii="Times New Roman" w:eastAsia="Calibri" w:hAnsi="Times New Roman" w:cs="Times New Roman"/>
          <w:bCs/>
          <w:sz w:val="12"/>
          <w:szCs w:val="12"/>
        </w:rPr>
        <w:t>затрубного</w:t>
      </w:r>
      <w:proofErr w:type="spellEnd"/>
      <w:r w:rsidRPr="00E54E76">
        <w:rPr>
          <w:rFonts w:ascii="Times New Roman" w:eastAsia="Calibri" w:hAnsi="Times New Roman" w:cs="Times New Roman"/>
          <w:bCs/>
          <w:sz w:val="12"/>
          <w:szCs w:val="12"/>
        </w:rPr>
        <w:t xml:space="preserve"> давления нефти на устье нефтяной скважины;</w:t>
      </w:r>
    </w:p>
    <w:p w:rsidR="00E54E76" w:rsidRPr="00E54E76" w:rsidRDefault="00E54E76" w:rsidP="00E54E7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E54E76">
        <w:rPr>
          <w:rFonts w:ascii="Times New Roman" w:eastAsia="Calibri" w:hAnsi="Times New Roman" w:cs="Times New Roman"/>
          <w:bCs/>
          <w:sz w:val="12"/>
          <w:szCs w:val="12"/>
        </w:rPr>
        <w:t>телесигнализацию повышения и понижения линейного давления нефти в выкидном трубопроводе от устья нефтяной скважины;</w:t>
      </w:r>
    </w:p>
    <w:p w:rsidR="00E54E76" w:rsidRPr="00E54E76" w:rsidRDefault="00E54E76" w:rsidP="00E54E7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E54E76">
        <w:rPr>
          <w:rFonts w:ascii="Times New Roman" w:eastAsia="Calibri" w:hAnsi="Times New Roman" w:cs="Times New Roman"/>
          <w:bCs/>
          <w:sz w:val="12"/>
          <w:szCs w:val="12"/>
        </w:rPr>
        <w:t xml:space="preserve">телеизмерение уровня </w:t>
      </w:r>
      <w:proofErr w:type="spellStart"/>
      <w:r w:rsidRPr="00E54E76">
        <w:rPr>
          <w:rFonts w:ascii="Times New Roman" w:eastAsia="Calibri" w:hAnsi="Times New Roman" w:cs="Times New Roman"/>
          <w:bCs/>
          <w:sz w:val="12"/>
          <w:szCs w:val="12"/>
        </w:rPr>
        <w:t>довзрывоопасной</w:t>
      </w:r>
      <w:proofErr w:type="spellEnd"/>
      <w:r w:rsidRPr="00E54E76">
        <w:rPr>
          <w:rFonts w:ascii="Times New Roman" w:eastAsia="Calibri" w:hAnsi="Times New Roman" w:cs="Times New Roman"/>
          <w:bCs/>
          <w:sz w:val="12"/>
          <w:szCs w:val="12"/>
        </w:rPr>
        <w:t xml:space="preserve"> концентрации (ДВК) от 20 до 50% НПВ на площадке скважины;</w:t>
      </w:r>
    </w:p>
    <w:p w:rsidR="00E54E76" w:rsidRPr="00E54E76" w:rsidRDefault="00E54E76" w:rsidP="00E54E7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E54E76">
        <w:rPr>
          <w:rFonts w:ascii="Times New Roman" w:eastAsia="Calibri" w:hAnsi="Times New Roman" w:cs="Times New Roman"/>
          <w:bCs/>
          <w:sz w:val="12"/>
          <w:szCs w:val="12"/>
        </w:rPr>
        <w:t xml:space="preserve">телесигнализацию превышения уровня </w:t>
      </w:r>
      <w:proofErr w:type="spellStart"/>
      <w:r w:rsidRPr="00E54E76">
        <w:rPr>
          <w:rFonts w:ascii="Times New Roman" w:eastAsia="Calibri" w:hAnsi="Times New Roman" w:cs="Times New Roman"/>
          <w:bCs/>
          <w:sz w:val="12"/>
          <w:szCs w:val="12"/>
        </w:rPr>
        <w:t>довзрывоопасной</w:t>
      </w:r>
      <w:proofErr w:type="spellEnd"/>
      <w:r w:rsidRPr="00E54E76">
        <w:rPr>
          <w:rFonts w:ascii="Times New Roman" w:eastAsia="Calibri" w:hAnsi="Times New Roman" w:cs="Times New Roman"/>
          <w:bCs/>
          <w:sz w:val="12"/>
          <w:szCs w:val="12"/>
        </w:rPr>
        <w:t xml:space="preserve"> концентрации от 20 до 50% НПВ на площадке скважины;</w:t>
      </w:r>
    </w:p>
    <w:p w:rsidR="00E54E76" w:rsidRPr="00E54E76" w:rsidRDefault="00E54E76" w:rsidP="00E54E7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E54E76">
        <w:rPr>
          <w:rFonts w:ascii="Times New Roman" w:eastAsia="Calibri" w:hAnsi="Times New Roman" w:cs="Times New Roman"/>
          <w:bCs/>
          <w:sz w:val="12"/>
          <w:szCs w:val="12"/>
        </w:rPr>
        <w:t xml:space="preserve">местную звуковую и световую сигнализацию превышения уровня </w:t>
      </w:r>
      <w:proofErr w:type="spellStart"/>
      <w:r w:rsidRPr="00E54E76">
        <w:rPr>
          <w:rFonts w:ascii="Times New Roman" w:eastAsia="Calibri" w:hAnsi="Times New Roman" w:cs="Times New Roman"/>
          <w:bCs/>
          <w:sz w:val="12"/>
          <w:szCs w:val="12"/>
        </w:rPr>
        <w:t>довзрывоопасной</w:t>
      </w:r>
      <w:proofErr w:type="spellEnd"/>
      <w:r w:rsidRPr="00E54E76">
        <w:rPr>
          <w:rFonts w:ascii="Times New Roman" w:eastAsia="Calibri" w:hAnsi="Times New Roman" w:cs="Times New Roman"/>
          <w:bCs/>
          <w:sz w:val="12"/>
          <w:szCs w:val="12"/>
        </w:rPr>
        <w:t xml:space="preserve"> концентрации от 20 до 50% НПВ на площадке скважины;</w:t>
      </w:r>
    </w:p>
    <w:p w:rsidR="00E54E76" w:rsidRPr="00E54E76" w:rsidRDefault="00E54E76" w:rsidP="00E54E7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E54E76">
        <w:rPr>
          <w:rFonts w:ascii="Times New Roman" w:eastAsia="Calibri" w:hAnsi="Times New Roman" w:cs="Times New Roman"/>
          <w:bCs/>
          <w:sz w:val="12"/>
          <w:szCs w:val="12"/>
        </w:rPr>
        <w:t xml:space="preserve">отключение технологического оборудования скважины при превышении уровня </w:t>
      </w:r>
      <w:proofErr w:type="spellStart"/>
      <w:r w:rsidRPr="00E54E76">
        <w:rPr>
          <w:rFonts w:ascii="Times New Roman" w:eastAsia="Calibri" w:hAnsi="Times New Roman" w:cs="Times New Roman"/>
          <w:bCs/>
          <w:sz w:val="12"/>
          <w:szCs w:val="12"/>
        </w:rPr>
        <w:t>довзрывоопасной</w:t>
      </w:r>
      <w:proofErr w:type="spellEnd"/>
      <w:r w:rsidRPr="00E54E76">
        <w:rPr>
          <w:rFonts w:ascii="Times New Roman" w:eastAsia="Calibri" w:hAnsi="Times New Roman" w:cs="Times New Roman"/>
          <w:bCs/>
          <w:sz w:val="12"/>
          <w:szCs w:val="12"/>
        </w:rPr>
        <w:t xml:space="preserve"> концентрации более 50% НПВ на площадке скважины;</w:t>
      </w:r>
    </w:p>
    <w:p w:rsidR="00E54E76" w:rsidRPr="00E54E76" w:rsidRDefault="00E54E76" w:rsidP="00E54E7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E54E76">
        <w:rPr>
          <w:rFonts w:ascii="Times New Roman" w:eastAsia="Calibri" w:hAnsi="Times New Roman" w:cs="Times New Roman"/>
          <w:bCs/>
          <w:sz w:val="12"/>
          <w:szCs w:val="12"/>
        </w:rPr>
        <w:t xml:space="preserve">телесигнализацию понижения температуры в шкафу </w:t>
      </w:r>
      <w:proofErr w:type="spellStart"/>
      <w:r w:rsidRPr="00E54E76">
        <w:rPr>
          <w:rFonts w:ascii="Times New Roman" w:eastAsia="Calibri" w:hAnsi="Times New Roman" w:cs="Times New Roman"/>
          <w:bCs/>
          <w:sz w:val="12"/>
          <w:szCs w:val="12"/>
        </w:rPr>
        <w:t>КИПиА</w:t>
      </w:r>
      <w:proofErr w:type="spellEnd"/>
      <w:r w:rsidRPr="00E54E76">
        <w:rPr>
          <w:rFonts w:ascii="Times New Roman" w:eastAsia="Calibri" w:hAnsi="Times New Roman" w:cs="Times New Roman"/>
          <w:bCs/>
          <w:sz w:val="12"/>
          <w:szCs w:val="12"/>
        </w:rPr>
        <w:t xml:space="preserve"> ниже нормы;</w:t>
      </w:r>
    </w:p>
    <w:p w:rsidR="00E54E76" w:rsidRPr="00E54E76" w:rsidRDefault="00E54E76" w:rsidP="00E54E7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E54E76">
        <w:rPr>
          <w:rFonts w:ascii="Times New Roman" w:eastAsia="Calibri" w:hAnsi="Times New Roman" w:cs="Times New Roman"/>
          <w:bCs/>
          <w:sz w:val="12"/>
          <w:szCs w:val="12"/>
        </w:rPr>
        <w:t xml:space="preserve">телесигнализацию открытия двери в шкаф </w:t>
      </w:r>
      <w:proofErr w:type="spellStart"/>
      <w:r w:rsidRPr="00E54E76">
        <w:rPr>
          <w:rFonts w:ascii="Times New Roman" w:eastAsia="Calibri" w:hAnsi="Times New Roman" w:cs="Times New Roman"/>
          <w:bCs/>
          <w:sz w:val="12"/>
          <w:szCs w:val="12"/>
        </w:rPr>
        <w:t>КИПиА</w:t>
      </w:r>
      <w:proofErr w:type="spellEnd"/>
      <w:r w:rsidRPr="00E54E76">
        <w:rPr>
          <w:rFonts w:ascii="Times New Roman" w:eastAsia="Calibri" w:hAnsi="Times New Roman" w:cs="Times New Roman"/>
          <w:bCs/>
          <w:sz w:val="12"/>
          <w:szCs w:val="12"/>
        </w:rPr>
        <w:t>;</w:t>
      </w:r>
    </w:p>
    <w:p w:rsidR="00E54E76" w:rsidRPr="00E54E76" w:rsidRDefault="00E54E76" w:rsidP="00E54E7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E54E76">
        <w:rPr>
          <w:rFonts w:ascii="Times New Roman" w:eastAsia="Calibri" w:hAnsi="Times New Roman" w:cs="Times New Roman"/>
          <w:bCs/>
          <w:sz w:val="12"/>
          <w:szCs w:val="12"/>
        </w:rPr>
        <w:t xml:space="preserve">телесигнализацию отсутствия напряжения питания; </w:t>
      </w:r>
    </w:p>
    <w:p w:rsidR="00E54E76" w:rsidRPr="00E54E76" w:rsidRDefault="00E54E76" w:rsidP="00E54E7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E54E76">
        <w:rPr>
          <w:rFonts w:ascii="Times New Roman" w:eastAsia="Calibri" w:hAnsi="Times New Roman" w:cs="Times New Roman"/>
          <w:bCs/>
          <w:sz w:val="12"/>
          <w:szCs w:val="12"/>
        </w:rPr>
        <w:t>телесигнализацию об аварии станции управления насосом;</w:t>
      </w:r>
    </w:p>
    <w:p w:rsidR="00E54E76" w:rsidRPr="00E54E76" w:rsidRDefault="00E54E76" w:rsidP="00E54E7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lastRenderedPageBreak/>
        <w:t>•</w:t>
      </w:r>
      <w:r w:rsidRPr="00E54E76">
        <w:rPr>
          <w:rFonts w:ascii="Times New Roman" w:eastAsia="Calibri" w:hAnsi="Times New Roman" w:cs="Times New Roman"/>
          <w:bCs/>
          <w:sz w:val="12"/>
          <w:szCs w:val="12"/>
        </w:rPr>
        <w:t>телесигнализацию о пожаре в КТП;</w:t>
      </w:r>
    </w:p>
    <w:p w:rsidR="00E54E76" w:rsidRPr="00E54E76" w:rsidRDefault="00E54E76" w:rsidP="00E54E7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E54E76">
        <w:rPr>
          <w:rFonts w:ascii="Times New Roman" w:eastAsia="Calibri" w:hAnsi="Times New Roman" w:cs="Times New Roman"/>
          <w:bCs/>
          <w:sz w:val="12"/>
          <w:szCs w:val="12"/>
        </w:rPr>
        <w:t xml:space="preserve">телесигнализацию о неисправности </w:t>
      </w:r>
      <w:proofErr w:type="spellStart"/>
      <w:r w:rsidRPr="00E54E76">
        <w:rPr>
          <w:rFonts w:ascii="Times New Roman" w:eastAsia="Calibri" w:hAnsi="Times New Roman" w:cs="Times New Roman"/>
          <w:bCs/>
          <w:sz w:val="12"/>
          <w:szCs w:val="12"/>
        </w:rPr>
        <w:t>охранно</w:t>
      </w:r>
      <w:proofErr w:type="spellEnd"/>
      <w:r w:rsidRPr="00E54E76">
        <w:rPr>
          <w:rFonts w:ascii="Times New Roman" w:eastAsia="Calibri" w:hAnsi="Times New Roman" w:cs="Times New Roman"/>
          <w:bCs/>
          <w:sz w:val="12"/>
          <w:szCs w:val="12"/>
        </w:rPr>
        <w:t xml:space="preserve"> – пожарной сигнализации в КТП;</w:t>
      </w:r>
    </w:p>
    <w:p w:rsidR="00E54E76" w:rsidRPr="00E54E76" w:rsidRDefault="00E54E76" w:rsidP="00E54E7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E54E76">
        <w:rPr>
          <w:rFonts w:ascii="Times New Roman" w:eastAsia="Calibri" w:hAnsi="Times New Roman" w:cs="Times New Roman"/>
          <w:bCs/>
          <w:sz w:val="12"/>
          <w:szCs w:val="12"/>
        </w:rPr>
        <w:t>телесигнализацию открытия входной двери в КТП;</w:t>
      </w:r>
    </w:p>
    <w:p w:rsidR="00E54E76" w:rsidRPr="00E54E76" w:rsidRDefault="00E54E76" w:rsidP="00E54E7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E54E76">
        <w:rPr>
          <w:rFonts w:ascii="Times New Roman" w:eastAsia="Calibri" w:hAnsi="Times New Roman" w:cs="Times New Roman"/>
          <w:bCs/>
          <w:sz w:val="12"/>
          <w:szCs w:val="12"/>
        </w:rPr>
        <w:t>отключение станции управления при повышении и понижении линейного давления в выкидном трубопроводе от устья нефтяной скважины;</w:t>
      </w:r>
    </w:p>
    <w:p w:rsidR="00E54E76" w:rsidRPr="00E54E76" w:rsidRDefault="00E54E76" w:rsidP="00E54E7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E54E76">
        <w:rPr>
          <w:rFonts w:ascii="Times New Roman" w:eastAsia="Calibri" w:hAnsi="Times New Roman" w:cs="Times New Roman"/>
          <w:bCs/>
          <w:sz w:val="12"/>
          <w:szCs w:val="12"/>
        </w:rPr>
        <w:t>передачу данных от станции управления по интерфейсу RS-485 (в том числе: ток электродвигателя насоса, состояние ЭЦН (вкл.-</w:t>
      </w:r>
      <w:proofErr w:type="spellStart"/>
      <w:r w:rsidRPr="00E54E76">
        <w:rPr>
          <w:rFonts w:ascii="Times New Roman" w:eastAsia="Calibri" w:hAnsi="Times New Roman" w:cs="Times New Roman"/>
          <w:bCs/>
          <w:sz w:val="12"/>
          <w:szCs w:val="12"/>
        </w:rPr>
        <w:t>откл</w:t>
      </w:r>
      <w:proofErr w:type="spellEnd"/>
      <w:r w:rsidRPr="00E54E76">
        <w:rPr>
          <w:rFonts w:ascii="Times New Roman" w:eastAsia="Calibri" w:hAnsi="Times New Roman" w:cs="Times New Roman"/>
          <w:bCs/>
          <w:sz w:val="12"/>
          <w:szCs w:val="12"/>
        </w:rPr>
        <w:t>.), сопротивление изоляции кабеля, ток по фазе</w:t>
      </w:r>
      <w:proofErr w:type="gramStart"/>
      <w:r w:rsidRPr="00E54E76">
        <w:rPr>
          <w:rFonts w:ascii="Times New Roman" w:eastAsia="Calibri" w:hAnsi="Times New Roman" w:cs="Times New Roman"/>
          <w:bCs/>
          <w:sz w:val="12"/>
          <w:szCs w:val="12"/>
        </w:rPr>
        <w:t xml:space="preserve"> А</w:t>
      </w:r>
      <w:proofErr w:type="gramEnd"/>
      <w:r w:rsidRPr="00E54E76">
        <w:rPr>
          <w:rFonts w:ascii="Times New Roman" w:eastAsia="Calibri" w:hAnsi="Times New Roman" w:cs="Times New Roman"/>
          <w:bCs/>
          <w:sz w:val="12"/>
          <w:szCs w:val="12"/>
        </w:rPr>
        <w:t>, В, С, напряжение по фазе А, В, С, мгновенная активная мощность, коэффициент мощности,  активная энергия, передача данных со счётчика электроэнергии установленного в СУ УЭЦН);</w:t>
      </w:r>
    </w:p>
    <w:p w:rsidR="00E54E76" w:rsidRPr="00E54E76" w:rsidRDefault="00E54E76" w:rsidP="00E54E7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E54E76">
        <w:rPr>
          <w:rFonts w:ascii="Times New Roman" w:eastAsia="Calibri" w:hAnsi="Times New Roman" w:cs="Times New Roman"/>
          <w:bCs/>
          <w:sz w:val="12"/>
          <w:szCs w:val="12"/>
        </w:rPr>
        <w:t>передачу данных от счётчика электроэнергии в КТП по интерфейсу RS-485;</w:t>
      </w:r>
    </w:p>
    <w:p w:rsidR="00E54E76" w:rsidRPr="00E54E76" w:rsidRDefault="00E54E76" w:rsidP="00E54E7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E54E76">
        <w:rPr>
          <w:rFonts w:ascii="Times New Roman" w:eastAsia="Calibri" w:hAnsi="Times New Roman" w:cs="Times New Roman"/>
          <w:bCs/>
          <w:sz w:val="12"/>
          <w:szCs w:val="12"/>
        </w:rPr>
        <w:t>передачу данных от контроллера СУДР по интерфейсу RS-485;</w:t>
      </w:r>
    </w:p>
    <w:p w:rsidR="00E54E76" w:rsidRPr="00E54E76" w:rsidRDefault="00E54E76" w:rsidP="00E54E7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E54E76">
        <w:rPr>
          <w:rFonts w:ascii="Times New Roman" w:eastAsia="Calibri" w:hAnsi="Times New Roman" w:cs="Times New Roman"/>
          <w:bCs/>
          <w:sz w:val="12"/>
          <w:szCs w:val="12"/>
        </w:rPr>
        <w:t>измерение давления в выкидном трубопров</w:t>
      </w:r>
      <w:r>
        <w:rPr>
          <w:rFonts w:ascii="Times New Roman" w:eastAsia="Calibri" w:hAnsi="Times New Roman" w:cs="Times New Roman"/>
          <w:bCs/>
          <w:sz w:val="12"/>
          <w:szCs w:val="12"/>
        </w:rPr>
        <w:t>оде от скважины № 608 по месту.</w:t>
      </w:r>
    </w:p>
    <w:p w:rsidR="00E54E76" w:rsidRPr="00E54E76" w:rsidRDefault="00E54E76" w:rsidP="00E54E76">
      <w:pPr>
        <w:tabs>
          <w:tab w:val="left" w:pos="6936"/>
        </w:tabs>
        <w:spacing w:after="0" w:line="240" w:lineRule="auto"/>
        <w:ind w:firstLine="284"/>
        <w:jc w:val="both"/>
        <w:rPr>
          <w:rFonts w:ascii="Times New Roman" w:eastAsia="Calibri" w:hAnsi="Times New Roman" w:cs="Times New Roman"/>
          <w:bCs/>
          <w:sz w:val="12"/>
          <w:szCs w:val="12"/>
        </w:rPr>
      </w:pPr>
      <w:r w:rsidRPr="00E54E76">
        <w:rPr>
          <w:rFonts w:ascii="Times New Roman" w:eastAsia="Calibri" w:hAnsi="Times New Roman" w:cs="Times New Roman"/>
          <w:bCs/>
          <w:sz w:val="12"/>
          <w:szCs w:val="12"/>
        </w:rPr>
        <w:t>Мероприятия по защите проектируемого объекта и персонала от чрезвычайных ситуаций техногенного характера, вызванных авариями на рядом расположенных объектах производственного назначения и линейных объектах</w:t>
      </w:r>
    </w:p>
    <w:p w:rsidR="00E54E76" w:rsidRPr="00E54E76" w:rsidRDefault="00E54E76" w:rsidP="00E54E76">
      <w:pPr>
        <w:tabs>
          <w:tab w:val="left" w:pos="6936"/>
        </w:tabs>
        <w:spacing w:after="0" w:line="240" w:lineRule="auto"/>
        <w:ind w:firstLine="284"/>
        <w:jc w:val="both"/>
        <w:rPr>
          <w:rFonts w:ascii="Times New Roman" w:eastAsia="Calibri" w:hAnsi="Times New Roman" w:cs="Times New Roman"/>
          <w:bCs/>
          <w:sz w:val="12"/>
          <w:szCs w:val="12"/>
        </w:rPr>
      </w:pPr>
      <w:r w:rsidRPr="00E54E76">
        <w:rPr>
          <w:rFonts w:ascii="Times New Roman" w:eastAsia="Calibri" w:hAnsi="Times New Roman" w:cs="Times New Roman"/>
          <w:bCs/>
          <w:sz w:val="12"/>
          <w:szCs w:val="12"/>
        </w:rPr>
        <w:t xml:space="preserve">Обслуживающий персонал на проектируемых объектах постоянно не находится. Место постоянного нахождения персонала – </w:t>
      </w:r>
      <w:proofErr w:type="gramStart"/>
      <w:r w:rsidRPr="00E54E76">
        <w:rPr>
          <w:rFonts w:ascii="Times New Roman" w:eastAsia="Calibri" w:hAnsi="Times New Roman" w:cs="Times New Roman"/>
          <w:bCs/>
          <w:sz w:val="12"/>
          <w:szCs w:val="12"/>
        </w:rPr>
        <w:t>существующая</w:t>
      </w:r>
      <w:proofErr w:type="gramEnd"/>
      <w:r w:rsidRPr="00E54E76">
        <w:rPr>
          <w:rFonts w:ascii="Times New Roman" w:eastAsia="Calibri" w:hAnsi="Times New Roman" w:cs="Times New Roman"/>
          <w:bCs/>
          <w:sz w:val="12"/>
          <w:szCs w:val="12"/>
        </w:rPr>
        <w:t xml:space="preserve"> операторная на площадке оператора УПСВ «</w:t>
      </w:r>
      <w:proofErr w:type="spellStart"/>
      <w:r w:rsidRPr="00E54E76">
        <w:rPr>
          <w:rFonts w:ascii="Times New Roman" w:eastAsia="Calibri" w:hAnsi="Times New Roman" w:cs="Times New Roman"/>
          <w:bCs/>
          <w:sz w:val="12"/>
          <w:szCs w:val="12"/>
        </w:rPr>
        <w:t>Радаевка</w:t>
      </w:r>
      <w:proofErr w:type="spellEnd"/>
      <w:r w:rsidRPr="00E54E76">
        <w:rPr>
          <w:rFonts w:ascii="Times New Roman" w:eastAsia="Calibri" w:hAnsi="Times New Roman" w:cs="Times New Roman"/>
          <w:bCs/>
          <w:sz w:val="12"/>
          <w:szCs w:val="12"/>
        </w:rPr>
        <w:t xml:space="preserve">». </w:t>
      </w:r>
      <w:proofErr w:type="gramStart"/>
      <w:r w:rsidRPr="00E54E76">
        <w:rPr>
          <w:rFonts w:ascii="Times New Roman" w:eastAsia="Calibri" w:hAnsi="Times New Roman" w:cs="Times New Roman"/>
          <w:bCs/>
          <w:sz w:val="12"/>
          <w:szCs w:val="12"/>
        </w:rPr>
        <w:t>Операторная</w:t>
      </w:r>
      <w:proofErr w:type="gramEnd"/>
      <w:r w:rsidRPr="00E54E76">
        <w:rPr>
          <w:rFonts w:ascii="Times New Roman" w:eastAsia="Calibri" w:hAnsi="Times New Roman" w:cs="Times New Roman"/>
          <w:bCs/>
          <w:sz w:val="12"/>
          <w:szCs w:val="12"/>
        </w:rPr>
        <w:t xml:space="preserve"> находится вне зоны воздействия поражающих факторов аварий на рядом расположенных ПОО.</w:t>
      </w:r>
    </w:p>
    <w:p w:rsidR="00E54E76" w:rsidRPr="00E54E76" w:rsidRDefault="00E54E76" w:rsidP="00E54E76">
      <w:pPr>
        <w:tabs>
          <w:tab w:val="left" w:pos="6936"/>
        </w:tabs>
        <w:spacing w:after="0" w:line="240" w:lineRule="auto"/>
        <w:ind w:firstLine="284"/>
        <w:jc w:val="both"/>
        <w:rPr>
          <w:rFonts w:ascii="Times New Roman" w:eastAsia="Calibri" w:hAnsi="Times New Roman" w:cs="Times New Roman"/>
          <w:bCs/>
          <w:sz w:val="12"/>
          <w:szCs w:val="12"/>
        </w:rPr>
      </w:pPr>
      <w:r w:rsidRPr="00E54E76">
        <w:rPr>
          <w:rFonts w:ascii="Times New Roman" w:eastAsia="Calibri" w:hAnsi="Times New Roman" w:cs="Times New Roman"/>
          <w:bCs/>
          <w:sz w:val="12"/>
          <w:szCs w:val="12"/>
        </w:rPr>
        <w:t xml:space="preserve">Защита проектируемого объекта и персонала от ЧС техногенного характера, вызванных авариями на рядом расположенных объектах, представляет собой комплекс мероприятий, осуществляемых в целях исключения или максимального ослабления поражения персонала проектируемых объектов, сохранения их работоспособности. </w:t>
      </w:r>
    </w:p>
    <w:p w:rsidR="00E54E76" w:rsidRPr="00E54E76" w:rsidRDefault="00E54E76" w:rsidP="00E54E76">
      <w:pPr>
        <w:tabs>
          <w:tab w:val="left" w:pos="6936"/>
        </w:tabs>
        <w:spacing w:after="0" w:line="240" w:lineRule="auto"/>
        <w:ind w:firstLine="284"/>
        <w:jc w:val="both"/>
        <w:rPr>
          <w:rFonts w:ascii="Times New Roman" w:eastAsia="Calibri" w:hAnsi="Times New Roman" w:cs="Times New Roman"/>
          <w:bCs/>
          <w:sz w:val="12"/>
          <w:szCs w:val="12"/>
        </w:rPr>
      </w:pPr>
      <w:r w:rsidRPr="00E54E76">
        <w:rPr>
          <w:rFonts w:ascii="Times New Roman" w:eastAsia="Calibri" w:hAnsi="Times New Roman" w:cs="Times New Roman"/>
          <w:bCs/>
          <w:sz w:val="12"/>
          <w:szCs w:val="12"/>
        </w:rPr>
        <w:t>Для защиты персонала, проектируемого технологического оборудования и сооружений предусматривается:</w:t>
      </w:r>
    </w:p>
    <w:p w:rsidR="00E54E76" w:rsidRPr="00E54E76" w:rsidRDefault="00036A9E" w:rsidP="00E54E7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00E54E76" w:rsidRPr="00E54E76">
        <w:rPr>
          <w:rFonts w:ascii="Times New Roman" w:eastAsia="Calibri" w:hAnsi="Times New Roman" w:cs="Times New Roman"/>
          <w:bCs/>
          <w:sz w:val="12"/>
          <w:szCs w:val="12"/>
        </w:rPr>
        <w:t xml:space="preserve">размещение проектируемых сооружений с учётом категории по </w:t>
      </w:r>
      <w:proofErr w:type="spellStart"/>
      <w:r w:rsidR="00E54E76" w:rsidRPr="00E54E76">
        <w:rPr>
          <w:rFonts w:ascii="Times New Roman" w:eastAsia="Calibri" w:hAnsi="Times New Roman" w:cs="Times New Roman"/>
          <w:bCs/>
          <w:sz w:val="12"/>
          <w:szCs w:val="12"/>
        </w:rPr>
        <w:t>взрывопожароопасности</w:t>
      </w:r>
      <w:proofErr w:type="spellEnd"/>
      <w:r w:rsidR="00E54E76" w:rsidRPr="00E54E76">
        <w:rPr>
          <w:rFonts w:ascii="Times New Roman" w:eastAsia="Calibri" w:hAnsi="Times New Roman" w:cs="Times New Roman"/>
          <w:bCs/>
          <w:sz w:val="12"/>
          <w:szCs w:val="12"/>
        </w:rPr>
        <w:t xml:space="preserve"> и с обеспечением необходимых по нормам проходов и с учётом требуемых противопожарных разрывов;</w:t>
      </w:r>
    </w:p>
    <w:p w:rsidR="00E54E76" w:rsidRPr="00E54E76" w:rsidRDefault="00036A9E" w:rsidP="00E54E7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00E54E76" w:rsidRPr="00E54E76">
        <w:rPr>
          <w:rFonts w:ascii="Times New Roman" w:eastAsia="Calibri" w:hAnsi="Times New Roman" w:cs="Times New Roman"/>
          <w:bCs/>
          <w:sz w:val="12"/>
          <w:szCs w:val="12"/>
        </w:rPr>
        <w:t xml:space="preserve">применение конструкций и материалов, соответствующих </w:t>
      </w:r>
      <w:proofErr w:type="gramStart"/>
      <w:r w:rsidR="00E54E76" w:rsidRPr="00E54E76">
        <w:rPr>
          <w:rFonts w:ascii="Times New Roman" w:eastAsia="Calibri" w:hAnsi="Times New Roman" w:cs="Times New Roman"/>
          <w:bCs/>
          <w:sz w:val="12"/>
          <w:szCs w:val="12"/>
        </w:rPr>
        <w:t>природно-климатическим</w:t>
      </w:r>
      <w:proofErr w:type="gramEnd"/>
      <w:r w:rsidR="00E54E76" w:rsidRPr="00E54E76">
        <w:rPr>
          <w:rFonts w:ascii="Times New Roman" w:eastAsia="Calibri" w:hAnsi="Times New Roman" w:cs="Times New Roman"/>
          <w:bCs/>
          <w:sz w:val="12"/>
          <w:szCs w:val="12"/>
        </w:rPr>
        <w:t xml:space="preserve"> и геологическим условия района строительства;</w:t>
      </w:r>
    </w:p>
    <w:p w:rsidR="00E54E76" w:rsidRPr="00E54E76" w:rsidRDefault="00036A9E" w:rsidP="00E54E7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00E54E76" w:rsidRPr="00E54E76">
        <w:rPr>
          <w:rFonts w:ascii="Times New Roman" w:eastAsia="Calibri" w:hAnsi="Times New Roman" w:cs="Times New Roman"/>
          <w:bCs/>
          <w:sz w:val="12"/>
          <w:szCs w:val="12"/>
        </w:rPr>
        <w:t>защита от прямых ударов молнии и вторичных её проявлений, защита от статического электричества;</w:t>
      </w:r>
    </w:p>
    <w:p w:rsidR="00E54E76" w:rsidRPr="00E54E76" w:rsidRDefault="00036A9E" w:rsidP="00E54E7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00E54E76" w:rsidRPr="00E54E76">
        <w:rPr>
          <w:rFonts w:ascii="Times New Roman" w:eastAsia="Calibri" w:hAnsi="Times New Roman" w:cs="Times New Roman"/>
          <w:bCs/>
          <w:sz w:val="12"/>
          <w:szCs w:val="12"/>
        </w:rPr>
        <w:t>установка электрооборудования, соответствующего по исполнению классу взрывоопасной зоны, категории и группе взрывоопасной смеси;</w:t>
      </w:r>
    </w:p>
    <w:p w:rsidR="00E54E76" w:rsidRPr="00E54E76" w:rsidRDefault="00036A9E" w:rsidP="00E54E7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00E54E76" w:rsidRPr="00E54E76">
        <w:rPr>
          <w:rFonts w:ascii="Times New Roman" w:eastAsia="Calibri" w:hAnsi="Times New Roman" w:cs="Times New Roman"/>
          <w:bCs/>
          <w:sz w:val="12"/>
          <w:szCs w:val="12"/>
        </w:rPr>
        <w:t>опорные конструкции технологических, электротехнических эстакад приняты несгораемыми;</w:t>
      </w:r>
    </w:p>
    <w:p w:rsidR="00E54E76" w:rsidRPr="00E54E76" w:rsidRDefault="00036A9E" w:rsidP="00E54E7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00E54E76" w:rsidRPr="00E54E76">
        <w:rPr>
          <w:rFonts w:ascii="Times New Roman" w:eastAsia="Calibri" w:hAnsi="Times New Roman" w:cs="Times New Roman"/>
          <w:bCs/>
          <w:sz w:val="12"/>
          <w:szCs w:val="12"/>
        </w:rPr>
        <w:t>применение негорючих материалов в качестве изоляции;</w:t>
      </w:r>
    </w:p>
    <w:p w:rsidR="00E54E76" w:rsidRPr="00E54E76" w:rsidRDefault="00036A9E" w:rsidP="00E54E7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00E54E76" w:rsidRPr="00E54E76">
        <w:rPr>
          <w:rFonts w:ascii="Times New Roman" w:eastAsia="Calibri" w:hAnsi="Times New Roman" w:cs="Times New Roman"/>
          <w:bCs/>
          <w:sz w:val="12"/>
          <w:szCs w:val="12"/>
        </w:rPr>
        <w:t>применение краски, не поддерживающей горение;</w:t>
      </w:r>
    </w:p>
    <w:p w:rsidR="00E54E76" w:rsidRPr="00E54E76" w:rsidRDefault="00036A9E" w:rsidP="00E54E7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00E54E76" w:rsidRPr="00E54E76">
        <w:rPr>
          <w:rFonts w:ascii="Times New Roman" w:eastAsia="Calibri" w:hAnsi="Times New Roman" w:cs="Times New Roman"/>
          <w:bCs/>
          <w:sz w:val="12"/>
          <w:szCs w:val="12"/>
        </w:rPr>
        <w:t xml:space="preserve">применение кабелей </w:t>
      </w:r>
      <w:proofErr w:type="spellStart"/>
      <w:r w:rsidR="00E54E76" w:rsidRPr="00E54E76">
        <w:rPr>
          <w:rFonts w:ascii="Times New Roman" w:eastAsia="Calibri" w:hAnsi="Times New Roman" w:cs="Times New Roman"/>
          <w:bCs/>
          <w:sz w:val="12"/>
          <w:szCs w:val="12"/>
        </w:rPr>
        <w:t>КИПиА</w:t>
      </w:r>
      <w:proofErr w:type="spellEnd"/>
      <w:r w:rsidR="00E54E76" w:rsidRPr="00E54E76">
        <w:rPr>
          <w:rFonts w:ascii="Times New Roman" w:eastAsia="Calibri" w:hAnsi="Times New Roman" w:cs="Times New Roman"/>
          <w:bCs/>
          <w:sz w:val="12"/>
          <w:szCs w:val="12"/>
        </w:rPr>
        <w:t xml:space="preserve"> с пониженной горючестью;</w:t>
      </w:r>
    </w:p>
    <w:p w:rsidR="00E54E76" w:rsidRPr="00E54E76" w:rsidRDefault="00036A9E" w:rsidP="00E54E7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00E54E76" w:rsidRPr="00E54E76">
        <w:rPr>
          <w:rFonts w:ascii="Times New Roman" w:eastAsia="Calibri" w:hAnsi="Times New Roman" w:cs="Times New Roman"/>
          <w:bCs/>
          <w:sz w:val="12"/>
          <w:szCs w:val="12"/>
        </w:rPr>
        <w:t>пожаротушение технологических площадок передвижными и первичными средствами;</w:t>
      </w:r>
    </w:p>
    <w:p w:rsidR="00E54E76" w:rsidRPr="00E54E76" w:rsidRDefault="00036A9E" w:rsidP="00E54E7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00E54E76" w:rsidRPr="00E54E76">
        <w:rPr>
          <w:rFonts w:ascii="Times New Roman" w:eastAsia="Calibri" w:hAnsi="Times New Roman" w:cs="Times New Roman"/>
          <w:bCs/>
          <w:sz w:val="12"/>
          <w:szCs w:val="12"/>
        </w:rPr>
        <w:t>использование индивидуальных средств защиты;</w:t>
      </w:r>
    </w:p>
    <w:p w:rsidR="00E54E76" w:rsidRPr="00E54E76" w:rsidRDefault="00036A9E" w:rsidP="00E54E7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00E54E76" w:rsidRPr="00E54E76">
        <w:rPr>
          <w:rFonts w:ascii="Times New Roman" w:eastAsia="Calibri" w:hAnsi="Times New Roman" w:cs="Times New Roman"/>
          <w:bCs/>
          <w:sz w:val="12"/>
          <w:szCs w:val="12"/>
        </w:rPr>
        <w:t>дистанционный останов скважин из диспетчерского пункта;</w:t>
      </w:r>
    </w:p>
    <w:p w:rsidR="00E54E76" w:rsidRPr="00E54E76" w:rsidRDefault="00036A9E" w:rsidP="00E54E7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proofErr w:type="gramStart"/>
      <w:r w:rsidR="00E54E76" w:rsidRPr="00E54E76">
        <w:rPr>
          <w:rFonts w:ascii="Times New Roman" w:eastAsia="Calibri" w:hAnsi="Times New Roman" w:cs="Times New Roman"/>
          <w:bCs/>
          <w:sz w:val="12"/>
          <w:szCs w:val="12"/>
        </w:rPr>
        <w:t>контроль за</w:t>
      </w:r>
      <w:proofErr w:type="gramEnd"/>
      <w:r w:rsidR="00E54E76" w:rsidRPr="00E54E76">
        <w:rPr>
          <w:rFonts w:ascii="Times New Roman" w:eastAsia="Calibri" w:hAnsi="Times New Roman" w:cs="Times New Roman"/>
          <w:bCs/>
          <w:sz w:val="12"/>
          <w:szCs w:val="12"/>
        </w:rPr>
        <w:t xml:space="preserve"> содержанием в воздухе опасных веществ переносными газоанализаторами;</w:t>
      </w:r>
    </w:p>
    <w:p w:rsidR="00E54E76" w:rsidRPr="00E54E76" w:rsidRDefault="00036A9E" w:rsidP="00E54E7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00E54E76" w:rsidRPr="00E54E76">
        <w:rPr>
          <w:rFonts w:ascii="Times New Roman" w:eastAsia="Calibri" w:hAnsi="Times New Roman" w:cs="Times New Roman"/>
          <w:bCs/>
          <w:sz w:val="12"/>
          <w:szCs w:val="12"/>
        </w:rPr>
        <w:t>обеспечение обслуживающего персонала средствами индивидуальной защиты;</w:t>
      </w:r>
    </w:p>
    <w:p w:rsidR="00E54E76" w:rsidRPr="00E54E76" w:rsidRDefault="00036A9E" w:rsidP="00E54E7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00E54E76" w:rsidRPr="00E54E76">
        <w:rPr>
          <w:rFonts w:ascii="Times New Roman" w:eastAsia="Calibri" w:hAnsi="Times New Roman" w:cs="Times New Roman"/>
          <w:bCs/>
          <w:sz w:val="12"/>
          <w:szCs w:val="12"/>
        </w:rPr>
        <w:t>эвакуация персонала из зоны поражения.</w:t>
      </w:r>
    </w:p>
    <w:p w:rsidR="00E54E76" w:rsidRPr="00E54E76" w:rsidRDefault="00E54E76" w:rsidP="00E54E76">
      <w:pPr>
        <w:tabs>
          <w:tab w:val="left" w:pos="6936"/>
        </w:tabs>
        <w:spacing w:after="0" w:line="240" w:lineRule="auto"/>
        <w:ind w:firstLine="284"/>
        <w:jc w:val="both"/>
        <w:rPr>
          <w:rFonts w:ascii="Times New Roman" w:eastAsia="Calibri" w:hAnsi="Times New Roman" w:cs="Times New Roman"/>
          <w:bCs/>
          <w:sz w:val="12"/>
          <w:szCs w:val="12"/>
        </w:rPr>
      </w:pPr>
      <w:r w:rsidRPr="00E54E76">
        <w:rPr>
          <w:rFonts w:ascii="Times New Roman" w:eastAsia="Calibri" w:hAnsi="Times New Roman" w:cs="Times New Roman"/>
          <w:bCs/>
          <w:sz w:val="12"/>
          <w:szCs w:val="12"/>
        </w:rPr>
        <w:t>Основными способами защиты персонала от воздействия АХОВ в условиях химического заражения являются:</w:t>
      </w:r>
    </w:p>
    <w:p w:rsidR="00E54E76" w:rsidRPr="00E54E76" w:rsidRDefault="00036A9E" w:rsidP="00E54E7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00E54E76" w:rsidRPr="00E54E76">
        <w:rPr>
          <w:rFonts w:ascii="Times New Roman" w:eastAsia="Calibri" w:hAnsi="Times New Roman" w:cs="Times New Roman"/>
          <w:bCs/>
          <w:sz w:val="12"/>
          <w:szCs w:val="12"/>
        </w:rPr>
        <w:t>обучение персонала порядку и правилам поведения в условиях возникновения аварий с АХОВ;</w:t>
      </w:r>
    </w:p>
    <w:p w:rsidR="00E54E76" w:rsidRPr="00E54E76" w:rsidRDefault="00036A9E" w:rsidP="00E54E7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proofErr w:type="gramStart"/>
      <w:r w:rsidR="00E54E76" w:rsidRPr="00E54E76">
        <w:rPr>
          <w:rFonts w:ascii="Times New Roman" w:eastAsia="Calibri" w:hAnsi="Times New Roman" w:cs="Times New Roman"/>
          <w:bCs/>
          <w:sz w:val="12"/>
          <w:szCs w:val="12"/>
        </w:rPr>
        <w:t>контроль за</w:t>
      </w:r>
      <w:proofErr w:type="gramEnd"/>
      <w:r w:rsidR="00E54E76" w:rsidRPr="00E54E76">
        <w:rPr>
          <w:rFonts w:ascii="Times New Roman" w:eastAsia="Calibri" w:hAnsi="Times New Roman" w:cs="Times New Roman"/>
          <w:bCs/>
          <w:sz w:val="12"/>
          <w:szCs w:val="12"/>
        </w:rPr>
        <w:t xml:space="preserve"> содержанием в воздухе опасных веществ переносными газоанализаторами;</w:t>
      </w:r>
    </w:p>
    <w:p w:rsidR="00E54E76" w:rsidRPr="00E54E76" w:rsidRDefault="00036A9E" w:rsidP="00E54E7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00E54E76" w:rsidRPr="00E54E76">
        <w:rPr>
          <w:rFonts w:ascii="Times New Roman" w:eastAsia="Calibri" w:hAnsi="Times New Roman" w:cs="Times New Roman"/>
          <w:bCs/>
          <w:sz w:val="12"/>
          <w:szCs w:val="12"/>
        </w:rPr>
        <w:t>обеспечение обслуживающего персонала средствами индивидуальной защиты;</w:t>
      </w:r>
    </w:p>
    <w:p w:rsidR="00E54E76" w:rsidRPr="00E54E76" w:rsidRDefault="00036A9E" w:rsidP="00E54E7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00E54E76" w:rsidRPr="00E54E76">
        <w:rPr>
          <w:rFonts w:ascii="Times New Roman" w:eastAsia="Calibri" w:hAnsi="Times New Roman" w:cs="Times New Roman"/>
          <w:bCs/>
          <w:sz w:val="12"/>
          <w:szCs w:val="12"/>
        </w:rPr>
        <w:t>использование индивидуальных средств защиты;</w:t>
      </w:r>
    </w:p>
    <w:p w:rsidR="00E54E76" w:rsidRPr="00E54E76" w:rsidRDefault="00036A9E" w:rsidP="00E54E7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00E54E76" w:rsidRPr="00E54E76">
        <w:rPr>
          <w:rFonts w:ascii="Times New Roman" w:eastAsia="Calibri" w:hAnsi="Times New Roman" w:cs="Times New Roman"/>
          <w:bCs/>
          <w:sz w:val="12"/>
          <w:szCs w:val="12"/>
        </w:rPr>
        <w:t>прогнозирование зон действия поражающих факторов возможных аварий;</w:t>
      </w:r>
    </w:p>
    <w:p w:rsidR="00E54E76" w:rsidRPr="00E54E76" w:rsidRDefault="00036A9E" w:rsidP="00E54E7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00E54E76" w:rsidRPr="00E54E76">
        <w:rPr>
          <w:rFonts w:ascii="Times New Roman" w:eastAsia="Calibri" w:hAnsi="Times New Roman" w:cs="Times New Roman"/>
          <w:bCs/>
          <w:sz w:val="12"/>
          <w:szCs w:val="12"/>
        </w:rPr>
        <w:t>своевременное оповещение обслуживающего персонала об авариях с АХОВ;</w:t>
      </w:r>
    </w:p>
    <w:p w:rsidR="00E54E76" w:rsidRPr="00E54E76" w:rsidRDefault="00036A9E" w:rsidP="00E54E7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00E54E76" w:rsidRPr="00E54E76">
        <w:rPr>
          <w:rFonts w:ascii="Times New Roman" w:eastAsia="Calibri" w:hAnsi="Times New Roman" w:cs="Times New Roman"/>
          <w:bCs/>
          <w:sz w:val="12"/>
          <w:szCs w:val="12"/>
        </w:rPr>
        <w:t>эвакуация персонала из зоны заражения;</w:t>
      </w:r>
    </w:p>
    <w:p w:rsidR="00E54E76" w:rsidRPr="00E54E76" w:rsidRDefault="00036A9E" w:rsidP="00036A9E">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00E54E76" w:rsidRPr="00E54E76">
        <w:rPr>
          <w:rFonts w:ascii="Times New Roman" w:eastAsia="Calibri" w:hAnsi="Times New Roman" w:cs="Times New Roman"/>
          <w:bCs/>
          <w:sz w:val="12"/>
          <w:szCs w:val="12"/>
        </w:rPr>
        <w:t>металлические конструкции защищены от окисляющего действия хлора нанесённым на</w:t>
      </w:r>
      <w:r>
        <w:rPr>
          <w:rFonts w:ascii="Times New Roman" w:eastAsia="Calibri" w:hAnsi="Times New Roman" w:cs="Times New Roman"/>
          <w:bCs/>
          <w:sz w:val="12"/>
          <w:szCs w:val="12"/>
        </w:rPr>
        <w:t xml:space="preserve"> них антикоррозионным составом.</w:t>
      </w:r>
    </w:p>
    <w:p w:rsidR="00E54E76" w:rsidRPr="00E54E76" w:rsidRDefault="00E54E76" w:rsidP="00E54E76">
      <w:pPr>
        <w:tabs>
          <w:tab w:val="left" w:pos="6936"/>
        </w:tabs>
        <w:spacing w:after="0" w:line="240" w:lineRule="auto"/>
        <w:ind w:firstLine="284"/>
        <w:jc w:val="both"/>
        <w:rPr>
          <w:rFonts w:ascii="Times New Roman" w:eastAsia="Calibri" w:hAnsi="Times New Roman" w:cs="Times New Roman"/>
          <w:bCs/>
          <w:sz w:val="12"/>
          <w:szCs w:val="12"/>
        </w:rPr>
      </w:pPr>
      <w:r w:rsidRPr="00E54E76">
        <w:rPr>
          <w:rFonts w:ascii="Times New Roman" w:eastAsia="Calibri" w:hAnsi="Times New Roman" w:cs="Times New Roman"/>
          <w:bCs/>
          <w:sz w:val="12"/>
          <w:szCs w:val="12"/>
        </w:rPr>
        <w:t>Мероприятия по инженерной защите территории объекта, зданий, сооружений и оборудования, в случае необходимости, от опасных геологических процессов, затоплений и подтоплений, экстремальных ветровых и снеговых нагрузок, наледей, природных пожаров</w:t>
      </w:r>
    </w:p>
    <w:p w:rsidR="00E54E76" w:rsidRPr="00E54E76" w:rsidRDefault="00E54E76" w:rsidP="00E54E76">
      <w:pPr>
        <w:tabs>
          <w:tab w:val="left" w:pos="6936"/>
        </w:tabs>
        <w:spacing w:after="0" w:line="240" w:lineRule="auto"/>
        <w:ind w:firstLine="284"/>
        <w:jc w:val="both"/>
        <w:rPr>
          <w:rFonts w:ascii="Times New Roman" w:eastAsia="Calibri" w:hAnsi="Times New Roman" w:cs="Times New Roman"/>
          <w:bCs/>
          <w:sz w:val="12"/>
          <w:szCs w:val="12"/>
        </w:rPr>
      </w:pPr>
      <w:r w:rsidRPr="00E54E76">
        <w:rPr>
          <w:rFonts w:ascii="Times New Roman" w:eastAsia="Calibri" w:hAnsi="Times New Roman" w:cs="Times New Roman"/>
          <w:bCs/>
          <w:sz w:val="12"/>
          <w:szCs w:val="12"/>
        </w:rPr>
        <w:t>Мероприятия по инженерной защите территории объекта, зданий, сооружений и оборудования от опасных геологических процессов и природных явлений приведены в таблице 2.9.1.</w:t>
      </w:r>
    </w:p>
    <w:p w:rsidR="00E54E76" w:rsidRDefault="00E54E76" w:rsidP="00E54E76">
      <w:pPr>
        <w:tabs>
          <w:tab w:val="left" w:pos="6936"/>
        </w:tabs>
        <w:spacing w:after="0" w:line="240" w:lineRule="auto"/>
        <w:ind w:firstLine="284"/>
        <w:jc w:val="both"/>
        <w:rPr>
          <w:rFonts w:ascii="Times New Roman" w:eastAsia="Calibri" w:hAnsi="Times New Roman" w:cs="Times New Roman"/>
          <w:bCs/>
          <w:sz w:val="12"/>
          <w:szCs w:val="12"/>
        </w:rPr>
      </w:pPr>
      <w:r w:rsidRPr="00E54E76">
        <w:rPr>
          <w:rFonts w:ascii="Times New Roman" w:eastAsia="Calibri" w:hAnsi="Times New Roman" w:cs="Times New Roman"/>
          <w:bCs/>
          <w:sz w:val="12"/>
          <w:szCs w:val="12"/>
        </w:rPr>
        <w:t>Таблица 2.9.1 - Мероприятия по инженерной защите зданий и сооружений</w:t>
      </w:r>
    </w:p>
    <w:tbl>
      <w:tblPr>
        <w:tblW w:w="486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0"/>
        <w:gridCol w:w="1667"/>
        <w:gridCol w:w="5456"/>
      </w:tblGrid>
      <w:tr w:rsidR="000E3F7D" w:rsidRPr="000E3F7D" w:rsidTr="009D0B36">
        <w:trPr>
          <w:trHeight w:val="227"/>
          <w:tblHeader/>
        </w:trPr>
        <w:tc>
          <w:tcPr>
            <w:tcW w:w="266" w:type="pct"/>
            <w:shd w:val="clear" w:color="auto" w:fill="auto"/>
            <w:vAlign w:val="center"/>
          </w:tcPr>
          <w:p w:rsidR="000E3F7D" w:rsidRPr="000E3F7D" w:rsidRDefault="000E3F7D" w:rsidP="000E3F7D">
            <w:pPr>
              <w:widowControl w:val="0"/>
              <w:spacing w:after="0" w:line="240" w:lineRule="auto"/>
              <w:jc w:val="center"/>
              <w:rPr>
                <w:rFonts w:ascii="Times New Roman" w:hAnsi="Times New Roman" w:cs="Times New Roman"/>
                <w:b/>
                <w:snapToGrid w:val="0"/>
                <w:sz w:val="12"/>
                <w:szCs w:val="12"/>
              </w:rPr>
            </w:pPr>
            <w:r w:rsidRPr="000E3F7D">
              <w:rPr>
                <w:rFonts w:ascii="Times New Roman" w:hAnsi="Times New Roman" w:cs="Times New Roman"/>
                <w:b/>
                <w:snapToGrid w:val="0"/>
                <w:sz w:val="12"/>
                <w:szCs w:val="12"/>
              </w:rPr>
              <w:t xml:space="preserve">№ </w:t>
            </w:r>
            <w:proofErr w:type="gramStart"/>
            <w:r w:rsidRPr="000E3F7D">
              <w:rPr>
                <w:rFonts w:ascii="Times New Roman" w:hAnsi="Times New Roman" w:cs="Times New Roman"/>
                <w:b/>
                <w:snapToGrid w:val="0"/>
                <w:sz w:val="12"/>
                <w:szCs w:val="12"/>
              </w:rPr>
              <w:t>п</w:t>
            </w:r>
            <w:proofErr w:type="gramEnd"/>
            <w:r w:rsidRPr="000E3F7D">
              <w:rPr>
                <w:rFonts w:ascii="Times New Roman" w:hAnsi="Times New Roman" w:cs="Times New Roman"/>
                <w:b/>
                <w:snapToGrid w:val="0"/>
                <w:sz w:val="12"/>
                <w:szCs w:val="12"/>
              </w:rPr>
              <w:t>/п</w:t>
            </w:r>
          </w:p>
        </w:tc>
        <w:tc>
          <w:tcPr>
            <w:tcW w:w="1108" w:type="pct"/>
            <w:shd w:val="clear" w:color="auto" w:fill="auto"/>
            <w:vAlign w:val="center"/>
          </w:tcPr>
          <w:p w:rsidR="000E3F7D" w:rsidRPr="000E3F7D" w:rsidRDefault="000E3F7D" w:rsidP="000E3F7D">
            <w:pPr>
              <w:widowControl w:val="0"/>
              <w:spacing w:after="0" w:line="240" w:lineRule="auto"/>
              <w:jc w:val="center"/>
              <w:rPr>
                <w:rFonts w:ascii="Times New Roman" w:hAnsi="Times New Roman" w:cs="Times New Roman"/>
                <w:b/>
                <w:snapToGrid w:val="0"/>
                <w:sz w:val="12"/>
                <w:szCs w:val="12"/>
              </w:rPr>
            </w:pPr>
            <w:r w:rsidRPr="000E3F7D">
              <w:rPr>
                <w:rFonts w:ascii="Times New Roman" w:hAnsi="Times New Roman" w:cs="Times New Roman"/>
                <w:b/>
                <w:snapToGrid w:val="0"/>
                <w:sz w:val="12"/>
                <w:szCs w:val="12"/>
              </w:rPr>
              <w:t>Наименование природного процесса, опасного природного явления</w:t>
            </w:r>
          </w:p>
        </w:tc>
        <w:tc>
          <w:tcPr>
            <w:tcW w:w="3626" w:type="pct"/>
            <w:shd w:val="clear" w:color="auto" w:fill="auto"/>
            <w:vAlign w:val="center"/>
          </w:tcPr>
          <w:p w:rsidR="000E3F7D" w:rsidRPr="000E3F7D" w:rsidRDefault="000E3F7D" w:rsidP="000E3F7D">
            <w:pPr>
              <w:widowControl w:val="0"/>
              <w:spacing w:after="0" w:line="240" w:lineRule="auto"/>
              <w:ind w:left="-57" w:right="-57"/>
              <w:jc w:val="center"/>
              <w:rPr>
                <w:rFonts w:ascii="Times New Roman" w:hAnsi="Times New Roman" w:cs="Times New Roman"/>
                <w:b/>
                <w:snapToGrid w:val="0"/>
                <w:sz w:val="12"/>
                <w:szCs w:val="12"/>
              </w:rPr>
            </w:pPr>
            <w:r w:rsidRPr="000E3F7D">
              <w:rPr>
                <w:rFonts w:ascii="Times New Roman" w:hAnsi="Times New Roman" w:cs="Times New Roman"/>
                <w:b/>
                <w:snapToGrid w:val="0"/>
                <w:sz w:val="12"/>
                <w:szCs w:val="12"/>
              </w:rPr>
              <w:t>Мероприятия по инженерной защите</w:t>
            </w:r>
          </w:p>
        </w:tc>
      </w:tr>
      <w:tr w:rsidR="000E3F7D" w:rsidRPr="000E3F7D" w:rsidTr="000E3F7D">
        <w:trPr>
          <w:trHeight w:val="70"/>
        </w:trPr>
        <w:tc>
          <w:tcPr>
            <w:tcW w:w="266" w:type="pct"/>
            <w:shd w:val="clear" w:color="auto" w:fill="auto"/>
            <w:vAlign w:val="center"/>
          </w:tcPr>
          <w:p w:rsidR="000E3F7D" w:rsidRPr="000E3F7D" w:rsidRDefault="000E3F7D" w:rsidP="000E3F7D">
            <w:pPr>
              <w:widowControl w:val="0"/>
              <w:spacing w:after="0" w:line="240" w:lineRule="auto"/>
              <w:jc w:val="both"/>
              <w:rPr>
                <w:rFonts w:ascii="Times New Roman" w:hAnsi="Times New Roman" w:cs="Times New Roman"/>
                <w:sz w:val="12"/>
                <w:szCs w:val="12"/>
              </w:rPr>
            </w:pPr>
            <w:r w:rsidRPr="000E3F7D">
              <w:rPr>
                <w:rFonts w:ascii="Times New Roman" w:hAnsi="Times New Roman" w:cs="Times New Roman"/>
                <w:sz w:val="12"/>
                <w:szCs w:val="12"/>
              </w:rPr>
              <w:t>1</w:t>
            </w:r>
          </w:p>
        </w:tc>
        <w:tc>
          <w:tcPr>
            <w:tcW w:w="1108" w:type="pct"/>
            <w:shd w:val="clear" w:color="auto" w:fill="auto"/>
          </w:tcPr>
          <w:p w:rsidR="000E3F7D" w:rsidRPr="000E3F7D" w:rsidRDefault="000E3F7D" w:rsidP="000E3F7D">
            <w:pPr>
              <w:widowControl w:val="0"/>
              <w:spacing w:after="0" w:line="240" w:lineRule="auto"/>
              <w:jc w:val="both"/>
              <w:rPr>
                <w:rFonts w:ascii="Times New Roman" w:hAnsi="Times New Roman" w:cs="Times New Roman"/>
                <w:sz w:val="12"/>
                <w:szCs w:val="12"/>
              </w:rPr>
            </w:pPr>
            <w:r w:rsidRPr="000E3F7D">
              <w:rPr>
                <w:rFonts w:ascii="Times New Roman" w:hAnsi="Times New Roman" w:cs="Times New Roman"/>
                <w:sz w:val="12"/>
                <w:szCs w:val="12"/>
              </w:rPr>
              <w:t>Сильный ветер</w:t>
            </w:r>
          </w:p>
        </w:tc>
        <w:tc>
          <w:tcPr>
            <w:tcW w:w="3626" w:type="pct"/>
            <w:shd w:val="clear" w:color="auto" w:fill="auto"/>
          </w:tcPr>
          <w:p w:rsidR="000E3F7D" w:rsidRPr="000E3F7D" w:rsidRDefault="000E3F7D" w:rsidP="000E3F7D">
            <w:pPr>
              <w:widowControl w:val="0"/>
              <w:spacing w:after="0" w:line="240" w:lineRule="auto"/>
              <w:ind w:right="-57"/>
              <w:jc w:val="both"/>
              <w:rPr>
                <w:rFonts w:ascii="Times New Roman" w:hAnsi="Times New Roman" w:cs="Times New Roman"/>
                <w:sz w:val="12"/>
                <w:szCs w:val="12"/>
              </w:rPr>
            </w:pPr>
            <w:r w:rsidRPr="000E3F7D">
              <w:rPr>
                <w:rFonts w:ascii="Times New Roman" w:hAnsi="Times New Roman" w:cs="Times New Roman"/>
                <w:sz w:val="12"/>
                <w:szCs w:val="12"/>
              </w:rPr>
              <w:t>Строительство проектируемого объекта ведётся с учётом района по ветровым нагрузкам.</w:t>
            </w:r>
          </w:p>
          <w:p w:rsidR="000E3F7D" w:rsidRPr="000E3F7D" w:rsidRDefault="000E3F7D" w:rsidP="000E3F7D">
            <w:pPr>
              <w:widowControl w:val="0"/>
              <w:spacing w:after="0" w:line="240" w:lineRule="auto"/>
              <w:ind w:left="-57" w:right="-57"/>
              <w:jc w:val="both"/>
              <w:rPr>
                <w:rFonts w:ascii="Times New Roman" w:hAnsi="Times New Roman" w:cs="Times New Roman"/>
                <w:sz w:val="12"/>
                <w:szCs w:val="12"/>
              </w:rPr>
            </w:pPr>
            <w:r w:rsidRPr="000E3F7D">
              <w:rPr>
                <w:rFonts w:ascii="Times New Roman" w:hAnsi="Times New Roman" w:cs="Times New Roman"/>
                <w:sz w:val="12"/>
                <w:szCs w:val="12"/>
              </w:rPr>
              <w:t>Оборудование устанавливается на бетонные фундаменты, опорные конструкции под оборудование устанавливаются на железобетонные стойки, которые погружены в сверлёные котлованы на основания из бетона с засыпкой песчано-гравийной смесью. Закрепление оборудования осуществляется с помощью фундаментных болтов, болтами или шпильками к закладным деталям, приваркой закладных деталей. Опоры под строительные конструкции (радиомачта, молниеотвод и т.д.) выполнены из металла с заделкой бетоном в сверлёном котловане. Молниеотводы и радиомачты выполнены из труб круглого сечения. Стойки под трубопроводы выполнены из труб с заделкой бетоном в столбчатых фундаментах и в высверленных котлованах.</w:t>
            </w:r>
          </w:p>
          <w:p w:rsidR="000E3F7D" w:rsidRPr="000E3F7D" w:rsidRDefault="000E3F7D" w:rsidP="000E3F7D">
            <w:pPr>
              <w:widowControl w:val="0"/>
              <w:spacing w:after="0" w:line="240" w:lineRule="auto"/>
              <w:ind w:left="-57" w:right="-57"/>
              <w:jc w:val="both"/>
              <w:rPr>
                <w:rFonts w:ascii="Times New Roman" w:hAnsi="Times New Roman" w:cs="Times New Roman"/>
                <w:sz w:val="12"/>
                <w:szCs w:val="12"/>
              </w:rPr>
            </w:pPr>
            <w:r w:rsidRPr="000E3F7D">
              <w:rPr>
                <w:rFonts w:ascii="Times New Roman" w:hAnsi="Times New Roman" w:cs="Times New Roman"/>
                <w:sz w:val="12"/>
                <w:szCs w:val="12"/>
              </w:rPr>
              <w:t xml:space="preserve">Для предотвращения повреждения кабелей наружных сетей электроснабжения прокладка их осуществляется в траншее на глубине 0,7 м от планировочной отметки, </w:t>
            </w:r>
            <w:r w:rsidRPr="000E3F7D">
              <w:rPr>
                <w:rFonts w:ascii="Times New Roman" w:hAnsi="Times New Roman" w:cs="Times New Roman"/>
                <w:sz w:val="12"/>
                <w:szCs w:val="12"/>
                <w:lang w:eastAsia="ja-JP"/>
              </w:rPr>
              <w:t xml:space="preserve">открыто в </w:t>
            </w:r>
            <w:proofErr w:type="spellStart"/>
            <w:r w:rsidRPr="000E3F7D">
              <w:rPr>
                <w:rFonts w:ascii="Times New Roman" w:hAnsi="Times New Roman" w:cs="Times New Roman"/>
                <w:sz w:val="12"/>
                <w:szCs w:val="12"/>
                <w:lang w:eastAsia="ja-JP"/>
              </w:rPr>
              <w:t>водогазопроводных</w:t>
            </w:r>
            <w:proofErr w:type="spellEnd"/>
            <w:r w:rsidRPr="000E3F7D">
              <w:rPr>
                <w:rFonts w:ascii="Times New Roman" w:hAnsi="Times New Roman" w:cs="Times New Roman"/>
                <w:sz w:val="12"/>
                <w:szCs w:val="12"/>
                <w:lang w:eastAsia="ja-JP"/>
              </w:rPr>
              <w:t xml:space="preserve"> трубах.</w:t>
            </w:r>
          </w:p>
          <w:p w:rsidR="000E3F7D" w:rsidRPr="000E3F7D" w:rsidRDefault="000E3F7D" w:rsidP="000E3F7D">
            <w:pPr>
              <w:widowControl w:val="0"/>
              <w:spacing w:after="0" w:line="240" w:lineRule="auto"/>
              <w:ind w:left="-57" w:right="-57"/>
              <w:jc w:val="both"/>
              <w:rPr>
                <w:rFonts w:ascii="Times New Roman" w:hAnsi="Times New Roman" w:cs="Times New Roman"/>
                <w:sz w:val="12"/>
                <w:szCs w:val="12"/>
              </w:rPr>
            </w:pPr>
            <w:r w:rsidRPr="000E3F7D">
              <w:rPr>
                <w:rFonts w:ascii="Times New Roman" w:hAnsi="Times New Roman" w:cs="Times New Roman"/>
                <w:sz w:val="12"/>
                <w:szCs w:val="12"/>
              </w:rPr>
              <w:t xml:space="preserve">Для предотвращения повреждения кабелей </w:t>
            </w:r>
            <w:proofErr w:type="spellStart"/>
            <w:r w:rsidRPr="000E3F7D">
              <w:rPr>
                <w:rFonts w:ascii="Times New Roman" w:hAnsi="Times New Roman" w:cs="Times New Roman"/>
                <w:sz w:val="12"/>
                <w:szCs w:val="12"/>
              </w:rPr>
              <w:t>КИПиА</w:t>
            </w:r>
            <w:proofErr w:type="spellEnd"/>
            <w:r w:rsidRPr="000E3F7D">
              <w:rPr>
                <w:rFonts w:ascii="Times New Roman" w:hAnsi="Times New Roman" w:cs="Times New Roman"/>
                <w:sz w:val="12"/>
                <w:szCs w:val="12"/>
              </w:rPr>
              <w:t xml:space="preserve"> по площадкам осуществляется в защитных стальных </w:t>
            </w:r>
            <w:proofErr w:type="spellStart"/>
            <w:r w:rsidRPr="000E3F7D">
              <w:rPr>
                <w:rFonts w:ascii="Times New Roman" w:hAnsi="Times New Roman" w:cs="Times New Roman"/>
                <w:sz w:val="12"/>
                <w:szCs w:val="12"/>
              </w:rPr>
              <w:t>водогазопроводных</w:t>
            </w:r>
            <w:proofErr w:type="spellEnd"/>
            <w:r w:rsidRPr="000E3F7D">
              <w:rPr>
                <w:rFonts w:ascii="Times New Roman" w:hAnsi="Times New Roman" w:cs="Times New Roman"/>
                <w:sz w:val="12"/>
                <w:szCs w:val="12"/>
              </w:rPr>
              <w:t xml:space="preserve"> трубах. Прокладка </w:t>
            </w:r>
            <w:proofErr w:type="spellStart"/>
            <w:r w:rsidRPr="000E3F7D">
              <w:rPr>
                <w:rFonts w:ascii="Times New Roman" w:hAnsi="Times New Roman" w:cs="Times New Roman"/>
                <w:sz w:val="12"/>
                <w:szCs w:val="12"/>
              </w:rPr>
              <w:t>межплощадочных</w:t>
            </w:r>
            <w:proofErr w:type="spellEnd"/>
            <w:r w:rsidRPr="000E3F7D">
              <w:rPr>
                <w:rFonts w:ascii="Times New Roman" w:hAnsi="Times New Roman" w:cs="Times New Roman"/>
                <w:sz w:val="12"/>
                <w:szCs w:val="12"/>
              </w:rPr>
              <w:t xml:space="preserve"> кабелей</w:t>
            </w:r>
            <w:r>
              <w:rPr>
                <w:rFonts w:ascii="Times New Roman" w:hAnsi="Times New Roman" w:cs="Times New Roman"/>
                <w:sz w:val="12"/>
                <w:szCs w:val="12"/>
              </w:rPr>
              <w:t xml:space="preserve"> </w:t>
            </w:r>
            <w:proofErr w:type="spellStart"/>
            <w:r>
              <w:rPr>
                <w:rFonts w:ascii="Times New Roman" w:hAnsi="Times New Roman" w:cs="Times New Roman"/>
                <w:sz w:val="12"/>
                <w:szCs w:val="12"/>
              </w:rPr>
              <w:t>КИПиА</w:t>
            </w:r>
            <w:proofErr w:type="spellEnd"/>
            <w:r>
              <w:rPr>
                <w:rFonts w:ascii="Times New Roman" w:hAnsi="Times New Roman" w:cs="Times New Roman"/>
                <w:sz w:val="12"/>
                <w:szCs w:val="12"/>
              </w:rPr>
              <w:t xml:space="preserve"> осуществляется в траншее на </w:t>
            </w:r>
            <w:r w:rsidRPr="000E3F7D">
              <w:rPr>
                <w:rFonts w:ascii="Times New Roman" w:hAnsi="Times New Roman" w:cs="Times New Roman"/>
                <w:sz w:val="12"/>
                <w:szCs w:val="12"/>
              </w:rPr>
              <w:t>глубине 0,7 м.</w:t>
            </w:r>
          </w:p>
          <w:p w:rsidR="000E3F7D" w:rsidRPr="000E3F7D" w:rsidRDefault="000E3F7D" w:rsidP="000E3F7D">
            <w:pPr>
              <w:widowControl w:val="0"/>
              <w:spacing w:after="0" w:line="240" w:lineRule="auto"/>
              <w:ind w:left="-57" w:right="-57"/>
              <w:jc w:val="both"/>
              <w:rPr>
                <w:rFonts w:ascii="Times New Roman" w:hAnsi="Times New Roman" w:cs="Times New Roman"/>
                <w:sz w:val="12"/>
                <w:szCs w:val="12"/>
              </w:rPr>
            </w:pPr>
            <w:r w:rsidRPr="000E3F7D">
              <w:rPr>
                <w:rFonts w:ascii="Times New Roman" w:hAnsi="Times New Roman" w:cs="Times New Roman"/>
                <w:sz w:val="12"/>
                <w:szCs w:val="12"/>
              </w:rPr>
              <w:t xml:space="preserve">На </w:t>
            </w:r>
            <w:proofErr w:type="gramStart"/>
            <w:r w:rsidRPr="000E3F7D">
              <w:rPr>
                <w:rFonts w:ascii="Times New Roman" w:hAnsi="Times New Roman" w:cs="Times New Roman"/>
                <w:sz w:val="12"/>
                <w:szCs w:val="12"/>
              </w:rPr>
              <w:t>ВЛ</w:t>
            </w:r>
            <w:proofErr w:type="gramEnd"/>
            <w:r w:rsidRPr="000E3F7D">
              <w:rPr>
                <w:rFonts w:ascii="Times New Roman" w:hAnsi="Times New Roman" w:cs="Times New Roman"/>
                <w:sz w:val="12"/>
                <w:szCs w:val="12"/>
              </w:rPr>
              <w:t xml:space="preserve"> приняты железобетонные опоры. Длины пролётов между опорами приняты в соответствии с работой ОАО РАО «ЕЭС России» ОАО «РОСЭП» (шифр 25.0038), в которой основными положениями по определению расчётных пролётов опор </w:t>
            </w:r>
            <w:proofErr w:type="gramStart"/>
            <w:r w:rsidRPr="000E3F7D">
              <w:rPr>
                <w:rFonts w:ascii="Times New Roman" w:hAnsi="Times New Roman" w:cs="Times New Roman"/>
                <w:sz w:val="12"/>
                <w:szCs w:val="12"/>
              </w:rPr>
              <w:t>ВЛ</w:t>
            </w:r>
            <w:proofErr w:type="gramEnd"/>
            <w:r w:rsidRPr="000E3F7D">
              <w:rPr>
                <w:rFonts w:ascii="Times New Roman" w:hAnsi="Times New Roman" w:cs="Times New Roman"/>
                <w:sz w:val="12"/>
                <w:szCs w:val="12"/>
              </w:rPr>
              <w:t xml:space="preserve"> стало соблюдение требований ПУЭ 7 изд. Закрепление опор в грунте выполнить в соответствии с типовой серией 4.407-253 «Закрепление в грунтах железобетонных опор и деревянных опор на железобетонных приставках ВЛ 0,4-20 </w:t>
            </w:r>
            <w:proofErr w:type="spellStart"/>
            <w:r w:rsidRPr="000E3F7D">
              <w:rPr>
                <w:rFonts w:ascii="Times New Roman" w:hAnsi="Times New Roman" w:cs="Times New Roman"/>
                <w:sz w:val="12"/>
                <w:szCs w:val="12"/>
              </w:rPr>
              <w:t>кВ</w:t>
            </w:r>
            <w:proofErr w:type="spellEnd"/>
            <w:r w:rsidRPr="000E3F7D">
              <w:rPr>
                <w:rFonts w:ascii="Times New Roman" w:hAnsi="Times New Roman" w:cs="Times New Roman"/>
                <w:sz w:val="12"/>
                <w:szCs w:val="12"/>
              </w:rPr>
              <w:t>».</w:t>
            </w:r>
          </w:p>
          <w:p w:rsidR="000E3F7D" w:rsidRPr="000E3F7D" w:rsidRDefault="000E3F7D" w:rsidP="000E3F7D">
            <w:pPr>
              <w:widowControl w:val="0"/>
              <w:spacing w:after="0" w:line="240" w:lineRule="auto"/>
              <w:ind w:left="-57" w:right="-57"/>
              <w:jc w:val="both"/>
              <w:rPr>
                <w:rFonts w:ascii="Times New Roman" w:hAnsi="Times New Roman" w:cs="Times New Roman"/>
                <w:sz w:val="12"/>
                <w:szCs w:val="12"/>
                <w:highlight w:val="red"/>
              </w:rPr>
            </w:pPr>
            <w:r w:rsidRPr="000E3F7D">
              <w:rPr>
                <w:rFonts w:ascii="Times New Roman" w:hAnsi="Times New Roman" w:cs="Times New Roman"/>
                <w:bCs/>
                <w:sz w:val="12"/>
                <w:szCs w:val="12"/>
              </w:rPr>
              <w:lastRenderedPageBreak/>
              <w:t>Проектируемые трубопроводы укладываются на глубину не менее 1,0 м до верхней образующей трубы.</w:t>
            </w:r>
          </w:p>
        </w:tc>
      </w:tr>
      <w:tr w:rsidR="000E3F7D" w:rsidRPr="000E3F7D" w:rsidTr="009D0B36">
        <w:trPr>
          <w:trHeight w:val="227"/>
        </w:trPr>
        <w:tc>
          <w:tcPr>
            <w:tcW w:w="266" w:type="pct"/>
            <w:shd w:val="clear" w:color="auto" w:fill="auto"/>
            <w:vAlign w:val="center"/>
          </w:tcPr>
          <w:p w:rsidR="000E3F7D" w:rsidRPr="000E3F7D" w:rsidRDefault="000E3F7D" w:rsidP="000E3F7D">
            <w:pPr>
              <w:widowControl w:val="0"/>
              <w:spacing w:after="0" w:line="240" w:lineRule="auto"/>
              <w:jc w:val="both"/>
              <w:rPr>
                <w:rFonts w:ascii="Times New Roman" w:hAnsi="Times New Roman" w:cs="Times New Roman"/>
                <w:sz w:val="12"/>
                <w:szCs w:val="12"/>
              </w:rPr>
            </w:pPr>
            <w:r w:rsidRPr="000E3F7D">
              <w:rPr>
                <w:rFonts w:ascii="Times New Roman" w:hAnsi="Times New Roman" w:cs="Times New Roman"/>
                <w:sz w:val="12"/>
                <w:szCs w:val="12"/>
              </w:rPr>
              <w:lastRenderedPageBreak/>
              <w:t>2</w:t>
            </w:r>
          </w:p>
        </w:tc>
        <w:tc>
          <w:tcPr>
            <w:tcW w:w="1108" w:type="pct"/>
            <w:shd w:val="clear" w:color="auto" w:fill="auto"/>
          </w:tcPr>
          <w:p w:rsidR="000E3F7D" w:rsidRPr="000E3F7D" w:rsidRDefault="000E3F7D" w:rsidP="000E3F7D">
            <w:pPr>
              <w:widowControl w:val="0"/>
              <w:spacing w:after="0" w:line="240" w:lineRule="auto"/>
              <w:rPr>
                <w:rFonts w:ascii="Times New Roman" w:hAnsi="Times New Roman" w:cs="Times New Roman"/>
                <w:sz w:val="12"/>
                <w:szCs w:val="12"/>
              </w:rPr>
            </w:pPr>
            <w:r w:rsidRPr="000E3F7D">
              <w:rPr>
                <w:rFonts w:ascii="Times New Roman" w:hAnsi="Times New Roman" w:cs="Times New Roman"/>
                <w:sz w:val="12"/>
                <w:szCs w:val="12"/>
              </w:rPr>
              <w:t>Сильный ливень, подтопление</w:t>
            </w:r>
          </w:p>
        </w:tc>
        <w:tc>
          <w:tcPr>
            <w:tcW w:w="3626" w:type="pct"/>
            <w:shd w:val="clear" w:color="auto" w:fill="auto"/>
          </w:tcPr>
          <w:p w:rsidR="000E3F7D" w:rsidRPr="000E3F7D" w:rsidRDefault="000E3F7D" w:rsidP="000E3F7D">
            <w:pPr>
              <w:widowControl w:val="0"/>
              <w:spacing w:after="0" w:line="240" w:lineRule="auto"/>
              <w:ind w:left="-57" w:right="-57"/>
              <w:jc w:val="both"/>
              <w:rPr>
                <w:rFonts w:ascii="Times New Roman" w:hAnsi="Times New Roman" w:cs="Times New Roman"/>
                <w:sz w:val="12"/>
                <w:szCs w:val="12"/>
              </w:rPr>
            </w:pPr>
            <w:r w:rsidRPr="000E3F7D">
              <w:rPr>
                <w:rFonts w:ascii="Times New Roman" w:hAnsi="Times New Roman" w:cs="Times New Roman"/>
                <w:sz w:val="12"/>
                <w:szCs w:val="12"/>
              </w:rPr>
              <w:t xml:space="preserve">Производственно-дождевые сточные воды с приустьевой площадки нефтяной </w:t>
            </w:r>
            <w:r w:rsidRPr="000E3F7D">
              <w:rPr>
                <w:rFonts w:ascii="Times New Roman" w:hAnsi="Times New Roman" w:cs="Times New Roman"/>
                <w:bCs/>
                <w:sz w:val="12"/>
                <w:szCs w:val="12"/>
              </w:rPr>
              <w:t xml:space="preserve">скважины </w:t>
            </w:r>
            <w:r w:rsidRPr="000E3F7D">
              <w:rPr>
                <w:rFonts w:ascii="Times New Roman" w:hAnsi="Times New Roman" w:cs="Times New Roman"/>
                <w:sz w:val="12"/>
                <w:szCs w:val="12"/>
                <w:lang w:eastAsia="ja-JP"/>
              </w:rPr>
              <w:t xml:space="preserve">№ 608 </w:t>
            </w:r>
            <w:proofErr w:type="spellStart"/>
            <w:r w:rsidRPr="000E3F7D">
              <w:rPr>
                <w:rFonts w:ascii="Times New Roman" w:hAnsi="Times New Roman" w:cs="Times New Roman"/>
                <w:sz w:val="12"/>
                <w:szCs w:val="12"/>
                <w:lang w:eastAsia="ja-JP"/>
              </w:rPr>
              <w:t>Радаевского</w:t>
            </w:r>
            <w:proofErr w:type="spellEnd"/>
            <w:r w:rsidRPr="000E3F7D">
              <w:rPr>
                <w:rFonts w:ascii="Times New Roman" w:hAnsi="Times New Roman" w:cs="Times New Roman"/>
                <w:bCs/>
                <w:sz w:val="12"/>
                <w:szCs w:val="12"/>
              </w:rPr>
              <w:t xml:space="preserve"> </w:t>
            </w:r>
            <w:r w:rsidRPr="000E3F7D">
              <w:rPr>
                <w:rFonts w:ascii="Times New Roman" w:hAnsi="Times New Roman" w:cs="Times New Roman"/>
                <w:sz w:val="12"/>
                <w:szCs w:val="12"/>
              </w:rPr>
              <w:t xml:space="preserve">месторождения через </w:t>
            </w:r>
            <w:proofErr w:type="spellStart"/>
            <w:r w:rsidRPr="000E3F7D">
              <w:rPr>
                <w:rFonts w:ascii="Times New Roman" w:hAnsi="Times New Roman" w:cs="Times New Roman"/>
                <w:sz w:val="12"/>
                <w:szCs w:val="12"/>
              </w:rPr>
              <w:t>дождеприёмный</w:t>
            </w:r>
            <w:proofErr w:type="spellEnd"/>
            <w:r w:rsidRPr="000E3F7D">
              <w:rPr>
                <w:rFonts w:ascii="Times New Roman" w:hAnsi="Times New Roman" w:cs="Times New Roman"/>
                <w:sz w:val="12"/>
                <w:szCs w:val="12"/>
              </w:rPr>
              <w:t xml:space="preserve"> приямок диаметром 530</w:t>
            </w:r>
            <w:r w:rsidRPr="000E3F7D">
              <w:rPr>
                <w:rFonts w:ascii="Times New Roman" w:hAnsi="Times New Roman" w:cs="Times New Roman"/>
                <w:bCs/>
                <w:sz w:val="12"/>
                <w:szCs w:val="12"/>
              </w:rPr>
              <w:t> м</w:t>
            </w:r>
            <w:r w:rsidRPr="000E3F7D">
              <w:rPr>
                <w:rFonts w:ascii="Times New Roman" w:hAnsi="Times New Roman" w:cs="Times New Roman"/>
                <w:sz w:val="12"/>
                <w:szCs w:val="12"/>
                <w:lang w:eastAsia="ja-JP"/>
              </w:rPr>
              <w:t xml:space="preserve">м </w:t>
            </w:r>
            <w:r w:rsidRPr="000E3F7D">
              <w:rPr>
                <w:rFonts w:ascii="Times New Roman" w:hAnsi="Times New Roman" w:cs="Times New Roman"/>
                <w:sz w:val="12"/>
                <w:szCs w:val="12"/>
              </w:rPr>
              <w:t>отводятся</w:t>
            </w:r>
            <w:r w:rsidRPr="000E3F7D">
              <w:rPr>
                <w:rFonts w:ascii="Times New Roman" w:hAnsi="Times New Roman" w:cs="Times New Roman"/>
                <w:color w:val="FF6600"/>
                <w:sz w:val="12"/>
                <w:szCs w:val="12"/>
              </w:rPr>
              <w:t xml:space="preserve"> </w:t>
            </w:r>
            <w:r w:rsidRPr="000E3F7D">
              <w:rPr>
                <w:rFonts w:ascii="Times New Roman" w:hAnsi="Times New Roman" w:cs="Times New Roman"/>
                <w:sz w:val="12"/>
                <w:szCs w:val="12"/>
              </w:rPr>
              <w:t xml:space="preserve">по самотёчной сети с уклоном 0,02 в подземную ёмкость производственно-дождевых стоков с гидрозатвором объёмом </w:t>
            </w:r>
            <w:r w:rsidRPr="000E3F7D">
              <w:rPr>
                <w:rFonts w:ascii="Times New Roman" w:hAnsi="Times New Roman" w:cs="Times New Roman"/>
                <w:sz w:val="12"/>
                <w:szCs w:val="12"/>
                <w:lang w:eastAsia="ja-JP"/>
              </w:rPr>
              <w:t>5</w:t>
            </w:r>
            <w:r w:rsidRPr="000E3F7D">
              <w:rPr>
                <w:rFonts w:ascii="Times New Roman" w:hAnsi="Times New Roman" w:cs="Times New Roman"/>
                <w:bCs/>
                <w:sz w:val="12"/>
                <w:szCs w:val="12"/>
              </w:rPr>
              <w:t> </w:t>
            </w:r>
            <w:r w:rsidRPr="000E3F7D">
              <w:rPr>
                <w:rFonts w:ascii="Times New Roman" w:hAnsi="Times New Roman" w:cs="Times New Roman"/>
                <w:sz w:val="12"/>
                <w:szCs w:val="12"/>
                <w:lang w:eastAsia="ja-JP"/>
              </w:rPr>
              <w:t>м</w:t>
            </w:r>
            <w:r w:rsidRPr="000E3F7D">
              <w:rPr>
                <w:rFonts w:ascii="Times New Roman" w:hAnsi="Times New Roman" w:cs="Times New Roman"/>
                <w:sz w:val="12"/>
                <w:szCs w:val="12"/>
                <w:vertAlign w:val="superscript"/>
                <w:lang w:eastAsia="ja-JP"/>
              </w:rPr>
              <w:t>3</w:t>
            </w:r>
            <w:r w:rsidRPr="000E3F7D">
              <w:rPr>
                <w:rFonts w:ascii="Times New Roman" w:hAnsi="Times New Roman" w:cs="Times New Roman"/>
                <w:sz w:val="12"/>
                <w:szCs w:val="12"/>
              </w:rPr>
              <w:t>.</w:t>
            </w:r>
          </w:p>
          <w:p w:rsidR="000E3F7D" w:rsidRPr="000E3F7D" w:rsidRDefault="000E3F7D" w:rsidP="000E3F7D">
            <w:pPr>
              <w:widowControl w:val="0"/>
              <w:spacing w:after="0" w:line="240" w:lineRule="auto"/>
              <w:ind w:left="-57" w:right="-57"/>
              <w:jc w:val="both"/>
              <w:rPr>
                <w:rFonts w:ascii="Times New Roman" w:hAnsi="Times New Roman" w:cs="Times New Roman"/>
                <w:sz w:val="12"/>
                <w:szCs w:val="12"/>
              </w:rPr>
            </w:pPr>
            <w:r w:rsidRPr="000E3F7D">
              <w:rPr>
                <w:rFonts w:ascii="Times New Roman" w:hAnsi="Times New Roman" w:cs="Times New Roman"/>
                <w:sz w:val="12"/>
                <w:szCs w:val="12"/>
              </w:rPr>
              <w:t>Водонепроницаемость и защита ёмкости производственно-дождевых стоков от коррозии достигается путём нанесения на её внутреннюю поверхность следующих видов покрытий согласно СП</w:t>
            </w:r>
            <w:r w:rsidRPr="000E3F7D">
              <w:rPr>
                <w:rFonts w:ascii="Times New Roman" w:hAnsi="Times New Roman" w:cs="Times New Roman"/>
                <w:bCs/>
                <w:sz w:val="12"/>
                <w:szCs w:val="12"/>
              </w:rPr>
              <w:t> </w:t>
            </w:r>
            <w:r w:rsidRPr="000E3F7D">
              <w:rPr>
                <w:rFonts w:ascii="Times New Roman" w:hAnsi="Times New Roman" w:cs="Times New Roman"/>
                <w:sz w:val="12"/>
                <w:szCs w:val="12"/>
              </w:rPr>
              <w:t>28.13330.2017:</w:t>
            </w:r>
          </w:p>
          <w:p w:rsidR="000E3F7D" w:rsidRPr="000E3F7D" w:rsidRDefault="000E3F7D" w:rsidP="000E3F7D">
            <w:pPr>
              <w:widowControl w:val="0"/>
              <w:tabs>
                <w:tab w:val="left" w:pos="270"/>
              </w:tabs>
              <w:spacing w:after="0" w:line="240" w:lineRule="auto"/>
              <w:ind w:right="-57"/>
              <w:jc w:val="both"/>
              <w:rPr>
                <w:rFonts w:ascii="Times New Roman" w:hAnsi="Times New Roman" w:cs="Times New Roman"/>
                <w:sz w:val="12"/>
                <w:szCs w:val="12"/>
              </w:rPr>
            </w:pPr>
            <w:r w:rsidRPr="000E3F7D">
              <w:rPr>
                <w:rFonts w:ascii="Times New Roman" w:hAnsi="Times New Roman" w:cs="Times New Roman"/>
                <w:sz w:val="12"/>
                <w:szCs w:val="12"/>
              </w:rPr>
              <w:t>коллоидно-цементным раствором КЦР - 1 слой толщиной 12 мм;</w:t>
            </w:r>
          </w:p>
          <w:p w:rsidR="000E3F7D" w:rsidRPr="000E3F7D" w:rsidRDefault="000E3F7D" w:rsidP="000E3F7D">
            <w:pPr>
              <w:widowControl w:val="0"/>
              <w:tabs>
                <w:tab w:val="left" w:pos="270"/>
              </w:tabs>
              <w:spacing w:after="0" w:line="240" w:lineRule="auto"/>
              <w:ind w:right="-57"/>
              <w:jc w:val="both"/>
              <w:rPr>
                <w:rFonts w:ascii="Times New Roman" w:hAnsi="Times New Roman" w:cs="Times New Roman"/>
                <w:sz w:val="12"/>
                <w:szCs w:val="12"/>
              </w:rPr>
            </w:pPr>
            <w:proofErr w:type="spellStart"/>
            <w:r w:rsidRPr="000E3F7D">
              <w:rPr>
                <w:rFonts w:ascii="Times New Roman" w:hAnsi="Times New Roman" w:cs="Times New Roman"/>
                <w:sz w:val="12"/>
                <w:szCs w:val="12"/>
              </w:rPr>
              <w:t>сополимеро-винилхлоридные</w:t>
            </w:r>
            <w:proofErr w:type="spellEnd"/>
            <w:r w:rsidRPr="000E3F7D">
              <w:rPr>
                <w:rFonts w:ascii="Times New Roman" w:hAnsi="Times New Roman" w:cs="Times New Roman"/>
                <w:sz w:val="12"/>
                <w:szCs w:val="12"/>
              </w:rPr>
              <w:t xml:space="preserve"> лакокрасочные покрытия (типа ХС): грунтовка и эмаль - по 2 слоя.</w:t>
            </w:r>
          </w:p>
          <w:p w:rsidR="000E3F7D" w:rsidRPr="000E3F7D" w:rsidRDefault="000E3F7D" w:rsidP="000E3F7D">
            <w:pPr>
              <w:widowControl w:val="0"/>
              <w:spacing w:after="0" w:line="240" w:lineRule="auto"/>
              <w:ind w:left="-57" w:right="-57"/>
              <w:jc w:val="both"/>
              <w:rPr>
                <w:rFonts w:ascii="Times New Roman" w:hAnsi="Times New Roman" w:cs="Times New Roman"/>
                <w:sz w:val="12"/>
                <w:szCs w:val="12"/>
              </w:rPr>
            </w:pPr>
            <w:r w:rsidRPr="000E3F7D">
              <w:rPr>
                <w:rFonts w:ascii="Times New Roman" w:hAnsi="Times New Roman" w:cs="Times New Roman"/>
                <w:sz w:val="12"/>
                <w:szCs w:val="12"/>
              </w:rPr>
              <w:t xml:space="preserve">Самотёчная сеть производственно-дождевой канализации на площадке нефтяной </w:t>
            </w:r>
            <w:r w:rsidRPr="000E3F7D">
              <w:rPr>
                <w:rFonts w:ascii="Times New Roman" w:hAnsi="Times New Roman" w:cs="Times New Roman"/>
                <w:bCs/>
                <w:sz w:val="12"/>
                <w:szCs w:val="12"/>
              </w:rPr>
              <w:t xml:space="preserve">скважины </w:t>
            </w:r>
            <w:r w:rsidRPr="000E3F7D">
              <w:rPr>
                <w:rFonts w:ascii="Times New Roman" w:hAnsi="Times New Roman" w:cs="Times New Roman"/>
                <w:sz w:val="12"/>
                <w:szCs w:val="12"/>
              </w:rPr>
              <w:t xml:space="preserve">№ 608 прокладывается </w:t>
            </w:r>
            <w:proofErr w:type="spellStart"/>
            <w:r w:rsidRPr="000E3F7D">
              <w:rPr>
                <w:rFonts w:ascii="Times New Roman" w:hAnsi="Times New Roman" w:cs="Times New Roman"/>
                <w:sz w:val="12"/>
                <w:szCs w:val="12"/>
              </w:rPr>
              <w:t>подземно</w:t>
            </w:r>
            <w:proofErr w:type="spellEnd"/>
            <w:r w:rsidRPr="000E3F7D">
              <w:rPr>
                <w:rFonts w:ascii="Times New Roman" w:hAnsi="Times New Roman" w:cs="Times New Roman"/>
                <w:sz w:val="12"/>
                <w:szCs w:val="12"/>
              </w:rPr>
              <w:t xml:space="preserve"> из чугунных труб диаметром 200 мм длиной 12,2 м по ГОСТ 9583-75.</w:t>
            </w:r>
          </w:p>
          <w:p w:rsidR="000E3F7D" w:rsidRPr="000E3F7D" w:rsidRDefault="000E3F7D" w:rsidP="000E3F7D">
            <w:pPr>
              <w:widowControl w:val="0"/>
              <w:spacing w:after="0" w:line="240" w:lineRule="auto"/>
              <w:ind w:left="-57" w:right="-57"/>
              <w:jc w:val="both"/>
              <w:rPr>
                <w:rFonts w:ascii="Times New Roman" w:hAnsi="Times New Roman" w:cs="Times New Roman"/>
                <w:sz w:val="12"/>
                <w:szCs w:val="12"/>
              </w:rPr>
            </w:pPr>
            <w:r w:rsidRPr="000E3F7D">
              <w:rPr>
                <w:rFonts w:ascii="Times New Roman" w:hAnsi="Times New Roman" w:cs="Times New Roman"/>
                <w:bCs/>
                <w:sz w:val="12"/>
                <w:szCs w:val="12"/>
              </w:rPr>
              <w:t xml:space="preserve">В качестве первичной защиты для монолитных и сборных железобетонных конструкций применять тяжёлый бетон по ГОСТ 26633-2015 на портландцементе по ГОСТ 10178-85, марок по водонепроницаемости – W4, </w:t>
            </w:r>
            <w:r w:rsidRPr="000E3F7D">
              <w:rPr>
                <w:rFonts w:ascii="Times New Roman" w:hAnsi="Times New Roman" w:cs="Times New Roman"/>
                <w:bCs/>
                <w:sz w:val="12"/>
                <w:szCs w:val="12"/>
                <w:lang w:val="en-US"/>
              </w:rPr>
              <w:t>W</w:t>
            </w:r>
            <w:r w:rsidRPr="000E3F7D">
              <w:rPr>
                <w:rFonts w:ascii="Times New Roman" w:hAnsi="Times New Roman" w:cs="Times New Roman"/>
                <w:bCs/>
                <w:sz w:val="12"/>
                <w:szCs w:val="12"/>
              </w:rPr>
              <w:t>6 по морозостойкости – F200</w:t>
            </w:r>
            <w:r w:rsidRPr="000E3F7D">
              <w:rPr>
                <w:rFonts w:ascii="Times New Roman" w:hAnsi="Times New Roman" w:cs="Times New Roman"/>
                <w:sz w:val="12"/>
                <w:szCs w:val="12"/>
              </w:rPr>
              <w:t>.</w:t>
            </w:r>
          </w:p>
          <w:p w:rsidR="000E3F7D" w:rsidRPr="000E3F7D" w:rsidRDefault="000E3F7D" w:rsidP="000E3F7D">
            <w:pPr>
              <w:widowControl w:val="0"/>
              <w:spacing w:after="0" w:line="240" w:lineRule="auto"/>
              <w:ind w:left="-57" w:right="-57"/>
              <w:jc w:val="both"/>
              <w:rPr>
                <w:rFonts w:ascii="Times New Roman" w:hAnsi="Times New Roman" w:cs="Times New Roman"/>
                <w:sz w:val="12"/>
                <w:szCs w:val="12"/>
              </w:rPr>
            </w:pPr>
            <w:r w:rsidRPr="000E3F7D">
              <w:rPr>
                <w:rFonts w:ascii="Times New Roman" w:hAnsi="Times New Roman" w:cs="Times New Roman"/>
                <w:sz w:val="12"/>
                <w:szCs w:val="12"/>
              </w:rPr>
              <w:t>В качестве вторичной защиты от коррозии поверхности железобетонных и бетонных конструкций, соприкасающихся с грунтом и доступных для обмазки, обмазать горячим битумом БН70/30 (ГОСТ 6617-76) за три раза.</w:t>
            </w:r>
          </w:p>
          <w:p w:rsidR="000E3F7D" w:rsidRPr="000E3F7D" w:rsidRDefault="000E3F7D" w:rsidP="000E3F7D">
            <w:pPr>
              <w:widowControl w:val="0"/>
              <w:spacing w:after="0" w:line="240" w:lineRule="auto"/>
              <w:ind w:left="-57" w:right="-57"/>
              <w:jc w:val="both"/>
              <w:rPr>
                <w:rFonts w:ascii="Times New Roman" w:hAnsi="Times New Roman" w:cs="Times New Roman"/>
                <w:sz w:val="12"/>
                <w:szCs w:val="12"/>
              </w:rPr>
            </w:pPr>
            <w:r w:rsidRPr="000E3F7D">
              <w:rPr>
                <w:rFonts w:ascii="Times New Roman" w:hAnsi="Times New Roman" w:cs="Times New Roman"/>
                <w:sz w:val="12"/>
                <w:szCs w:val="12"/>
              </w:rPr>
              <w:t>На все металлические конструкции, изделия закладные и сварные швы, находящиеся на открытом воздухе, нанести антикоррозионное атмосферостойкое покрытие, состоящее из 1-го слоя эпоксидной грунтовки толщиной 100 мкм и 1-го слоя полиуретановой эмали толщиной 50 мкм. Общая толщина покрытия – 150 мкм.</w:t>
            </w:r>
          </w:p>
          <w:p w:rsidR="000E3F7D" w:rsidRPr="000E3F7D" w:rsidRDefault="000E3F7D" w:rsidP="000E3F7D">
            <w:pPr>
              <w:widowControl w:val="0"/>
              <w:spacing w:after="0" w:line="240" w:lineRule="auto"/>
              <w:ind w:left="-57" w:right="-57"/>
              <w:jc w:val="both"/>
              <w:rPr>
                <w:rFonts w:ascii="Times New Roman" w:hAnsi="Times New Roman" w:cs="Times New Roman"/>
                <w:bCs/>
                <w:sz w:val="12"/>
                <w:szCs w:val="12"/>
                <w:highlight w:val="red"/>
              </w:rPr>
            </w:pPr>
            <w:r w:rsidRPr="000E3F7D">
              <w:rPr>
                <w:rFonts w:ascii="Times New Roman" w:hAnsi="Times New Roman" w:cs="Times New Roman"/>
                <w:sz w:val="12"/>
                <w:szCs w:val="12"/>
              </w:rPr>
              <w:t>Все металлические конструкции, находящиеся в грунте, защитить системой лакокрасочного покрытия, состоящей из 1-го слоя эпоксидной грунтовки толщиной 125 мкм и 1-го слоя полиуретановой эмали толщиной 125 мкм. Общая толщина покрытия – 250 мкм.</w:t>
            </w:r>
          </w:p>
        </w:tc>
      </w:tr>
      <w:tr w:rsidR="000E3F7D" w:rsidRPr="000E3F7D" w:rsidTr="009D0B36">
        <w:trPr>
          <w:trHeight w:val="227"/>
        </w:trPr>
        <w:tc>
          <w:tcPr>
            <w:tcW w:w="266" w:type="pct"/>
            <w:shd w:val="clear" w:color="auto" w:fill="auto"/>
            <w:vAlign w:val="center"/>
          </w:tcPr>
          <w:p w:rsidR="000E3F7D" w:rsidRPr="000E3F7D" w:rsidRDefault="000E3F7D" w:rsidP="000E3F7D">
            <w:pPr>
              <w:widowControl w:val="0"/>
              <w:spacing w:after="0" w:line="240" w:lineRule="auto"/>
              <w:jc w:val="both"/>
              <w:rPr>
                <w:rFonts w:ascii="Times New Roman" w:hAnsi="Times New Roman" w:cs="Times New Roman"/>
                <w:sz w:val="12"/>
                <w:szCs w:val="12"/>
              </w:rPr>
            </w:pPr>
            <w:r w:rsidRPr="000E3F7D">
              <w:rPr>
                <w:rFonts w:ascii="Times New Roman" w:hAnsi="Times New Roman" w:cs="Times New Roman"/>
                <w:sz w:val="12"/>
                <w:szCs w:val="12"/>
              </w:rPr>
              <w:t>3</w:t>
            </w:r>
          </w:p>
        </w:tc>
        <w:tc>
          <w:tcPr>
            <w:tcW w:w="1108" w:type="pct"/>
            <w:shd w:val="clear" w:color="auto" w:fill="auto"/>
          </w:tcPr>
          <w:p w:rsidR="000E3F7D" w:rsidRPr="000E3F7D" w:rsidRDefault="000E3F7D" w:rsidP="000E3F7D">
            <w:pPr>
              <w:widowControl w:val="0"/>
              <w:spacing w:after="0" w:line="240" w:lineRule="auto"/>
              <w:jc w:val="both"/>
              <w:rPr>
                <w:rFonts w:ascii="Times New Roman" w:hAnsi="Times New Roman" w:cs="Times New Roman"/>
                <w:sz w:val="12"/>
                <w:szCs w:val="12"/>
              </w:rPr>
            </w:pPr>
            <w:r w:rsidRPr="000E3F7D">
              <w:rPr>
                <w:rFonts w:ascii="Times New Roman" w:hAnsi="Times New Roman" w:cs="Times New Roman"/>
                <w:sz w:val="12"/>
                <w:szCs w:val="12"/>
              </w:rPr>
              <w:t>Сильный снег</w:t>
            </w:r>
          </w:p>
        </w:tc>
        <w:tc>
          <w:tcPr>
            <w:tcW w:w="3626" w:type="pct"/>
            <w:shd w:val="clear" w:color="auto" w:fill="auto"/>
          </w:tcPr>
          <w:p w:rsidR="000E3F7D" w:rsidRPr="000E3F7D" w:rsidRDefault="000E3F7D" w:rsidP="000E3F7D">
            <w:pPr>
              <w:widowControl w:val="0"/>
              <w:spacing w:after="0" w:line="240" w:lineRule="auto"/>
              <w:ind w:left="-57" w:right="-57"/>
              <w:jc w:val="both"/>
              <w:rPr>
                <w:rFonts w:ascii="Times New Roman" w:hAnsi="Times New Roman" w:cs="Times New Roman"/>
                <w:sz w:val="12"/>
                <w:szCs w:val="12"/>
              </w:rPr>
            </w:pPr>
            <w:r w:rsidRPr="000E3F7D">
              <w:rPr>
                <w:rFonts w:ascii="Times New Roman" w:hAnsi="Times New Roman" w:cs="Times New Roman"/>
                <w:sz w:val="12"/>
                <w:szCs w:val="12"/>
              </w:rPr>
              <w:t xml:space="preserve">Строительство проектируемого объекта ведётся с учётом района по снеговой нагрузке. Кабельные сооружения защищаются тем же способом, что и при сильном ветре. Оборудование </w:t>
            </w:r>
            <w:proofErr w:type="spellStart"/>
            <w:r w:rsidRPr="000E3F7D">
              <w:rPr>
                <w:rFonts w:ascii="Times New Roman" w:hAnsi="Times New Roman" w:cs="Times New Roman"/>
                <w:sz w:val="12"/>
                <w:szCs w:val="12"/>
              </w:rPr>
              <w:t>КИПиА</w:t>
            </w:r>
            <w:proofErr w:type="spellEnd"/>
            <w:r w:rsidRPr="000E3F7D">
              <w:rPr>
                <w:rFonts w:ascii="Times New Roman" w:hAnsi="Times New Roman" w:cs="Times New Roman"/>
                <w:sz w:val="12"/>
                <w:szCs w:val="12"/>
              </w:rPr>
              <w:t xml:space="preserve"> размещается в утеплённом герметичном шкафу </w:t>
            </w:r>
            <w:proofErr w:type="spellStart"/>
            <w:r w:rsidRPr="000E3F7D">
              <w:rPr>
                <w:rFonts w:ascii="Times New Roman" w:hAnsi="Times New Roman" w:cs="Times New Roman"/>
                <w:sz w:val="12"/>
                <w:szCs w:val="12"/>
              </w:rPr>
              <w:t>КИПиА</w:t>
            </w:r>
            <w:proofErr w:type="spellEnd"/>
            <w:r w:rsidRPr="000E3F7D">
              <w:rPr>
                <w:rFonts w:ascii="Times New Roman" w:hAnsi="Times New Roman" w:cs="Times New Roman"/>
                <w:sz w:val="12"/>
                <w:szCs w:val="12"/>
              </w:rPr>
              <w:t>.</w:t>
            </w:r>
          </w:p>
        </w:tc>
      </w:tr>
      <w:tr w:rsidR="000E3F7D" w:rsidRPr="000E3F7D" w:rsidTr="009D0B36">
        <w:trPr>
          <w:trHeight w:val="227"/>
        </w:trPr>
        <w:tc>
          <w:tcPr>
            <w:tcW w:w="266" w:type="pct"/>
            <w:shd w:val="clear" w:color="auto" w:fill="auto"/>
            <w:vAlign w:val="center"/>
          </w:tcPr>
          <w:p w:rsidR="000E3F7D" w:rsidRPr="000E3F7D" w:rsidRDefault="000E3F7D" w:rsidP="000E3F7D">
            <w:pPr>
              <w:widowControl w:val="0"/>
              <w:spacing w:after="0" w:line="240" w:lineRule="auto"/>
              <w:jc w:val="both"/>
              <w:rPr>
                <w:rFonts w:ascii="Times New Roman" w:hAnsi="Times New Roman" w:cs="Times New Roman"/>
                <w:sz w:val="12"/>
                <w:szCs w:val="12"/>
              </w:rPr>
            </w:pPr>
            <w:r w:rsidRPr="000E3F7D">
              <w:rPr>
                <w:rFonts w:ascii="Times New Roman" w:hAnsi="Times New Roman" w:cs="Times New Roman"/>
                <w:sz w:val="12"/>
                <w:szCs w:val="12"/>
              </w:rPr>
              <w:t>4</w:t>
            </w:r>
          </w:p>
        </w:tc>
        <w:tc>
          <w:tcPr>
            <w:tcW w:w="1108" w:type="pct"/>
            <w:shd w:val="clear" w:color="auto" w:fill="auto"/>
          </w:tcPr>
          <w:p w:rsidR="000E3F7D" w:rsidRPr="000E3F7D" w:rsidRDefault="000E3F7D" w:rsidP="000E3F7D">
            <w:pPr>
              <w:widowControl w:val="0"/>
              <w:spacing w:after="0" w:line="240" w:lineRule="auto"/>
              <w:jc w:val="both"/>
              <w:rPr>
                <w:rFonts w:ascii="Times New Roman" w:hAnsi="Times New Roman" w:cs="Times New Roman"/>
                <w:sz w:val="12"/>
                <w:szCs w:val="12"/>
              </w:rPr>
            </w:pPr>
            <w:r w:rsidRPr="000E3F7D">
              <w:rPr>
                <w:rFonts w:ascii="Times New Roman" w:hAnsi="Times New Roman" w:cs="Times New Roman"/>
                <w:sz w:val="12"/>
                <w:szCs w:val="12"/>
              </w:rPr>
              <w:t>Сильный мороз</w:t>
            </w:r>
          </w:p>
        </w:tc>
        <w:tc>
          <w:tcPr>
            <w:tcW w:w="3626" w:type="pct"/>
            <w:shd w:val="clear" w:color="auto" w:fill="auto"/>
          </w:tcPr>
          <w:p w:rsidR="000E3F7D" w:rsidRPr="000E3F7D" w:rsidRDefault="000E3F7D" w:rsidP="000E3F7D">
            <w:pPr>
              <w:widowControl w:val="0"/>
              <w:spacing w:after="0" w:line="240" w:lineRule="auto"/>
              <w:ind w:left="-57" w:right="-57"/>
              <w:jc w:val="both"/>
              <w:rPr>
                <w:rFonts w:ascii="Times New Roman" w:hAnsi="Times New Roman" w:cs="Times New Roman"/>
                <w:sz w:val="12"/>
                <w:szCs w:val="12"/>
              </w:rPr>
            </w:pPr>
            <w:r w:rsidRPr="000E3F7D">
              <w:rPr>
                <w:rFonts w:ascii="Times New Roman" w:hAnsi="Times New Roman" w:cs="Times New Roman"/>
                <w:sz w:val="12"/>
                <w:szCs w:val="12"/>
              </w:rPr>
              <w:t>Проектируемые трубопроводы укладываются на глубину не менее 1,0 м до верхней образующей трубы.</w:t>
            </w:r>
          </w:p>
          <w:p w:rsidR="000E3F7D" w:rsidRPr="000E3F7D" w:rsidRDefault="000E3F7D" w:rsidP="000E3F7D">
            <w:pPr>
              <w:widowControl w:val="0"/>
              <w:spacing w:after="0" w:line="240" w:lineRule="auto"/>
              <w:ind w:left="-57" w:right="-57"/>
              <w:jc w:val="both"/>
              <w:rPr>
                <w:rFonts w:ascii="Times New Roman" w:hAnsi="Times New Roman" w:cs="Times New Roman"/>
                <w:sz w:val="12"/>
                <w:szCs w:val="12"/>
              </w:rPr>
            </w:pPr>
            <w:r w:rsidRPr="000E3F7D">
              <w:rPr>
                <w:rFonts w:ascii="Times New Roman" w:hAnsi="Times New Roman" w:cs="Times New Roman"/>
                <w:sz w:val="12"/>
                <w:szCs w:val="12"/>
              </w:rPr>
              <w:t xml:space="preserve">Для железобетонных стоек </w:t>
            </w:r>
            <w:proofErr w:type="gramStart"/>
            <w:r w:rsidRPr="000E3F7D">
              <w:rPr>
                <w:rFonts w:ascii="Times New Roman" w:hAnsi="Times New Roman" w:cs="Times New Roman"/>
                <w:sz w:val="12"/>
                <w:szCs w:val="12"/>
              </w:rPr>
              <w:t>ВЛ</w:t>
            </w:r>
            <w:proofErr w:type="gramEnd"/>
            <w:r w:rsidRPr="000E3F7D">
              <w:rPr>
                <w:rFonts w:ascii="Times New Roman" w:hAnsi="Times New Roman" w:cs="Times New Roman"/>
                <w:sz w:val="12"/>
                <w:szCs w:val="12"/>
              </w:rPr>
              <w:t xml:space="preserve"> применятся тяжёлый бетон, марки по морозоустойчивости F200 из </w:t>
            </w:r>
            <w:proofErr w:type="spellStart"/>
            <w:r w:rsidRPr="000E3F7D">
              <w:rPr>
                <w:rFonts w:ascii="Times New Roman" w:hAnsi="Times New Roman" w:cs="Times New Roman"/>
                <w:sz w:val="12"/>
                <w:szCs w:val="12"/>
              </w:rPr>
              <w:t>сульфатостойкого</w:t>
            </w:r>
            <w:proofErr w:type="spellEnd"/>
            <w:r w:rsidRPr="000E3F7D">
              <w:rPr>
                <w:rFonts w:ascii="Times New Roman" w:hAnsi="Times New Roman" w:cs="Times New Roman"/>
                <w:sz w:val="12"/>
                <w:szCs w:val="12"/>
              </w:rPr>
              <w:t xml:space="preserve"> цемента.</w:t>
            </w:r>
          </w:p>
          <w:p w:rsidR="000E3F7D" w:rsidRPr="000E3F7D" w:rsidRDefault="000E3F7D" w:rsidP="000E3F7D">
            <w:pPr>
              <w:widowControl w:val="0"/>
              <w:spacing w:after="0" w:line="240" w:lineRule="auto"/>
              <w:ind w:left="-57" w:right="-57"/>
              <w:jc w:val="both"/>
              <w:rPr>
                <w:rFonts w:ascii="Times New Roman" w:hAnsi="Times New Roman" w:cs="Times New Roman"/>
                <w:sz w:val="12"/>
                <w:szCs w:val="12"/>
                <w:highlight w:val="red"/>
              </w:rPr>
            </w:pPr>
            <w:r w:rsidRPr="000E3F7D">
              <w:rPr>
                <w:rFonts w:ascii="Times New Roman" w:hAnsi="Times New Roman" w:cs="Times New Roman"/>
                <w:sz w:val="12"/>
                <w:szCs w:val="12"/>
              </w:rPr>
              <w:t xml:space="preserve">Для защиты оборудования </w:t>
            </w:r>
            <w:proofErr w:type="spellStart"/>
            <w:r w:rsidRPr="000E3F7D">
              <w:rPr>
                <w:rFonts w:ascii="Times New Roman" w:hAnsi="Times New Roman" w:cs="Times New Roman"/>
                <w:sz w:val="12"/>
                <w:szCs w:val="12"/>
              </w:rPr>
              <w:t>КИПиА</w:t>
            </w:r>
            <w:proofErr w:type="spellEnd"/>
            <w:r w:rsidRPr="000E3F7D">
              <w:rPr>
                <w:rFonts w:ascii="Times New Roman" w:hAnsi="Times New Roman" w:cs="Times New Roman"/>
                <w:sz w:val="12"/>
                <w:szCs w:val="12"/>
              </w:rPr>
              <w:t xml:space="preserve"> от низких температур предусмотрены утеплённые герметичные шкафы </w:t>
            </w:r>
            <w:proofErr w:type="spellStart"/>
            <w:r w:rsidRPr="000E3F7D">
              <w:rPr>
                <w:rFonts w:ascii="Times New Roman" w:hAnsi="Times New Roman" w:cs="Times New Roman"/>
                <w:sz w:val="12"/>
                <w:szCs w:val="12"/>
              </w:rPr>
              <w:t>КИПиА</w:t>
            </w:r>
            <w:proofErr w:type="spellEnd"/>
            <w:r w:rsidRPr="000E3F7D">
              <w:rPr>
                <w:rFonts w:ascii="Times New Roman" w:hAnsi="Times New Roman" w:cs="Times New Roman"/>
                <w:sz w:val="12"/>
                <w:szCs w:val="12"/>
              </w:rPr>
              <w:t xml:space="preserve">. Температура внутри шкафа поддерживается с помощью электрообогревателя с функцией автоматического поддержания температуры, выполненного в общепромышленном исполнении, </w:t>
            </w:r>
            <w:proofErr w:type="gramStart"/>
            <w:r w:rsidRPr="000E3F7D">
              <w:rPr>
                <w:rFonts w:ascii="Times New Roman" w:hAnsi="Times New Roman" w:cs="Times New Roman"/>
                <w:sz w:val="12"/>
                <w:szCs w:val="12"/>
              </w:rPr>
              <w:t>который</w:t>
            </w:r>
            <w:proofErr w:type="gramEnd"/>
            <w:r w:rsidRPr="000E3F7D">
              <w:rPr>
                <w:rFonts w:ascii="Times New Roman" w:hAnsi="Times New Roman" w:cs="Times New Roman"/>
                <w:sz w:val="12"/>
                <w:szCs w:val="12"/>
              </w:rPr>
              <w:t xml:space="preserve"> поставляется комплектно заводом изготовителем. Температура внутреннего воздуха в шкафу </w:t>
            </w:r>
            <w:proofErr w:type="spellStart"/>
            <w:r w:rsidRPr="000E3F7D">
              <w:rPr>
                <w:rFonts w:ascii="Times New Roman" w:hAnsi="Times New Roman" w:cs="Times New Roman"/>
                <w:sz w:val="12"/>
                <w:szCs w:val="12"/>
              </w:rPr>
              <w:t>КИПиА</w:t>
            </w:r>
            <w:proofErr w:type="spellEnd"/>
            <w:r w:rsidRPr="000E3F7D">
              <w:rPr>
                <w:rFonts w:ascii="Times New Roman" w:hAnsi="Times New Roman" w:cs="Times New Roman"/>
                <w:sz w:val="12"/>
                <w:szCs w:val="12"/>
              </w:rPr>
              <w:t xml:space="preserve"> принята не ниже плюс 10 ºС.</w:t>
            </w:r>
          </w:p>
        </w:tc>
      </w:tr>
      <w:tr w:rsidR="000E3F7D" w:rsidRPr="000E3F7D" w:rsidTr="009D0B36">
        <w:trPr>
          <w:trHeight w:val="227"/>
        </w:trPr>
        <w:tc>
          <w:tcPr>
            <w:tcW w:w="266" w:type="pct"/>
            <w:shd w:val="clear" w:color="auto" w:fill="auto"/>
            <w:vAlign w:val="center"/>
          </w:tcPr>
          <w:p w:rsidR="000E3F7D" w:rsidRPr="000E3F7D" w:rsidRDefault="000E3F7D" w:rsidP="000E3F7D">
            <w:pPr>
              <w:widowControl w:val="0"/>
              <w:spacing w:after="0" w:line="240" w:lineRule="auto"/>
              <w:jc w:val="both"/>
              <w:rPr>
                <w:rFonts w:ascii="Times New Roman" w:hAnsi="Times New Roman" w:cs="Times New Roman"/>
                <w:sz w:val="12"/>
                <w:szCs w:val="12"/>
              </w:rPr>
            </w:pPr>
            <w:r w:rsidRPr="000E3F7D">
              <w:rPr>
                <w:rFonts w:ascii="Times New Roman" w:hAnsi="Times New Roman" w:cs="Times New Roman"/>
                <w:sz w:val="12"/>
                <w:szCs w:val="12"/>
              </w:rPr>
              <w:t>5</w:t>
            </w:r>
          </w:p>
        </w:tc>
        <w:tc>
          <w:tcPr>
            <w:tcW w:w="1108" w:type="pct"/>
            <w:shd w:val="clear" w:color="auto" w:fill="auto"/>
          </w:tcPr>
          <w:p w:rsidR="000E3F7D" w:rsidRPr="000E3F7D" w:rsidRDefault="000E3F7D" w:rsidP="000E3F7D">
            <w:pPr>
              <w:widowControl w:val="0"/>
              <w:spacing w:after="0" w:line="240" w:lineRule="auto"/>
              <w:jc w:val="both"/>
              <w:rPr>
                <w:rFonts w:ascii="Times New Roman" w:hAnsi="Times New Roman" w:cs="Times New Roman"/>
                <w:sz w:val="12"/>
                <w:szCs w:val="12"/>
              </w:rPr>
            </w:pPr>
            <w:r w:rsidRPr="000E3F7D">
              <w:rPr>
                <w:rFonts w:ascii="Times New Roman" w:hAnsi="Times New Roman" w:cs="Times New Roman"/>
                <w:sz w:val="12"/>
                <w:szCs w:val="12"/>
              </w:rPr>
              <w:t>Гроза</w:t>
            </w:r>
          </w:p>
        </w:tc>
        <w:tc>
          <w:tcPr>
            <w:tcW w:w="3626" w:type="pct"/>
            <w:shd w:val="clear" w:color="auto" w:fill="auto"/>
          </w:tcPr>
          <w:p w:rsidR="000E3F7D" w:rsidRPr="000E3F7D" w:rsidRDefault="000E3F7D" w:rsidP="000E3F7D">
            <w:pPr>
              <w:widowControl w:val="0"/>
              <w:spacing w:after="0" w:line="240" w:lineRule="auto"/>
              <w:ind w:left="-57" w:right="-57"/>
              <w:jc w:val="both"/>
              <w:rPr>
                <w:rFonts w:ascii="Times New Roman" w:hAnsi="Times New Roman" w:cs="Times New Roman"/>
                <w:sz w:val="12"/>
                <w:szCs w:val="12"/>
              </w:rPr>
            </w:pPr>
            <w:r w:rsidRPr="000E3F7D">
              <w:rPr>
                <w:rFonts w:ascii="Times New Roman" w:hAnsi="Times New Roman" w:cs="Times New Roman"/>
                <w:sz w:val="12"/>
                <w:szCs w:val="12"/>
              </w:rPr>
              <w:t xml:space="preserve">Для </w:t>
            </w:r>
            <w:proofErr w:type="spellStart"/>
            <w:r w:rsidRPr="000E3F7D">
              <w:rPr>
                <w:rFonts w:ascii="Times New Roman" w:hAnsi="Times New Roman" w:cs="Times New Roman"/>
                <w:sz w:val="12"/>
                <w:szCs w:val="12"/>
              </w:rPr>
              <w:t>молниезащиты</w:t>
            </w:r>
            <w:proofErr w:type="spellEnd"/>
            <w:r w:rsidRPr="000E3F7D">
              <w:rPr>
                <w:rFonts w:ascii="Times New Roman" w:hAnsi="Times New Roman" w:cs="Times New Roman"/>
                <w:sz w:val="12"/>
                <w:szCs w:val="12"/>
              </w:rPr>
              <w:t>, защиты от вторичных проявлений молнии и защиты от статического электричества металлические корпуса технологического оборудования и трубопроводы соединяются в единую электрическую цепь и присоединяются к заземляющему устройству.</w:t>
            </w:r>
          </w:p>
          <w:p w:rsidR="000E3F7D" w:rsidRPr="000E3F7D" w:rsidRDefault="000E3F7D" w:rsidP="000E3F7D">
            <w:pPr>
              <w:widowControl w:val="0"/>
              <w:spacing w:after="0" w:line="240" w:lineRule="auto"/>
              <w:ind w:left="-57" w:right="-57"/>
              <w:jc w:val="both"/>
              <w:rPr>
                <w:rFonts w:ascii="Times New Roman" w:hAnsi="Times New Roman" w:cs="Times New Roman"/>
                <w:sz w:val="12"/>
                <w:szCs w:val="12"/>
              </w:rPr>
            </w:pPr>
            <w:proofErr w:type="gramStart"/>
            <w:r w:rsidRPr="000E3F7D">
              <w:rPr>
                <w:rFonts w:ascii="Times New Roman" w:hAnsi="Times New Roman" w:cs="Times New Roman"/>
                <w:sz w:val="12"/>
                <w:szCs w:val="12"/>
              </w:rPr>
              <w:t>Защита площадки устья скважины, блока дозирования реагента, от прямых ударов молнии выполняется посредством присоединения к заземляющему устройству в соответствии с пунктом 2.15 РД 34.21.122-87 и п.3.2.1.2 СО 153-34.21.122-2003, так как указанное технологическое сооружение выполняется из стальных труб с толщиной стенки трубы более 4 мм и повышение температуры с внутренней стороны объекта в точке удара молнии не представляет</w:t>
            </w:r>
            <w:proofErr w:type="gramEnd"/>
            <w:r w:rsidRPr="000E3F7D">
              <w:rPr>
                <w:rFonts w:ascii="Times New Roman" w:hAnsi="Times New Roman" w:cs="Times New Roman"/>
                <w:sz w:val="12"/>
                <w:szCs w:val="12"/>
              </w:rPr>
              <w:t xml:space="preserve"> опасности.</w:t>
            </w:r>
          </w:p>
          <w:p w:rsidR="000E3F7D" w:rsidRPr="000E3F7D" w:rsidRDefault="000E3F7D" w:rsidP="000E3F7D">
            <w:pPr>
              <w:widowControl w:val="0"/>
              <w:spacing w:after="0" w:line="240" w:lineRule="auto"/>
              <w:ind w:left="-57" w:right="-57"/>
              <w:jc w:val="both"/>
              <w:rPr>
                <w:rFonts w:ascii="Times New Roman" w:hAnsi="Times New Roman" w:cs="Times New Roman"/>
                <w:sz w:val="12"/>
                <w:szCs w:val="12"/>
              </w:rPr>
            </w:pPr>
            <w:r w:rsidRPr="000E3F7D">
              <w:rPr>
                <w:rFonts w:ascii="Times New Roman" w:hAnsi="Times New Roman" w:cs="Times New Roman"/>
                <w:sz w:val="12"/>
                <w:szCs w:val="12"/>
              </w:rPr>
              <w:t>Для защиты от заноса высоких потенциалов по подземным и внешним коммуникациям при вводе в здания или сооружения, последние присоединяются к заземляющему устройству.</w:t>
            </w:r>
          </w:p>
          <w:p w:rsidR="000E3F7D" w:rsidRPr="000E3F7D" w:rsidRDefault="000E3F7D" w:rsidP="000E3F7D">
            <w:pPr>
              <w:widowControl w:val="0"/>
              <w:spacing w:after="0" w:line="240" w:lineRule="auto"/>
              <w:ind w:right="-57"/>
              <w:jc w:val="both"/>
              <w:rPr>
                <w:rFonts w:ascii="Times New Roman" w:hAnsi="Times New Roman" w:cs="Times New Roman"/>
                <w:sz w:val="12"/>
                <w:szCs w:val="12"/>
              </w:rPr>
            </w:pPr>
            <w:proofErr w:type="gramStart"/>
            <w:r w:rsidRPr="000E3F7D">
              <w:rPr>
                <w:rFonts w:ascii="Times New Roman" w:hAnsi="Times New Roman" w:cs="Times New Roman"/>
                <w:sz w:val="12"/>
                <w:szCs w:val="12"/>
              </w:rPr>
              <w:t xml:space="preserve">Заземлители для </w:t>
            </w:r>
            <w:proofErr w:type="spellStart"/>
            <w:r w:rsidRPr="000E3F7D">
              <w:rPr>
                <w:rFonts w:ascii="Times New Roman" w:hAnsi="Times New Roman" w:cs="Times New Roman"/>
                <w:sz w:val="12"/>
                <w:szCs w:val="12"/>
              </w:rPr>
              <w:t>молниезащиты</w:t>
            </w:r>
            <w:proofErr w:type="spellEnd"/>
            <w:r w:rsidRPr="000E3F7D">
              <w:rPr>
                <w:rFonts w:ascii="Times New Roman" w:hAnsi="Times New Roman" w:cs="Times New Roman"/>
                <w:sz w:val="12"/>
                <w:szCs w:val="12"/>
              </w:rPr>
              <w:t xml:space="preserve"> и защитного заземления – общие.</w:t>
            </w:r>
            <w:proofErr w:type="gramEnd"/>
          </w:p>
          <w:p w:rsidR="000E3F7D" w:rsidRPr="000E3F7D" w:rsidRDefault="000E3F7D" w:rsidP="000E3F7D">
            <w:pPr>
              <w:widowControl w:val="0"/>
              <w:spacing w:after="0" w:line="240" w:lineRule="auto"/>
              <w:ind w:left="-57" w:right="-57"/>
              <w:jc w:val="both"/>
              <w:rPr>
                <w:rFonts w:ascii="Times New Roman" w:hAnsi="Times New Roman" w:cs="Times New Roman"/>
                <w:sz w:val="12"/>
                <w:szCs w:val="12"/>
              </w:rPr>
            </w:pPr>
            <w:r w:rsidRPr="000E3F7D">
              <w:rPr>
                <w:rFonts w:ascii="Times New Roman" w:hAnsi="Times New Roman" w:cs="Times New Roman"/>
                <w:sz w:val="12"/>
                <w:szCs w:val="12"/>
              </w:rPr>
              <w:t xml:space="preserve">Для </w:t>
            </w:r>
            <w:proofErr w:type="spellStart"/>
            <w:r w:rsidRPr="000E3F7D">
              <w:rPr>
                <w:rFonts w:ascii="Times New Roman" w:hAnsi="Times New Roman" w:cs="Times New Roman"/>
                <w:sz w:val="12"/>
                <w:szCs w:val="12"/>
              </w:rPr>
              <w:t>молниезащиты</w:t>
            </w:r>
            <w:proofErr w:type="spellEnd"/>
            <w:r w:rsidRPr="000E3F7D">
              <w:rPr>
                <w:rFonts w:ascii="Times New Roman" w:hAnsi="Times New Roman" w:cs="Times New Roman"/>
                <w:sz w:val="12"/>
                <w:szCs w:val="12"/>
              </w:rPr>
              <w:t xml:space="preserve"> газоотводных труб (воздушников) ёмкости производственно-дождевых стоков и ёмкости дренажной предусматривается установка отдельно стоящих молниеотводов.</w:t>
            </w:r>
          </w:p>
          <w:p w:rsidR="000E3F7D" w:rsidRPr="000E3F7D" w:rsidRDefault="000E3F7D" w:rsidP="000E3F7D">
            <w:pPr>
              <w:widowControl w:val="0"/>
              <w:spacing w:after="0" w:line="240" w:lineRule="auto"/>
              <w:ind w:left="-57" w:right="-57"/>
              <w:jc w:val="both"/>
              <w:rPr>
                <w:rFonts w:ascii="Times New Roman" w:hAnsi="Times New Roman" w:cs="Times New Roman"/>
                <w:sz w:val="12"/>
                <w:szCs w:val="12"/>
              </w:rPr>
            </w:pPr>
            <w:r w:rsidRPr="000E3F7D">
              <w:rPr>
                <w:rFonts w:ascii="Times New Roman" w:hAnsi="Times New Roman" w:cs="Times New Roman"/>
                <w:sz w:val="12"/>
                <w:szCs w:val="12"/>
              </w:rPr>
              <w:t>Для защиты электрооборудования от грозовых перенапряжений на корпусе КТП устанавливаются ограничители перенапряжений.</w:t>
            </w:r>
          </w:p>
          <w:p w:rsidR="000E3F7D" w:rsidRPr="000E3F7D" w:rsidRDefault="000E3F7D" w:rsidP="000E3F7D">
            <w:pPr>
              <w:widowControl w:val="0"/>
              <w:spacing w:after="0" w:line="240" w:lineRule="auto"/>
              <w:ind w:right="-57"/>
              <w:jc w:val="both"/>
              <w:rPr>
                <w:rFonts w:ascii="Times New Roman" w:hAnsi="Times New Roman" w:cs="Times New Roman"/>
                <w:sz w:val="12"/>
                <w:szCs w:val="12"/>
                <w:highlight w:val="red"/>
              </w:rPr>
            </w:pPr>
            <w:r w:rsidRPr="000E3F7D">
              <w:rPr>
                <w:rFonts w:ascii="Times New Roman" w:hAnsi="Times New Roman" w:cs="Times New Roman"/>
                <w:sz w:val="12"/>
                <w:szCs w:val="12"/>
              </w:rPr>
              <w:t xml:space="preserve">Опоры </w:t>
            </w:r>
            <w:proofErr w:type="gramStart"/>
            <w:r w:rsidRPr="000E3F7D">
              <w:rPr>
                <w:rFonts w:ascii="Times New Roman" w:hAnsi="Times New Roman" w:cs="Times New Roman"/>
                <w:sz w:val="12"/>
                <w:szCs w:val="12"/>
              </w:rPr>
              <w:t>ВЛ</w:t>
            </w:r>
            <w:proofErr w:type="gramEnd"/>
            <w:r w:rsidRPr="000E3F7D">
              <w:rPr>
                <w:rFonts w:ascii="Times New Roman" w:hAnsi="Times New Roman" w:cs="Times New Roman"/>
                <w:sz w:val="12"/>
                <w:szCs w:val="12"/>
              </w:rPr>
              <w:t xml:space="preserve"> подлежат заземлению.</w:t>
            </w:r>
          </w:p>
        </w:tc>
      </w:tr>
      <w:tr w:rsidR="000E3F7D" w:rsidRPr="000E3F7D" w:rsidTr="009D0B36">
        <w:trPr>
          <w:trHeight w:val="227"/>
        </w:trPr>
        <w:tc>
          <w:tcPr>
            <w:tcW w:w="266" w:type="pct"/>
            <w:shd w:val="clear" w:color="auto" w:fill="auto"/>
            <w:vAlign w:val="center"/>
          </w:tcPr>
          <w:p w:rsidR="000E3F7D" w:rsidRPr="000E3F7D" w:rsidRDefault="000E3F7D" w:rsidP="000E3F7D">
            <w:pPr>
              <w:widowControl w:val="0"/>
              <w:spacing w:after="0" w:line="240" w:lineRule="auto"/>
              <w:jc w:val="both"/>
              <w:rPr>
                <w:rFonts w:ascii="Times New Roman" w:hAnsi="Times New Roman" w:cs="Times New Roman"/>
                <w:sz w:val="12"/>
                <w:szCs w:val="12"/>
              </w:rPr>
            </w:pPr>
          </w:p>
        </w:tc>
        <w:tc>
          <w:tcPr>
            <w:tcW w:w="1108" w:type="pct"/>
            <w:shd w:val="clear" w:color="auto" w:fill="auto"/>
          </w:tcPr>
          <w:p w:rsidR="000E3F7D" w:rsidRPr="000E3F7D" w:rsidRDefault="000E3F7D" w:rsidP="000E3F7D">
            <w:pPr>
              <w:widowControl w:val="0"/>
              <w:spacing w:after="0" w:line="240" w:lineRule="auto"/>
              <w:jc w:val="both"/>
              <w:rPr>
                <w:rFonts w:ascii="Times New Roman" w:hAnsi="Times New Roman" w:cs="Times New Roman"/>
                <w:sz w:val="12"/>
                <w:szCs w:val="12"/>
              </w:rPr>
            </w:pPr>
            <w:r w:rsidRPr="000E3F7D">
              <w:rPr>
                <w:rFonts w:ascii="Times New Roman" w:hAnsi="Times New Roman" w:cs="Times New Roman"/>
                <w:sz w:val="12"/>
                <w:szCs w:val="12"/>
              </w:rPr>
              <w:t>Пучение грунтов</w:t>
            </w:r>
          </w:p>
        </w:tc>
        <w:tc>
          <w:tcPr>
            <w:tcW w:w="3626" w:type="pct"/>
            <w:shd w:val="clear" w:color="auto" w:fill="auto"/>
          </w:tcPr>
          <w:p w:rsidR="000E3F7D" w:rsidRPr="000E3F7D" w:rsidRDefault="000E3F7D" w:rsidP="000E3F7D">
            <w:pPr>
              <w:widowControl w:val="0"/>
              <w:spacing w:after="0" w:line="240" w:lineRule="auto"/>
              <w:ind w:left="-57" w:right="-57"/>
              <w:jc w:val="both"/>
              <w:rPr>
                <w:rFonts w:ascii="Times New Roman" w:hAnsi="Times New Roman" w:cs="Times New Roman"/>
                <w:sz w:val="12"/>
                <w:szCs w:val="12"/>
              </w:rPr>
            </w:pPr>
            <w:proofErr w:type="gramStart"/>
            <w:r w:rsidRPr="000E3F7D">
              <w:rPr>
                <w:rFonts w:ascii="Times New Roman" w:hAnsi="Times New Roman" w:cs="Times New Roman"/>
                <w:bCs/>
                <w:sz w:val="12"/>
                <w:szCs w:val="12"/>
              </w:rPr>
              <w:t>Для снижения негативного воздействия сил морозного пучения на опору в сверлёном котловане перед бетонированием фундамента вдоль стенки</w:t>
            </w:r>
            <w:proofErr w:type="gramEnd"/>
            <w:r w:rsidRPr="000E3F7D">
              <w:rPr>
                <w:rFonts w:ascii="Times New Roman" w:hAnsi="Times New Roman" w:cs="Times New Roman"/>
                <w:bCs/>
                <w:sz w:val="12"/>
                <w:szCs w:val="12"/>
              </w:rPr>
              <w:t xml:space="preserve"> скважины проложить 2 слоя </w:t>
            </w:r>
            <w:proofErr w:type="spellStart"/>
            <w:r w:rsidRPr="000E3F7D">
              <w:rPr>
                <w:rFonts w:ascii="Times New Roman" w:hAnsi="Times New Roman" w:cs="Times New Roman"/>
                <w:bCs/>
                <w:sz w:val="12"/>
                <w:szCs w:val="12"/>
              </w:rPr>
              <w:t>гидроизола</w:t>
            </w:r>
            <w:proofErr w:type="spellEnd"/>
            <w:r w:rsidRPr="000E3F7D">
              <w:rPr>
                <w:rFonts w:ascii="Times New Roman" w:hAnsi="Times New Roman" w:cs="Times New Roman"/>
                <w:bCs/>
                <w:sz w:val="12"/>
                <w:szCs w:val="12"/>
              </w:rPr>
              <w:t xml:space="preserve"> на глубину</w:t>
            </w:r>
            <w:r w:rsidRPr="000E3F7D">
              <w:rPr>
                <w:rFonts w:ascii="Times New Roman" w:hAnsi="Times New Roman" w:cs="Times New Roman"/>
                <w:sz w:val="12"/>
                <w:szCs w:val="12"/>
              </w:rPr>
              <w:t xml:space="preserve"> промерзания грунтов.</w:t>
            </w:r>
          </w:p>
          <w:p w:rsidR="000E3F7D" w:rsidRPr="000E3F7D" w:rsidRDefault="000E3F7D" w:rsidP="000E3F7D">
            <w:pPr>
              <w:widowControl w:val="0"/>
              <w:spacing w:after="0" w:line="240" w:lineRule="auto"/>
              <w:ind w:left="-57" w:right="-57"/>
              <w:jc w:val="both"/>
              <w:rPr>
                <w:rFonts w:ascii="Times New Roman" w:hAnsi="Times New Roman" w:cs="Times New Roman"/>
                <w:bCs/>
                <w:sz w:val="12"/>
                <w:szCs w:val="12"/>
              </w:rPr>
            </w:pPr>
            <w:r w:rsidRPr="000E3F7D">
              <w:rPr>
                <w:rFonts w:ascii="Times New Roman" w:hAnsi="Times New Roman" w:cs="Times New Roman"/>
                <w:sz w:val="12"/>
                <w:szCs w:val="12"/>
              </w:rPr>
              <w:t xml:space="preserve">Для обратной засыпки, подсыпок применять </w:t>
            </w:r>
            <w:proofErr w:type="spellStart"/>
            <w:r w:rsidRPr="000E3F7D">
              <w:rPr>
                <w:rFonts w:ascii="Times New Roman" w:hAnsi="Times New Roman" w:cs="Times New Roman"/>
                <w:sz w:val="12"/>
                <w:szCs w:val="12"/>
              </w:rPr>
              <w:t>непучинистый</w:t>
            </w:r>
            <w:proofErr w:type="spellEnd"/>
            <w:r w:rsidRPr="000E3F7D">
              <w:rPr>
                <w:rFonts w:ascii="Times New Roman" w:hAnsi="Times New Roman" w:cs="Times New Roman"/>
                <w:sz w:val="12"/>
                <w:szCs w:val="12"/>
              </w:rPr>
              <w:t xml:space="preserve">, </w:t>
            </w:r>
            <w:proofErr w:type="spellStart"/>
            <w:r w:rsidRPr="000E3F7D">
              <w:rPr>
                <w:rFonts w:ascii="Times New Roman" w:hAnsi="Times New Roman" w:cs="Times New Roman"/>
                <w:sz w:val="12"/>
                <w:szCs w:val="12"/>
              </w:rPr>
              <w:t>непросадочный</w:t>
            </w:r>
            <w:proofErr w:type="spellEnd"/>
            <w:r w:rsidRPr="000E3F7D">
              <w:rPr>
                <w:rFonts w:ascii="Times New Roman" w:hAnsi="Times New Roman" w:cs="Times New Roman"/>
                <w:sz w:val="12"/>
                <w:szCs w:val="12"/>
              </w:rPr>
              <w:t xml:space="preserve">, </w:t>
            </w:r>
            <w:proofErr w:type="spellStart"/>
            <w:r w:rsidRPr="000E3F7D">
              <w:rPr>
                <w:rFonts w:ascii="Times New Roman" w:hAnsi="Times New Roman" w:cs="Times New Roman"/>
                <w:sz w:val="12"/>
                <w:szCs w:val="12"/>
              </w:rPr>
              <w:t>ненабухающий</w:t>
            </w:r>
            <w:proofErr w:type="spellEnd"/>
            <w:r w:rsidRPr="000E3F7D">
              <w:rPr>
                <w:rFonts w:ascii="Times New Roman" w:hAnsi="Times New Roman" w:cs="Times New Roman"/>
                <w:sz w:val="12"/>
                <w:szCs w:val="12"/>
              </w:rPr>
              <w:t xml:space="preserve"> грунт, </w:t>
            </w:r>
            <w:r w:rsidRPr="000E3F7D">
              <w:rPr>
                <w:rFonts w:ascii="Times New Roman" w:hAnsi="Times New Roman" w:cs="Times New Roman"/>
                <w:bCs/>
                <w:sz w:val="12"/>
                <w:szCs w:val="12"/>
              </w:rPr>
              <w:t xml:space="preserve">уплотнение производить в соответствии с требованиями п. 17 </w:t>
            </w:r>
            <w:hyperlink r:id="rId15" w:tooltip="СП 45.13330.2012 Земляные сооружения, основания и фундаменты &#10;C 01.01.2013 действует." w:history="1">
              <w:r w:rsidRPr="000E3F7D">
                <w:rPr>
                  <w:rFonts w:ascii="Times New Roman" w:hAnsi="Times New Roman" w:cs="Times New Roman"/>
                  <w:bCs/>
                  <w:sz w:val="12"/>
                  <w:szCs w:val="12"/>
                </w:rPr>
                <w:t>СП 45.13330</w:t>
              </w:r>
            </w:hyperlink>
            <w:r w:rsidRPr="000E3F7D">
              <w:rPr>
                <w:rFonts w:ascii="Times New Roman" w:hAnsi="Times New Roman" w:cs="Times New Roman"/>
                <w:bCs/>
                <w:sz w:val="12"/>
                <w:szCs w:val="12"/>
              </w:rPr>
              <w:t xml:space="preserve">.2017 с коэффициентом уплотнения </w:t>
            </w:r>
            <w:proofErr w:type="spellStart"/>
            <w:r w:rsidRPr="000E3F7D">
              <w:rPr>
                <w:rFonts w:ascii="Times New Roman" w:hAnsi="Times New Roman" w:cs="Times New Roman"/>
                <w:bCs/>
                <w:i/>
                <w:iCs/>
                <w:sz w:val="12"/>
                <w:szCs w:val="12"/>
              </w:rPr>
              <w:t>k</w:t>
            </w:r>
            <w:r w:rsidRPr="000E3F7D">
              <w:rPr>
                <w:rFonts w:ascii="Times New Roman" w:hAnsi="Times New Roman" w:cs="Times New Roman"/>
                <w:bCs/>
                <w:i/>
                <w:iCs/>
                <w:sz w:val="12"/>
                <w:szCs w:val="12"/>
                <w:vertAlign w:val="subscript"/>
              </w:rPr>
              <w:t>y</w:t>
            </w:r>
            <w:proofErr w:type="spellEnd"/>
            <w:r w:rsidRPr="000E3F7D">
              <w:rPr>
                <w:rFonts w:ascii="Times New Roman" w:hAnsi="Times New Roman" w:cs="Times New Roman"/>
                <w:bCs/>
                <w:i/>
                <w:iCs/>
                <w:sz w:val="12"/>
                <w:szCs w:val="12"/>
              </w:rPr>
              <w:t xml:space="preserve"> </w:t>
            </w:r>
            <w:r w:rsidRPr="000E3F7D">
              <w:rPr>
                <w:rFonts w:ascii="Times New Roman" w:hAnsi="Times New Roman" w:cs="Times New Roman"/>
                <w:bCs/>
                <w:sz w:val="12"/>
                <w:szCs w:val="12"/>
              </w:rPr>
              <w:t>не менее 0,95.</w:t>
            </w:r>
          </w:p>
        </w:tc>
      </w:tr>
      <w:tr w:rsidR="000E3F7D" w:rsidRPr="000E3F7D" w:rsidTr="009D0B36">
        <w:trPr>
          <w:trHeight w:val="227"/>
        </w:trPr>
        <w:tc>
          <w:tcPr>
            <w:tcW w:w="266" w:type="pct"/>
            <w:shd w:val="clear" w:color="auto" w:fill="auto"/>
            <w:vAlign w:val="center"/>
          </w:tcPr>
          <w:p w:rsidR="000E3F7D" w:rsidRPr="000E3F7D" w:rsidRDefault="000E3F7D" w:rsidP="000E3F7D">
            <w:pPr>
              <w:widowControl w:val="0"/>
              <w:spacing w:after="0" w:line="240" w:lineRule="auto"/>
              <w:jc w:val="both"/>
              <w:rPr>
                <w:rFonts w:ascii="Times New Roman" w:hAnsi="Times New Roman" w:cs="Times New Roman"/>
                <w:sz w:val="12"/>
                <w:szCs w:val="12"/>
              </w:rPr>
            </w:pPr>
          </w:p>
        </w:tc>
        <w:tc>
          <w:tcPr>
            <w:tcW w:w="1108" w:type="pct"/>
            <w:shd w:val="clear" w:color="auto" w:fill="auto"/>
          </w:tcPr>
          <w:p w:rsidR="000E3F7D" w:rsidRPr="000E3F7D" w:rsidRDefault="000E3F7D" w:rsidP="000E3F7D">
            <w:pPr>
              <w:widowControl w:val="0"/>
              <w:spacing w:after="0" w:line="240" w:lineRule="auto"/>
              <w:jc w:val="both"/>
              <w:rPr>
                <w:rFonts w:ascii="Times New Roman" w:hAnsi="Times New Roman" w:cs="Times New Roman"/>
                <w:sz w:val="12"/>
                <w:szCs w:val="12"/>
              </w:rPr>
            </w:pPr>
            <w:r w:rsidRPr="000E3F7D">
              <w:rPr>
                <w:rFonts w:ascii="Times New Roman" w:hAnsi="Times New Roman" w:cs="Times New Roman"/>
                <w:sz w:val="12"/>
                <w:szCs w:val="12"/>
              </w:rPr>
              <w:t>Эрозионные процессы</w:t>
            </w:r>
          </w:p>
        </w:tc>
        <w:tc>
          <w:tcPr>
            <w:tcW w:w="3626" w:type="pct"/>
            <w:shd w:val="clear" w:color="auto" w:fill="auto"/>
          </w:tcPr>
          <w:p w:rsidR="000E3F7D" w:rsidRPr="000E3F7D" w:rsidRDefault="000E3F7D" w:rsidP="000E3F7D">
            <w:pPr>
              <w:widowControl w:val="0"/>
              <w:spacing w:after="0" w:line="240" w:lineRule="auto"/>
              <w:ind w:left="-57" w:right="-57"/>
              <w:jc w:val="both"/>
              <w:rPr>
                <w:rFonts w:ascii="Times New Roman" w:hAnsi="Times New Roman" w:cs="Times New Roman"/>
                <w:bCs/>
                <w:sz w:val="12"/>
                <w:szCs w:val="12"/>
              </w:rPr>
            </w:pPr>
            <w:r w:rsidRPr="000E3F7D">
              <w:rPr>
                <w:rFonts w:ascii="Times New Roman" w:hAnsi="Times New Roman" w:cs="Times New Roman"/>
                <w:bCs/>
                <w:sz w:val="12"/>
                <w:szCs w:val="12"/>
              </w:rPr>
              <w:t>Для защиты территории строительства от эрозионных процессов предусматривается рекультивация земель с последующим посевом многолетних трав.</w:t>
            </w:r>
          </w:p>
        </w:tc>
      </w:tr>
      <w:tr w:rsidR="000E3F7D" w:rsidRPr="000E3F7D" w:rsidTr="009D0B36">
        <w:trPr>
          <w:trHeight w:val="227"/>
        </w:trPr>
        <w:tc>
          <w:tcPr>
            <w:tcW w:w="266" w:type="pct"/>
            <w:shd w:val="clear" w:color="auto" w:fill="auto"/>
            <w:vAlign w:val="center"/>
          </w:tcPr>
          <w:p w:rsidR="000E3F7D" w:rsidRPr="000E3F7D" w:rsidRDefault="000E3F7D" w:rsidP="000E3F7D">
            <w:pPr>
              <w:widowControl w:val="0"/>
              <w:spacing w:after="0" w:line="240" w:lineRule="auto"/>
              <w:jc w:val="both"/>
              <w:rPr>
                <w:rFonts w:ascii="Times New Roman" w:hAnsi="Times New Roman" w:cs="Times New Roman"/>
                <w:sz w:val="12"/>
                <w:szCs w:val="12"/>
              </w:rPr>
            </w:pPr>
          </w:p>
        </w:tc>
        <w:tc>
          <w:tcPr>
            <w:tcW w:w="1108" w:type="pct"/>
            <w:shd w:val="clear" w:color="auto" w:fill="auto"/>
          </w:tcPr>
          <w:p w:rsidR="000E3F7D" w:rsidRPr="000E3F7D" w:rsidRDefault="000E3F7D" w:rsidP="000E3F7D">
            <w:pPr>
              <w:widowControl w:val="0"/>
              <w:spacing w:after="0" w:line="240" w:lineRule="auto"/>
              <w:jc w:val="both"/>
              <w:rPr>
                <w:rFonts w:ascii="Times New Roman" w:hAnsi="Times New Roman" w:cs="Times New Roman"/>
                <w:sz w:val="12"/>
                <w:szCs w:val="12"/>
              </w:rPr>
            </w:pPr>
            <w:r w:rsidRPr="000E3F7D">
              <w:rPr>
                <w:rFonts w:ascii="Times New Roman" w:hAnsi="Times New Roman" w:cs="Times New Roman"/>
                <w:sz w:val="12"/>
                <w:szCs w:val="12"/>
              </w:rPr>
              <w:t>Природные пожары</w:t>
            </w:r>
          </w:p>
        </w:tc>
        <w:tc>
          <w:tcPr>
            <w:tcW w:w="3626" w:type="pct"/>
            <w:shd w:val="clear" w:color="auto" w:fill="auto"/>
          </w:tcPr>
          <w:p w:rsidR="000E3F7D" w:rsidRPr="000E3F7D" w:rsidRDefault="000E3F7D" w:rsidP="000E3F7D">
            <w:pPr>
              <w:widowControl w:val="0"/>
              <w:spacing w:after="0" w:line="240" w:lineRule="auto"/>
              <w:ind w:left="-57" w:right="-57"/>
              <w:jc w:val="both"/>
              <w:rPr>
                <w:rFonts w:ascii="Times New Roman" w:hAnsi="Times New Roman" w:cs="Times New Roman"/>
                <w:sz w:val="12"/>
                <w:szCs w:val="12"/>
              </w:rPr>
            </w:pPr>
            <w:r w:rsidRPr="000E3F7D">
              <w:rPr>
                <w:rFonts w:ascii="Times New Roman" w:hAnsi="Times New Roman" w:cs="Times New Roman"/>
                <w:sz w:val="12"/>
                <w:szCs w:val="12"/>
              </w:rPr>
              <w:t>Проектные сооружения расположены на достаточном удалении от лесных массивов, чем обеспечивается исключение возможности перекидывания возможных природных пожаров на территорию проектируемых сооружений.</w:t>
            </w:r>
          </w:p>
          <w:p w:rsidR="000E3F7D" w:rsidRPr="000E3F7D" w:rsidRDefault="000E3F7D" w:rsidP="000E3F7D">
            <w:pPr>
              <w:widowControl w:val="0"/>
              <w:spacing w:after="0" w:line="240" w:lineRule="auto"/>
              <w:ind w:left="-57" w:right="-57"/>
              <w:jc w:val="both"/>
              <w:rPr>
                <w:rFonts w:ascii="Times New Roman" w:hAnsi="Times New Roman" w:cs="Times New Roman"/>
                <w:sz w:val="12"/>
                <w:szCs w:val="12"/>
              </w:rPr>
            </w:pPr>
            <w:r w:rsidRPr="000E3F7D">
              <w:rPr>
                <w:rFonts w:ascii="Times New Roman" w:hAnsi="Times New Roman" w:cs="Times New Roman"/>
                <w:sz w:val="12"/>
                <w:szCs w:val="12"/>
              </w:rPr>
              <w:t>Для предотвращения распространения степных пожаров предусматривается пропахивание территории по периметру вокруг площадок проектируемых сооружений в виде полосы шириной, обеспечивающей недопущение перекидывания пламени на защищаемые объекты.</w:t>
            </w:r>
          </w:p>
        </w:tc>
      </w:tr>
    </w:tbl>
    <w:p w:rsidR="00FA4A23" w:rsidRPr="0044347C" w:rsidRDefault="00FA4A23" w:rsidP="00FA4A23">
      <w:pPr>
        <w:tabs>
          <w:tab w:val="left" w:pos="6936"/>
        </w:tabs>
        <w:spacing w:after="0" w:line="240" w:lineRule="auto"/>
        <w:ind w:firstLine="284"/>
        <w:rPr>
          <w:rFonts w:ascii="Times New Roman" w:eastAsia="Calibri" w:hAnsi="Times New Roman" w:cs="Times New Roman"/>
          <w:bCs/>
          <w:sz w:val="12"/>
          <w:szCs w:val="12"/>
        </w:rPr>
      </w:pPr>
    </w:p>
    <w:p w:rsidR="000E3F7D" w:rsidRPr="000E3F7D" w:rsidRDefault="000E3F7D" w:rsidP="000E3F7D">
      <w:pPr>
        <w:tabs>
          <w:tab w:val="left" w:pos="6936"/>
        </w:tabs>
        <w:spacing w:after="0" w:line="240" w:lineRule="auto"/>
        <w:ind w:firstLine="284"/>
        <w:jc w:val="both"/>
        <w:rPr>
          <w:rFonts w:ascii="Times New Roman" w:eastAsia="Calibri" w:hAnsi="Times New Roman" w:cs="Times New Roman"/>
          <w:bCs/>
          <w:sz w:val="12"/>
          <w:szCs w:val="12"/>
        </w:rPr>
      </w:pPr>
      <w:r w:rsidRPr="000E3F7D">
        <w:rPr>
          <w:rFonts w:ascii="Times New Roman" w:eastAsia="Calibri" w:hAnsi="Times New Roman" w:cs="Times New Roman"/>
          <w:bCs/>
          <w:sz w:val="12"/>
          <w:szCs w:val="12"/>
        </w:rPr>
        <w:t>Перечень мероприятий по гражданской обороне</w:t>
      </w:r>
    </w:p>
    <w:p w:rsidR="000E3F7D" w:rsidRPr="000E3F7D" w:rsidRDefault="000E3F7D" w:rsidP="000E3F7D">
      <w:pPr>
        <w:tabs>
          <w:tab w:val="left" w:pos="6936"/>
        </w:tabs>
        <w:spacing w:after="0" w:line="240" w:lineRule="auto"/>
        <w:ind w:firstLine="284"/>
        <w:jc w:val="both"/>
        <w:rPr>
          <w:rFonts w:ascii="Times New Roman" w:eastAsia="Calibri" w:hAnsi="Times New Roman" w:cs="Times New Roman"/>
          <w:bCs/>
          <w:sz w:val="12"/>
          <w:szCs w:val="12"/>
        </w:rPr>
      </w:pPr>
    </w:p>
    <w:p w:rsidR="000E3F7D" w:rsidRPr="000E3F7D" w:rsidRDefault="000E3F7D" w:rsidP="000E3F7D">
      <w:pPr>
        <w:tabs>
          <w:tab w:val="left" w:pos="6936"/>
        </w:tabs>
        <w:spacing w:after="0" w:line="240" w:lineRule="auto"/>
        <w:ind w:firstLine="284"/>
        <w:jc w:val="both"/>
        <w:rPr>
          <w:rFonts w:ascii="Times New Roman" w:eastAsia="Calibri" w:hAnsi="Times New Roman" w:cs="Times New Roman"/>
          <w:bCs/>
          <w:sz w:val="12"/>
          <w:szCs w:val="12"/>
        </w:rPr>
      </w:pPr>
      <w:r w:rsidRPr="000E3F7D">
        <w:rPr>
          <w:rFonts w:ascii="Times New Roman" w:eastAsia="Calibri" w:hAnsi="Times New Roman" w:cs="Times New Roman"/>
          <w:bCs/>
          <w:sz w:val="12"/>
          <w:szCs w:val="12"/>
        </w:rPr>
        <w:lastRenderedPageBreak/>
        <w:t>Сведения об отнесении проектируемого объекта к категории по гражданской обороне</w:t>
      </w:r>
    </w:p>
    <w:p w:rsidR="000E3F7D" w:rsidRPr="000E3F7D" w:rsidRDefault="000E3F7D" w:rsidP="000E3F7D">
      <w:pPr>
        <w:tabs>
          <w:tab w:val="left" w:pos="6936"/>
        </w:tabs>
        <w:spacing w:after="0" w:line="240" w:lineRule="auto"/>
        <w:ind w:firstLine="284"/>
        <w:jc w:val="both"/>
        <w:rPr>
          <w:rFonts w:ascii="Times New Roman" w:eastAsia="Calibri" w:hAnsi="Times New Roman" w:cs="Times New Roman"/>
          <w:bCs/>
          <w:sz w:val="12"/>
          <w:szCs w:val="12"/>
        </w:rPr>
      </w:pPr>
      <w:r w:rsidRPr="000E3F7D">
        <w:rPr>
          <w:rFonts w:ascii="Times New Roman" w:eastAsia="Calibri" w:hAnsi="Times New Roman" w:cs="Times New Roman"/>
          <w:bCs/>
          <w:sz w:val="12"/>
          <w:szCs w:val="12"/>
        </w:rPr>
        <w:t>В соответствии с положениями постановления Правительства Российской Федерации от 16.08.2016 г. № 804 «Правила отнесения организаций к категориям по гражданской обороне в зависимости от роли в экономике государства или влияния на безопасность населения», проектируемые сооружения входят в состав АО «</w:t>
      </w:r>
      <w:proofErr w:type="spellStart"/>
      <w:r w:rsidRPr="000E3F7D">
        <w:rPr>
          <w:rFonts w:ascii="Times New Roman" w:eastAsia="Calibri" w:hAnsi="Times New Roman" w:cs="Times New Roman"/>
          <w:bCs/>
          <w:sz w:val="12"/>
          <w:szCs w:val="12"/>
        </w:rPr>
        <w:t>Самаранефтегаз</w:t>
      </w:r>
      <w:proofErr w:type="spellEnd"/>
      <w:r w:rsidRPr="000E3F7D">
        <w:rPr>
          <w:rFonts w:ascii="Times New Roman" w:eastAsia="Calibri" w:hAnsi="Times New Roman" w:cs="Times New Roman"/>
          <w:bCs/>
          <w:sz w:val="12"/>
          <w:szCs w:val="12"/>
        </w:rPr>
        <w:t>», отнесённого к I категории по гражданской обороне.</w:t>
      </w:r>
    </w:p>
    <w:p w:rsidR="000E3F7D" w:rsidRPr="000E3F7D" w:rsidRDefault="000E3F7D" w:rsidP="000E3F7D">
      <w:pPr>
        <w:tabs>
          <w:tab w:val="left" w:pos="6936"/>
        </w:tabs>
        <w:spacing w:after="0" w:line="240" w:lineRule="auto"/>
        <w:ind w:firstLine="284"/>
        <w:jc w:val="both"/>
        <w:rPr>
          <w:rFonts w:ascii="Times New Roman" w:eastAsia="Calibri" w:hAnsi="Times New Roman" w:cs="Times New Roman"/>
          <w:bCs/>
          <w:sz w:val="12"/>
          <w:szCs w:val="12"/>
        </w:rPr>
      </w:pPr>
      <w:r w:rsidRPr="000E3F7D">
        <w:rPr>
          <w:rFonts w:ascii="Times New Roman" w:eastAsia="Calibri" w:hAnsi="Times New Roman" w:cs="Times New Roman"/>
          <w:bCs/>
          <w:sz w:val="12"/>
          <w:szCs w:val="12"/>
        </w:rPr>
        <w:t>Территория Сергиевского района, на которой расположены проектируемые сооружения, не отнесена к</w:t>
      </w:r>
      <w:r>
        <w:rPr>
          <w:rFonts w:ascii="Times New Roman" w:eastAsia="Calibri" w:hAnsi="Times New Roman" w:cs="Times New Roman"/>
          <w:bCs/>
          <w:sz w:val="12"/>
          <w:szCs w:val="12"/>
        </w:rPr>
        <w:t xml:space="preserve"> группе по гражданской обороне.</w:t>
      </w:r>
    </w:p>
    <w:p w:rsidR="000E3F7D" w:rsidRPr="000E3F7D" w:rsidRDefault="000E3F7D" w:rsidP="000E3F7D">
      <w:pPr>
        <w:tabs>
          <w:tab w:val="left" w:pos="6936"/>
        </w:tabs>
        <w:spacing w:after="0" w:line="240" w:lineRule="auto"/>
        <w:ind w:firstLine="284"/>
        <w:jc w:val="both"/>
        <w:rPr>
          <w:rFonts w:ascii="Times New Roman" w:eastAsia="Calibri" w:hAnsi="Times New Roman" w:cs="Times New Roman"/>
          <w:bCs/>
          <w:sz w:val="12"/>
          <w:szCs w:val="12"/>
        </w:rPr>
      </w:pPr>
      <w:r w:rsidRPr="000E3F7D">
        <w:rPr>
          <w:rFonts w:ascii="Times New Roman" w:eastAsia="Calibri" w:hAnsi="Times New Roman" w:cs="Times New Roman"/>
          <w:bCs/>
          <w:sz w:val="12"/>
          <w:szCs w:val="12"/>
        </w:rPr>
        <w:t>Сведения об удалении проектируемого объекта от городов, отнесённых к группам по гражданской обороне, и объектов особой важности по гражданской обороне</w:t>
      </w:r>
    </w:p>
    <w:p w:rsidR="000E3F7D" w:rsidRPr="000E3F7D" w:rsidRDefault="000E3F7D" w:rsidP="000E3F7D">
      <w:pPr>
        <w:tabs>
          <w:tab w:val="left" w:pos="6936"/>
        </w:tabs>
        <w:spacing w:after="0" w:line="240" w:lineRule="auto"/>
        <w:ind w:firstLine="284"/>
        <w:jc w:val="both"/>
        <w:rPr>
          <w:rFonts w:ascii="Times New Roman" w:eastAsia="Calibri" w:hAnsi="Times New Roman" w:cs="Times New Roman"/>
          <w:bCs/>
          <w:sz w:val="12"/>
          <w:szCs w:val="12"/>
        </w:rPr>
      </w:pPr>
      <w:r w:rsidRPr="000E3F7D">
        <w:rPr>
          <w:rFonts w:ascii="Times New Roman" w:eastAsia="Calibri" w:hAnsi="Times New Roman" w:cs="Times New Roman"/>
          <w:bCs/>
          <w:sz w:val="12"/>
          <w:szCs w:val="12"/>
        </w:rPr>
        <w:t>Расстояние до г. Самара отнесённого к ка</w:t>
      </w:r>
      <w:r>
        <w:rPr>
          <w:rFonts w:ascii="Times New Roman" w:eastAsia="Calibri" w:hAnsi="Times New Roman" w:cs="Times New Roman"/>
          <w:bCs/>
          <w:sz w:val="12"/>
          <w:szCs w:val="12"/>
        </w:rPr>
        <w:t>тегории по ГО составляет 75 км.</w:t>
      </w:r>
    </w:p>
    <w:p w:rsidR="000E3F7D" w:rsidRPr="000E3F7D" w:rsidRDefault="000E3F7D" w:rsidP="000E3F7D">
      <w:pPr>
        <w:tabs>
          <w:tab w:val="left" w:pos="6936"/>
        </w:tabs>
        <w:spacing w:after="0" w:line="240" w:lineRule="auto"/>
        <w:ind w:firstLine="284"/>
        <w:jc w:val="both"/>
        <w:rPr>
          <w:rFonts w:ascii="Times New Roman" w:eastAsia="Calibri" w:hAnsi="Times New Roman" w:cs="Times New Roman"/>
          <w:bCs/>
          <w:sz w:val="12"/>
          <w:szCs w:val="12"/>
        </w:rPr>
      </w:pPr>
      <w:r w:rsidRPr="000E3F7D">
        <w:rPr>
          <w:rFonts w:ascii="Times New Roman" w:eastAsia="Calibri" w:hAnsi="Times New Roman" w:cs="Times New Roman"/>
          <w:bCs/>
          <w:sz w:val="12"/>
          <w:szCs w:val="12"/>
        </w:rPr>
        <w:t>Сведения о границах зон возможных опасностей, в которых может оказаться объект при ведении военных действий или вследствие этих действий, а также сведения о расположении проектируемого объекта относительно зоны световой маскировки</w:t>
      </w:r>
    </w:p>
    <w:p w:rsidR="000E3F7D" w:rsidRPr="000E3F7D" w:rsidRDefault="000E3F7D" w:rsidP="000E3F7D">
      <w:pPr>
        <w:tabs>
          <w:tab w:val="left" w:pos="6936"/>
        </w:tabs>
        <w:spacing w:after="0" w:line="240" w:lineRule="auto"/>
        <w:ind w:firstLine="284"/>
        <w:jc w:val="both"/>
        <w:rPr>
          <w:rFonts w:ascii="Times New Roman" w:eastAsia="Calibri" w:hAnsi="Times New Roman" w:cs="Times New Roman"/>
          <w:bCs/>
          <w:sz w:val="12"/>
          <w:szCs w:val="12"/>
        </w:rPr>
      </w:pPr>
      <w:r w:rsidRPr="000E3F7D">
        <w:rPr>
          <w:rFonts w:ascii="Times New Roman" w:eastAsia="Calibri" w:hAnsi="Times New Roman" w:cs="Times New Roman"/>
          <w:bCs/>
          <w:sz w:val="12"/>
          <w:szCs w:val="12"/>
        </w:rPr>
        <w:t>В соответствии с приложением</w:t>
      </w:r>
      <w:proofErr w:type="gramStart"/>
      <w:r w:rsidRPr="000E3F7D">
        <w:rPr>
          <w:rFonts w:ascii="Times New Roman" w:eastAsia="Calibri" w:hAnsi="Times New Roman" w:cs="Times New Roman"/>
          <w:bCs/>
          <w:sz w:val="12"/>
          <w:szCs w:val="12"/>
        </w:rPr>
        <w:t xml:space="preserve"> А</w:t>
      </w:r>
      <w:proofErr w:type="gramEnd"/>
      <w:r w:rsidRPr="000E3F7D">
        <w:rPr>
          <w:rFonts w:ascii="Times New Roman" w:eastAsia="Calibri" w:hAnsi="Times New Roman" w:cs="Times New Roman"/>
          <w:bCs/>
          <w:sz w:val="12"/>
          <w:szCs w:val="12"/>
        </w:rPr>
        <w:t xml:space="preserve"> СП 165.1325800.2014 проектируемые сооружения находятся в зоне возможных разрушений при воздействии обычных средств поражения.</w:t>
      </w:r>
    </w:p>
    <w:p w:rsidR="000E3F7D" w:rsidRPr="000E3F7D" w:rsidRDefault="000E3F7D" w:rsidP="000E3F7D">
      <w:pPr>
        <w:tabs>
          <w:tab w:val="left" w:pos="6936"/>
        </w:tabs>
        <w:spacing w:after="0" w:line="240" w:lineRule="auto"/>
        <w:ind w:firstLine="284"/>
        <w:jc w:val="both"/>
        <w:rPr>
          <w:rFonts w:ascii="Times New Roman" w:eastAsia="Calibri" w:hAnsi="Times New Roman" w:cs="Times New Roman"/>
          <w:bCs/>
          <w:sz w:val="12"/>
          <w:szCs w:val="12"/>
        </w:rPr>
      </w:pPr>
      <w:r w:rsidRPr="000E3F7D">
        <w:rPr>
          <w:rFonts w:ascii="Times New Roman" w:eastAsia="Calibri" w:hAnsi="Times New Roman" w:cs="Times New Roman"/>
          <w:bCs/>
          <w:sz w:val="12"/>
          <w:szCs w:val="12"/>
        </w:rPr>
        <w:t xml:space="preserve">В соответствии с п. 3.15 ГОСТ </w:t>
      </w:r>
      <w:proofErr w:type="gramStart"/>
      <w:r w:rsidRPr="000E3F7D">
        <w:rPr>
          <w:rFonts w:ascii="Times New Roman" w:eastAsia="Calibri" w:hAnsi="Times New Roman" w:cs="Times New Roman"/>
          <w:bCs/>
          <w:sz w:val="12"/>
          <w:szCs w:val="12"/>
        </w:rPr>
        <w:t>Р</w:t>
      </w:r>
      <w:proofErr w:type="gramEnd"/>
      <w:r w:rsidRPr="000E3F7D">
        <w:rPr>
          <w:rFonts w:ascii="Times New Roman" w:eastAsia="Calibri" w:hAnsi="Times New Roman" w:cs="Times New Roman"/>
          <w:bCs/>
          <w:sz w:val="12"/>
          <w:szCs w:val="12"/>
        </w:rPr>
        <w:t xml:space="preserve"> 55201-2012 территория на которой располагаются проектируемые сооружения</w:t>
      </w:r>
      <w:r>
        <w:rPr>
          <w:rFonts w:ascii="Times New Roman" w:eastAsia="Calibri" w:hAnsi="Times New Roman" w:cs="Times New Roman"/>
          <w:bCs/>
          <w:sz w:val="12"/>
          <w:szCs w:val="12"/>
        </w:rPr>
        <w:t xml:space="preserve"> входит в зону светомаскировки.</w:t>
      </w:r>
    </w:p>
    <w:p w:rsidR="000E3F7D" w:rsidRPr="000E3F7D" w:rsidRDefault="000E3F7D" w:rsidP="000E3F7D">
      <w:pPr>
        <w:tabs>
          <w:tab w:val="left" w:pos="6936"/>
        </w:tabs>
        <w:spacing w:after="0" w:line="240" w:lineRule="auto"/>
        <w:ind w:firstLine="284"/>
        <w:jc w:val="both"/>
        <w:rPr>
          <w:rFonts w:ascii="Times New Roman" w:eastAsia="Calibri" w:hAnsi="Times New Roman" w:cs="Times New Roman"/>
          <w:bCs/>
          <w:sz w:val="12"/>
          <w:szCs w:val="12"/>
        </w:rPr>
      </w:pPr>
      <w:r w:rsidRPr="000E3F7D">
        <w:rPr>
          <w:rFonts w:ascii="Times New Roman" w:eastAsia="Calibri" w:hAnsi="Times New Roman" w:cs="Times New Roman"/>
          <w:bCs/>
          <w:sz w:val="12"/>
          <w:szCs w:val="12"/>
        </w:rPr>
        <w:t>Сведения о продолжении функционировании проектируемого объекта в военное время, или прекращении, или переносе деятельности объекта в другое место, а также о перепрофилировании проектируемого производства на выпуск иной продукции</w:t>
      </w:r>
    </w:p>
    <w:p w:rsidR="000E3F7D" w:rsidRPr="000E3F7D" w:rsidRDefault="000E3F7D" w:rsidP="000E3F7D">
      <w:pPr>
        <w:tabs>
          <w:tab w:val="left" w:pos="6936"/>
        </w:tabs>
        <w:spacing w:after="0" w:line="240" w:lineRule="auto"/>
        <w:ind w:firstLine="284"/>
        <w:jc w:val="both"/>
        <w:rPr>
          <w:rFonts w:ascii="Times New Roman" w:eastAsia="Calibri" w:hAnsi="Times New Roman" w:cs="Times New Roman"/>
          <w:bCs/>
          <w:sz w:val="12"/>
          <w:szCs w:val="12"/>
        </w:rPr>
      </w:pPr>
      <w:r w:rsidRPr="000E3F7D">
        <w:rPr>
          <w:rFonts w:ascii="Times New Roman" w:eastAsia="Calibri" w:hAnsi="Times New Roman" w:cs="Times New Roman"/>
          <w:bCs/>
          <w:sz w:val="12"/>
          <w:szCs w:val="12"/>
        </w:rPr>
        <w:t>Проектируемые сооружения продолжают свою деятельность в военное время и в другое место не перемещаются, являются стационарными объектами, размещёнными непосредственно в районе залегания продуктивных пластов. Характер производства работ не предполагает возможности переноса деятельности проектируемых сооружений в военное время в другое место и перепрофилирование их на выпуск иной продукции. Демонтаж оборудования в особый период в короткие сроки технически не осуществим и экономич</w:t>
      </w:r>
      <w:r>
        <w:rPr>
          <w:rFonts w:ascii="Times New Roman" w:eastAsia="Calibri" w:hAnsi="Times New Roman" w:cs="Times New Roman"/>
          <w:bCs/>
          <w:sz w:val="12"/>
          <w:szCs w:val="12"/>
        </w:rPr>
        <w:t>ески нецелесообразен.</w:t>
      </w:r>
    </w:p>
    <w:p w:rsidR="000E3F7D" w:rsidRPr="000E3F7D" w:rsidRDefault="000E3F7D" w:rsidP="000E3F7D">
      <w:pPr>
        <w:tabs>
          <w:tab w:val="left" w:pos="6936"/>
        </w:tabs>
        <w:spacing w:after="0" w:line="240" w:lineRule="auto"/>
        <w:ind w:firstLine="284"/>
        <w:jc w:val="both"/>
        <w:rPr>
          <w:rFonts w:ascii="Times New Roman" w:eastAsia="Calibri" w:hAnsi="Times New Roman" w:cs="Times New Roman"/>
          <w:bCs/>
          <w:sz w:val="12"/>
          <w:szCs w:val="12"/>
        </w:rPr>
      </w:pPr>
      <w:r w:rsidRPr="000E3F7D">
        <w:rPr>
          <w:rFonts w:ascii="Times New Roman" w:eastAsia="Calibri" w:hAnsi="Times New Roman" w:cs="Times New Roman"/>
          <w:bCs/>
          <w:sz w:val="12"/>
          <w:szCs w:val="12"/>
        </w:rPr>
        <w:t>Сведения о численности наибольшей работающей смены проектируемого объекта в военное время, а также численности дежурного и линейного персонала проектируемого объекта, обеспечивающего жизнедеятельность городов, отнесённых к группам по гражданской обороне, и объектов особой важности в военное время</w:t>
      </w:r>
    </w:p>
    <w:p w:rsidR="000E3F7D" w:rsidRPr="000E3F7D" w:rsidRDefault="000E3F7D" w:rsidP="000E3F7D">
      <w:pPr>
        <w:tabs>
          <w:tab w:val="left" w:pos="6936"/>
        </w:tabs>
        <w:spacing w:after="0" w:line="240" w:lineRule="auto"/>
        <w:ind w:firstLine="284"/>
        <w:jc w:val="both"/>
        <w:rPr>
          <w:rFonts w:ascii="Times New Roman" w:eastAsia="Calibri" w:hAnsi="Times New Roman" w:cs="Times New Roman"/>
          <w:bCs/>
          <w:sz w:val="12"/>
          <w:szCs w:val="12"/>
        </w:rPr>
      </w:pPr>
      <w:r w:rsidRPr="000E3F7D">
        <w:rPr>
          <w:rFonts w:ascii="Times New Roman" w:eastAsia="Calibri" w:hAnsi="Times New Roman" w:cs="Times New Roman"/>
          <w:bCs/>
          <w:sz w:val="12"/>
          <w:szCs w:val="12"/>
        </w:rPr>
        <w:t>Обслуживание проектируемых сооружений будет осуществляться существующим персоналом бригады ЦДНГ-1 в количестве одного человека, без увеличения численности. Обслуживание выкидного трубопровода осуществляется существующим персоналом ЦЭРТ-1 в количестве одного человека, без увеличения численности. Общая численность явочного персонала на проектируемом объекте в наибольшую смену в мирное время составит 2 человека.</w:t>
      </w:r>
    </w:p>
    <w:p w:rsidR="000E3F7D" w:rsidRPr="000E3F7D" w:rsidRDefault="000E3F7D" w:rsidP="000E3F7D">
      <w:pPr>
        <w:tabs>
          <w:tab w:val="left" w:pos="6936"/>
        </w:tabs>
        <w:spacing w:after="0" w:line="240" w:lineRule="auto"/>
        <w:ind w:firstLine="284"/>
        <w:jc w:val="both"/>
        <w:rPr>
          <w:rFonts w:ascii="Times New Roman" w:eastAsia="Calibri" w:hAnsi="Times New Roman" w:cs="Times New Roman"/>
          <w:bCs/>
          <w:sz w:val="12"/>
          <w:szCs w:val="12"/>
        </w:rPr>
      </w:pPr>
      <w:r w:rsidRPr="000E3F7D">
        <w:rPr>
          <w:rFonts w:ascii="Times New Roman" w:eastAsia="Calibri" w:hAnsi="Times New Roman" w:cs="Times New Roman"/>
          <w:bCs/>
          <w:sz w:val="12"/>
          <w:szCs w:val="12"/>
        </w:rPr>
        <w:t>Место постоянного нахождения персонала – УПСВ «</w:t>
      </w:r>
      <w:proofErr w:type="spellStart"/>
      <w:r w:rsidRPr="000E3F7D">
        <w:rPr>
          <w:rFonts w:ascii="Times New Roman" w:eastAsia="Calibri" w:hAnsi="Times New Roman" w:cs="Times New Roman"/>
          <w:bCs/>
          <w:sz w:val="12"/>
          <w:szCs w:val="12"/>
        </w:rPr>
        <w:t>Радаевка</w:t>
      </w:r>
      <w:proofErr w:type="spellEnd"/>
      <w:r w:rsidRPr="000E3F7D">
        <w:rPr>
          <w:rFonts w:ascii="Times New Roman" w:eastAsia="Calibri" w:hAnsi="Times New Roman" w:cs="Times New Roman"/>
          <w:bCs/>
          <w:sz w:val="12"/>
          <w:szCs w:val="12"/>
        </w:rPr>
        <w:t>».</w:t>
      </w:r>
    </w:p>
    <w:p w:rsidR="000E3F7D" w:rsidRPr="000E3F7D" w:rsidRDefault="000E3F7D" w:rsidP="000E3F7D">
      <w:pPr>
        <w:tabs>
          <w:tab w:val="left" w:pos="6936"/>
        </w:tabs>
        <w:spacing w:after="0" w:line="240" w:lineRule="auto"/>
        <w:ind w:firstLine="284"/>
        <w:jc w:val="both"/>
        <w:rPr>
          <w:rFonts w:ascii="Times New Roman" w:eastAsia="Calibri" w:hAnsi="Times New Roman" w:cs="Times New Roman"/>
          <w:bCs/>
          <w:sz w:val="12"/>
          <w:szCs w:val="12"/>
        </w:rPr>
      </w:pPr>
      <w:r w:rsidRPr="000E3F7D">
        <w:rPr>
          <w:rFonts w:ascii="Times New Roman" w:eastAsia="Calibri" w:hAnsi="Times New Roman" w:cs="Times New Roman"/>
          <w:bCs/>
          <w:sz w:val="12"/>
          <w:szCs w:val="12"/>
        </w:rPr>
        <w:t>Численность персонала НРС в военное время не меняется и соответствует численности мирного времени. Проектируемые сооружения не относятся к числу производств и служб, обеспечивающих жизнедеятельность категорированных городов и объектов особой важности, которые продолжают работу в военное время.</w:t>
      </w:r>
    </w:p>
    <w:p w:rsidR="000E3F7D" w:rsidRPr="000E3F7D" w:rsidRDefault="000E3F7D" w:rsidP="000E3F7D">
      <w:pPr>
        <w:tabs>
          <w:tab w:val="left" w:pos="6936"/>
        </w:tabs>
        <w:spacing w:after="0" w:line="240" w:lineRule="auto"/>
        <w:ind w:firstLine="284"/>
        <w:jc w:val="both"/>
        <w:rPr>
          <w:rFonts w:ascii="Times New Roman" w:eastAsia="Calibri" w:hAnsi="Times New Roman" w:cs="Times New Roman"/>
          <w:bCs/>
          <w:sz w:val="12"/>
          <w:szCs w:val="12"/>
        </w:rPr>
      </w:pPr>
      <w:r w:rsidRPr="000E3F7D">
        <w:rPr>
          <w:rFonts w:ascii="Times New Roman" w:eastAsia="Calibri" w:hAnsi="Times New Roman" w:cs="Times New Roman"/>
          <w:bCs/>
          <w:sz w:val="12"/>
          <w:szCs w:val="12"/>
        </w:rPr>
        <w:t>Сведения о соответствии степени огнестойкости проектируемых зданий (сооружений) требованиям, предъявляемым к зданиям (сооружениям) объектов, отнесённым к категориям по гражданской обороне</w:t>
      </w:r>
    </w:p>
    <w:p w:rsidR="000E3F7D" w:rsidRPr="000E3F7D" w:rsidRDefault="000E3F7D" w:rsidP="000E3F7D">
      <w:pPr>
        <w:tabs>
          <w:tab w:val="left" w:pos="6936"/>
        </w:tabs>
        <w:spacing w:after="0" w:line="240" w:lineRule="auto"/>
        <w:ind w:firstLine="284"/>
        <w:jc w:val="both"/>
        <w:rPr>
          <w:rFonts w:ascii="Times New Roman" w:eastAsia="Calibri" w:hAnsi="Times New Roman" w:cs="Times New Roman"/>
          <w:bCs/>
          <w:sz w:val="12"/>
          <w:szCs w:val="12"/>
        </w:rPr>
      </w:pPr>
      <w:r w:rsidRPr="000E3F7D">
        <w:rPr>
          <w:rFonts w:ascii="Times New Roman" w:eastAsia="Calibri" w:hAnsi="Times New Roman" w:cs="Times New Roman"/>
          <w:bCs/>
          <w:sz w:val="12"/>
          <w:szCs w:val="12"/>
        </w:rPr>
        <w:t>Требования к огнестойкости зданий и сооружений объектов, отнесённых к категориям по гражданской обороне, СП 1</w:t>
      </w:r>
      <w:r>
        <w:rPr>
          <w:rFonts w:ascii="Times New Roman" w:eastAsia="Calibri" w:hAnsi="Times New Roman" w:cs="Times New Roman"/>
          <w:bCs/>
          <w:sz w:val="12"/>
          <w:szCs w:val="12"/>
        </w:rPr>
        <w:t>65.1325800.2014 не предъявляет.</w:t>
      </w:r>
    </w:p>
    <w:p w:rsidR="000E3F7D" w:rsidRPr="000E3F7D" w:rsidRDefault="000E3F7D" w:rsidP="000E3F7D">
      <w:pPr>
        <w:tabs>
          <w:tab w:val="left" w:pos="6936"/>
        </w:tabs>
        <w:spacing w:after="0" w:line="240" w:lineRule="auto"/>
        <w:ind w:firstLine="284"/>
        <w:jc w:val="both"/>
        <w:rPr>
          <w:rFonts w:ascii="Times New Roman" w:eastAsia="Calibri" w:hAnsi="Times New Roman" w:cs="Times New Roman"/>
          <w:bCs/>
          <w:sz w:val="12"/>
          <w:szCs w:val="12"/>
        </w:rPr>
      </w:pPr>
      <w:r w:rsidRPr="000E3F7D">
        <w:rPr>
          <w:rFonts w:ascii="Times New Roman" w:eastAsia="Calibri" w:hAnsi="Times New Roman" w:cs="Times New Roman"/>
          <w:bCs/>
          <w:sz w:val="12"/>
          <w:szCs w:val="12"/>
        </w:rPr>
        <w:t>Решения по управлению гражданской обороной проектируемого объекта, системам оповещения персонала об опасностях, возникающих при ведении военных действий или вследствие этих действий</w:t>
      </w:r>
    </w:p>
    <w:p w:rsidR="000E3F7D" w:rsidRPr="000E3F7D" w:rsidRDefault="000E3F7D" w:rsidP="000E3F7D">
      <w:pPr>
        <w:tabs>
          <w:tab w:val="left" w:pos="6936"/>
        </w:tabs>
        <w:spacing w:after="0" w:line="240" w:lineRule="auto"/>
        <w:ind w:firstLine="284"/>
        <w:jc w:val="both"/>
        <w:rPr>
          <w:rFonts w:ascii="Times New Roman" w:eastAsia="Calibri" w:hAnsi="Times New Roman" w:cs="Times New Roman"/>
          <w:bCs/>
          <w:sz w:val="12"/>
          <w:szCs w:val="12"/>
        </w:rPr>
      </w:pPr>
      <w:r w:rsidRPr="000E3F7D">
        <w:rPr>
          <w:rFonts w:ascii="Times New Roman" w:eastAsia="Calibri" w:hAnsi="Times New Roman" w:cs="Times New Roman"/>
          <w:bCs/>
          <w:sz w:val="12"/>
          <w:szCs w:val="12"/>
        </w:rPr>
        <w:t>Общее руководство гражданской обороной в АО «</w:t>
      </w:r>
      <w:proofErr w:type="spellStart"/>
      <w:r w:rsidRPr="000E3F7D">
        <w:rPr>
          <w:rFonts w:ascii="Times New Roman" w:eastAsia="Calibri" w:hAnsi="Times New Roman" w:cs="Times New Roman"/>
          <w:bCs/>
          <w:sz w:val="12"/>
          <w:szCs w:val="12"/>
        </w:rPr>
        <w:t>Самаранефтегаз</w:t>
      </w:r>
      <w:proofErr w:type="spellEnd"/>
      <w:r w:rsidRPr="000E3F7D">
        <w:rPr>
          <w:rFonts w:ascii="Times New Roman" w:eastAsia="Calibri" w:hAnsi="Times New Roman" w:cs="Times New Roman"/>
          <w:bCs/>
          <w:sz w:val="12"/>
          <w:szCs w:val="12"/>
        </w:rPr>
        <w:t>» осуществляет генеральный директор. Управление гражданской обороной на территории проектируемых сооружений осуществляют начальники ЦДНГ-1, ЦЭРТ-1. Для обеспечения управления гражданской обороной и производством будет использоваться:</w:t>
      </w:r>
    </w:p>
    <w:p w:rsidR="000E3F7D" w:rsidRPr="000E3F7D" w:rsidRDefault="000E3F7D" w:rsidP="000E3F7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0E3F7D">
        <w:rPr>
          <w:rFonts w:ascii="Times New Roman" w:eastAsia="Calibri" w:hAnsi="Times New Roman" w:cs="Times New Roman"/>
          <w:bCs/>
          <w:sz w:val="12"/>
          <w:szCs w:val="12"/>
        </w:rPr>
        <w:t>ведомственная сеть связи;</w:t>
      </w:r>
    </w:p>
    <w:p w:rsidR="000E3F7D" w:rsidRPr="000E3F7D" w:rsidRDefault="000E3F7D" w:rsidP="000E3F7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0E3F7D">
        <w:rPr>
          <w:rFonts w:ascii="Times New Roman" w:eastAsia="Calibri" w:hAnsi="Times New Roman" w:cs="Times New Roman"/>
          <w:bCs/>
          <w:sz w:val="12"/>
          <w:szCs w:val="12"/>
        </w:rPr>
        <w:t>производственно-технологическая связь;</w:t>
      </w:r>
    </w:p>
    <w:p w:rsidR="000E3F7D" w:rsidRPr="000E3F7D" w:rsidRDefault="000E3F7D" w:rsidP="000E3F7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0E3F7D">
        <w:rPr>
          <w:rFonts w:ascii="Times New Roman" w:eastAsia="Calibri" w:hAnsi="Times New Roman" w:cs="Times New Roman"/>
          <w:bCs/>
          <w:sz w:val="12"/>
          <w:szCs w:val="12"/>
        </w:rPr>
        <w:t>телефонная и сотовая связь;</w:t>
      </w:r>
    </w:p>
    <w:p w:rsidR="000E3F7D" w:rsidRPr="000E3F7D" w:rsidRDefault="000E3F7D" w:rsidP="000E3F7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0E3F7D">
        <w:rPr>
          <w:rFonts w:ascii="Times New Roman" w:eastAsia="Calibri" w:hAnsi="Times New Roman" w:cs="Times New Roman"/>
          <w:bCs/>
          <w:sz w:val="12"/>
          <w:szCs w:val="12"/>
        </w:rPr>
        <w:t>радиорелейная связь;</w:t>
      </w:r>
    </w:p>
    <w:p w:rsidR="000E3F7D" w:rsidRPr="000E3F7D" w:rsidRDefault="000E3F7D" w:rsidP="000E3F7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0E3F7D">
        <w:rPr>
          <w:rFonts w:ascii="Times New Roman" w:eastAsia="Calibri" w:hAnsi="Times New Roman" w:cs="Times New Roman"/>
          <w:bCs/>
          <w:sz w:val="12"/>
          <w:szCs w:val="12"/>
        </w:rPr>
        <w:t>базовые и носимые радиостанции;</w:t>
      </w:r>
    </w:p>
    <w:p w:rsidR="000E3F7D" w:rsidRPr="000E3F7D" w:rsidRDefault="000E3F7D" w:rsidP="000E3F7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0E3F7D">
        <w:rPr>
          <w:rFonts w:ascii="Times New Roman" w:eastAsia="Calibri" w:hAnsi="Times New Roman" w:cs="Times New Roman"/>
          <w:bCs/>
          <w:sz w:val="12"/>
          <w:szCs w:val="12"/>
        </w:rPr>
        <w:t>посыльные пешим порядком и на автомобилях.</w:t>
      </w:r>
    </w:p>
    <w:p w:rsidR="000E3F7D" w:rsidRPr="000E3F7D" w:rsidRDefault="000E3F7D" w:rsidP="000E3F7D">
      <w:pPr>
        <w:tabs>
          <w:tab w:val="left" w:pos="6936"/>
        </w:tabs>
        <w:spacing w:after="0" w:line="240" w:lineRule="auto"/>
        <w:ind w:firstLine="284"/>
        <w:jc w:val="both"/>
        <w:rPr>
          <w:rFonts w:ascii="Times New Roman" w:eastAsia="Calibri" w:hAnsi="Times New Roman" w:cs="Times New Roman"/>
          <w:bCs/>
          <w:sz w:val="12"/>
          <w:szCs w:val="12"/>
        </w:rPr>
      </w:pPr>
      <w:r w:rsidRPr="000E3F7D">
        <w:rPr>
          <w:rFonts w:ascii="Times New Roman" w:eastAsia="Calibri" w:hAnsi="Times New Roman" w:cs="Times New Roman"/>
          <w:bCs/>
          <w:sz w:val="12"/>
          <w:szCs w:val="12"/>
        </w:rPr>
        <w:t xml:space="preserve">Для оповещения персонала проектируемых сооружений по сигналам гражданской обороны предусматривается использовать существующую систему оповещения </w:t>
      </w:r>
    </w:p>
    <w:p w:rsidR="000E3F7D" w:rsidRPr="000E3F7D" w:rsidRDefault="000E3F7D" w:rsidP="000E3F7D">
      <w:pPr>
        <w:tabs>
          <w:tab w:val="left" w:pos="6936"/>
        </w:tabs>
        <w:spacing w:after="0" w:line="240" w:lineRule="auto"/>
        <w:ind w:firstLine="284"/>
        <w:jc w:val="both"/>
        <w:rPr>
          <w:rFonts w:ascii="Times New Roman" w:eastAsia="Calibri" w:hAnsi="Times New Roman" w:cs="Times New Roman"/>
          <w:bCs/>
          <w:sz w:val="12"/>
          <w:szCs w:val="12"/>
        </w:rPr>
      </w:pPr>
      <w:r w:rsidRPr="000E3F7D">
        <w:rPr>
          <w:rFonts w:ascii="Times New Roman" w:eastAsia="Calibri" w:hAnsi="Times New Roman" w:cs="Times New Roman"/>
          <w:bCs/>
          <w:sz w:val="12"/>
          <w:szCs w:val="12"/>
        </w:rPr>
        <w:t>АО «</w:t>
      </w:r>
      <w:proofErr w:type="spellStart"/>
      <w:r w:rsidRPr="000E3F7D">
        <w:rPr>
          <w:rFonts w:ascii="Times New Roman" w:eastAsia="Calibri" w:hAnsi="Times New Roman" w:cs="Times New Roman"/>
          <w:bCs/>
          <w:sz w:val="12"/>
          <w:szCs w:val="12"/>
        </w:rPr>
        <w:t>Самаранефтегаз</w:t>
      </w:r>
      <w:proofErr w:type="spellEnd"/>
      <w:r w:rsidRPr="000E3F7D">
        <w:rPr>
          <w:rFonts w:ascii="Times New Roman" w:eastAsia="Calibri" w:hAnsi="Times New Roman" w:cs="Times New Roman"/>
          <w:bCs/>
          <w:sz w:val="12"/>
          <w:szCs w:val="12"/>
        </w:rPr>
        <w:t xml:space="preserve">», которая разработана в соответствии с требованиями «Положения о системах оповещения гражданской обороны», введённым в действие совместным Приказом МЧС РФ, Государственного комитета РФ Министерством информационных технологий и связи РФ и Министерством культуры и массовых коммуникаций РФ № 422/90/376 от 25.07.2006 г и систему централизованного оповещения Самарской </w:t>
      </w:r>
      <w:proofErr w:type="gramStart"/>
      <w:r w:rsidRPr="000E3F7D">
        <w:rPr>
          <w:rFonts w:ascii="Times New Roman" w:eastAsia="Calibri" w:hAnsi="Times New Roman" w:cs="Times New Roman"/>
          <w:bCs/>
          <w:sz w:val="12"/>
          <w:szCs w:val="12"/>
        </w:rPr>
        <w:t>области</w:t>
      </w:r>
      <w:proofErr w:type="gramEnd"/>
      <w:r w:rsidRPr="000E3F7D">
        <w:rPr>
          <w:rFonts w:ascii="Times New Roman" w:eastAsia="Calibri" w:hAnsi="Times New Roman" w:cs="Times New Roman"/>
          <w:bCs/>
          <w:sz w:val="12"/>
          <w:szCs w:val="12"/>
        </w:rPr>
        <w:t xml:space="preserve"> и районную систему оповещения Сергиевского муниципального района.</w:t>
      </w:r>
    </w:p>
    <w:p w:rsidR="000E3F7D" w:rsidRPr="000E3F7D" w:rsidRDefault="000E3F7D" w:rsidP="000E3F7D">
      <w:pPr>
        <w:tabs>
          <w:tab w:val="left" w:pos="6936"/>
        </w:tabs>
        <w:spacing w:after="0" w:line="240" w:lineRule="auto"/>
        <w:ind w:firstLine="284"/>
        <w:jc w:val="both"/>
        <w:rPr>
          <w:rFonts w:ascii="Times New Roman" w:eastAsia="Calibri" w:hAnsi="Times New Roman" w:cs="Times New Roman"/>
          <w:bCs/>
          <w:sz w:val="12"/>
          <w:szCs w:val="12"/>
        </w:rPr>
      </w:pPr>
      <w:r w:rsidRPr="000E3F7D">
        <w:rPr>
          <w:rFonts w:ascii="Times New Roman" w:eastAsia="Calibri" w:hAnsi="Times New Roman" w:cs="Times New Roman"/>
          <w:bCs/>
          <w:sz w:val="12"/>
          <w:szCs w:val="12"/>
        </w:rPr>
        <w:t>На территории Самарской области информирования населения по сигналам ГО возложено на Главное управление МЧС России по Самарской области и осуществляется через оперативные дежурные смены органов повседневного управления: ФКУ «Центр управления в кризисных ситуациях Главного управления МЧС России по Самарской области» и Единые дежурно-диспетчерские службы муниципальных образований Самарской области.</w:t>
      </w:r>
    </w:p>
    <w:p w:rsidR="000E3F7D" w:rsidRPr="000E3F7D" w:rsidRDefault="000E3F7D" w:rsidP="000E3F7D">
      <w:pPr>
        <w:tabs>
          <w:tab w:val="left" w:pos="6936"/>
        </w:tabs>
        <w:spacing w:after="0" w:line="240" w:lineRule="auto"/>
        <w:ind w:firstLine="284"/>
        <w:jc w:val="both"/>
        <w:rPr>
          <w:rFonts w:ascii="Times New Roman" w:eastAsia="Calibri" w:hAnsi="Times New Roman" w:cs="Times New Roman"/>
          <w:bCs/>
          <w:sz w:val="12"/>
          <w:szCs w:val="12"/>
        </w:rPr>
      </w:pPr>
      <w:r w:rsidRPr="000E3F7D">
        <w:rPr>
          <w:rFonts w:ascii="Times New Roman" w:eastAsia="Calibri" w:hAnsi="Times New Roman" w:cs="Times New Roman"/>
          <w:bCs/>
          <w:sz w:val="12"/>
          <w:szCs w:val="12"/>
        </w:rPr>
        <w:t xml:space="preserve">ГУ МЧС России по Самарской области подаётся предупредительный сигнал «Внимание! Всем!» и производится трансляция сигналов оповещения гражданской обороны по средствам сетей телевизионного и радиовещания, </w:t>
      </w:r>
      <w:proofErr w:type="spellStart"/>
      <w:r w:rsidRPr="000E3F7D">
        <w:rPr>
          <w:rFonts w:ascii="Times New Roman" w:eastAsia="Calibri" w:hAnsi="Times New Roman" w:cs="Times New Roman"/>
          <w:bCs/>
          <w:sz w:val="12"/>
          <w:szCs w:val="12"/>
        </w:rPr>
        <w:t>электросирен</w:t>
      </w:r>
      <w:proofErr w:type="spellEnd"/>
      <w:r w:rsidRPr="000E3F7D">
        <w:rPr>
          <w:rFonts w:ascii="Times New Roman" w:eastAsia="Calibri" w:hAnsi="Times New Roman" w:cs="Times New Roman"/>
          <w:bCs/>
          <w:sz w:val="12"/>
          <w:szCs w:val="12"/>
        </w:rPr>
        <w:t>, телефонной сети связи общего пользования, сотовой связи, смс-оповещения, информационно-телекоммуникационной сети «Интернет». При получении сигналов гражданской обороны администрация муниципального района Сергиевский, также начинает транслировать сигналы гражданской обороны.</w:t>
      </w:r>
    </w:p>
    <w:p w:rsidR="000E3F7D" w:rsidRPr="000E3F7D" w:rsidRDefault="000E3F7D" w:rsidP="000E3F7D">
      <w:pPr>
        <w:tabs>
          <w:tab w:val="left" w:pos="6936"/>
        </w:tabs>
        <w:spacing w:after="0" w:line="240" w:lineRule="auto"/>
        <w:ind w:firstLine="284"/>
        <w:jc w:val="both"/>
        <w:rPr>
          <w:rFonts w:ascii="Times New Roman" w:eastAsia="Calibri" w:hAnsi="Times New Roman" w:cs="Times New Roman"/>
          <w:bCs/>
          <w:sz w:val="12"/>
          <w:szCs w:val="12"/>
        </w:rPr>
      </w:pPr>
      <w:r w:rsidRPr="000E3F7D">
        <w:rPr>
          <w:rFonts w:ascii="Times New Roman" w:eastAsia="Calibri" w:hAnsi="Times New Roman" w:cs="Times New Roman"/>
          <w:bCs/>
          <w:sz w:val="12"/>
          <w:szCs w:val="12"/>
        </w:rPr>
        <w:t>В ЦИТС АО «</w:t>
      </w:r>
      <w:proofErr w:type="spellStart"/>
      <w:r w:rsidRPr="000E3F7D">
        <w:rPr>
          <w:rFonts w:ascii="Times New Roman" w:eastAsia="Calibri" w:hAnsi="Times New Roman" w:cs="Times New Roman"/>
          <w:bCs/>
          <w:sz w:val="12"/>
          <w:szCs w:val="12"/>
        </w:rPr>
        <w:t>Самаранефтегаз</w:t>
      </w:r>
      <w:proofErr w:type="spellEnd"/>
      <w:r w:rsidRPr="000E3F7D">
        <w:rPr>
          <w:rFonts w:ascii="Times New Roman" w:eastAsia="Calibri" w:hAnsi="Times New Roman" w:cs="Times New Roman"/>
          <w:bCs/>
          <w:sz w:val="12"/>
          <w:szCs w:val="12"/>
        </w:rPr>
        <w:t xml:space="preserve">» сигналы ГО (распоряжения) и информация поступает от дежурного по администрации Октябрьского района </w:t>
      </w:r>
      <w:proofErr w:type="spellStart"/>
      <w:r w:rsidRPr="000E3F7D">
        <w:rPr>
          <w:rFonts w:ascii="Times New Roman" w:eastAsia="Calibri" w:hAnsi="Times New Roman" w:cs="Times New Roman"/>
          <w:bCs/>
          <w:sz w:val="12"/>
          <w:szCs w:val="12"/>
        </w:rPr>
        <w:t>г.о</w:t>
      </w:r>
      <w:proofErr w:type="spellEnd"/>
      <w:r w:rsidRPr="000E3F7D">
        <w:rPr>
          <w:rFonts w:ascii="Times New Roman" w:eastAsia="Calibri" w:hAnsi="Times New Roman" w:cs="Times New Roman"/>
          <w:bCs/>
          <w:sz w:val="12"/>
          <w:szCs w:val="12"/>
        </w:rPr>
        <w:t>. Самара, оперативного дежурного ЦУКС (ГУ МЧС России по Самарской области), дежурного ЕДДС муниципального района Сергиевский по средствам телефонной связи, электронным сообщением по компьютерной сети.</w:t>
      </w:r>
    </w:p>
    <w:p w:rsidR="000E3F7D" w:rsidRPr="000E3F7D" w:rsidRDefault="000E3F7D" w:rsidP="000E3F7D">
      <w:pPr>
        <w:tabs>
          <w:tab w:val="left" w:pos="6936"/>
        </w:tabs>
        <w:spacing w:after="0" w:line="240" w:lineRule="auto"/>
        <w:ind w:firstLine="284"/>
        <w:jc w:val="both"/>
        <w:rPr>
          <w:rFonts w:ascii="Times New Roman" w:eastAsia="Calibri" w:hAnsi="Times New Roman" w:cs="Times New Roman"/>
          <w:bCs/>
          <w:sz w:val="12"/>
          <w:szCs w:val="12"/>
        </w:rPr>
      </w:pPr>
      <w:r w:rsidRPr="000E3F7D">
        <w:rPr>
          <w:rFonts w:ascii="Times New Roman" w:eastAsia="Calibri" w:hAnsi="Times New Roman" w:cs="Times New Roman"/>
          <w:bCs/>
          <w:sz w:val="12"/>
          <w:szCs w:val="12"/>
        </w:rPr>
        <w:t>При получении сигнала ГО (распоряжения) и информации начальником смены ЦИТС АО «</w:t>
      </w:r>
      <w:proofErr w:type="spellStart"/>
      <w:r w:rsidRPr="000E3F7D">
        <w:rPr>
          <w:rFonts w:ascii="Times New Roman" w:eastAsia="Calibri" w:hAnsi="Times New Roman" w:cs="Times New Roman"/>
          <w:bCs/>
          <w:sz w:val="12"/>
          <w:szCs w:val="12"/>
        </w:rPr>
        <w:t>Самаранефтегаз</w:t>
      </w:r>
      <w:proofErr w:type="spellEnd"/>
      <w:r w:rsidRPr="000E3F7D">
        <w:rPr>
          <w:rFonts w:ascii="Times New Roman" w:eastAsia="Calibri" w:hAnsi="Times New Roman" w:cs="Times New Roman"/>
          <w:bCs/>
          <w:sz w:val="12"/>
          <w:szCs w:val="12"/>
        </w:rPr>
        <w:t xml:space="preserve">» по линии оперативных дежурных ЦУКС (по Самарской области), администрации Октябрьского р-на </w:t>
      </w:r>
      <w:proofErr w:type="spellStart"/>
      <w:r w:rsidRPr="000E3F7D">
        <w:rPr>
          <w:rFonts w:ascii="Times New Roman" w:eastAsia="Calibri" w:hAnsi="Times New Roman" w:cs="Times New Roman"/>
          <w:bCs/>
          <w:sz w:val="12"/>
          <w:szCs w:val="12"/>
        </w:rPr>
        <w:t>г.о</w:t>
      </w:r>
      <w:proofErr w:type="spellEnd"/>
      <w:r w:rsidRPr="000E3F7D">
        <w:rPr>
          <w:rFonts w:ascii="Times New Roman" w:eastAsia="Calibri" w:hAnsi="Times New Roman" w:cs="Times New Roman"/>
          <w:bCs/>
          <w:sz w:val="12"/>
          <w:szCs w:val="12"/>
        </w:rPr>
        <w:t>. Самара, дежурного ЕДДС муниципального района Сергиевский через аппаратуру оповещения или по телефону:</w:t>
      </w:r>
    </w:p>
    <w:p w:rsidR="000E3F7D" w:rsidRPr="000E3F7D" w:rsidRDefault="000E3F7D" w:rsidP="000E3F7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0E3F7D">
        <w:rPr>
          <w:rFonts w:ascii="Times New Roman" w:eastAsia="Calibri" w:hAnsi="Times New Roman" w:cs="Times New Roman"/>
          <w:bCs/>
          <w:sz w:val="12"/>
          <w:szCs w:val="12"/>
        </w:rPr>
        <w:t>прослушивает сообщение и записывает его в журнал приёма (передачи) сигналов ГО;</w:t>
      </w:r>
    </w:p>
    <w:p w:rsidR="000E3F7D" w:rsidRPr="000E3F7D" w:rsidRDefault="000E3F7D" w:rsidP="000E3F7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0E3F7D">
        <w:rPr>
          <w:rFonts w:ascii="Times New Roman" w:eastAsia="Calibri" w:hAnsi="Times New Roman" w:cs="Times New Roman"/>
          <w:bCs/>
          <w:sz w:val="12"/>
          <w:szCs w:val="12"/>
        </w:rPr>
        <w:t xml:space="preserve">убеждается в достоверности полученного сигнала от источника, сообщившего сигнал по телефону немедленно после получения сигнала. </w:t>
      </w:r>
    </w:p>
    <w:p w:rsidR="000E3F7D" w:rsidRPr="000E3F7D" w:rsidRDefault="000E3F7D" w:rsidP="000E3F7D">
      <w:pPr>
        <w:tabs>
          <w:tab w:val="left" w:pos="6936"/>
        </w:tabs>
        <w:spacing w:after="0" w:line="240" w:lineRule="auto"/>
        <w:ind w:firstLine="284"/>
        <w:jc w:val="both"/>
        <w:rPr>
          <w:rFonts w:ascii="Times New Roman" w:eastAsia="Calibri" w:hAnsi="Times New Roman" w:cs="Times New Roman"/>
          <w:bCs/>
          <w:sz w:val="12"/>
          <w:szCs w:val="12"/>
        </w:rPr>
      </w:pPr>
      <w:r w:rsidRPr="000E3F7D">
        <w:rPr>
          <w:rFonts w:ascii="Times New Roman" w:eastAsia="Calibri" w:hAnsi="Times New Roman" w:cs="Times New Roman"/>
          <w:bCs/>
          <w:sz w:val="12"/>
          <w:szCs w:val="12"/>
        </w:rPr>
        <w:t>После подтверждения сигнала ГО (распоряжения) и информации начальник смены ЦИТС информируем генерального директора АО «</w:t>
      </w:r>
      <w:proofErr w:type="spellStart"/>
      <w:r w:rsidRPr="000E3F7D">
        <w:rPr>
          <w:rFonts w:ascii="Times New Roman" w:eastAsia="Calibri" w:hAnsi="Times New Roman" w:cs="Times New Roman"/>
          <w:bCs/>
          <w:sz w:val="12"/>
          <w:szCs w:val="12"/>
        </w:rPr>
        <w:t>Самаранефтегаз</w:t>
      </w:r>
      <w:proofErr w:type="spellEnd"/>
      <w:r w:rsidRPr="000E3F7D">
        <w:rPr>
          <w:rFonts w:ascii="Times New Roman" w:eastAsia="Calibri" w:hAnsi="Times New Roman" w:cs="Times New Roman"/>
          <w:bCs/>
          <w:sz w:val="12"/>
          <w:szCs w:val="12"/>
        </w:rPr>
        <w:t>» или должностное лицо его замещающего и по его указанию осуществляется полное или частичное оповещение персонала рабочей смены производственных объектов Общества.</w:t>
      </w:r>
    </w:p>
    <w:p w:rsidR="000E3F7D" w:rsidRPr="000E3F7D" w:rsidRDefault="000E3F7D" w:rsidP="000E3F7D">
      <w:pPr>
        <w:tabs>
          <w:tab w:val="left" w:pos="6936"/>
        </w:tabs>
        <w:spacing w:after="0" w:line="240" w:lineRule="auto"/>
        <w:ind w:firstLine="284"/>
        <w:jc w:val="both"/>
        <w:rPr>
          <w:rFonts w:ascii="Times New Roman" w:eastAsia="Calibri" w:hAnsi="Times New Roman" w:cs="Times New Roman"/>
          <w:bCs/>
          <w:sz w:val="12"/>
          <w:szCs w:val="12"/>
        </w:rPr>
      </w:pPr>
      <w:r w:rsidRPr="000E3F7D">
        <w:rPr>
          <w:rFonts w:ascii="Times New Roman" w:eastAsia="Calibri" w:hAnsi="Times New Roman" w:cs="Times New Roman"/>
          <w:bCs/>
          <w:sz w:val="12"/>
          <w:szCs w:val="12"/>
        </w:rPr>
        <w:t>Оповещение персонала осуществляется оперативным дежурным дежурно-диспетчерской службы (ДДС) по средствам ведомственной сети связи, производственно-технологической связи, телефонной связи, сотовой связи, радиорелейной связи, рассылки электронных сообщений по компьютерной сети, по следующей схеме:</w:t>
      </w:r>
    </w:p>
    <w:p w:rsidR="000E3F7D" w:rsidRPr="000E3F7D" w:rsidRDefault="000E3F7D" w:rsidP="000E3F7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lastRenderedPageBreak/>
        <w:t>•</w:t>
      </w:r>
      <w:r w:rsidRPr="000E3F7D">
        <w:rPr>
          <w:rFonts w:ascii="Times New Roman" w:eastAsia="Calibri" w:hAnsi="Times New Roman" w:cs="Times New Roman"/>
          <w:bCs/>
          <w:sz w:val="12"/>
          <w:szCs w:val="12"/>
        </w:rPr>
        <w:t>доведение информации и сигналов ГО по спискам оповещения №№ 1, 2, 3, 4, 5, 6, 7, 8;</w:t>
      </w:r>
    </w:p>
    <w:p w:rsidR="000E3F7D" w:rsidRPr="000E3F7D" w:rsidRDefault="000E3F7D" w:rsidP="000E3F7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0E3F7D">
        <w:rPr>
          <w:rFonts w:ascii="Times New Roman" w:eastAsia="Calibri" w:hAnsi="Times New Roman" w:cs="Times New Roman"/>
          <w:bCs/>
          <w:sz w:val="12"/>
          <w:szCs w:val="12"/>
        </w:rPr>
        <w:t>дежурного диспетчера ЦЛАП-АСФ, дежурного диспетчер</w:t>
      </w:r>
      <w:proofErr w:type="gramStart"/>
      <w:r w:rsidRPr="000E3F7D">
        <w:rPr>
          <w:rFonts w:ascii="Times New Roman" w:eastAsia="Calibri" w:hAnsi="Times New Roman" w:cs="Times New Roman"/>
          <w:bCs/>
          <w:sz w:val="12"/>
          <w:szCs w:val="12"/>
        </w:rPr>
        <w:t>а ООО</w:t>
      </w:r>
      <w:proofErr w:type="gramEnd"/>
      <w:r w:rsidRPr="000E3F7D">
        <w:rPr>
          <w:rFonts w:ascii="Times New Roman" w:eastAsia="Calibri" w:hAnsi="Times New Roman" w:cs="Times New Roman"/>
          <w:bCs/>
          <w:sz w:val="12"/>
          <w:szCs w:val="12"/>
        </w:rPr>
        <w:t xml:space="preserve"> «РН-Охрана-Самара», доведение информации и сигналов ГО до дежурного диспетчера </w:t>
      </w:r>
    </w:p>
    <w:p w:rsidR="000E3F7D" w:rsidRPr="000E3F7D" w:rsidRDefault="000E3F7D" w:rsidP="000E3F7D">
      <w:pPr>
        <w:tabs>
          <w:tab w:val="left" w:pos="6936"/>
        </w:tabs>
        <w:spacing w:after="0" w:line="240" w:lineRule="auto"/>
        <w:ind w:firstLine="284"/>
        <w:jc w:val="both"/>
        <w:rPr>
          <w:rFonts w:ascii="Times New Roman" w:eastAsia="Calibri" w:hAnsi="Times New Roman" w:cs="Times New Roman"/>
          <w:bCs/>
          <w:sz w:val="12"/>
          <w:szCs w:val="12"/>
        </w:rPr>
      </w:pPr>
      <w:r w:rsidRPr="000E3F7D">
        <w:rPr>
          <w:rFonts w:ascii="Times New Roman" w:eastAsia="Calibri" w:hAnsi="Times New Roman" w:cs="Times New Roman"/>
          <w:bCs/>
          <w:sz w:val="12"/>
          <w:szCs w:val="12"/>
        </w:rPr>
        <w:t>ООО «РН-Пожарная безопасность»;</w:t>
      </w:r>
    </w:p>
    <w:p w:rsidR="000E3F7D" w:rsidRPr="000E3F7D" w:rsidRDefault="000E3F7D" w:rsidP="000E3F7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0E3F7D">
        <w:rPr>
          <w:rFonts w:ascii="Times New Roman" w:eastAsia="Calibri" w:hAnsi="Times New Roman" w:cs="Times New Roman"/>
          <w:bCs/>
          <w:sz w:val="12"/>
          <w:szCs w:val="12"/>
        </w:rPr>
        <w:t xml:space="preserve">доведение информации и сигналов ГО до директора СЦУКС </w:t>
      </w:r>
    </w:p>
    <w:p w:rsidR="000E3F7D" w:rsidRPr="000E3F7D" w:rsidRDefault="000E3F7D" w:rsidP="000E3F7D">
      <w:pPr>
        <w:tabs>
          <w:tab w:val="left" w:pos="6936"/>
        </w:tabs>
        <w:spacing w:after="0" w:line="240" w:lineRule="auto"/>
        <w:ind w:firstLine="284"/>
        <w:jc w:val="both"/>
        <w:rPr>
          <w:rFonts w:ascii="Times New Roman" w:eastAsia="Calibri" w:hAnsi="Times New Roman" w:cs="Times New Roman"/>
          <w:bCs/>
          <w:sz w:val="12"/>
          <w:szCs w:val="12"/>
        </w:rPr>
      </w:pPr>
      <w:r w:rsidRPr="000E3F7D">
        <w:rPr>
          <w:rFonts w:ascii="Times New Roman" w:eastAsia="Calibri" w:hAnsi="Times New Roman" w:cs="Times New Roman"/>
          <w:bCs/>
          <w:sz w:val="12"/>
          <w:szCs w:val="12"/>
        </w:rPr>
        <w:t>ПАО «НК «Роснефть», оперативного дежурного СЦУКС ПАО «НК «Роснефть»;</w:t>
      </w:r>
    </w:p>
    <w:p w:rsidR="000E3F7D" w:rsidRPr="000E3F7D" w:rsidRDefault="000E3F7D" w:rsidP="000E3F7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0E3F7D">
        <w:rPr>
          <w:rFonts w:ascii="Times New Roman" w:eastAsia="Calibri" w:hAnsi="Times New Roman" w:cs="Times New Roman"/>
          <w:bCs/>
          <w:sz w:val="12"/>
          <w:szCs w:val="12"/>
        </w:rPr>
        <w:t>доведение информации и сигналов ГО диспетчером РИТС СГМ, до диспетчеров ЦДНГ-1, ЦЭРТ-1;</w:t>
      </w:r>
    </w:p>
    <w:p w:rsidR="000E3F7D" w:rsidRPr="000E3F7D" w:rsidRDefault="000E3F7D" w:rsidP="000E3F7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0E3F7D">
        <w:rPr>
          <w:rFonts w:ascii="Times New Roman" w:eastAsia="Calibri" w:hAnsi="Times New Roman" w:cs="Times New Roman"/>
          <w:bCs/>
          <w:sz w:val="12"/>
          <w:szCs w:val="12"/>
        </w:rPr>
        <w:t>доведение информации и сигналов ГО диспетчерами ЦДНГ-1, ЦЭРТ-1 до дежурного оператора УПСВ «</w:t>
      </w:r>
      <w:proofErr w:type="spellStart"/>
      <w:r w:rsidRPr="000E3F7D">
        <w:rPr>
          <w:rFonts w:ascii="Times New Roman" w:eastAsia="Calibri" w:hAnsi="Times New Roman" w:cs="Times New Roman"/>
          <w:bCs/>
          <w:sz w:val="12"/>
          <w:szCs w:val="12"/>
        </w:rPr>
        <w:t>Радаевка</w:t>
      </w:r>
      <w:proofErr w:type="spellEnd"/>
      <w:r w:rsidRPr="000E3F7D">
        <w:rPr>
          <w:rFonts w:ascii="Times New Roman" w:eastAsia="Calibri" w:hAnsi="Times New Roman" w:cs="Times New Roman"/>
          <w:bCs/>
          <w:sz w:val="12"/>
          <w:szCs w:val="12"/>
        </w:rPr>
        <w:t>».</w:t>
      </w:r>
    </w:p>
    <w:p w:rsidR="000E3F7D" w:rsidRPr="000E3F7D" w:rsidRDefault="000E3F7D" w:rsidP="000E3F7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0E3F7D">
        <w:rPr>
          <w:rFonts w:ascii="Times New Roman" w:eastAsia="Calibri" w:hAnsi="Times New Roman" w:cs="Times New Roman"/>
          <w:bCs/>
          <w:sz w:val="12"/>
          <w:szCs w:val="12"/>
        </w:rPr>
        <w:t>доведение информации и сигналов ГО дежурным оператором ДНС до обслуживающего персонала находящегося на территории проектируемого объекта по средствам радиосвязи и сотовой связи.</w:t>
      </w:r>
    </w:p>
    <w:p w:rsidR="000E3F7D" w:rsidRPr="000E3F7D" w:rsidRDefault="000E3F7D" w:rsidP="000E3F7D">
      <w:pPr>
        <w:tabs>
          <w:tab w:val="left" w:pos="6936"/>
        </w:tabs>
        <w:spacing w:after="0" w:line="240" w:lineRule="auto"/>
        <w:ind w:firstLine="284"/>
        <w:jc w:val="both"/>
        <w:rPr>
          <w:rFonts w:ascii="Times New Roman" w:eastAsia="Calibri" w:hAnsi="Times New Roman" w:cs="Times New Roman"/>
          <w:bCs/>
          <w:sz w:val="12"/>
          <w:szCs w:val="12"/>
        </w:rPr>
      </w:pPr>
      <w:r w:rsidRPr="000E3F7D">
        <w:rPr>
          <w:rFonts w:ascii="Times New Roman" w:eastAsia="Calibri" w:hAnsi="Times New Roman" w:cs="Times New Roman"/>
          <w:bCs/>
          <w:sz w:val="12"/>
          <w:szCs w:val="12"/>
        </w:rPr>
        <w:t>Доведение сигналов ГО (распоряжений) и информации в АО «</w:t>
      </w:r>
      <w:proofErr w:type="spellStart"/>
      <w:r w:rsidRPr="000E3F7D">
        <w:rPr>
          <w:rFonts w:ascii="Times New Roman" w:eastAsia="Calibri" w:hAnsi="Times New Roman" w:cs="Times New Roman"/>
          <w:bCs/>
          <w:sz w:val="12"/>
          <w:szCs w:val="12"/>
        </w:rPr>
        <w:t>Самаранефтегаз</w:t>
      </w:r>
      <w:proofErr w:type="spellEnd"/>
      <w:r w:rsidRPr="000E3F7D">
        <w:rPr>
          <w:rFonts w:ascii="Times New Roman" w:eastAsia="Calibri" w:hAnsi="Times New Roman" w:cs="Times New Roman"/>
          <w:bCs/>
          <w:sz w:val="12"/>
          <w:szCs w:val="12"/>
        </w:rPr>
        <w:t>» осуществляется по линии дежурно-диспетчерских служб производственных объектов с использованием каналов телефонной, радиорелейной связи, корпоративной компьютерной сети. Персонал рабочей смены производственных объектов оповещается по объектовым средствам оповещения.</w:t>
      </w:r>
    </w:p>
    <w:p w:rsidR="000E3F7D" w:rsidRPr="000E3F7D" w:rsidRDefault="000E3F7D" w:rsidP="000E3F7D">
      <w:pPr>
        <w:tabs>
          <w:tab w:val="left" w:pos="6936"/>
        </w:tabs>
        <w:spacing w:after="0" w:line="240" w:lineRule="auto"/>
        <w:ind w:firstLine="284"/>
        <w:jc w:val="both"/>
        <w:rPr>
          <w:rFonts w:ascii="Times New Roman" w:eastAsia="Calibri" w:hAnsi="Times New Roman" w:cs="Times New Roman"/>
          <w:bCs/>
          <w:sz w:val="12"/>
          <w:szCs w:val="12"/>
        </w:rPr>
      </w:pPr>
      <w:r w:rsidRPr="000E3F7D">
        <w:rPr>
          <w:rFonts w:ascii="Times New Roman" w:eastAsia="Calibri" w:hAnsi="Times New Roman" w:cs="Times New Roman"/>
          <w:bCs/>
          <w:sz w:val="12"/>
          <w:szCs w:val="12"/>
        </w:rPr>
        <w:t>Оповещение обслуживающего персонала находящегося на территории УПСВ «</w:t>
      </w:r>
      <w:proofErr w:type="spellStart"/>
      <w:r w:rsidRPr="000E3F7D">
        <w:rPr>
          <w:rFonts w:ascii="Times New Roman" w:eastAsia="Calibri" w:hAnsi="Times New Roman" w:cs="Times New Roman"/>
          <w:bCs/>
          <w:sz w:val="12"/>
          <w:szCs w:val="12"/>
        </w:rPr>
        <w:t>Радаевка</w:t>
      </w:r>
      <w:proofErr w:type="spellEnd"/>
      <w:r w:rsidRPr="000E3F7D">
        <w:rPr>
          <w:rFonts w:ascii="Times New Roman" w:eastAsia="Calibri" w:hAnsi="Times New Roman" w:cs="Times New Roman"/>
          <w:bCs/>
          <w:sz w:val="12"/>
          <w:szCs w:val="12"/>
        </w:rPr>
        <w:t>» (место постоянного присутствия персонала) будет осуществляться дежурным оператором ДНС с использованием существующих сре</w:t>
      </w:r>
      <w:proofErr w:type="gramStart"/>
      <w:r w:rsidRPr="000E3F7D">
        <w:rPr>
          <w:rFonts w:ascii="Times New Roman" w:eastAsia="Calibri" w:hAnsi="Times New Roman" w:cs="Times New Roman"/>
          <w:bCs/>
          <w:sz w:val="12"/>
          <w:szCs w:val="12"/>
        </w:rPr>
        <w:t>дств св</w:t>
      </w:r>
      <w:proofErr w:type="gramEnd"/>
      <w:r w:rsidRPr="000E3F7D">
        <w:rPr>
          <w:rFonts w:ascii="Times New Roman" w:eastAsia="Calibri" w:hAnsi="Times New Roman" w:cs="Times New Roman"/>
          <w:bCs/>
          <w:sz w:val="12"/>
          <w:szCs w:val="12"/>
        </w:rPr>
        <w:t>язи.</w:t>
      </w:r>
    </w:p>
    <w:p w:rsidR="000E3F7D" w:rsidRPr="000E3F7D" w:rsidRDefault="000E3F7D" w:rsidP="000E3F7D">
      <w:pPr>
        <w:tabs>
          <w:tab w:val="left" w:pos="6936"/>
        </w:tabs>
        <w:spacing w:after="0" w:line="240" w:lineRule="auto"/>
        <w:ind w:firstLine="284"/>
        <w:jc w:val="both"/>
        <w:rPr>
          <w:rFonts w:ascii="Times New Roman" w:eastAsia="Calibri" w:hAnsi="Times New Roman" w:cs="Times New Roman"/>
          <w:bCs/>
          <w:sz w:val="12"/>
          <w:szCs w:val="12"/>
        </w:rPr>
      </w:pPr>
      <w:r w:rsidRPr="000E3F7D">
        <w:rPr>
          <w:rFonts w:ascii="Times New Roman" w:eastAsia="Calibri" w:hAnsi="Times New Roman" w:cs="Times New Roman"/>
          <w:bCs/>
          <w:sz w:val="12"/>
          <w:szCs w:val="12"/>
        </w:rPr>
        <w:t>В АО «</w:t>
      </w:r>
      <w:proofErr w:type="spellStart"/>
      <w:r w:rsidRPr="000E3F7D">
        <w:rPr>
          <w:rFonts w:ascii="Times New Roman" w:eastAsia="Calibri" w:hAnsi="Times New Roman" w:cs="Times New Roman"/>
          <w:bCs/>
          <w:sz w:val="12"/>
          <w:szCs w:val="12"/>
        </w:rPr>
        <w:t>Самаранефтегаз</w:t>
      </w:r>
      <w:proofErr w:type="spellEnd"/>
      <w:r w:rsidRPr="000E3F7D">
        <w:rPr>
          <w:rFonts w:ascii="Times New Roman" w:eastAsia="Calibri" w:hAnsi="Times New Roman" w:cs="Times New Roman"/>
          <w:bCs/>
          <w:sz w:val="12"/>
          <w:szCs w:val="12"/>
        </w:rPr>
        <w:t>» разработаны инструкции и схемы оповещения персонала по сигналам ГО. Обязанности по организации и доведению сигналов ГО до персонала проектируемых сооружений возлагаются на дежурных диспетчеров ЦИТС, РИТС СГМ, ЦДНГ-1, ЦЭРТ-1, дежурного оператора УПСВ «</w:t>
      </w:r>
      <w:proofErr w:type="spellStart"/>
      <w:r w:rsidRPr="000E3F7D">
        <w:rPr>
          <w:rFonts w:ascii="Times New Roman" w:eastAsia="Calibri" w:hAnsi="Times New Roman" w:cs="Times New Roman"/>
          <w:bCs/>
          <w:sz w:val="12"/>
          <w:szCs w:val="12"/>
        </w:rPr>
        <w:t>Радаевка</w:t>
      </w:r>
      <w:proofErr w:type="spellEnd"/>
      <w:r w:rsidRPr="000E3F7D">
        <w:rPr>
          <w:rFonts w:ascii="Times New Roman" w:eastAsia="Calibri" w:hAnsi="Times New Roman" w:cs="Times New Roman"/>
          <w:bCs/>
          <w:sz w:val="12"/>
          <w:szCs w:val="12"/>
        </w:rPr>
        <w:t>».</w:t>
      </w:r>
    </w:p>
    <w:p w:rsidR="000E3F7D" w:rsidRPr="000E3F7D" w:rsidRDefault="000E3F7D" w:rsidP="000E3F7D">
      <w:pPr>
        <w:tabs>
          <w:tab w:val="left" w:pos="6936"/>
        </w:tabs>
        <w:spacing w:after="0" w:line="240" w:lineRule="auto"/>
        <w:ind w:firstLine="284"/>
        <w:jc w:val="both"/>
        <w:rPr>
          <w:rFonts w:ascii="Times New Roman" w:eastAsia="Calibri" w:hAnsi="Times New Roman" w:cs="Times New Roman"/>
          <w:bCs/>
          <w:sz w:val="12"/>
          <w:szCs w:val="12"/>
        </w:rPr>
      </w:pPr>
      <w:r w:rsidRPr="000E3F7D">
        <w:rPr>
          <w:rFonts w:ascii="Times New Roman" w:eastAsia="Calibri" w:hAnsi="Times New Roman" w:cs="Times New Roman"/>
          <w:bCs/>
          <w:sz w:val="12"/>
          <w:szCs w:val="12"/>
        </w:rPr>
        <w:t xml:space="preserve">Принципиальная схема оповещения по сигналам ГО выполнена в соответствии с «Положением о системах оповещения населения», утверждённым совместным приказом Министров МЧС РФ, </w:t>
      </w:r>
      <w:proofErr w:type="spellStart"/>
      <w:r w:rsidRPr="000E3F7D">
        <w:rPr>
          <w:rFonts w:ascii="Times New Roman" w:eastAsia="Calibri" w:hAnsi="Times New Roman" w:cs="Times New Roman"/>
          <w:bCs/>
          <w:sz w:val="12"/>
          <w:szCs w:val="12"/>
        </w:rPr>
        <w:t>Мининформтехнологий</w:t>
      </w:r>
      <w:proofErr w:type="spellEnd"/>
      <w:r w:rsidRPr="000E3F7D">
        <w:rPr>
          <w:rFonts w:ascii="Times New Roman" w:eastAsia="Calibri" w:hAnsi="Times New Roman" w:cs="Times New Roman"/>
          <w:bCs/>
          <w:sz w:val="12"/>
          <w:szCs w:val="12"/>
        </w:rPr>
        <w:t xml:space="preserve"> РФ и Минкультуры РФ от 25.07.2006 </w:t>
      </w:r>
    </w:p>
    <w:p w:rsidR="0044347C" w:rsidRDefault="000E3F7D" w:rsidP="000E3F7D">
      <w:pPr>
        <w:tabs>
          <w:tab w:val="left" w:pos="6936"/>
        </w:tabs>
        <w:spacing w:after="0" w:line="240" w:lineRule="auto"/>
        <w:ind w:firstLine="284"/>
        <w:jc w:val="both"/>
        <w:rPr>
          <w:rFonts w:ascii="Times New Roman" w:eastAsia="Calibri" w:hAnsi="Times New Roman" w:cs="Times New Roman"/>
          <w:bCs/>
          <w:sz w:val="12"/>
          <w:szCs w:val="12"/>
        </w:rPr>
      </w:pPr>
      <w:r w:rsidRPr="000E3F7D">
        <w:rPr>
          <w:rFonts w:ascii="Times New Roman" w:eastAsia="Calibri" w:hAnsi="Times New Roman" w:cs="Times New Roman"/>
          <w:bCs/>
          <w:sz w:val="12"/>
          <w:szCs w:val="12"/>
        </w:rPr>
        <w:t>№ 422/90/376 и ЛНД ПАО «НК «Роснефть» Инструкции Компании «Порядок оповещения по сигналам гражданской обороны» № П3-11.04 И-01111. Схема оповещения по сигналам ГО приведена на рисунке 2.9.1.</w:t>
      </w:r>
    </w:p>
    <w:p w:rsidR="0044347C" w:rsidRDefault="000E3F7D" w:rsidP="0044347C">
      <w:pPr>
        <w:tabs>
          <w:tab w:val="left" w:pos="6936"/>
        </w:tabs>
        <w:spacing w:after="0" w:line="240" w:lineRule="auto"/>
        <w:ind w:firstLine="284"/>
        <w:jc w:val="center"/>
        <w:rPr>
          <w:rFonts w:ascii="Times New Roman" w:eastAsia="Calibri" w:hAnsi="Times New Roman" w:cs="Times New Roman"/>
          <w:bCs/>
          <w:sz w:val="12"/>
          <w:szCs w:val="12"/>
        </w:rPr>
      </w:pPr>
      <w:r>
        <w:rPr>
          <w:noProof/>
          <w:lang w:eastAsia="ru-RU"/>
        </w:rPr>
        <w:drawing>
          <wp:inline distT="0" distB="0" distL="0" distR="0">
            <wp:extent cx="3112852" cy="1828800"/>
            <wp:effectExtent l="0" t="0" r="0" b="0"/>
            <wp:docPr id="7" name="Рисунок 7" descr="C:\Users\user\AppData\Local\Microsoft\Windows\Temporary Internet Files\Content.Word\итщ9зхж.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user\AppData\Local\Microsoft\Windows\Temporary Internet Files\Content.Word\итщ9зхж.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120554" cy="1833325"/>
                    </a:xfrm>
                    <a:prstGeom prst="rect">
                      <a:avLst/>
                    </a:prstGeom>
                    <a:noFill/>
                    <a:ln>
                      <a:noFill/>
                    </a:ln>
                  </pic:spPr>
                </pic:pic>
              </a:graphicData>
            </a:graphic>
          </wp:inline>
        </w:drawing>
      </w:r>
    </w:p>
    <w:p w:rsidR="000E3F7D" w:rsidRPr="000E3F7D" w:rsidRDefault="000E3F7D" w:rsidP="000E3F7D">
      <w:pPr>
        <w:tabs>
          <w:tab w:val="left" w:pos="6936"/>
        </w:tabs>
        <w:spacing w:after="0" w:line="240" w:lineRule="auto"/>
        <w:ind w:firstLine="284"/>
        <w:jc w:val="center"/>
        <w:rPr>
          <w:rFonts w:ascii="Times New Roman" w:eastAsia="Calibri" w:hAnsi="Times New Roman" w:cs="Times New Roman"/>
          <w:bCs/>
          <w:sz w:val="12"/>
          <w:szCs w:val="12"/>
        </w:rPr>
      </w:pPr>
      <w:r w:rsidRPr="000E3F7D">
        <w:rPr>
          <w:rFonts w:ascii="Times New Roman" w:eastAsia="Calibri" w:hAnsi="Times New Roman" w:cs="Times New Roman"/>
          <w:bCs/>
          <w:sz w:val="12"/>
          <w:szCs w:val="12"/>
        </w:rPr>
        <w:t>Рисунок 2.9.1 - Принципиальная схема оповещения по сигналам ГО</w:t>
      </w:r>
    </w:p>
    <w:p w:rsidR="000E3F7D" w:rsidRPr="000E3F7D" w:rsidRDefault="000E3F7D" w:rsidP="000E3F7D">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0E3F7D">
        <w:rPr>
          <w:rFonts w:ascii="Times New Roman" w:eastAsia="Calibri" w:hAnsi="Times New Roman" w:cs="Times New Roman"/>
          <w:bCs/>
          <w:sz w:val="12"/>
          <w:szCs w:val="12"/>
        </w:rPr>
        <w:t>Мероприятия по световой и другим видам маскировки проектируемого объекта</w:t>
      </w:r>
      <w:proofErr w:type="gramEnd"/>
    </w:p>
    <w:p w:rsidR="000E3F7D" w:rsidRPr="000E3F7D" w:rsidRDefault="000E3F7D" w:rsidP="000E3F7D">
      <w:pPr>
        <w:tabs>
          <w:tab w:val="left" w:pos="6936"/>
        </w:tabs>
        <w:spacing w:after="0" w:line="240" w:lineRule="auto"/>
        <w:ind w:firstLine="284"/>
        <w:jc w:val="both"/>
        <w:rPr>
          <w:rFonts w:ascii="Times New Roman" w:eastAsia="Calibri" w:hAnsi="Times New Roman" w:cs="Times New Roman"/>
          <w:bCs/>
          <w:sz w:val="12"/>
          <w:szCs w:val="12"/>
        </w:rPr>
      </w:pPr>
      <w:r w:rsidRPr="000E3F7D">
        <w:rPr>
          <w:rFonts w:ascii="Times New Roman" w:eastAsia="Calibri" w:hAnsi="Times New Roman" w:cs="Times New Roman"/>
          <w:bCs/>
          <w:sz w:val="12"/>
          <w:szCs w:val="12"/>
        </w:rPr>
        <w:t>В КТП предусматривается внутреннее и наружное освещение. На территории проектируемых сооружений постоянный обслуживающий персонал отсутствует, в связи с этим в КТП внутреннее и наружное освещение постоянно отключено. Включение освещения осуществляется только при периодическом обслуживании КТП и ремонтных работах.</w:t>
      </w:r>
    </w:p>
    <w:p w:rsidR="000E3F7D" w:rsidRPr="000E3F7D" w:rsidRDefault="000E3F7D" w:rsidP="000E3F7D">
      <w:pPr>
        <w:tabs>
          <w:tab w:val="left" w:pos="6936"/>
        </w:tabs>
        <w:spacing w:after="0" w:line="240" w:lineRule="auto"/>
        <w:ind w:firstLine="284"/>
        <w:jc w:val="both"/>
        <w:rPr>
          <w:rFonts w:ascii="Times New Roman" w:eastAsia="Calibri" w:hAnsi="Times New Roman" w:cs="Times New Roman"/>
          <w:bCs/>
          <w:sz w:val="12"/>
          <w:szCs w:val="12"/>
        </w:rPr>
      </w:pPr>
      <w:r w:rsidRPr="000E3F7D">
        <w:rPr>
          <w:rFonts w:ascii="Times New Roman" w:eastAsia="Calibri" w:hAnsi="Times New Roman" w:cs="Times New Roman"/>
          <w:bCs/>
          <w:sz w:val="12"/>
          <w:szCs w:val="12"/>
        </w:rPr>
        <w:t>Световая маскировка в соответствии с СП 165.1325800.2014 предусматривается в двух режимах: частичного затемнения и ложного освещения. При введении режима частичного (полного) затемнения в момент нахождения обслуживающего персонала на площадке КТП осуществляются следующие мероприятия по светомаскировки:</w:t>
      </w:r>
    </w:p>
    <w:p w:rsidR="000E3F7D" w:rsidRPr="000E3F7D" w:rsidRDefault="000E3F7D" w:rsidP="000E3F7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0E3F7D">
        <w:rPr>
          <w:rFonts w:ascii="Times New Roman" w:eastAsia="Calibri" w:hAnsi="Times New Roman" w:cs="Times New Roman"/>
          <w:bCs/>
          <w:sz w:val="12"/>
          <w:szCs w:val="12"/>
        </w:rPr>
        <w:t>в режиме частичного затемнения освещённость в КТП снижается путём выключения рабочего освещения и включением ремонтного освещения. Для ремонтного освещения в КТП предусмотрена установка понижающего трансформатора 220/36</w:t>
      </w:r>
      <w:proofErr w:type="gramStart"/>
      <w:r w:rsidRPr="000E3F7D">
        <w:rPr>
          <w:rFonts w:ascii="Times New Roman" w:eastAsia="Calibri" w:hAnsi="Times New Roman" w:cs="Times New Roman"/>
          <w:bCs/>
          <w:sz w:val="12"/>
          <w:szCs w:val="12"/>
        </w:rPr>
        <w:t xml:space="preserve"> В</w:t>
      </w:r>
      <w:proofErr w:type="gramEnd"/>
      <w:r w:rsidRPr="000E3F7D">
        <w:rPr>
          <w:rFonts w:ascii="Times New Roman" w:eastAsia="Calibri" w:hAnsi="Times New Roman" w:cs="Times New Roman"/>
          <w:bCs/>
          <w:sz w:val="12"/>
          <w:szCs w:val="12"/>
        </w:rPr>
        <w:t>;</w:t>
      </w:r>
    </w:p>
    <w:p w:rsidR="000E3F7D" w:rsidRPr="000E3F7D" w:rsidRDefault="000E3F7D" w:rsidP="000E3F7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0E3F7D">
        <w:rPr>
          <w:rFonts w:ascii="Times New Roman" w:eastAsia="Calibri" w:hAnsi="Times New Roman" w:cs="Times New Roman"/>
          <w:bCs/>
          <w:sz w:val="12"/>
          <w:szCs w:val="12"/>
        </w:rPr>
        <w:t>в режиме ложного освещения производится отключение наружного и внутреннего освещения КТП. Режим ложного освещения вводится по сигналу «Воздушная тревога» и отменяется по сигналу «Отбой воздушной тревоги». Переход с режима частичного затемнения на режим ложного освещения осущес</w:t>
      </w:r>
      <w:r>
        <w:rPr>
          <w:rFonts w:ascii="Times New Roman" w:eastAsia="Calibri" w:hAnsi="Times New Roman" w:cs="Times New Roman"/>
          <w:bCs/>
          <w:sz w:val="12"/>
          <w:szCs w:val="12"/>
        </w:rPr>
        <w:t>твляется не более чем за 3 мин.</w:t>
      </w:r>
    </w:p>
    <w:p w:rsidR="000E3F7D" w:rsidRPr="000E3F7D" w:rsidRDefault="000E3F7D" w:rsidP="000E3F7D">
      <w:pPr>
        <w:tabs>
          <w:tab w:val="left" w:pos="6936"/>
        </w:tabs>
        <w:spacing w:after="0" w:line="240" w:lineRule="auto"/>
        <w:ind w:firstLine="284"/>
        <w:jc w:val="both"/>
        <w:rPr>
          <w:rFonts w:ascii="Times New Roman" w:eastAsia="Calibri" w:hAnsi="Times New Roman" w:cs="Times New Roman"/>
          <w:bCs/>
          <w:sz w:val="12"/>
          <w:szCs w:val="12"/>
        </w:rPr>
      </w:pPr>
      <w:r w:rsidRPr="000E3F7D">
        <w:rPr>
          <w:rFonts w:ascii="Times New Roman" w:eastAsia="Calibri" w:hAnsi="Times New Roman" w:cs="Times New Roman"/>
          <w:bCs/>
          <w:sz w:val="12"/>
          <w:szCs w:val="12"/>
        </w:rPr>
        <w:t>Проектные решения по повышению устойчивости работы источников водоснабжения и их защите от радиоактивных и отравляющих веществ</w:t>
      </w:r>
    </w:p>
    <w:p w:rsidR="000E3F7D" w:rsidRPr="000E3F7D" w:rsidRDefault="000E3F7D" w:rsidP="000E3F7D">
      <w:pPr>
        <w:tabs>
          <w:tab w:val="left" w:pos="6936"/>
        </w:tabs>
        <w:spacing w:after="0" w:line="240" w:lineRule="auto"/>
        <w:ind w:firstLine="284"/>
        <w:jc w:val="both"/>
        <w:rPr>
          <w:rFonts w:ascii="Times New Roman" w:eastAsia="Calibri" w:hAnsi="Times New Roman" w:cs="Times New Roman"/>
          <w:bCs/>
          <w:sz w:val="12"/>
          <w:szCs w:val="12"/>
        </w:rPr>
      </w:pPr>
      <w:r w:rsidRPr="000E3F7D">
        <w:rPr>
          <w:rFonts w:ascii="Times New Roman" w:eastAsia="Calibri" w:hAnsi="Times New Roman" w:cs="Times New Roman"/>
          <w:bCs/>
          <w:sz w:val="12"/>
          <w:szCs w:val="12"/>
        </w:rPr>
        <w:t>Защищённых от средств нападения противника источников водоснабжения на проектируемых объектах нет. В соответствии с п. 3.9 ВНТП 3-85 на проектируемых сооружениях производственное, противопожарное и хозяйственно-питье</w:t>
      </w:r>
      <w:r>
        <w:rPr>
          <w:rFonts w:ascii="Times New Roman" w:eastAsia="Calibri" w:hAnsi="Times New Roman" w:cs="Times New Roman"/>
          <w:bCs/>
          <w:sz w:val="12"/>
          <w:szCs w:val="12"/>
        </w:rPr>
        <w:t>вое водоснабжение не требуется.</w:t>
      </w:r>
    </w:p>
    <w:p w:rsidR="000E3F7D" w:rsidRPr="000E3F7D" w:rsidRDefault="000E3F7D" w:rsidP="000E3F7D">
      <w:pPr>
        <w:tabs>
          <w:tab w:val="left" w:pos="6936"/>
        </w:tabs>
        <w:spacing w:after="0" w:line="240" w:lineRule="auto"/>
        <w:ind w:firstLine="284"/>
        <w:jc w:val="both"/>
        <w:rPr>
          <w:rFonts w:ascii="Times New Roman" w:eastAsia="Calibri" w:hAnsi="Times New Roman" w:cs="Times New Roman"/>
          <w:bCs/>
          <w:sz w:val="12"/>
          <w:szCs w:val="12"/>
        </w:rPr>
      </w:pPr>
      <w:r w:rsidRPr="000E3F7D">
        <w:rPr>
          <w:rFonts w:ascii="Times New Roman" w:eastAsia="Calibri" w:hAnsi="Times New Roman" w:cs="Times New Roman"/>
          <w:bCs/>
          <w:sz w:val="12"/>
          <w:szCs w:val="12"/>
        </w:rPr>
        <w:t>Обоснование введения режимов радиационной защиты на территории проектируемого объекта, подвергшейся радиоактивному загрязнению (заражению)</w:t>
      </w:r>
    </w:p>
    <w:p w:rsidR="000E3F7D" w:rsidRPr="000E3F7D" w:rsidRDefault="000E3F7D" w:rsidP="000E3F7D">
      <w:pPr>
        <w:tabs>
          <w:tab w:val="left" w:pos="6936"/>
        </w:tabs>
        <w:spacing w:after="0" w:line="240" w:lineRule="auto"/>
        <w:ind w:firstLine="284"/>
        <w:jc w:val="both"/>
        <w:rPr>
          <w:rFonts w:ascii="Times New Roman" w:eastAsia="Calibri" w:hAnsi="Times New Roman" w:cs="Times New Roman"/>
          <w:bCs/>
          <w:sz w:val="12"/>
          <w:szCs w:val="12"/>
        </w:rPr>
      </w:pPr>
      <w:r w:rsidRPr="000E3F7D">
        <w:rPr>
          <w:rFonts w:ascii="Times New Roman" w:eastAsia="Calibri" w:hAnsi="Times New Roman" w:cs="Times New Roman"/>
          <w:bCs/>
          <w:sz w:val="12"/>
          <w:szCs w:val="12"/>
        </w:rPr>
        <w:t>В соответствии с СП 165.1325800.2014, проектируемые сооружения находятся вне зоны возможного радиоактивного загрязнения, в связи с этим введение режимов радиационной защиты на территории проектируемых с</w:t>
      </w:r>
      <w:r>
        <w:rPr>
          <w:rFonts w:ascii="Times New Roman" w:eastAsia="Calibri" w:hAnsi="Times New Roman" w:cs="Times New Roman"/>
          <w:bCs/>
          <w:sz w:val="12"/>
          <w:szCs w:val="12"/>
        </w:rPr>
        <w:t>ооружений не предусматривается.</w:t>
      </w:r>
    </w:p>
    <w:p w:rsidR="000E3F7D" w:rsidRPr="000E3F7D" w:rsidRDefault="000E3F7D" w:rsidP="000E3F7D">
      <w:pPr>
        <w:tabs>
          <w:tab w:val="left" w:pos="6936"/>
        </w:tabs>
        <w:spacing w:after="0" w:line="240" w:lineRule="auto"/>
        <w:ind w:firstLine="284"/>
        <w:jc w:val="both"/>
        <w:rPr>
          <w:rFonts w:ascii="Times New Roman" w:eastAsia="Calibri" w:hAnsi="Times New Roman" w:cs="Times New Roman"/>
          <w:bCs/>
          <w:sz w:val="12"/>
          <w:szCs w:val="12"/>
        </w:rPr>
      </w:pPr>
      <w:r w:rsidRPr="000E3F7D">
        <w:rPr>
          <w:rFonts w:ascii="Times New Roman" w:eastAsia="Calibri" w:hAnsi="Times New Roman" w:cs="Times New Roman"/>
          <w:bCs/>
          <w:sz w:val="12"/>
          <w:szCs w:val="12"/>
        </w:rPr>
        <w:t>Решения по обеспечению безаварийной остановки технологических процессов при угрозе воздействия или воздействии по проектируемому объекту поражающих факторов современных средств поражения</w:t>
      </w:r>
    </w:p>
    <w:p w:rsidR="000E3F7D" w:rsidRPr="000E3F7D" w:rsidRDefault="000E3F7D" w:rsidP="000E3F7D">
      <w:pPr>
        <w:tabs>
          <w:tab w:val="left" w:pos="6936"/>
        </w:tabs>
        <w:spacing w:after="0" w:line="240" w:lineRule="auto"/>
        <w:ind w:firstLine="284"/>
        <w:jc w:val="both"/>
        <w:rPr>
          <w:rFonts w:ascii="Times New Roman" w:eastAsia="Calibri" w:hAnsi="Times New Roman" w:cs="Times New Roman"/>
          <w:bCs/>
          <w:sz w:val="12"/>
          <w:szCs w:val="12"/>
        </w:rPr>
      </w:pPr>
      <w:r w:rsidRPr="000E3F7D">
        <w:rPr>
          <w:rFonts w:ascii="Times New Roman" w:eastAsia="Calibri" w:hAnsi="Times New Roman" w:cs="Times New Roman"/>
          <w:bCs/>
          <w:sz w:val="12"/>
          <w:szCs w:val="12"/>
        </w:rPr>
        <w:t>При угрозе воздействия или воздействии по проектируемому объекту поражающих факторов современных средств поражения безаварийная остановка технологического процесса добычи нефти и газа на существующих и проектируемых скважинах, по сигналам ГО проводится диспетчером ЦСОИ «Суходол» путём отключения с АРМ оператора насосного электрооборудования с помощью соответствующих кнопок на щите контроля и управления. После чего оператор контролирует остановку насосного оборудования по соответствующим контрольным лампам на щите контроля и управления. Далее закрывается по месту минимально необходимое количество промежуточных задвижек на трубопроводах для обеспечения минимальной опасности объекта в целом.</w:t>
      </w:r>
    </w:p>
    <w:p w:rsidR="000E3F7D" w:rsidRPr="000E3F7D" w:rsidRDefault="000E3F7D" w:rsidP="000E3F7D">
      <w:pPr>
        <w:tabs>
          <w:tab w:val="left" w:pos="6936"/>
        </w:tabs>
        <w:spacing w:after="0" w:line="240" w:lineRule="auto"/>
        <w:ind w:firstLine="284"/>
        <w:jc w:val="both"/>
        <w:rPr>
          <w:rFonts w:ascii="Times New Roman" w:eastAsia="Calibri" w:hAnsi="Times New Roman" w:cs="Times New Roman"/>
          <w:bCs/>
          <w:sz w:val="12"/>
          <w:szCs w:val="12"/>
        </w:rPr>
      </w:pPr>
    </w:p>
    <w:p w:rsidR="000E3F7D" w:rsidRPr="000E3F7D" w:rsidRDefault="000E3F7D" w:rsidP="000E3F7D">
      <w:pPr>
        <w:tabs>
          <w:tab w:val="left" w:pos="6936"/>
        </w:tabs>
        <w:spacing w:after="0" w:line="240" w:lineRule="auto"/>
        <w:ind w:firstLine="284"/>
        <w:jc w:val="both"/>
        <w:rPr>
          <w:rFonts w:ascii="Times New Roman" w:eastAsia="Calibri" w:hAnsi="Times New Roman" w:cs="Times New Roman"/>
          <w:bCs/>
          <w:sz w:val="12"/>
          <w:szCs w:val="12"/>
        </w:rPr>
      </w:pPr>
      <w:r w:rsidRPr="000E3F7D">
        <w:rPr>
          <w:rFonts w:ascii="Times New Roman" w:eastAsia="Calibri" w:hAnsi="Times New Roman" w:cs="Times New Roman"/>
          <w:bCs/>
          <w:sz w:val="12"/>
          <w:szCs w:val="12"/>
        </w:rPr>
        <w:lastRenderedPageBreak/>
        <w:t>Мероприятия по повышению эффективности защиты производственных фондов проектируемого объекта при воздействии по ним современных средств поражения</w:t>
      </w:r>
    </w:p>
    <w:p w:rsidR="000E3F7D" w:rsidRPr="000E3F7D" w:rsidRDefault="000E3F7D" w:rsidP="000E3F7D">
      <w:pPr>
        <w:tabs>
          <w:tab w:val="left" w:pos="6936"/>
        </w:tabs>
        <w:spacing w:after="0" w:line="240" w:lineRule="auto"/>
        <w:ind w:firstLine="284"/>
        <w:jc w:val="both"/>
        <w:rPr>
          <w:rFonts w:ascii="Times New Roman" w:eastAsia="Calibri" w:hAnsi="Times New Roman" w:cs="Times New Roman"/>
          <w:bCs/>
          <w:sz w:val="12"/>
          <w:szCs w:val="12"/>
        </w:rPr>
      </w:pPr>
      <w:r w:rsidRPr="000E3F7D">
        <w:rPr>
          <w:rFonts w:ascii="Times New Roman" w:eastAsia="Calibri" w:hAnsi="Times New Roman" w:cs="Times New Roman"/>
          <w:bCs/>
          <w:sz w:val="12"/>
          <w:szCs w:val="12"/>
        </w:rPr>
        <w:t>Мероприятия по повышению эффективности защиты производственных фондов проектируемых сооружений, при воздействии по ним современных средств поражения (в том числе от вторичных поражающих факторов) включают:</w:t>
      </w:r>
    </w:p>
    <w:p w:rsidR="000E3F7D" w:rsidRPr="000E3F7D" w:rsidRDefault="000E3F7D" w:rsidP="000E3F7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0E3F7D">
        <w:rPr>
          <w:rFonts w:ascii="Times New Roman" w:eastAsia="Calibri" w:hAnsi="Times New Roman" w:cs="Times New Roman"/>
          <w:bCs/>
          <w:sz w:val="12"/>
          <w:szCs w:val="12"/>
        </w:rPr>
        <w:t xml:space="preserve">размещение технологического оборудования с учётом категории по </w:t>
      </w:r>
      <w:proofErr w:type="spellStart"/>
      <w:r w:rsidRPr="000E3F7D">
        <w:rPr>
          <w:rFonts w:ascii="Times New Roman" w:eastAsia="Calibri" w:hAnsi="Times New Roman" w:cs="Times New Roman"/>
          <w:bCs/>
          <w:sz w:val="12"/>
          <w:szCs w:val="12"/>
        </w:rPr>
        <w:t>взрывопожароопасности</w:t>
      </w:r>
      <w:proofErr w:type="spellEnd"/>
      <w:r w:rsidRPr="000E3F7D">
        <w:rPr>
          <w:rFonts w:ascii="Times New Roman" w:eastAsia="Calibri" w:hAnsi="Times New Roman" w:cs="Times New Roman"/>
          <w:bCs/>
          <w:sz w:val="12"/>
          <w:szCs w:val="12"/>
        </w:rPr>
        <w:t>, с обеспечением необходимых по нормам проходов и с учётом требуемых противопожарных разрывов;</w:t>
      </w:r>
    </w:p>
    <w:p w:rsidR="000E3F7D" w:rsidRPr="000E3F7D" w:rsidRDefault="000E3F7D" w:rsidP="000E3F7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0E3F7D">
        <w:rPr>
          <w:rFonts w:ascii="Times New Roman" w:eastAsia="Calibri" w:hAnsi="Times New Roman" w:cs="Times New Roman"/>
          <w:bCs/>
          <w:sz w:val="12"/>
          <w:szCs w:val="12"/>
        </w:rPr>
        <w:t>применение негорючих материалов в качестве теплоизоляции;</w:t>
      </w:r>
    </w:p>
    <w:p w:rsidR="000E3F7D" w:rsidRPr="000E3F7D" w:rsidRDefault="000E3F7D" w:rsidP="000E3F7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0E3F7D">
        <w:rPr>
          <w:rFonts w:ascii="Times New Roman" w:eastAsia="Calibri" w:hAnsi="Times New Roman" w:cs="Times New Roman"/>
          <w:bCs/>
          <w:sz w:val="12"/>
          <w:szCs w:val="12"/>
        </w:rPr>
        <w:t>дистанционный контроль и управление объектами из диспетчерского пункта;</w:t>
      </w:r>
    </w:p>
    <w:p w:rsidR="000E3F7D" w:rsidRPr="000E3F7D" w:rsidRDefault="000E3F7D" w:rsidP="000E3F7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0E3F7D">
        <w:rPr>
          <w:rFonts w:ascii="Times New Roman" w:eastAsia="Calibri" w:hAnsi="Times New Roman" w:cs="Times New Roman"/>
          <w:bCs/>
          <w:sz w:val="12"/>
          <w:szCs w:val="12"/>
        </w:rPr>
        <w:t>автоматическая защита и блокировка технологического оборудования при возникновении аварийных режимов;</w:t>
      </w:r>
    </w:p>
    <w:p w:rsidR="000E3F7D" w:rsidRPr="000E3F7D" w:rsidRDefault="000E3F7D" w:rsidP="000E3F7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0E3F7D">
        <w:rPr>
          <w:rFonts w:ascii="Times New Roman" w:eastAsia="Calibri" w:hAnsi="Times New Roman" w:cs="Times New Roman"/>
          <w:bCs/>
          <w:sz w:val="12"/>
          <w:szCs w:val="12"/>
        </w:rPr>
        <w:t>трубопроводы укладываются в грунт на глубину не менее 1,0 м до верхней образующей трубы;</w:t>
      </w:r>
    </w:p>
    <w:p w:rsidR="000E3F7D" w:rsidRPr="000E3F7D" w:rsidRDefault="000E3F7D" w:rsidP="000E3F7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0E3F7D">
        <w:rPr>
          <w:rFonts w:ascii="Times New Roman" w:eastAsia="Calibri" w:hAnsi="Times New Roman" w:cs="Times New Roman"/>
          <w:bCs/>
          <w:sz w:val="12"/>
          <w:szCs w:val="12"/>
        </w:rPr>
        <w:t>подготовка оборудования к безаварийной остановке;</w:t>
      </w:r>
    </w:p>
    <w:p w:rsidR="000E3F7D" w:rsidRPr="000E3F7D" w:rsidRDefault="000E3F7D" w:rsidP="000E3F7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0E3F7D">
        <w:rPr>
          <w:rFonts w:ascii="Times New Roman" w:eastAsia="Calibri" w:hAnsi="Times New Roman" w:cs="Times New Roman"/>
          <w:bCs/>
          <w:sz w:val="12"/>
          <w:szCs w:val="12"/>
        </w:rPr>
        <w:t>поддержание в постоянной готовности сил и средства пожаротушения;</w:t>
      </w:r>
    </w:p>
    <w:p w:rsidR="000E3F7D" w:rsidRPr="000E3F7D" w:rsidRDefault="000E3F7D" w:rsidP="000E3F7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0E3F7D">
        <w:rPr>
          <w:rFonts w:ascii="Times New Roman" w:eastAsia="Calibri" w:hAnsi="Times New Roman" w:cs="Times New Roman"/>
          <w:bCs/>
          <w:sz w:val="12"/>
          <w:szCs w:val="12"/>
        </w:rPr>
        <w:t>обеспечение персонала средствами индивид</w:t>
      </w:r>
      <w:r>
        <w:rPr>
          <w:rFonts w:ascii="Times New Roman" w:eastAsia="Calibri" w:hAnsi="Times New Roman" w:cs="Times New Roman"/>
          <w:bCs/>
          <w:sz w:val="12"/>
          <w:szCs w:val="12"/>
        </w:rPr>
        <w:t>уальной защиты органов дыхания.</w:t>
      </w:r>
    </w:p>
    <w:p w:rsidR="000E3F7D" w:rsidRPr="000E3F7D" w:rsidRDefault="000E3F7D" w:rsidP="000E3F7D">
      <w:pPr>
        <w:tabs>
          <w:tab w:val="left" w:pos="6936"/>
        </w:tabs>
        <w:spacing w:after="0" w:line="240" w:lineRule="auto"/>
        <w:ind w:firstLine="284"/>
        <w:jc w:val="both"/>
        <w:rPr>
          <w:rFonts w:ascii="Times New Roman" w:eastAsia="Calibri" w:hAnsi="Times New Roman" w:cs="Times New Roman"/>
          <w:bCs/>
          <w:sz w:val="12"/>
          <w:szCs w:val="12"/>
        </w:rPr>
      </w:pPr>
      <w:r w:rsidRPr="000E3F7D">
        <w:rPr>
          <w:rFonts w:ascii="Times New Roman" w:eastAsia="Calibri" w:hAnsi="Times New Roman" w:cs="Times New Roman"/>
          <w:bCs/>
          <w:sz w:val="12"/>
          <w:szCs w:val="12"/>
        </w:rPr>
        <w:t>Мероприятия по приспособлению объектов коммунально-бытового назначения для санитарной обработки людей, обеззараживания одежды и специальной обработке техники</w:t>
      </w:r>
    </w:p>
    <w:p w:rsidR="000E3F7D" w:rsidRPr="000E3F7D" w:rsidRDefault="000E3F7D" w:rsidP="000E3F7D">
      <w:pPr>
        <w:tabs>
          <w:tab w:val="left" w:pos="6936"/>
        </w:tabs>
        <w:spacing w:after="0" w:line="240" w:lineRule="auto"/>
        <w:ind w:firstLine="284"/>
        <w:jc w:val="both"/>
        <w:rPr>
          <w:rFonts w:ascii="Times New Roman" w:eastAsia="Calibri" w:hAnsi="Times New Roman" w:cs="Times New Roman"/>
          <w:bCs/>
          <w:sz w:val="12"/>
          <w:szCs w:val="12"/>
        </w:rPr>
      </w:pPr>
      <w:r w:rsidRPr="000E3F7D">
        <w:rPr>
          <w:rFonts w:ascii="Times New Roman" w:eastAsia="Calibri" w:hAnsi="Times New Roman" w:cs="Times New Roman"/>
          <w:bCs/>
          <w:sz w:val="12"/>
          <w:szCs w:val="12"/>
        </w:rPr>
        <w:t>Мероприятия по приспособлению объектов коммунально-бытового назначения для санитарной обработки людей, обеззараживания одежды и специальной обработке техники проектной доку</w:t>
      </w:r>
      <w:r>
        <w:rPr>
          <w:rFonts w:ascii="Times New Roman" w:eastAsia="Calibri" w:hAnsi="Times New Roman" w:cs="Times New Roman"/>
          <w:bCs/>
          <w:sz w:val="12"/>
          <w:szCs w:val="12"/>
        </w:rPr>
        <w:t>ментацией не предусматриваются.</w:t>
      </w:r>
    </w:p>
    <w:p w:rsidR="000E3F7D" w:rsidRPr="000E3F7D" w:rsidRDefault="000E3F7D" w:rsidP="000E3F7D">
      <w:pPr>
        <w:tabs>
          <w:tab w:val="left" w:pos="6936"/>
        </w:tabs>
        <w:spacing w:after="0" w:line="240" w:lineRule="auto"/>
        <w:ind w:firstLine="284"/>
        <w:jc w:val="both"/>
        <w:rPr>
          <w:rFonts w:ascii="Times New Roman" w:eastAsia="Calibri" w:hAnsi="Times New Roman" w:cs="Times New Roman"/>
          <w:bCs/>
          <w:sz w:val="12"/>
          <w:szCs w:val="12"/>
        </w:rPr>
      </w:pPr>
      <w:r w:rsidRPr="000E3F7D">
        <w:rPr>
          <w:rFonts w:ascii="Times New Roman" w:eastAsia="Calibri" w:hAnsi="Times New Roman" w:cs="Times New Roman"/>
          <w:bCs/>
          <w:sz w:val="12"/>
          <w:szCs w:val="12"/>
        </w:rPr>
        <w:t>Мероприятия по мониторингу состояния радиационной и химической обстановки на территории проектируемого объекта</w:t>
      </w:r>
    </w:p>
    <w:p w:rsidR="000E3F7D" w:rsidRPr="000E3F7D" w:rsidRDefault="000E3F7D" w:rsidP="000E3F7D">
      <w:pPr>
        <w:tabs>
          <w:tab w:val="left" w:pos="6936"/>
        </w:tabs>
        <w:spacing w:after="0" w:line="240" w:lineRule="auto"/>
        <w:ind w:firstLine="284"/>
        <w:jc w:val="both"/>
        <w:rPr>
          <w:rFonts w:ascii="Times New Roman" w:eastAsia="Calibri" w:hAnsi="Times New Roman" w:cs="Times New Roman"/>
          <w:bCs/>
          <w:sz w:val="12"/>
          <w:szCs w:val="12"/>
        </w:rPr>
      </w:pPr>
      <w:r w:rsidRPr="000E3F7D">
        <w:rPr>
          <w:rFonts w:ascii="Times New Roman" w:eastAsia="Calibri" w:hAnsi="Times New Roman" w:cs="Times New Roman"/>
          <w:bCs/>
          <w:sz w:val="12"/>
          <w:szCs w:val="12"/>
        </w:rPr>
        <w:t>В соответствии с СП 165.1325800.2014 проектируемые сооружения находятся вне зон возможного радиоактивного загрязнения, возможного химического заражения, в связи с этим мероприятия по мониторингу состояния радиационной и химической обстановки на территории проектируемых с</w:t>
      </w:r>
      <w:r>
        <w:rPr>
          <w:rFonts w:ascii="Times New Roman" w:eastAsia="Calibri" w:hAnsi="Times New Roman" w:cs="Times New Roman"/>
          <w:bCs/>
          <w:sz w:val="12"/>
          <w:szCs w:val="12"/>
        </w:rPr>
        <w:t>ооружений не предусматриваются.</w:t>
      </w:r>
    </w:p>
    <w:p w:rsidR="000E3F7D" w:rsidRPr="000E3F7D" w:rsidRDefault="000E3F7D" w:rsidP="000E3F7D">
      <w:pPr>
        <w:tabs>
          <w:tab w:val="left" w:pos="6936"/>
        </w:tabs>
        <w:spacing w:after="0" w:line="240" w:lineRule="auto"/>
        <w:ind w:firstLine="284"/>
        <w:jc w:val="both"/>
        <w:rPr>
          <w:rFonts w:ascii="Times New Roman" w:eastAsia="Calibri" w:hAnsi="Times New Roman" w:cs="Times New Roman"/>
          <w:bCs/>
          <w:sz w:val="12"/>
          <w:szCs w:val="12"/>
        </w:rPr>
      </w:pPr>
      <w:r w:rsidRPr="000E3F7D">
        <w:rPr>
          <w:rFonts w:ascii="Times New Roman" w:eastAsia="Calibri" w:hAnsi="Times New Roman" w:cs="Times New Roman"/>
          <w:bCs/>
          <w:sz w:val="12"/>
          <w:szCs w:val="12"/>
        </w:rPr>
        <w:t>Мероприятия по инженерной защите (укрытию) персонала в защитных сооружениях гражданской обороны</w:t>
      </w:r>
    </w:p>
    <w:p w:rsidR="000E3F7D" w:rsidRPr="000E3F7D" w:rsidRDefault="000E3F7D" w:rsidP="000E3F7D">
      <w:pPr>
        <w:tabs>
          <w:tab w:val="left" w:pos="6936"/>
        </w:tabs>
        <w:spacing w:after="0" w:line="240" w:lineRule="auto"/>
        <w:ind w:firstLine="284"/>
        <w:jc w:val="both"/>
        <w:rPr>
          <w:rFonts w:ascii="Times New Roman" w:eastAsia="Calibri" w:hAnsi="Times New Roman" w:cs="Times New Roman"/>
          <w:bCs/>
          <w:sz w:val="12"/>
          <w:szCs w:val="12"/>
        </w:rPr>
      </w:pPr>
      <w:r w:rsidRPr="000E3F7D">
        <w:rPr>
          <w:rFonts w:ascii="Times New Roman" w:eastAsia="Calibri" w:hAnsi="Times New Roman" w:cs="Times New Roman"/>
          <w:bCs/>
          <w:sz w:val="12"/>
          <w:szCs w:val="12"/>
        </w:rPr>
        <w:t>На территории проектируемых сооружений постоянного присутствия персонала не предусмотрено, в связи с этим строительство защитных сооружений для укрытия обслуживающего персонала проектной доку</w:t>
      </w:r>
      <w:r>
        <w:rPr>
          <w:rFonts w:ascii="Times New Roman" w:eastAsia="Calibri" w:hAnsi="Times New Roman" w:cs="Times New Roman"/>
          <w:bCs/>
          <w:sz w:val="12"/>
          <w:szCs w:val="12"/>
        </w:rPr>
        <w:t>ментацией не предусматривается.</w:t>
      </w:r>
    </w:p>
    <w:p w:rsidR="000E3F7D" w:rsidRPr="000E3F7D" w:rsidRDefault="000E3F7D" w:rsidP="000E3F7D">
      <w:pPr>
        <w:tabs>
          <w:tab w:val="left" w:pos="6936"/>
        </w:tabs>
        <w:spacing w:after="0" w:line="240" w:lineRule="auto"/>
        <w:ind w:firstLine="284"/>
        <w:jc w:val="both"/>
        <w:rPr>
          <w:rFonts w:ascii="Times New Roman" w:eastAsia="Calibri" w:hAnsi="Times New Roman" w:cs="Times New Roman"/>
          <w:bCs/>
          <w:sz w:val="12"/>
          <w:szCs w:val="12"/>
        </w:rPr>
      </w:pPr>
      <w:r w:rsidRPr="000E3F7D">
        <w:rPr>
          <w:rFonts w:ascii="Times New Roman" w:eastAsia="Calibri" w:hAnsi="Times New Roman" w:cs="Times New Roman"/>
          <w:bCs/>
          <w:sz w:val="12"/>
          <w:szCs w:val="12"/>
        </w:rPr>
        <w:t>Решения по созданию и содержанию запасов материально-технических средств, продовольственных, медицинских и иных средств, обеспечению населения и персонала проектируемого объекта средствами индивидуальной защиты</w:t>
      </w:r>
    </w:p>
    <w:p w:rsidR="000E3F7D" w:rsidRPr="000E3F7D" w:rsidRDefault="000E3F7D" w:rsidP="000E3F7D">
      <w:pPr>
        <w:tabs>
          <w:tab w:val="left" w:pos="6936"/>
        </w:tabs>
        <w:spacing w:after="0" w:line="240" w:lineRule="auto"/>
        <w:ind w:firstLine="284"/>
        <w:jc w:val="both"/>
        <w:rPr>
          <w:rFonts w:ascii="Times New Roman" w:eastAsia="Calibri" w:hAnsi="Times New Roman" w:cs="Times New Roman"/>
          <w:bCs/>
          <w:sz w:val="12"/>
          <w:szCs w:val="12"/>
        </w:rPr>
      </w:pPr>
      <w:r w:rsidRPr="000E3F7D">
        <w:rPr>
          <w:rFonts w:ascii="Times New Roman" w:eastAsia="Calibri" w:hAnsi="Times New Roman" w:cs="Times New Roman"/>
          <w:bCs/>
          <w:sz w:val="12"/>
          <w:szCs w:val="12"/>
        </w:rPr>
        <w:t>Накопление, хранение и использование имущества гражданской обороны осуществляется в соответствии с требованиями Постановления Правительства Российской Федерации «О накоплении, хранении и использовании в целях гражданской обороны запасов материально-технических, продовольственных, медицинских и иных средств» от 27.04.2000 г. № 379 и предусматривается</w:t>
      </w:r>
      <w:r>
        <w:rPr>
          <w:rFonts w:ascii="Times New Roman" w:eastAsia="Calibri" w:hAnsi="Times New Roman" w:cs="Times New Roman"/>
          <w:bCs/>
          <w:sz w:val="12"/>
          <w:szCs w:val="12"/>
        </w:rPr>
        <w:t xml:space="preserve"> Планом ГО АО «</w:t>
      </w:r>
      <w:proofErr w:type="spellStart"/>
      <w:r>
        <w:rPr>
          <w:rFonts w:ascii="Times New Roman" w:eastAsia="Calibri" w:hAnsi="Times New Roman" w:cs="Times New Roman"/>
          <w:bCs/>
          <w:sz w:val="12"/>
          <w:szCs w:val="12"/>
        </w:rPr>
        <w:t>Самаранефтегаз</w:t>
      </w:r>
      <w:proofErr w:type="spellEnd"/>
      <w:r>
        <w:rPr>
          <w:rFonts w:ascii="Times New Roman" w:eastAsia="Calibri" w:hAnsi="Times New Roman" w:cs="Times New Roman"/>
          <w:bCs/>
          <w:sz w:val="12"/>
          <w:szCs w:val="12"/>
        </w:rPr>
        <w:t>».</w:t>
      </w:r>
    </w:p>
    <w:p w:rsidR="000E3F7D" w:rsidRPr="000E3F7D" w:rsidRDefault="000E3F7D" w:rsidP="000E3F7D">
      <w:pPr>
        <w:tabs>
          <w:tab w:val="left" w:pos="6936"/>
        </w:tabs>
        <w:spacing w:after="0" w:line="240" w:lineRule="auto"/>
        <w:ind w:firstLine="284"/>
        <w:jc w:val="both"/>
        <w:rPr>
          <w:rFonts w:ascii="Times New Roman" w:eastAsia="Calibri" w:hAnsi="Times New Roman" w:cs="Times New Roman"/>
          <w:bCs/>
          <w:sz w:val="12"/>
          <w:szCs w:val="12"/>
        </w:rPr>
      </w:pPr>
      <w:r w:rsidRPr="000E3F7D">
        <w:rPr>
          <w:rFonts w:ascii="Times New Roman" w:eastAsia="Calibri" w:hAnsi="Times New Roman" w:cs="Times New Roman"/>
          <w:bCs/>
          <w:sz w:val="12"/>
          <w:szCs w:val="12"/>
        </w:rPr>
        <w:t>Мероприятия по обеспечению эвакуации персонала и материальных ценностей в безопасные районы</w:t>
      </w:r>
    </w:p>
    <w:p w:rsidR="000E3F7D" w:rsidRDefault="000E3F7D" w:rsidP="000E3F7D">
      <w:pPr>
        <w:tabs>
          <w:tab w:val="left" w:pos="6936"/>
        </w:tabs>
        <w:spacing w:after="0" w:line="240" w:lineRule="auto"/>
        <w:ind w:firstLine="284"/>
        <w:jc w:val="both"/>
        <w:rPr>
          <w:rFonts w:ascii="Times New Roman" w:eastAsia="Calibri" w:hAnsi="Times New Roman" w:cs="Times New Roman"/>
          <w:bCs/>
          <w:sz w:val="12"/>
          <w:szCs w:val="12"/>
        </w:rPr>
      </w:pPr>
      <w:r w:rsidRPr="000E3F7D">
        <w:rPr>
          <w:rFonts w:ascii="Times New Roman" w:eastAsia="Calibri" w:hAnsi="Times New Roman" w:cs="Times New Roman"/>
          <w:bCs/>
          <w:sz w:val="12"/>
          <w:szCs w:val="12"/>
        </w:rPr>
        <w:t>В соответствии с п. 2 «Правил эвакуации населения, материальных и культурных ценностей в безопасные районы», утверждённых постановлением Правительства Российской Федерации № 303 от 22.06.2004 г., мероприятия по обеспечению эвакуации персонала и материальных ценностей в безопасные районы проектной документацией не предусматриваются.</w:t>
      </w:r>
    </w:p>
    <w:p w:rsidR="000E3F7D" w:rsidRDefault="000E3F7D" w:rsidP="000E3F7D">
      <w:pPr>
        <w:tabs>
          <w:tab w:val="left" w:pos="6936"/>
        </w:tabs>
        <w:spacing w:after="0" w:line="240" w:lineRule="auto"/>
        <w:ind w:firstLine="284"/>
        <w:jc w:val="both"/>
        <w:rPr>
          <w:rFonts w:ascii="Times New Roman" w:eastAsia="Calibri" w:hAnsi="Times New Roman" w:cs="Times New Roman"/>
          <w:bCs/>
          <w:sz w:val="12"/>
          <w:szCs w:val="12"/>
        </w:rPr>
      </w:pPr>
    </w:p>
    <w:p w:rsidR="000E3F7D" w:rsidRDefault="000E3F7D" w:rsidP="000E3F7D">
      <w:pPr>
        <w:tabs>
          <w:tab w:val="left" w:pos="6936"/>
        </w:tabs>
        <w:spacing w:after="0" w:line="240" w:lineRule="auto"/>
        <w:ind w:firstLine="284"/>
        <w:jc w:val="center"/>
        <w:rPr>
          <w:rFonts w:ascii="Times New Roman" w:eastAsia="Calibri" w:hAnsi="Times New Roman" w:cs="Times New Roman"/>
          <w:bCs/>
          <w:sz w:val="12"/>
          <w:szCs w:val="12"/>
        </w:rPr>
      </w:pPr>
      <w:r>
        <w:rPr>
          <w:noProof/>
          <w:lang w:eastAsia="ru-RU"/>
        </w:rPr>
        <w:drawing>
          <wp:inline distT="0" distB="0" distL="0" distR="0">
            <wp:extent cx="4267200" cy="923925"/>
            <wp:effectExtent l="0" t="0" r="0" b="0"/>
            <wp:docPr id="8" name="Рисунок 8" descr="C:\Users\user\AppData\Local\Microsoft\Windows\Temporary Internet Files\Content.Word\ИЩ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user\AppData\Local\Microsoft\Windows\Temporary Internet Files\Content.Word\ИЩЭ.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67200" cy="923925"/>
                    </a:xfrm>
                    <a:prstGeom prst="rect">
                      <a:avLst/>
                    </a:prstGeom>
                    <a:noFill/>
                    <a:ln>
                      <a:noFill/>
                    </a:ln>
                  </pic:spPr>
                </pic:pic>
              </a:graphicData>
            </a:graphic>
          </wp:inline>
        </w:drawing>
      </w:r>
    </w:p>
    <w:p w:rsidR="000E3F7D" w:rsidRPr="000E3F7D" w:rsidRDefault="000E3F7D" w:rsidP="000E3F7D">
      <w:pPr>
        <w:tabs>
          <w:tab w:val="left" w:pos="6936"/>
        </w:tabs>
        <w:spacing w:after="0" w:line="240" w:lineRule="auto"/>
        <w:ind w:firstLine="284"/>
        <w:jc w:val="center"/>
        <w:rPr>
          <w:rFonts w:ascii="Times New Roman" w:eastAsia="Calibri" w:hAnsi="Times New Roman" w:cs="Times New Roman"/>
          <w:bCs/>
          <w:sz w:val="12"/>
          <w:szCs w:val="12"/>
        </w:rPr>
      </w:pPr>
      <w:r w:rsidRPr="000E3F7D">
        <w:rPr>
          <w:rFonts w:ascii="Times New Roman" w:eastAsia="Calibri" w:hAnsi="Times New Roman" w:cs="Times New Roman"/>
          <w:bCs/>
          <w:sz w:val="12"/>
          <w:szCs w:val="12"/>
        </w:rPr>
        <w:t>ДОКУМЕНТАЦИЯ ПО ПЛАНИРОВКЕ ТЕРРИТОРИИ</w:t>
      </w:r>
    </w:p>
    <w:p w:rsidR="000E3F7D" w:rsidRPr="000E3F7D" w:rsidRDefault="000E3F7D" w:rsidP="000E3F7D">
      <w:pPr>
        <w:tabs>
          <w:tab w:val="left" w:pos="6936"/>
        </w:tabs>
        <w:spacing w:after="0" w:line="240" w:lineRule="auto"/>
        <w:ind w:firstLine="284"/>
        <w:jc w:val="center"/>
        <w:rPr>
          <w:rFonts w:ascii="Times New Roman" w:eastAsia="Calibri" w:hAnsi="Times New Roman" w:cs="Times New Roman"/>
          <w:bCs/>
          <w:sz w:val="12"/>
          <w:szCs w:val="12"/>
        </w:rPr>
      </w:pPr>
    </w:p>
    <w:p w:rsidR="000E3F7D" w:rsidRPr="000E3F7D" w:rsidRDefault="000E3F7D" w:rsidP="000E3F7D">
      <w:pPr>
        <w:tabs>
          <w:tab w:val="left" w:pos="6936"/>
        </w:tabs>
        <w:spacing w:after="0" w:line="240" w:lineRule="auto"/>
        <w:ind w:firstLine="284"/>
        <w:jc w:val="center"/>
        <w:rPr>
          <w:rFonts w:ascii="Times New Roman" w:eastAsia="Calibri" w:hAnsi="Times New Roman" w:cs="Times New Roman"/>
          <w:bCs/>
          <w:sz w:val="12"/>
          <w:szCs w:val="12"/>
        </w:rPr>
      </w:pPr>
      <w:r w:rsidRPr="000E3F7D">
        <w:rPr>
          <w:rFonts w:ascii="Times New Roman" w:eastAsia="Calibri" w:hAnsi="Times New Roman" w:cs="Times New Roman"/>
          <w:bCs/>
          <w:sz w:val="12"/>
          <w:szCs w:val="12"/>
        </w:rPr>
        <w:t>для размещения объекта</w:t>
      </w:r>
    </w:p>
    <w:p w:rsidR="000E3F7D" w:rsidRPr="000E3F7D" w:rsidRDefault="000E3F7D" w:rsidP="000E3F7D">
      <w:pPr>
        <w:tabs>
          <w:tab w:val="left" w:pos="6936"/>
        </w:tabs>
        <w:spacing w:after="0" w:line="240" w:lineRule="auto"/>
        <w:ind w:firstLine="284"/>
        <w:jc w:val="center"/>
        <w:rPr>
          <w:rFonts w:ascii="Times New Roman" w:eastAsia="Calibri" w:hAnsi="Times New Roman" w:cs="Times New Roman"/>
          <w:bCs/>
          <w:sz w:val="12"/>
          <w:szCs w:val="12"/>
        </w:rPr>
      </w:pPr>
      <w:r w:rsidRPr="000E3F7D">
        <w:rPr>
          <w:rFonts w:ascii="Times New Roman" w:eastAsia="Calibri" w:hAnsi="Times New Roman" w:cs="Times New Roman"/>
          <w:bCs/>
          <w:sz w:val="12"/>
          <w:szCs w:val="12"/>
        </w:rPr>
        <w:t xml:space="preserve">7082П «Сбор </w:t>
      </w:r>
      <w:r>
        <w:rPr>
          <w:rFonts w:ascii="Times New Roman" w:eastAsia="Calibri" w:hAnsi="Times New Roman" w:cs="Times New Roman"/>
          <w:bCs/>
          <w:sz w:val="12"/>
          <w:szCs w:val="12"/>
        </w:rPr>
        <w:t xml:space="preserve">нефти и газа со скважины № 608 </w:t>
      </w:r>
      <w:proofErr w:type="spellStart"/>
      <w:r w:rsidRPr="000E3F7D">
        <w:rPr>
          <w:rFonts w:ascii="Times New Roman" w:eastAsia="Calibri" w:hAnsi="Times New Roman" w:cs="Times New Roman"/>
          <w:bCs/>
          <w:sz w:val="12"/>
          <w:szCs w:val="12"/>
        </w:rPr>
        <w:t>Радаевского</w:t>
      </w:r>
      <w:proofErr w:type="spellEnd"/>
      <w:r w:rsidRPr="000E3F7D">
        <w:rPr>
          <w:rFonts w:ascii="Times New Roman" w:eastAsia="Calibri" w:hAnsi="Times New Roman" w:cs="Times New Roman"/>
          <w:bCs/>
          <w:sz w:val="12"/>
          <w:szCs w:val="12"/>
        </w:rPr>
        <w:t xml:space="preserve"> месторождения»,</w:t>
      </w:r>
    </w:p>
    <w:p w:rsidR="000E3F7D" w:rsidRPr="000E3F7D" w:rsidRDefault="000E3F7D" w:rsidP="000E3F7D">
      <w:pPr>
        <w:tabs>
          <w:tab w:val="left" w:pos="6936"/>
        </w:tabs>
        <w:spacing w:after="0" w:line="240" w:lineRule="auto"/>
        <w:ind w:firstLine="284"/>
        <w:jc w:val="center"/>
        <w:rPr>
          <w:rFonts w:ascii="Times New Roman" w:eastAsia="Calibri" w:hAnsi="Times New Roman" w:cs="Times New Roman"/>
          <w:bCs/>
          <w:sz w:val="12"/>
          <w:szCs w:val="12"/>
        </w:rPr>
      </w:pPr>
      <w:r w:rsidRPr="000E3F7D">
        <w:rPr>
          <w:rFonts w:ascii="Times New Roman" w:eastAsia="Calibri" w:hAnsi="Times New Roman" w:cs="Times New Roman"/>
          <w:bCs/>
          <w:sz w:val="12"/>
          <w:szCs w:val="12"/>
        </w:rPr>
        <w:t xml:space="preserve">в границах сельского поселения Красносельское </w:t>
      </w:r>
    </w:p>
    <w:p w:rsidR="000E3F7D" w:rsidRDefault="000E3F7D" w:rsidP="000E3F7D">
      <w:pPr>
        <w:tabs>
          <w:tab w:val="left" w:pos="6936"/>
        </w:tabs>
        <w:spacing w:after="0" w:line="240" w:lineRule="auto"/>
        <w:ind w:firstLine="284"/>
        <w:jc w:val="center"/>
        <w:rPr>
          <w:rFonts w:ascii="Times New Roman" w:eastAsia="Calibri" w:hAnsi="Times New Roman" w:cs="Times New Roman"/>
          <w:bCs/>
          <w:sz w:val="12"/>
          <w:szCs w:val="12"/>
        </w:rPr>
      </w:pPr>
      <w:r w:rsidRPr="000E3F7D">
        <w:rPr>
          <w:rFonts w:ascii="Times New Roman" w:eastAsia="Calibri" w:hAnsi="Times New Roman" w:cs="Times New Roman"/>
          <w:bCs/>
          <w:sz w:val="12"/>
          <w:szCs w:val="12"/>
        </w:rPr>
        <w:t>муниципального района</w:t>
      </w:r>
      <w:r>
        <w:rPr>
          <w:rFonts w:ascii="Times New Roman" w:eastAsia="Calibri" w:hAnsi="Times New Roman" w:cs="Times New Roman"/>
          <w:bCs/>
          <w:sz w:val="12"/>
          <w:szCs w:val="12"/>
        </w:rPr>
        <w:t xml:space="preserve"> Сергиевский Самарской области.</w:t>
      </w:r>
    </w:p>
    <w:p w:rsidR="000E3F7D" w:rsidRPr="000E3F7D" w:rsidRDefault="000E3F7D" w:rsidP="000E3F7D">
      <w:pPr>
        <w:tabs>
          <w:tab w:val="left" w:pos="6936"/>
        </w:tabs>
        <w:spacing w:after="0" w:line="240" w:lineRule="auto"/>
        <w:ind w:firstLine="284"/>
        <w:jc w:val="center"/>
        <w:rPr>
          <w:rFonts w:ascii="Times New Roman" w:eastAsia="Calibri" w:hAnsi="Times New Roman" w:cs="Times New Roman"/>
          <w:bCs/>
          <w:sz w:val="12"/>
          <w:szCs w:val="12"/>
        </w:rPr>
      </w:pPr>
    </w:p>
    <w:p w:rsidR="000E3F7D" w:rsidRDefault="000E3F7D" w:rsidP="000E3F7D">
      <w:pPr>
        <w:tabs>
          <w:tab w:val="left" w:pos="6936"/>
        </w:tabs>
        <w:spacing w:after="0" w:line="240" w:lineRule="auto"/>
        <w:ind w:firstLine="284"/>
        <w:jc w:val="center"/>
        <w:rPr>
          <w:rFonts w:ascii="Times New Roman" w:eastAsia="Calibri" w:hAnsi="Times New Roman" w:cs="Times New Roman"/>
          <w:bCs/>
          <w:sz w:val="12"/>
          <w:szCs w:val="12"/>
        </w:rPr>
      </w:pPr>
      <w:r w:rsidRPr="000E3F7D">
        <w:rPr>
          <w:rFonts w:ascii="Times New Roman" w:eastAsia="Calibri" w:hAnsi="Times New Roman" w:cs="Times New Roman"/>
          <w:bCs/>
          <w:sz w:val="12"/>
          <w:szCs w:val="12"/>
        </w:rPr>
        <w:t>Книга 3. Проект межевания территории</w:t>
      </w:r>
    </w:p>
    <w:p w:rsidR="000E3F7D" w:rsidRDefault="000E3F7D" w:rsidP="000E3F7D">
      <w:pPr>
        <w:tabs>
          <w:tab w:val="left" w:pos="6936"/>
        </w:tabs>
        <w:spacing w:after="0" w:line="240" w:lineRule="auto"/>
        <w:ind w:firstLine="284"/>
        <w:jc w:val="center"/>
        <w:rPr>
          <w:rFonts w:ascii="Times New Roman" w:eastAsia="Calibri" w:hAnsi="Times New Roman" w:cs="Times New Roman"/>
          <w:bCs/>
          <w:sz w:val="12"/>
          <w:szCs w:val="12"/>
        </w:rPr>
      </w:pPr>
      <w:r>
        <w:rPr>
          <w:noProof/>
          <w:lang w:eastAsia="ru-RU"/>
        </w:rPr>
        <w:drawing>
          <wp:inline distT="0" distB="0" distL="0" distR="0">
            <wp:extent cx="3686175" cy="504825"/>
            <wp:effectExtent l="0" t="0" r="0" b="0"/>
            <wp:docPr id="9" name="Рисунок 9" descr="C:\Users\user\AppData\Local\Microsoft\Windows\Temporary Internet Files\Content.Word\Снимок.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user\AppData\Local\Microsoft\Windows\Temporary Internet Files\Content.Word\Снимок.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86175" cy="504825"/>
                    </a:xfrm>
                    <a:prstGeom prst="rect">
                      <a:avLst/>
                    </a:prstGeom>
                    <a:noFill/>
                    <a:ln>
                      <a:noFill/>
                    </a:ln>
                  </pic:spPr>
                </pic:pic>
              </a:graphicData>
            </a:graphic>
          </wp:inline>
        </w:drawing>
      </w:r>
    </w:p>
    <w:p w:rsidR="000E3F7D" w:rsidRDefault="000E3F7D" w:rsidP="000E3F7D">
      <w:pPr>
        <w:tabs>
          <w:tab w:val="left" w:pos="6936"/>
        </w:tabs>
        <w:spacing w:after="0" w:line="240" w:lineRule="auto"/>
        <w:ind w:firstLine="284"/>
        <w:jc w:val="center"/>
        <w:rPr>
          <w:rFonts w:ascii="Times New Roman" w:eastAsia="Calibri" w:hAnsi="Times New Roman" w:cs="Times New Roman"/>
          <w:bCs/>
          <w:sz w:val="12"/>
          <w:szCs w:val="12"/>
        </w:rPr>
      </w:pPr>
      <w:r w:rsidRPr="000E3F7D">
        <w:rPr>
          <w:rFonts w:ascii="Times New Roman" w:eastAsia="Calibri" w:hAnsi="Times New Roman" w:cs="Times New Roman"/>
          <w:bCs/>
          <w:sz w:val="12"/>
          <w:szCs w:val="12"/>
        </w:rPr>
        <w:t>Самара, 2020 г. </w:t>
      </w:r>
    </w:p>
    <w:p w:rsidR="000E3F7D" w:rsidRPr="000E3F7D" w:rsidRDefault="000E3F7D" w:rsidP="000E3F7D">
      <w:pPr>
        <w:tabs>
          <w:tab w:val="left" w:pos="6936"/>
        </w:tabs>
        <w:spacing w:after="0" w:line="240" w:lineRule="auto"/>
        <w:ind w:firstLine="284"/>
        <w:jc w:val="center"/>
        <w:rPr>
          <w:rFonts w:ascii="Times New Roman" w:eastAsia="Calibri" w:hAnsi="Times New Roman" w:cs="Times New Roman"/>
          <w:bCs/>
          <w:sz w:val="12"/>
          <w:szCs w:val="12"/>
        </w:rPr>
      </w:pPr>
    </w:p>
    <w:p w:rsidR="000E3F7D" w:rsidRDefault="000E3F7D" w:rsidP="000E3F7D">
      <w:pPr>
        <w:tabs>
          <w:tab w:val="left" w:pos="6936"/>
        </w:tabs>
        <w:spacing w:after="0" w:line="240" w:lineRule="auto"/>
        <w:ind w:firstLine="284"/>
        <w:jc w:val="center"/>
        <w:rPr>
          <w:rFonts w:ascii="Times New Roman" w:eastAsia="Calibri" w:hAnsi="Times New Roman" w:cs="Times New Roman"/>
          <w:bCs/>
          <w:sz w:val="12"/>
          <w:szCs w:val="12"/>
        </w:rPr>
      </w:pPr>
      <w:r w:rsidRPr="000E3F7D">
        <w:rPr>
          <w:rFonts w:ascii="Times New Roman" w:eastAsia="Calibri" w:hAnsi="Times New Roman" w:cs="Times New Roman"/>
          <w:bCs/>
          <w:sz w:val="12"/>
          <w:szCs w:val="12"/>
        </w:rPr>
        <w:t>Основная часть проекта межевания территории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6353"/>
        <w:gridCol w:w="842"/>
      </w:tblGrid>
      <w:tr w:rsidR="000E3F7D" w:rsidRPr="000E3F7D" w:rsidTr="009D0B36">
        <w:tc>
          <w:tcPr>
            <w:tcW w:w="534" w:type="dxa"/>
          </w:tcPr>
          <w:p w:rsidR="000E3F7D" w:rsidRPr="000E3F7D" w:rsidRDefault="000E3F7D" w:rsidP="000E3F7D">
            <w:pPr>
              <w:spacing w:after="0" w:line="240" w:lineRule="auto"/>
              <w:jc w:val="center"/>
              <w:rPr>
                <w:rFonts w:ascii="Times New Roman" w:hAnsi="Times New Roman" w:cs="Times New Roman"/>
                <w:b/>
                <w:sz w:val="12"/>
                <w:szCs w:val="12"/>
              </w:rPr>
            </w:pPr>
            <w:r w:rsidRPr="000E3F7D">
              <w:rPr>
                <w:rFonts w:ascii="Times New Roman" w:hAnsi="Times New Roman" w:cs="Times New Roman"/>
                <w:b/>
                <w:sz w:val="12"/>
                <w:szCs w:val="12"/>
              </w:rPr>
              <w:t xml:space="preserve">№ </w:t>
            </w:r>
            <w:proofErr w:type="gramStart"/>
            <w:r w:rsidRPr="000E3F7D">
              <w:rPr>
                <w:rFonts w:ascii="Times New Roman" w:hAnsi="Times New Roman" w:cs="Times New Roman"/>
                <w:b/>
                <w:sz w:val="12"/>
                <w:szCs w:val="12"/>
              </w:rPr>
              <w:t>п</w:t>
            </w:r>
            <w:proofErr w:type="gramEnd"/>
            <w:r w:rsidRPr="000E3F7D">
              <w:rPr>
                <w:rFonts w:ascii="Times New Roman" w:hAnsi="Times New Roman" w:cs="Times New Roman"/>
                <w:b/>
                <w:sz w:val="12"/>
                <w:szCs w:val="12"/>
              </w:rPr>
              <w:t>/п</w:t>
            </w:r>
          </w:p>
        </w:tc>
        <w:tc>
          <w:tcPr>
            <w:tcW w:w="6353" w:type="dxa"/>
          </w:tcPr>
          <w:p w:rsidR="000E3F7D" w:rsidRPr="000E3F7D" w:rsidRDefault="000E3F7D" w:rsidP="000E3F7D">
            <w:pPr>
              <w:spacing w:after="0" w:line="240" w:lineRule="auto"/>
              <w:jc w:val="center"/>
              <w:rPr>
                <w:rFonts w:ascii="Times New Roman" w:hAnsi="Times New Roman" w:cs="Times New Roman"/>
                <w:b/>
                <w:sz w:val="12"/>
                <w:szCs w:val="12"/>
              </w:rPr>
            </w:pPr>
            <w:r w:rsidRPr="000E3F7D">
              <w:rPr>
                <w:rFonts w:ascii="Times New Roman" w:hAnsi="Times New Roman" w:cs="Times New Roman"/>
                <w:b/>
                <w:sz w:val="12"/>
                <w:szCs w:val="12"/>
              </w:rPr>
              <w:t>Наименование</w:t>
            </w:r>
          </w:p>
        </w:tc>
        <w:tc>
          <w:tcPr>
            <w:tcW w:w="842" w:type="dxa"/>
            <w:vAlign w:val="center"/>
          </w:tcPr>
          <w:p w:rsidR="000E3F7D" w:rsidRPr="000E3F7D" w:rsidRDefault="000E3F7D" w:rsidP="000E3F7D">
            <w:pPr>
              <w:spacing w:after="0" w:line="240" w:lineRule="auto"/>
              <w:jc w:val="center"/>
              <w:rPr>
                <w:rFonts w:ascii="Times New Roman" w:hAnsi="Times New Roman" w:cs="Times New Roman"/>
                <w:b/>
                <w:sz w:val="12"/>
                <w:szCs w:val="12"/>
              </w:rPr>
            </w:pPr>
            <w:r w:rsidRPr="000E3F7D">
              <w:rPr>
                <w:rFonts w:ascii="Times New Roman" w:hAnsi="Times New Roman" w:cs="Times New Roman"/>
                <w:b/>
                <w:sz w:val="12"/>
                <w:szCs w:val="12"/>
              </w:rPr>
              <w:t>Лист</w:t>
            </w:r>
          </w:p>
        </w:tc>
      </w:tr>
      <w:tr w:rsidR="000E3F7D" w:rsidRPr="000E3F7D" w:rsidTr="009D0B36">
        <w:tc>
          <w:tcPr>
            <w:tcW w:w="534" w:type="dxa"/>
          </w:tcPr>
          <w:p w:rsidR="000E3F7D" w:rsidRPr="000E3F7D" w:rsidRDefault="000E3F7D" w:rsidP="000E3F7D">
            <w:pPr>
              <w:spacing w:after="0" w:line="240" w:lineRule="auto"/>
              <w:jc w:val="center"/>
              <w:rPr>
                <w:rFonts w:ascii="Times New Roman" w:hAnsi="Times New Roman" w:cs="Times New Roman"/>
                <w:b/>
                <w:sz w:val="12"/>
                <w:szCs w:val="12"/>
              </w:rPr>
            </w:pPr>
          </w:p>
        </w:tc>
        <w:tc>
          <w:tcPr>
            <w:tcW w:w="6353" w:type="dxa"/>
          </w:tcPr>
          <w:p w:rsidR="000E3F7D" w:rsidRPr="000E3F7D" w:rsidRDefault="000E3F7D" w:rsidP="000E3F7D">
            <w:pPr>
              <w:spacing w:after="0" w:line="240" w:lineRule="auto"/>
              <w:jc w:val="both"/>
              <w:rPr>
                <w:rFonts w:ascii="Times New Roman" w:hAnsi="Times New Roman" w:cs="Times New Roman"/>
                <w:b/>
                <w:sz w:val="12"/>
                <w:szCs w:val="12"/>
              </w:rPr>
            </w:pPr>
            <w:r w:rsidRPr="000E3F7D">
              <w:rPr>
                <w:rFonts w:ascii="Times New Roman" w:hAnsi="Times New Roman" w:cs="Times New Roman"/>
                <w:sz w:val="12"/>
                <w:szCs w:val="12"/>
              </w:rPr>
              <w:t>Исходно-разрешительная документация</w:t>
            </w:r>
          </w:p>
        </w:tc>
        <w:tc>
          <w:tcPr>
            <w:tcW w:w="842" w:type="dxa"/>
            <w:vAlign w:val="center"/>
          </w:tcPr>
          <w:p w:rsidR="000E3F7D" w:rsidRPr="000E3F7D" w:rsidRDefault="000E3F7D" w:rsidP="000E3F7D">
            <w:pPr>
              <w:spacing w:after="0" w:line="240" w:lineRule="auto"/>
              <w:jc w:val="center"/>
              <w:rPr>
                <w:rFonts w:ascii="Times New Roman" w:hAnsi="Times New Roman" w:cs="Times New Roman"/>
                <w:sz w:val="12"/>
                <w:szCs w:val="12"/>
              </w:rPr>
            </w:pPr>
            <w:r w:rsidRPr="000E3F7D">
              <w:rPr>
                <w:rFonts w:ascii="Times New Roman" w:hAnsi="Times New Roman" w:cs="Times New Roman"/>
                <w:sz w:val="12"/>
                <w:szCs w:val="12"/>
              </w:rPr>
              <w:t>3</w:t>
            </w:r>
          </w:p>
        </w:tc>
      </w:tr>
      <w:tr w:rsidR="000E3F7D" w:rsidRPr="000E3F7D" w:rsidTr="009D0B36">
        <w:tc>
          <w:tcPr>
            <w:tcW w:w="534" w:type="dxa"/>
          </w:tcPr>
          <w:p w:rsidR="000E3F7D" w:rsidRPr="000E3F7D" w:rsidRDefault="000E3F7D" w:rsidP="000E3F7D">
            <w:pPr>
              <w:spacing w:after="0" w:line="240" w:lineRule="auto"/>
              <w:jc w:val="center"/>
              <w:rPr>
                <w:rFonts w:ascii="Times New Roman" w:hAnsi="Times New Roman" w:cs="Times New Roman"/>
                <w:b/>
                <w:sz w:val="12"/>
                <w:szCs w:val="12"/>
              </w:rPr>
            </w:pPr>
          </w:p>
        </w:tc>
        <w:tc>
          <w:tcPr>
            <w:tcW w:w="6353" w:type="dxa"/>
          </w:tcPr>
          <w:p w:rsidR="000E3F7D" w:rsidRPr="000E3F7D" w:rsidRDefault="000E3F7D" w:rsidP="000E3F7D">
            <w:pPr>
              <w:spacing w:after="0" w:line="240" w:lineRule="auto"/>
              <w:jc w:val="both"/>
              <w:rPr>
                <w:rFonts w:ascii="Times New Roman" w:hAnsi="Times New Roman" w:cs="Times New Roman"/>
                <w:sz w:val="12"/>
                <w:szCs w:val="12"/>
              </w:rPr>
            </w:pPr>
            <w:r w:rsidRPr="000E3F7D">
              <w:rPr>
                <w:rFonts w:ascii="Times New Roman" w:hAnsi="Times New Roman" w:cs="Times New Roman"/>
                <w:sz w:val="12"/>
                <w:szCs w:val="12"/>
              </w:rPr>
              <w:t>Основание для выполнения проекта межевания</w:t>
            </w:r>
          </w:p>
        </w:tc>
        <w:tc>
          <w:tcPr>
            <w:tcW w:w="842" w:type="dxa"/>
            <w:vAlign w:val="center"/>
          </w:tcPr>
          <w:p w:rsidR="000E3F7D" w:rsidRPr="000E3F7D" w:rsidRDefault="000E3F7D" w:rsidP="000E3F7D">
            <w:pPr>
              <w:spacing w:after="0" w:line="240" w:lineRule="auto"/>
              <w:jc w:val="center"/>
              <w:rPr>
                <w:rFonts w:ascii="Times New Roman" w:hAnsi="Times New Roman" w:cs="Times New Roman"/>
                <w:sz w:val="12"/>
                <w:szCs w:val="12"/>
              </w:rPr>
            </w:pPr>
            <w:r w:rsidRPr="000E3F7D">
              <w:rPr>
                <w:rFonts w:ascii="Times New Roman" w:hAnsi="Times New Roman" w:cs="Times New Roman"/>
                <w:sz w:val="12"/>
                <w:szCs w:val="12"/>
              </w:rPr>
              <w:t>4</w:t>
            </w:r>
          </w:p>
        </w:tc>
      </w:tr>
      <w:tr w:rsidR="000E3F7D" w:rsidRPr="000E3F7D" w:rsidTr="009D0B36">
        <w:tc>
          <w:tcPr>
            <w:tcW w:w="534" w:type="dxa"/>
          </w:tcPr>
          <w:p w:rsidR="000E3F7D" w:rsidRPr="000E3F7D" w:rsidRDefault="000E3F7D" w:rsidP="000E3F7D">
            <w:pPr>
              <w:spacing w:after="0" w:line="240" w:lineRule="auto"/>
              <w:jc w:val="center"/>
              <w:rPr>
                <w:rFonts w:ascii="Times New Roman" w:hAnsi="Times New Roman" w:cs="Times New Roman"/>
                <w:b/>
                <w:sz w:val="12"/>
                <w:szCs w:val="12"/>
              </w:rPr>
            </w:pPr>
          </w:p>
        </w:tc>
        <w:tc>
          <w:tcPr>
            <w:tcW w:w="6353" w:type="dxa"/>
          </w:tcPr>
          <w:p w:rsidR="000E3F7D" w:rsidRPr="000E3F7D" w:rsidRDefault="000E3F7D" w:rsidP="000E3F7D">
            <w:pPr>
              <w:spacing w:after="0" w:line="240" w:lineRule="auto"/>
              <w:jc w:val="both"/>
              <w:rPr>
                <w:rFonts w:ascii="Times New Roman" w:hAnsi="Times New Roman" w:cs="Times New Roman"/>
                <w:sz w:val="12"/>
                <w:szCs w:val="12"/>
              </w:rPr>
            </w:pPr>
            <w:r w:rsidRPr="000E3F7D">
              <w:rPr>
                <w:rFonts w:ascii="Times New Roman" w:hAnsi="Times New Roman" w:cs="Times New Roman"/>
                <w:sz w:val="12"/>
                <w:szCs w:val="12"/>
              </w:rPr>
              <w:t>Цели и задачи выполнения проекта межевания территории</w:t>
            </w:r>
          </w:p>
        </w:tc>
        <w:tc>
          <w:tcPr>
            <w:tcW w:w="842" w:type="dxa"/>
            <w:vAlign w:val="center"/>
          </w:tcPr>
          <w:p w:rsidR="000E3F7D" w:rsidRPr="000E3F7D" w:rsidRDefault="000E3F7D" w:rsidP="000E3F7D">
            <w:pPr>
              <w:spacing w:after="0" w:line="240" w:lineRule="auto"/>
              <w:jc w:val="center"/>
              <w:rPr>
                <w:rFonts w:ascii="Times New Roman" w:hAnsi="Times New Roman" w:cs="Times New Roman"/>
                <w:sz w:val="12"/>
                <w:szCs w:val="12"/>
              </w:rPr>
            </w:pPr>
            <w:r w:rsidRPr="000E3F7D">
              <w:rPr>
                <w:rFonts w:ascii="Times New Roman" w:hAnsi="Times New Roman" w:cs="Times New Roman"/>
                <w:sz w:val="12"/>
                <w:szCs w:val="12"/>
              </w:rPr>
              <w:t>5</w:t>
            </w:r>
          </w:p>
        </w:tc>
      </w:tr>
      <w:tr w:rsidR="000E3F7D" w:rsidRPr="000E3F7D" w:rsidTr="009D0B36">
        <w:tc>
          <w:tcPr>
            <w:tcW w:w="7729" w:type="dxa"/>
            <w:gridSpan w:val="3"/>
            <w:vAlign w:val="center"/>
          </w:tcPr>
          <w:p w:rsidR="000E3F7D" w:rsidRPr="000E3F7D" w:rsidRDefault="000E3F7D" w:rsidP="000E3F7D">
            <w:pPr>
              <w:spacing w:after="0" w:line="240" w:lineRule="auto"/>
              <w:jc w:val="center"/>
              <w:rPr>
                <w:rFonts w:ascii="Times New Roman" w:hAnsi="Times New Roman" w:cs="Times New Roman"/>
                <w:b/>
                <w:sz w:val="12"/>
                <w:szCs w:val="12"/>
              </w:rPr>
            </w:pPr>
            <w:r w:rsidRPr="000E3F7D">
              <w:rPr>
                <w:rFonts w:ascii="Times New Roman" w:hAnsi="Times New Roman" w:cs="Times New Roman"/>
                <w:b/>
                <w:sz w:val="12"/>
                <w:szCs w:val="12"/>
              </w:rPr>
              <w:t>Основная часть проекта межевания территории</w:t>
            </w:r>
          </w:p>
        </w:tc>
      </w:tr>
      <w:tr w:rsidR="000E3F7D" w:rsidRPr="000E3F7D" w:rsidTr="009D0B36">
        <w:tc>
          <w:tcPr>
            <w:tcW w:w="7729" w:type="dxa"/>
            <w:gridSpan w:val="3"/>
            <w:vAlign w:val="center"/>
          </w:tcPr>
          <w:p w:rsidR="000E3F7D" w:rsidRPr="000E3F7D" w:rsidRDefault="000E3F7D" w:rsidP="000E3F7D">
            <w:pPr>
              <w:spacing w:after="0" w:line="240" w:lineRule="auto"/>
              <w:jc w:val="center"/>
              <w:rPr>
                <w:rFonts w:ascii="Times New Roman" w:hAnsi="Times New Roman" w:cs="Times New Roman"/>
                <w:b/>
                <w:sz w:val="12"/>
                <w:szCs w:val="12"/>
              </w:rPr>
            </w:pPr>
            <w:r w:rsidRPr="000E3F7D">
              <w:rPr>
                <w:rFonts w:ascii="Times New Roman" w:hAnsi="Times New Roman" w:cs="Times New Roman"/>
                <w:b/>
                <w:sz w:val="12"/>
                <w:szCs w:val="12"/>
              </w:rPr>
              <w:t>Раздел 1 «Проект межевания территории. Графическая часть»</w:t>
            </w:r>
          </w:p>
        </w:tc>
      </w:tr>
      <w:tr w:rsidR="000E3F7D" w:rsidRPr="000E3F7D" w:rsidTr="009D0B36">
        <w:tc>
          <w:tcPr>
            <w:tcW w:w="534" w:type="dxa"/>
            <w:vAlign w:val="center"/>
          </w:tcPr>
          <w:p w:rsidR="000E3F7D" w:rsidRPr="000E3F7D" w:rsidRDefault="000E3F7D" w:rsidP="000E3F7D">
            <w:pPr>
              <w:spacing w:after="0" w:line="240" w:lineRule="auto"/>
              <w:jc w:val="center"/>
              <w:rPr>
                <w:rFonts w:ascii="Times New Roman" w:hAnsi="Times New Roman" w:cs="Times New Roman"/>
                <w:sz w:val="12"/>
                <w:szCs w:val="12"/>
              </w:rPr>
            </w:pPr>
          </w:p>
        </w:tc>
        <w:tc>
          <w:tcPr>
            <w:tcW w:w="6353" w:type="dxa"/>
            <w:vAlign w:val="center"/>
          </w:tcPr>
          <w:p w:rsidR="000E3F7D" w:rsidRPr="000E3F7D" w:rsidRDefault="000E3F7D" w:rsidP="000E3F7D">
            <w:pPr>
              <w:spacing w:after="0" w:line="240" w:lineRule="auto"/>
              <w:jc w:val="both"/>
              <w:rPr>
                <w:rFonts w:ascii="Times New Roman" w:hAnsi="Times New Roman" w:cs="Times New Roman"/>
                <w:b/>
                <w:sz w:val="12"/>
                <w:szCs w:val="12"/>
              </w:rPr>
            </w:pPr>
            <w:r w:rsidRPr="000E3F7D">
              <w:rPr>
                <w:rFonts w:ascii="Times New Roman" w:hAnsi="Times New Roman" w:cs="Times New Roman"/>
                <w:sz w:val="12"/>
                <w:szCs w:val="12"/>
              </w:rPr>
              <w:t>Чертёж межевания территории</w:t>
            </w:r>
          </w:p>
        </w:tc>
        <w:tc>
          <w:tcPr>
            <w:tcW w:w="842" w:type="dxa"/>
            <w:vAlign w:val="center"/>
          </w:tcPr>
          <w:p w:rsidR="000E3F7D" w:rsidRPr="000E3F7D" w:rsidRDefault="000E3F7D" w:rsidP="000E3F7D">
            <w:pPr>
              <w:spacing w:after="0" w:line="240" w:lineRule="auto"/>
              <w:jc w:val="center"/>
              <w:rPr>
                <w:rFonts w:ascii="Times New Roman" w:hAnsi="Times New Roman" w:cs="Times New Roman"/>
                <w:sz w:val="12"/>
                <w:szCs w:val="12"/>
              </w:rPr>
            </w:pPr>
            <w:r w:rsidRPr="000E3F7D">
              <w:rPr>
                <w:rFonts w:ascii="Times New Roman" w:hAnsi="Times New Roman" w:cs="Times New Roman"/>
                <w:sz w:val="12"/>
                <w:szCs w:val="12"/>
              </w:rPr>
              <w:t>-</w:t>
            </w:r>
          </w:p>
        </w:tc>
      </w:tr>
      <w:tr w:rsidR="000E3F7D" w:rsidRPr="000E3F7D" w:rsidTr="009D0B36">
        <w:tc>
          <w:tcPr>
            <w:tcW w:w="7729" w:type="dxa"/>
            <w:gridSpan w:val="3"/>
            <w:vAlign w:val="center"/>
          </w:tcPr>
          <w:p w:rsidR="000E3F7D" w:rsidRPr="000E3F7D" w:rsidRDefault="000E3F7D" w:rsidP="000E3F7D">
            <w:pPr>
              <w:spacing w:after="0" w:line="240" w:lineRule="auto"/>
              <w:jc w:val="center"/>
              <w:rPr>
                <w:rFonts w:ascii="Times New Roman" w:hAnsi="Times New Roman" w:cs="Times New Roman"/>
                <w:b/>
                <w:sz w:val="12"/>
                <w:szCs w:val="12"/>
              </w:rPr>
            </w:pPr>
            <w:r w:rsidRPr="000E3F7D">
              <w:rPr>
                <w:rFonts w:ascii="Times New Roman" w:hAnsi="Times New Roman" w:cs="Times New Roman"/>
                <w:b/>
                <w:sz w:val="12"/>
                <w:szCs w:val="12"/>
              </w:rPr>
              <w:t>Раздел 2 «Проект межевания территории. Текстовая часть»</w:t>
            </w:r>
          </w:p>
        </w:tc>
      </w:tr>
      <w:tr w:rsidR="000E3F7D" w:rsidRPr="000E3F7D" w:rsidTr="009D0B36">
        <w:tc>
          <w:tcPr>
            <w:tcW w:w="534" w:type="dxa"/>
            <w:vAlign w:val="center"/>
          </w:tcPr>
          <w:p w:rsidR="000E3F7D" w:rsidRPr="000E3F7D" w:rsidRDefault="000E3F7D" w:rsidP="000E3F7D">
            <w:pPr>
              <w:spacing w:after="0" w:line="240" w:lineRule="auto"/>
              <w:jc w:val="center"/>
              <w:rPr>
                <w:rFonts w:ascii="Times New Roman" w:hAnsi="Times New Roman" w:cs="Times New Roman"/>
                <w:sz w:val="12"/>
                <w:szCs w:val="12"/>
              </w:rPr>
            </w:pPr>
            <w:r w:rsidRPr="000E3F7D">
              <w:rPr>
                <w:rFonts w:ascii="Times New Roman" w:hAnsi="Times New Roman" w:cs="Times New Roman"/>
                <w:sz w:val="12"/>
                <w:szCs w:val="12"/>
              </w:rPr>
              <w:t>2.1</w:t>
            </w:r>
          </w:p>
        </w:tc>
        <w:tc>
          <w:tcPr>
            <w:tcW w:w="6353" w:type="dxa"/>
            <w:vAlign w:val="center"/>
          </w:tcPr>
          <w:p w:rsidR="000E3F7D" w:rsidRPr="000E3F7D" w:rsidRDefault="000E3F7D" w:rsidP="000E3F7D">
            <w:pPr>
              <w:spacing w:after="0" w:line="240" w:lineRule="auto"/>
              <w:jc w:val="both"/>
              <w:rPr>
                <w:rFonts w:ascii="Times New Roman" w:hAnsi="Times New Roman" w:cs="Times New Roman"/>
                <w:sz w:val="12"/>
                <w:szCs w:val="12"/>
              </w:rPr>
            </w:pPr>
            <w:r w:rsidRPr="000E3F7D">
              <w:rPr>
                <w:rFonts w:ascii="Times New Roman" w:hAnsi="Times New Roman" w:cs="Times New Roman"/>
                <w:sz w:val="12"/>
                <w:szCs w:val="12"/>
              </w:rPr>
              <w:t>Перечень образуемых земельных участков</w:t>
            </w:r>
          </w:p>
        </w:tc>
        <w:tc>
          <w:tcPr>
            <w:tcW w:w="842" w:type="dxa"/>
            <w:vAlign w:val="center"/>
          </w:tcPr>
          <w:p w:rsidR="000E3F7D" w:rsidRPr="000E3F7D" w:rsidRDefault="000E3F7D" w:rsidP="000E3F7D">
            <w:pPr>
              <w:spacing w:after="0" w:line="240" w:lineRule="auto"/>
              <w:jc w:val="center"/>
              <w:rPr>
                <w:rFonts w:ascii="Times New Roman" w:hAnsi="Times New Roman" w:cs="Times New Roman"/>
                <w:sz w:val="12"/>
                <w:szCs w:val="12"/>
              </w:rPr>
            </w:pPr>
            <w:r w:rsidRPr="000E3F7D">
              <w:rPr>
                <w:rFonts w:ascii="Times New Roman" w:hAnsi="Times New Roman" w:cs="Times New Roman"/>
                <w:sz w:val="12"/>
                <w:szCs w:val="12"/>
              </w:rPr>
              <w:t>7</w:t>
            </w:r>
          </w:p>
        </w:tc>
      </w:tr>
      <w:tr w:rsidR="000E3F7D" w:rsidRPr="000E3F7D" w:rsidTr="009D0B36">
        <w:tc>
          <w:tcPr>
            <w:tcW w:w="534" w:type="dxa"/>
            <w:vAlign w:val="center"/>
          </w:tcPr>
          <w:p w:rsidR="000E3F7D" w:rsidRPr="000E3F7D" w:rsidRDefault="000E3F7D" w:rsidP="000E3F7D">
            <w:pPr>
              <w:spacing w:after="0" w:line="240" w:lineRule="auto"/>
              <w:jc w:val="center"/>
              <w:rPr>
                <w:rFonts w:ascii="Times New Roman" w:hAnsi="Times New Roman" w:cs="Times New Roman"/>
                <w:sz w:val="12"/>
                <w:szCs w:val="12"/>
              </w:rPr>
            </w:pPr>
            <w:r w:rsidRPr="000E3F7D">
              <w:rPr>
                <w:rFonts w:ascii="Times New Roman" w:hAnsi="Times New Roman" w:cs="Times New Roman"/>
                <w:sz w:val="12"/>
                <w:szCs w:val="12"/>
              </w:rPr>
              <w:t>2.2</w:t>
            </w:r>
          </w:p>
        </w:tc>
        <w:tc>
          <w:tcPr>
            <w:tcW w:w="6353" w:type="dxa"/>
            <w:vAlign w:val="center"/>
          </w:tcPr>
          <w:p w:rsidR="000E3F7D" w:rsidRPr="000E3F7D" w:rsidRDefault="000E3F7D" w:rsidP="000E3F7D">
            <w:pPr>
              <w:spacing w:after="0" w:line="240" w:lineRule="auto"/>
              <w:jc w:val="both"/>
              <w:rPr>
                <w:rFonts w:ascii="Times New Roman" w:hAnsi="Times New Roman" w:cs="Times New Roman"/>
                <w:sz w:val="12"/>
                <w:szCs w:val="12"/>
              </w:rPr>
            </w:pPr>
            <w:r w:rsidRPr="000E3F7D">
              <w:rPr>
                <w:rFonts w:ascii="Times New Roman" w:hAnsi="Times New Roman" w:cs="Times New Roman"/>
                <w:sz w:val="12"/>
                <w:szCs w:val="12"/>
              </w:rPr>
              <w:t>Перечень координат характерных точек образуемых земельных участков</w:t>
            </w:r>
          </w:p>
        </w:tc>
        <w:tc>
          <w:tcPr>
            <w:tcW w:w="842" w:type="dxa"/>
            <w:vAlign w:val="center"/>
          </w:tcPr>
          <w:p w:rsidR="000E3F7D" w:rsidRPr="000E3F7D" w:rsidRDefault="000E3F7D" w:rsidP="000E3F7D">
            <w:pPr>
              <w:spacing w:after="0" w:line="240" w:lineRule="auto"/>
              <w:jc w:val="center"/>
              <w:rPr>
                <w:rFonts w:ascii="Times New Roman" w:hAnsi="Times New Roman" w:cs="Times New Roman"/>
                <w:sz w:val="12"/>
                <w:szCs w:val="12"/>
              </w:rPr>
            </w:pPr>
            <w:r w:rsidRPr="000E3F7D">
              <w:rPr>
                <w:rFonts w:ascii="Times New Roman" w:hAnsi="Times New Roman" w:cs="Times New Roman"/>
                <w:sz w:val="12"/>
                <w:szCs w:val="12"/>
              </w:rPr>
              <w:t>10</w:t>
            </w:r>
          </w:p>
        </w:tc>
      </w:tr>
      <w:tr w:rsidR="000E3F7D" w:rsidRPr="000E3F7D" w:rsidTr="009D0B36">
        <w:tc>
          <w:tcPr>
            <w:tcW w:w="534" w:type="dxa"/>
            <w:vAlign w:val="center"/>
          </w:tcPr>
          <w:p w:rsidR="000E3F7D" w:rsidRPr="000E3F7D" w:rsidRDefault="000E3F7D" w:rsidP="000E3F7D">
            <w:pPr>
              <w:spacing w:after="0" w:line="240" w:lineRule="auto"/>
              <w:jc w:val="center"/>
              <w:rPr>
                <w:rFonts w:ascii="Times New Roman" w:hAnsi="Times New Roman" w:cs="Times New Roman"/>
                <w:sz w:val="12"/>
                <w:szCs w:val="12"/>
              </w:rPr>
            </w:pPr>
            <w:r w:rsidRPr="000E3F7D">
              <w:rPr>
                <w:rFonts w:ascii="Times New Roman" w:hAnsi="Times New Roman" w:cs="Times New Roman"/>
                <w:sz w:val="12"/>
                <w:szCs w:val="12"/>
              </w:rPr>
              <w:lastRenderedPageBreak/>
              <w:t>2.3</w:t>
            </w:r>
          </w:p>
        </w:tc>
        <w:tc>
          <w:tcPr>
            <w:tcW w:w="6353" w:type="dxa"/>
            <w:vAlign w:val="center"/>
          </w:tcPr>
          <w:p w:rsidR="000E3F7D" w:rsidRPr="000E3F7D" w:rsidRDefault="000E3F7D" w:rsidP="000E3F7D">
            <w:pPr>
              <w:spacing w:after="0" w:line="240" w:lineRule="auto"/>
              <w:jc w:val="both"/>
              <w:rPr>
                <w:rFonts w:ascii="Times New Roman" w:hAnsi="Times New Roman" w:cs="Times New Roman"/>
                <w:sz w:val="12"/>
                <w:szCs w:val="12"/>
              </w:rPr>
            </w:pPr>
            <w:r w:rsidRPr="000E3F7D">
              <w:rPr>
                <w:rFonts w:ascii="Times New Roman" w:hAnsi="Times New Roman" w:cs="Times New Roman"/>
                <w:sz w:val="12"/>
                <w:szCs w:val="12"/>
                <w:shd w:val="clear" w:color="auto" w:fill="FFFFFF"/>
              </w:rPr>
              <w:t>Сведения о границах территории, применительно к которой осуществляется подготовка проекта межевания</w:t>
            </w:r>
          </w:p>
        </w:tc>
        <w:tc>
          <w:tcPr>
            <w:tcW w:w="842" w:type="dxa"/>
            <w:vAlign w:val="center"/>
          </w:tcPr>
          <w:p w:rsidR="000E3F7D" w:rsidRPr="000E3F7D" w:rsidRDefault="000E3F7D" w:rsidP="000E3F7D">
            <w:pPr>
              <w:spacing w:after="0" w:line="240" w:lineRule="auto"/>
              <w:jc w:val="center"/>
              <w:rPr>
                <w:rFonts w:ascii="Times New Roman" w:hAnsi="Times New Roman" w:cs="Times New Roman"/>
                <w:sz w:val="12"/>
                <w:szCs w:val="12"/>
              </w:rPr>
            </w:pPr>
            <w:r w:rsidRPr="000E3F7D">
              <w:rPr>
                <w:rFonts w:ascii="Times New Roman" w:hAnsi="Times New Roman" w:cs="Times New Roman"/>
                <w:sz w:val="12"/>
                <w:szCs w:val="12"/>
              </w:rPr>
              <w:t>16</w:t>
            </w:r>
          </w:p>
        </w:tc>
      </w:tr>
      <w:tr w:rsidR="000E3F7D" w:rsidRPr="000E3F7D" w:rsidTr="009D0B36">
        <w:tc>
          <w:tcPr>
            <w:tcW w:w="534" w:type="dxa"/>
            <w:vAlign w:val="center"/>
          </w:tcPr>
          <w:p w:rsidR="000E3F7D" w:rsidRPr="000E3F7D" w:rsidRDefault="000E3F7D" w:rsidP="000E3F7D">
            <w:pPr>
              <w:spacing w:after="0" w:line="240" w:lineRule="auto"/>
              <w:jc w:val="center"/>
              <w:rPr>
                <w:rFonts w:ascii="Times New Roman" w:hAnsi="Times New Roman" w:cs="Times New Roman"/>
                <w:sz w:val="12"/>
                <w:szCs w:val="12"/>
              </w:rPr>
            </w:pPr>
            <w:r w:rsidRPr="000E3F7D">
              <w:rPr>
                <w:rFonts w:ascii="Times New Roman" w:hAnsi="Times New Roman" w:cs="Times New Roman"/>
                <w:sz w:val="12"/>
                <w:szCs w:val="12"/>
              </w:rPr>
              <w:t>2.4</w:t>
            </w:r>
          </w:p>
        </w:tc>
        <w:tc>
          <w:tcPr>
            <w:tcW w:w="6353" w:type="dxa"/>
            <w:vAlign w:val="center"/>
          </w:tcPr>
          <w:p w:rsidR="000E3F7D" w:rsidRPr="000E3F7D" w:rsidRDefault="000E3F7D" w:rsidP="000E3F7D">
            <w:pPr>
              <w:spacing w:after="0" w:line="240" w:lineRule="auto"/>
              <w:jc w:val="both"/>
              <w:rPr>
                <w:rFonts w:ascii="Times New Roman" w:hAnsi="Times New Roman" w:cs="Times New Roman"/>
                <w:sz w:val="12"/>
                <w:szCs w:val="12"/>
              </w:rPr>
            </w:pPr>
            <w:r w:rsidRPr="000E3F7D">
              <w:rPr>
                <w:rFonts w:ascii="Times New Roman" w:hAnsi="Times New Roman" w:cs="Times New Roman"/>
                <w:sz w:val="12"/>
                <w:szCs w:val="12"/>
                <w:shd w:val="clear" w:color="auto" w:fill="FFFFFF"/>
              </w:rPr>
              <w:t>Вид разрешённого использования образуемых земельных участков, предназначенных для размещения линейных объектов и объектов капитального строительства, проектируемых в составе линейного объекта, а также существующих земельных участков, занятых линейными объектами и объектами капитального строительства, входящими в состав линейных объектов, в соответствии с проектом планировки территории</w:t>
            </w:r>
          </w:p>
        </w:tc>
        <w:tc>
          <w:tcPr>
            <w:tcW w:w="842" w:type="dxa"/>
            <w:vAlign w:val="center"/>
          </w:tcPr>
          <w:p w:rsidR="000E3F7D" w:rsidRPr="000E3F7D" w:rsidRDefault="000E3F7D" w:rsidP="000E3F7D">
            <w:pPr>
              <w:spacing w:after="0" w:line="240" w:lineRule="auto"/>
              <w:jc w:val="center"/>
              <w:rPr>
                <w:rFonts w:ascii="Times New Roman" w:hAnsi="Times New Roman" w:cs="Times New Roman"/>
                <w:sz w:val="12"/>
                <w:szCs w:val="12"/>
              </w:rPr>
            </w:pPr>
            <w:r w:rsidRPr="000E3F7D">
              <w:rPr>
                <w:rFonts w:ascii="Times New Roman" w:hAnsi="Times New Roman" w:cs="Times New Roman"/>
                <w:sz w:val="12"/>
                <w:szCs w:val="12"/>
              </w:rPr>
              <w:t>18</w:t>
            </w:r>
          </w:p>
        </w:tc>
      </w:tr>
      <w:tr w:rsidR="000E3F7D" w:rsidRPr="000E3F7D" w:rsidTr="009D0B36">
        <w:tc>
          <w:tcPr>
            <w:tcW w:w="7729" w:type="dxa"/>
            <w:gridSpan w:val="3"/>
            <w:vAlign w:val="center"/>
          </w:tcPr>
          <w:p w:rsidR="000E3F7D" w:rsidRPr="000E3F7D" w:rsidRDefault="000E3F7D" w:rsidP="000E3F7D">
            <w:pPr>
              <w:spacing w:after="0" w:line="240" w:lineRule="auto"/>
              <w:jc w:val="center"/>
              <w:rPr>
                <w:rFonts w:ascii="Times New Roman" w:hAnsi="Times New Roman" w:cs="Times New Roman"/>
                <w:b/>
                <w:sz w:val="12"/>
                <w:szCs w:val="12"/>
              </w:rPr>
            </w:pPr>
            <w:r w:rsidRPr="000E3F7D">
              <w:rPr>
                <w:rFonts w:ascii="Times New Roman" w:hAnsi="Times New Roman" w:cs="Times New Roman"/>
                <w:b/>
                <w:sz w:val="12"/>
                <w:szCs w:val="12"/>
              </w:rPr>
              <w:t>Материалы по обоснованию проекта межевания территории</w:t>
            </w:r>
          </w:p>
        </w:tc>
      </w:tr>
      <w:tr w:rsidR="000E3F7D" w:rsidRPr="000E3F7D" w:rsidTr="009D0B36">
        <w:tc>
          <w:tcPr>
            <w:tcW w:w="7729" w:type="dxa"/>
            <w:gridSpan w:val="3"/>
            <w:vAlign w:val="center"/>
          </w:tcPr>
          <w:p w:rsidR="000E3F7D" w:rsidRPr="000E3F7D" w:rsidRDefault="000E3F7D" w:rsidP="000E3F7D">
            <w:pPr>
              <w:spacing w:after="0" w:line="240" w:lineRule="auto"/>
              <w:jc w:val="center"/>
              <w:rPr>
                <w:rFonts w:ascii="Times New Roman" w:hAnsi="Times New Roman" w:cs="Times New Roman"/>
                <w:b/>
                <w:sz w:val="12"/>
                <w:szCs w:val="12"/>
              </w:rPr>
            </w:pPr>
            <w:r w:rsidRPr="000E3F7D">
              <w:rPr>
                <w:rFonts w:ascii="Times New Roman" w:hAnsi="Times New Roman" w:cs="Times New Roman"/>
                <w:b/>
                <w:sz w:val="12"/>
                <w:szCs w:val="12"/>
              </w:rPr>
              <w:t xml:space="preserve">Раздел 3 «Материалы по обоснованию проекта межевания территории. </w:t>
            </w:r>
            <w:r w:rsidRPr="000E3F7D">
              <w:rPr>
                <w:rFonts w:ascii="Times New Roman" w:hAnsi="Times New Roman" w:cs="Times New Roman"/>
                <w:b/>
                <w:sz w:val="12"/>
                <w:szCs w:val="12"/>
              </w:rPr>
              <w:br/>
              <w:t>Графическая часть»</w:t>
            </w:r>
          </w:p>
        </w:tc>
      </w:tr>
      <w:tr w:rsidR="000E3F7D" w:rsidRPr="000E3F7D" w:rsidTr="009D0B36">
        <w:tc>
          <w:tcPr>
            <w:tcW w:w="534" w:type="dxa"/>
            <w:vAlign w:val="center"/>
          </w:tcPr>
          <w:p w:rsidR="000E3F7D" w:rsidRPr="000E3F7D" w:rsidRDefault="000E3F7D" w:rsidP="000E3F7D">
            <w:pPr>
              <w:spacing w:after="0" w:line="240" w:lineRule="auto"/>
              <w:jc w:val="center"/>
              <w:rPr>
                <w:rFonts w:ascii="Times New Roman" w:hAnsi="Times New Roman" w:cs="Times New Roman"/>
                <w:sz w:val="12"/>
                <w:szCs w:val="12"/>
              </w:rPr>
            </w:pPr>
          </w:p>
        </w:tc>
        <w:tc>
          <w:tcPr>
            <w:tcW w:w="6353" w:type="dxa"/>
            <w:vAlign w:val="center"/>
          </w:tcPr>
          <w:p w:rsidR="000E3F7D" w:rsidRPr="000E3F7D" w:rsidRDefault="000E3F7D" w:rsidP="000E3F7D">
            <w:pPr>
              <w:spacing w:after="0" w:line="240" w:lineRule="auto"/>
              <w:jc w:val="both"/>
              <w:rPr>
                <w:rFonts w:ascii="Times New Roman" w:hAnsi="Times New Roman" w:cs="Times New Roman"/>
                <w:sz w:val="12"/>
                <w:szCs w:val="12"/>
              </w:rPr>
            </w:pPr>
            <w:r w:rsidRPr="000E3F7D">
              <w:rPr>
                <w:rFonts w:ascii="Times New Roman" w:hAnsi="Times New Roman" w:cs="Times New Roman"/>
                <w:sz w:val="12"/>
                <w:szCs w:val="12"/>
              </w:rPr>
              <w:t>Чертёж границ зон с особыми условиями использования территории</w:t>
            </w:r>
          </w:p>
        </w:tc>
        <w:tc>
          <w:tcPr>
            <w:tcW w:w="842" w:type="dxa"/>
            <w:vAlign w:val="center"/>
          </w:tcPr>
          <w:p w:rsidR="000E3F7D" w:rsidRPr="000E3F7D" w:rsidRDefault="000E3F7D" w:rsidP="000E3F7D">
            <w:pPr>
              <w:spacing w:after="0" w:line="240" w:lineRule="auto"/>
              <w:jc w:val="center"/>
              <w:rPr>
                <w:rFonts w:ascii="Times New Roman" w:hAnsi="Times New Roman" w:cs="Times New Roman"/>
                <w:sz w:val="12"/>
                <w:szCs w:val="12"/>
              </w:rPr>
            </w:pPr>
            <w:r w:rsidRPr="000E3F7D">
              <w:rPr>
                <w:rFonts w:ascii="Times New Roman" w:hAnsi="Times New Roman" w:cs="Times New Roman"/>
                <w:sz w:val="12"/>
                <w:szCs w:val="12"/>
              </w:rPr>
              <w:t>-</w:t>
            </w:r>
          </w:p>
        </w:tc>
      </w:tr>
      <w:tr w:rsidR="000E3F7D" w:rsidRPr="000E3F7D" w:rsidTr="009D0B36">
        <w:tc>
          <w:tcPr>
            <w:tcW w:w="7729" w:type="dxa"/>
            <w:gridSpan w:val="3"/>
            <w:vAlign w:val="center"/>
          </w:tcPr>
          <w:p w:rsidR="000E3F7D" w:rsidRPr="000E3F7D" w:rsidRDefault="000E3F7D" w:rsidP="000E3F7D">
            <w:pPr>
              <w:spacing w:after="0" w:line="240" w:lineRule="auto"/>
              <w:jc w:val="center"/>
              <w:rPr>
                <w:rFonts w:ascii="Times New Roman" w:hAnsi="Times New Roman" w:cs="Times New Roman"/>
                <w:b/>
                <w:sz w:val="12"/>
                <w:szCs w:val="12"/>
              </w:rPr>
            </w:pPr>
            <w:r w:rsidRPr="000E3F7D">
              <w:rPr>
                <w:rFonts w:ascii="Times New Roman" w:hAnsi="Times New Roman" w:cs="Times New Roman"/>
                <w:b/>
                <w:sz w:val="12"/>
                <w:szCs w:val="12"/>
              </w:rPr>
              <w:t>Раздел 4 «Материалы по обоснованию проекта межевания территории. Пояснительная записка»</w:t>
            </w:r>
          </w:p>
        </w:tc>
      </w:tr>
      <w:tr w:rsidR="000E3F7D" w:rsidRPr="000E3F7D" w:rsidTr="009D0B36">
        <w:trPr>
          <w:trHeight w:val="227"/>
        </w:trPr>
        <w:tc>
          <w:tcPr>
            <w:tcW w:w="534" w:type="dxa"/>
            <w:vAlign w:val="center"/>
          </w:tcPr>
          <w:p w:rsidR="000E3F7D" w:rsidRPr="000E3F7D" w:rsidRDefault="000E3F7D" w:rsidP="000E3F7D">
            <w:pPr>
              <w:spacing w:after="0" w:line="240" w:lineRule="auto"/>
              <w:jc w:val="center"/>
              <w:rPr>
                <w:rFonts w:ascii="Times New Roman" w:hAnsi="Times New Roman" w:cs="Times New Roman"/>
                <w:sz w:val="12"/>
                <w:szCs w:val="12"/>
              </w:rPr>
            </w:pPr>
            <w:r w:rsidRPr="000E3F7D">
              <w:rPr>
                <w:rFonts w:ascii="Times New Roman" w:hAnsi="Times New Roman" w:cs="Times New Roman"/>
                <w:sz w:val="12"/>
                <w:szCs w:val="12"/>
              </w:rPr>
              <w:t>4.1</w:t>
            </w:r>
          </w:p>
        </w:tc>
        <w:tc>
          <w:tcPr>
            <w:tcW w:w="6353" w:type="dxa"/>
            <w:vAlign w:val="center"/>
          </w:tcPr>
          <w:p w:rsidR="000E3F7D" w:rsidRPr="000E3F7D" w:rsidRDefault="000E3F7D" w:rsidP="000E3F7D">
            <w:pPr>
              <w:spacing w:after="0" w:line="240" w:lineRule="auto"/>
              <w:jc w:val="both"/>
              <w:rPr>
                <w:rFonts w:ascii="Times New Roman" w:hAnsi="Times New Roman" w:cs="Times New Roman"/>
                <w:sz w:val="12"/>
                <w:szCs w:val="12"/>
                <w:shd w:val="clear" w:color="auto" w:fill="FFFFFF"/>
              </w:rPr>
            </w:pPr>
            <w:r w:rsidRPr="000E3F7D">
              <w:rPr>
                <w:rFonts w:ascii="Times New Roman" w:hAnsi="Times New Roman" w:cs="Times New Roman"/>
                <w:sz w:val="12"/>
                <w:szCs w:val="12"/>
                <w:shd w:val="clear" w:color="auto" w:fill="FFFFFF"/>
              </w:rPr>
              <w:t>Обоснование определения местоположения границ образуемого земельного участка с учётом соблюдения требований к образуемым земельным участкам, в том числе требований к предельным (минимальным и (или) максимальным) размерам земельных участков</w:t>
            </w:r>
          </w:p>
        </w:tc>
        <w:tc>
          <w:tcPr>
            <w:tcW w:w="842" w:type="dxa"/>
            <w:vAlign w:val="center"/>
          </w:tcPr>
          <w:p w:rsidR="000E3F7D" w:rsidRPr="000E3F7D" w:rsidRDefault="000E3F7D" w:rsidP="000E3F7D">
            <w:pPr>
              <w:spacing w:after="0" w:line="240" w:lineRule="auto"/>
              <w:jc w:val="center"/>
              <w:rPr>
                <w:rFonts w:ascii="Times New Roman" w:hAnsi="Times New Roman" w:cs="Times New Roman"/>
                <w:sz w:val="12"/>
                <w:szCs w:val="12"/>
              </w:rPr>
            </w:pPr>
            <w:r w:rsidRPr="000E3F7D">
              <w:rPr>
                <w:rFonts w:ascii="Times New Roman" w:hAnsi="Times New Roman" w:cs="Times New Roman"/>
                <w:sz w:val="12"/>
                <w:szCs w:val="12"/>
              </w:rPr>
              <w:t>21</w:t>
            </w:r>
          </w:p>
        </w:tc>
      </w:tr>
      <w:tr w:rsidR="000E3F7D" w:rsidRPr="000E3F7D" w:rsidTr="009D0B36">
        <w:trPr>
          <w:trHeight w:val="227"/>
        </w:trPr>
        <w:tc>
          <w:tcPr>
            <w:tcW w:w="534" w:type="dxa"/>
            <w:vAlign w:val="center"/>
          </w:tcPr>
          <w:p w:rsidR="000E3F7D" w:rsidRPr="000E3F7D" w:rsidRDefault="000E3F7D" w:rsidP="000E3F7D">
            <w:pPr>
              <w:spacing w:after="0" w:line="240" w:lineRule="auto"/>
              <w:jc w:val="center"/>
              <w:rPr>
                <w:rFonts w:ascii="Times New Roman" w:hAnsi="Times New Roman" w:cs="Times New Roman"/>
                <w:sz w:val="12"/>
                <w:szCs w:val="12"/>
              </w:rPr>
            </w:pPr>
            <w:r w:rsidRPr="000E3F7D">
              <w:rPr>
                <w:rFonts w:ascii="Times New Roman" w:hAnsi="Times New Roman" w:cs="Times New Roman"/>
                <w:sz w:val="12"/>
                <w:szCs w:val="12"/>
              </w:rPr>
              <w:t>4.2</w:t>
            </w:r>
          </w:p>
        </w:tc>
        <w:tc>
          <w:tcPr>
            <w:tcW w:w="6353" w:type="dxa"/>
            <w:vAlign w:val="center"/>
          </w:tcPr>
          <w:p w:rsidR="000E3F7D" w:rsidRPr="000E3F7D" w:rsidRDefault="000E3F7D" w:rsidP="000E3F7D">
            <w:pPr>
              <w:spacing w:after="0" w:line="240" w:lineRule="auto"/>
              <w:jc w:val="both"/>
              <w:rPr>
                <w:rFonts w:ascii="Times New Roman" w:hAnsi="Times New Roman" w:cs="Times New Roman"/>
                <w:sz w:val="12"/>
                <w:szCs w:val="12"/>
                <w:shd w:val="clear" w:color="auto" w:fill="FFFFFF"/>
              </w:rPr>
            </w:pPr>
            <w:r w:rsidRPr="000E3F7D">
              <w:rPr>
                <w:rFonts w:ascii="Times New Roman" w:hAnsi="Times New Roman" w:cs="Times New Roman"/>
                <w:sz w:val="12"/>
                <w:szCs w:val="12"/>
                <w:shd w:val="clear" w:color="auto" w:fill="FFFFFF"/>
              </w:rPr>
              <w:t>Обоснование способа образования земельного участка</w:t>
            </w:r>
          </w:p>
        </w:tc>
        <w:tc>
          <w:tcPr>
            <w:tcW w:w="842" w:type="dxa"/>
            <w:vAlign w:val="center"/>
          </w:tcPr>
          <w:p w:rsidR="000E3F7D" w:rsidRPr="000E3F7D" w:rsidRDefault="000E3F7D" w:rsidP="000E3F7D">
            <w:pPr>
              <w:spacing w:after="0" w:line="240" w:lineRule="auto"/>
              <w:jc w:val="center"/>
              <w:rPr>
                <w:rFonts w:ascii="Times New Roman" w:hAnsi="Times New Roman" w:cs="Times New Roman"/>
                <w:sz w:val="12"/>
                <w:szCs w:val="12"/>
              </w:rPr>
            </w:pPr>
            <w:r w:rsidRPr="000E3F7D">
              <w:rPr>
                <w:rFonts w:ascii="Times New Roman" w:hAnsi="Times New Roman" w:cs="Times New Roman"/>
                <w:sz w:val="12"/>
                <w:szCs w:val="12"/>
              </w:rPr>
              <w:t>22</w:t>
            </w:r>
          </w:p>
        </w:tc>
      </w:tr>
      <w:tr w:rsidR="000E3F7D" w:rsidRPr="000E3F7D" w:rsidTr="009D0B36">
        <w:trPr>
          <w:trHeight w:val="227"/>
        </w:trPr>
        <w:tc>
          <w:tcPr>
            <w:tcW w:w="534" w:type="dxa"/>
            <w:vAlign w:val="center"/>
          </w:tcPr>
          <w:p w:rsidR="000E3F7D" w:rsidRPr="000E3F7D" w:rsidRDefault="000E3F7D" w:rsidP="000E3F7D">
            <w:pPr>
              <w:spacing w:after="0" w:line="240" w:lineRule="auto"/>
              <w:jc w:val="center"/>
              <w:rPr>
                <w:rFonts w:ascii="Times New Roman" w:hAnsi="Times New Roman" w:cs="Times New Roman"/>
                <w:sz w:val="12"/>
                <w:szCs w:val="12"/>
              </w:rPr>
            </w:pPr>
            <w:r w:rsidRPr="000E3F7D">
              <w:rPr>
                <w:rFonts w:ascii="Times New Roman" w:hAnsi="Times New Roman" w:cs="Times New Roman"/>
                <w:sz w:val="12"/>
                <w:szCs w:val="12"/>
              </w:rPr>
              <w:t>4.3</w:t>
            </w:r>
          </w:p>
        </w:tc>
        <w:tc>
          <w:tcPr>
            <w:tcW w:w="6353" w:type="dxa"/>
            <w:vAlign w:val="center"/>
          </w:tcPr>
          <w:p w:rsidR="000E3F7D" w:rsidRPr="000E3F7D" w:rsidRDefault="000E3F7D" w:rsidP="000E3F7D">
            <w:pPr>
              <w:spacing w:after="0" w:line="240" w:lineRule="auto"/>
              <w:jc w:val="both"/>
              <w:rPr>
                <w:rFonts w:ascii="Times New Roman" w:hAnsi="Times New Roman" w:cs="Times New Roman"/>
                <w:sz w:val="12"/>
                <w:szCs w:val="12"/>
                <w:shd w:val="clear" w:color="auto" w:fill="FFFFFF"/>
              </w:rPr>
            </w:pPr>
            <w:r w:rsidRPr="000E3F7D">
              <w:rPr>
                <w:rFonts w:ascii="Times New Roman" w:hAnsi="Times New Roman" w:cs="Times New Roman"/>
                <w:sz w:val="12"/>
                <w:szCs w:val="12"/>
                <w:shd w:val="clear" w:color="auto" w:fill="FFFFFF"/>
              </w:rPr>
              <w:t>Обоснование определения размеров образуемого земельного участка</w:t>
            </w:r>
          </w:p>
        </w:tc>
        <w:tc>
          <w:tcPr>
            <w:tcW w:w="842" w:type="dxa"/>
            <w:vAlign w:val="center"/>
          </w:tcPr>
          <w:p w:rsidR="000E3F7D" w:rsidRPr="000E3F7D" w:rsidRDefault="000E3F7D" w:rsidP="000E3F7D">
            <w:pPr>
              <w:spacing w:after="0" w:line="240" w:lineRule="auto"/>
              <w:jc w:val="center"/>
              <w:rPr>
                <w:rFonts w:ascii="Times New Roman" w:hAnsi="Times New Roman" w:cs="Times New Roman"/>
                <w:sz w:val="12"/>
                <w:szCs w:val="12"/>
              </w:rPr>
            </w:pPr>
            <w:r w:rsidRPr="000E3F7D">
              <w:rPr>
                <w:rFonts w:ascii="Times New Roman" w:hAnsi="Times New Roman" w:cs="Times New Roman"/>
                <w:sz w:val="12"/>
                <w:szCs w:val="12"/>
              </w:rPr>
              <w:t>23</w:t>
            </w:r>
          </w:p>
        </w:tc>
      </w:tr>
      <w:tr w:rsidR="000E3F7D" w:rsidRPr="000E3F7D" w:rsidTr="009D0B36">
        <w:trPr>
          <w:trHeight w:val="227"/>
        </w:trPr>
        <w:tc>
          <w:tcPr>
            <w:tcW w:w="534" w:type="dxa"/>
            <w:vAlign w:val="center"/>
          </w:tcPr>
          <w:p w:rsidR="000E3F7D" w:rsidRPr="000E3F7D" w:rsidRDefault="000E3F7D" w:rsidP="000E3F7D">
            <w:pPr>
              <w:spacing w:after="0" w:line="240" w:lineRule="auto"/>
              <w:jc w:val="center"/>
              <w:rPr>
                <w:rFonts w:ascii="Times New Roman" w:hAnsi="Times New Roman" w:cs="Times New Roman"/>
                <w:sz w:val="12"/>
                <w:szCs w:val="12"/>
              </w:rPr>
            </w:pPr>
            <w:r w:rsidRPr="000E3F7D">
              <w:rPr>
                <w:rFonts w:ascii="Times New Roman" w:hAnsi="Times New Roman" w:cs="Times New Roman"/>
                <w:sz w:val="12"/>
                <w:szCs w:val="12"/>
              </w:rPr>
              <w:t>4.4</w:t>
            </w:r>
          </w:p>
        </w:tc>
        <w:tc>
          <w:tcPr>
            <w:tcW w:w="6353" w:type="dxa"/>
            <w:vAlign w:val="center"/>
          </w:tcPr>
          <w:p w:rsidR="000E3F7D" w:rsidRPr="000E3F7D" w:rsidRDefault="000E3F7D" w:rsidP="000E3F7D">
            <w:pPr>
              <w:spacing w:after="0" w:line="240" w:lineRule="auto"/>
              <w:jc w:val="both"/>
              <w:rPr>
                <w:rFonts w:ascii="Times New Roman" w:hAnsi="Times New Roman" w:cs="Times New Roman"/>
                <w:sz w:val="12"/>
                <w:szCs w:val="12"/>
                <w:shd w:val="clear" w:color="auto" w:fill="FFFFFF"/>
              </w:rPr>
            </w:pPr>
            <w:r w:rsidRPr="000E3F7D">
              <w:rPr>
                <w:rFonts w:ascii="Times New Roman" w:hAnsi="Times New Roman" w:cs="Times New Roman"/>
                <w:sz w:val="12"/>
                <w:szCs w:val="12"/>
                <w:shd w:val="clear" w:color="auto" w:fill="FFFFFF"/>
              </w:rPr>
              <w:t>Обоснование определения границ публичного сервитута, подлежащего установлению в соответствии с законодательством Российской Федерации</w:t>
            </w:r>
          </w:p>
        </w:tc>
        <w:tc>
          <w:tcPr>
            <w:tcW w:w="842" w:type="dxa"/>
            <w:vAlign w:val="center"/>
          </w:tcPr>
          <w:p w:rsidR="000E3F7D" w:rsidRPr="000E3F7D" w:rsidRDefault="000E3F7D" w:rsidP="000E3F7D">
            <w:pPr>
              <w:spacing w:after="0" w:line="240" w:lineRule="auto"/>
              <w:jc w:val="center"/>
              <w:rPr>
                <w:rFonts w:ascii="Times New Roman" w:hAnsi="Times New Roman" w:cs="Times New Roman"/>
                <w:sz w:val="12"/>
                <w:szCs w:val="12"/>
              </w:rPr>
            </w:pPr>
            <w:r w:rsidRPr="000E3F7D">
              <w:rPr>
                <w:rFonts w:ascii="Times New Roman" w:hAnsi="Times New Roman" w:cs="Times New Roman"/>
                <w:sz w:val="12"/>
                <w:szCs w:val="12"/>
              </w:rPr>
              <w:t>24</w:t>
            </w:r>
          </w:p>
        </w:tc>
      </w:tr>
    </w:tbl>
    <w:p w:rsidR="000E3F7D" w:rsidRDefault="000E3F7D" w:rsidP="000E3F7D">
      <w:pPr>
        <w:tabs>
          <w:tab w:val="left" w:pos="6936"/>
        </w:tabs>
        <w:spacing w:after="0" w:line="240" w:lineRule="auto"/>
        <w:ind w:firstLine="284"/>
        <w:jc w:val="center"/>
        <w:rPr>
          <w:rFonts w:ascii="Times New Roman" w:eastAsia="Calibri" w:hAnsi="Times New Roman" w:cs="Times New Roman"/>
          <w:bCs/>
          <w:sz w:val="12"/>
          <w:szCs w:val="12"/>
        </w:rPr>
      </w:pPr>
    </w:p>
    <w:p w:rsidR="009D0B36" w:rsidRPr="009D0B36" w:rsidRDefault="009D0B36" w:rsidP="009D0B36">
      <w:pPr>
        <w:tabs>
          <w:tab w:val="left" w:pos="6936"/>
        </w:tabs>
        <w:spacing w:after="0" w:line="240" w:lineRule="auto"/>
        <w:ind w:firstLine="284"/>
        <w:jc w:val="both"/>
        <w:rPr>
          <w:rFonts w:ascii="Times New Roman" w:eastAsia="Calibri" w:hAnsi="Times New Roman" w:cs="Times New Roman"/>
          <w:bCs/>
          <w:sz w:val="12"/>
          <w:szCs w:val="12"/>
        </w:rPr>
      </w:pPr>
      <w:r w:rsidRPr="009D0B36">
        <w:rPr>
          <w:rFonts w:ascii="Times New Roman" w:eastAsia="Calibri" w:hAnsi="Times New Roman" w:cs="Times New Roman"/>
          <w:bCs/>
          <w:sz w:val="12"/>
          <w:szCs w:val="12"/>
        </w:rPr>
        <w:t>Исход</w:t>
      </w:r>
      <w:r>
        <w:rPr>
          <w:rFonts w:ascii="Times New Roman" w:eastAsia="Calibri" w:hAnsi="Times New Roman" w:cs="Times New Roman"/>
          <w:bCs/>
          <w:sz w:val="12"/>
          <w:szCs w:val="12"/>
        </w:rPr>
        <w:t>но-разрешительная документация.</w:t>
      </w:r>
    </w:p>
    <w:p w:rsidR="009D0B36" w:rsidRPr="009D0B36" w:rsidRDefault="009D0B36" w:rsidP="009D0B36">
      <w:pPr>
        <w:tabs>
          <w:tab w:val="left" w:pos="6936"/>
        </w:tabs>
        <w:spacing w:after="0" w:line="240" w:lineRule="auto"/>
        <w:ind w:firstLine="284"/>
        <w:jc w:val="both"/>
        <w:rPr>
          <w:rFonts w:ascii="Times New Roman" w:eastAsia="Calibri" w:hAnsi="Times New Roman" w:cs="Times New Roman"/>
          <w:bCs/>
          <w:sz w:val="12"/>
          <w:szCs w:val="12"/>
        </w:rPr>
      </w:pPr>
      <w:r w:rsidRPr="009D0B36">
        <w:rPr>
          <w:rFonts w:ascii="Times New Roman" w:eastAsia="Calibri" w:hAnsi="Times New Roman" w:cs="Times New Roman"/>
          <w:bCs/>
          <w:sz w:val="12"/>
          <w:szCs w:val="12"/>
        </w:rPr>
        <w:t>Основанием для разработки проекта межевания территории служит:</w:t>
      </w:r>
    </w:p>
    <w:p w:rsidR="009D0B36" w:rsidRPr="009D0B36" w:rsidRDefault="009D0B36" w:rsidP="009D0B3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 </w:t>
      </w:r>
      <w:r w:rsidRPr="009D0B36">
        <w:rPr>
          <w:rFonts w:ascii="Times New Roman" w:eastAsia="Calibri" w:hAnsi="Times New Roman" w:cs="Times New Roman"/>
          <w:bCs/>
          <w:sz w:val="12"/>
          <w:szCs w:val="12"/>
        </w:rPr>
        <w:t>Договор на выполнение работ с ООО «</w:t>
      </w:r>
      <w:proofErr w:type="spellStart"/>
      <w:r w:rsidRPr="009D0B36">
        <w:rPr>
          <w:rFonts w:ascii="Times New Roman" w:eastAsia="Calibri" w:hAnsi="Times New Roman" w:cs="Times New Roman"/>
          <w:bCs/>
          <w:sz w:val="12"/>
          <w:szCs w:val="12"/>
        </w:rPr>
        <w:t>СамараНИПИнефть</w:t>
      </w:r>
      <w:proofErr w:type="spellEnd"/>
      <w:r w:rsidRPr="009D0B36">
        <w:rPr>
          <w:rFonts w:ascii="Times New Roman" w:eastAsia="Calibri" w:hAnsi="Times New Roman" w:cs="Times New Roman"/>
          <w:bCs/>
          <w:sz w:val="12"/>
          <w:szCs w:val="12"/>
        </w:rPr>
        <w:t>»;</w:t>
      </w:r>
    </w:p>
    <w:p w:rsidR="009D0B36" w:rsidRPr="009D0B36" w:rsidRDefault="009D0B36" w:rsidP="009D0B36">
      <w:pPr>
        <w:tabs>
          <w:tab w:val="left" w:pos="6936"/>
        </w:tabs>
        <w:spacing w:after="0" w:line="240" w:lineRule="auto"/>
        <w:ind w:firstLine="284"/>
        <w:jc w:val="both"/>
        <w:rPr>
          <w:rFonts w:ascii="Times New Roman" w:eastAsia="Calibri" w:hAnsi="Times New Roman" w:cs="Times New Roman"/>
          <w:bCs/>
          <w:sz w:val="12"/>
          <w:szCs w:val="12"/>
        </w:rPr>
      </w:pPr>
      <w:r w:rsidRPr="009D0B36">
        <w:rPr>
          <w:rFonts w:ascii="Times New Roman" w:eastAsia="Calibri" w:hAnsi="Times New Roman" w:cs="Times New Roman"/>
          <w:bCs/>
          <w:sz w:val="12"/>
          <w:szCs w:val="12"/>
        </w:rPr>
        <w:t>2.</w:t>
      </w:r>
      <w:r>
        <w:rPr>
          <w:rFonts w:ascii="Times New Roman" w:eastAsia="Calibri" w:hAnsi="Times New Roman" w:cs="Times New Roman"/>
          <w:bCs/>
          <w:sz w:val="12"/>
          <w:szCs w:val="12"/>
        </w:rPr>
        <w:t xml:space="preserve"> </w:t>
      </w:r>
      <w:r w:rsidRPr="009D0B36">
        <w:rPr>
          <w:rFonts w:ascii="Times New Roman" w:eastAsia="Calibri" w:hAnsi="Times New Roman" w:cs="Times New Roman"/>
          <w:bCs/>
          <w:sz w:val="12"/>
          <w:szCs w:val="12"/>
        </w:rPr>
        <w:t>Материалы инженерных изысканий;</w:t>
      </w:r>
    </w:p>
    <w:p w:rsidR="009D0B36" w:rsidRPr="009D0B36" w:rsidRDefault="009D0B36" w:rsidP="009D0B3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3. </w:t>
      </w:r>
      <w:r w:rsidRPr="009D0B36">
        <w:rPr>
          <w:rFonts w:ascii="Times New Roman" w:eastAsia="Calibri" w:hAnsi="Times New Roman" w:cs="Times New Roman"/>
          <w:bCs/>
          <w:sz w:val="12"/>
          <w:szCs w:val="12"/>
        </w:rPr>
        <w:t xml:space="preserve">«Градостроительный кодекс Российской Федерации» от 29.12.2004 г. № 190-ФЗ </w:t>
      </w:r>
    </w:p>
    <w:p w:rsidR="009D0B36" w:rsidRPr="009D0B36" w:rsidRDefault="009D0B36" w:rsidP="009D0B36">
      <w:pPr>
        <w:tabs>
          <w:tab w:val="left" w:pos="6936"/>
        </w:tabs>
        <w:spacing w:after="0" w:line="240" w:lineRule="auto"/>
        <w:ind w:firstLine="284"/>
        <w:jc w:val="both"/>
        <w:rPr>
          <w:rFonts w:ascii="Times New Roman" w:eastAsia="Calibri" w:hAnsi="Times New Roman" w:cs="Times New Roman"/>
          <w:bCs/>
          <w:sz w:val="12"/>
          <w:szCs w:val="12"/>
        </w:rPr>
      </w:pPr>
      <w:r w:rsidRPr="009D0B36">
        <w:rPr>
          <w:rFonts w:ascii="Times New Roman" w:eastAsia="Calibri" w:hAnsi="Times New Roman" w:cs="Times New Roman"/>
          <w:bCs/>
          <w:sz w:val="12"/>
          <w:szCs w:val="12"/>
        </w:rPr>
        <w:t>(ред. от 16.12.2019 г.);</w:t>
      </w:r>
    </w:p>
    <w:p w:rsidR="009D0B36" w:rsidRPr="009D0B36" w:rsidRDefault="009D0B36" w:rsidP="009D0B3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4. </w:t>
      </w:r>
      <w:r w:rsidRPr="009D0B36">
        <w:rPr>
          <w:rFonts w:ascii="Times New Roman" w:eastAsia="Calibri" w:hAnsi="Times New Roman" w:cs="Times New Roman"/>
          <w:bCs/>
          <w:sz w:val="12"/>
          <w:szCs w:val="12"/>
        </w:rPr>
        <w:t>Постановление Правительства РФ от 26.07.2017 г. № 884 (ред. от 08.08.2019 г.);</w:t>
      </w:r>
    </w:p>
    <w:p w:rsidR="009D0B36" w:rsidRPr="009D0B36" w:rsidRDefault="009D0B36" w:rsidP="009D0B3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5. </w:t>
      </w:r>
      <w:r w:rsidRPr="009D0B36">
        <w:rPr>
          <w:rFonts w:ascii="Times New Roman" w:eastAsia="Calibri" w:hAnsi="Times New Roman" w:cs="Times New Roman"/>
          <w:bCs/>
          <w:sz w:val="12"/>
          <w:szCs w:val="12"/>
        </w:rPr>
        <w:t xml:space="preserve">«Земельный кодекс Российской Федерации» от 25.10.2001 г. № 136-ФЗ </w:t>
      </w:r>
    </w:p>
    <w:p w:rsidR="009D0B36" w:rsidRPr="009D0B36" w:rsidRDefault="009D0B36" w:rsidP="009D0B36">
      <w:pPr>
        <w:tabs>
          <w:tab w:val="left" w:pos="6936"/>
        </w:tabs>
        <w:spacing w:after="0" w:line="240" w:lineRule="auto"/>
        <w:ind w:firstLine="284"/>
        <w:jc w:val="both"/>
        <w:rPr>
          <w:rFonts w:ascii="Times New Roman" w:eastAsia="Calibri" w:hAnsi="Times New Roman" w:cs="Times New Roman"/>
          <w:bCs/>
          <w:sz w:val="12"/>
          <w:szCs w:val="12"/>
        </w:rPr>
      </w:pPr>
      <w:r w:rsidRPr="009D0B36">
        <w:rPr>
          <w:rFonts w:ascii="Times New Roman" w:eastAsia="Calibri" w:hAnsi="Times New Roman" w:cs="Times New Roman"/>
          <w:bCs/>
          <w:sz w:val="12"/>
          <w:szCs w:val="12"/>
        </w:rPr>
        <w:t>(ред. от 02.08.2019 г.);</w:t>
      </w:r>
    </w:p>
    <w:p w:rsidR="009D0B36" w:rsidRPr="009D0B36" w:rsidRDefault="009D0B36" w:rsidP="009D0B3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6. </w:t>
      </w:r>
      <w:r w:rsidRPr="009D0B36">
        <w:rPr>
          <w:rFonts w:ascii="Times New Roman" w:eastAsia="Calibri" w:hAnsi="Times New Roman" w:cs="Times New Roman"/>
          <w:bCs/>
          <w:sz w:val="12"/>
          <w:szCs w:val="12"/>
        </w:rPr>
        <w:t>Сведения государственного кадастрового учёта;</w:t>
      </w:r>
    </w:p>
    <w:p w:rsidR="009D0B36" w:rsidRPr="009D0B36" w:rsidRDefault="009D0B36" w:rsidP="009D0B3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7.</w:t>
      </w:r>
      <w:r w:rsidRPr="009D0B36">
        <w:rPr>
          <w:rFonts w:ascii="Times New Roman" w:eastAsia="Calibri" w:hAnsi="Times New Roman" w:cs="Times New Roman"/>
          <w:bCs/>
          <w:sz w:val="12"/>
          <w:szCs w:val="12"/>
        </w:rPr>
        <w:t>Топографическая съёмка территории;</w:t>
      </w:r>
    </w:p>
    <w:p w:rsidR="009D0B36" w:rsidRPr="009D0B36" w:rsidRDefault="009D0B36" w:rsidP="009D0B3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8. </w:t>
      </w:r>
      <w:r w:rsidRPr="009D0B36">
        <w:rPr>
          <w:rFonts w:ascii="Times New Roman" w:eastAsia="Calibri" w:hAnsi="Times New Roman" w:cs="Times New Roman"/>
          <w:bCs/>
          <w:sz w:val="12"/>
          <w:szCs w:val="12"/>
        </w:rPr>
        <w:t>Правила землепользования и застройки сельского поселения Красносельское муниципального района Сергиевс</w:t>
      </w:r>
      <w:r>
        <w:rPr>
          <w:rFonts w:ascii="Times New Roman" w:eastAsia="Calibri" w:hAnsi="Times New Roman" w:cs="Times New Roman"/>
          <w:bCs/>
          <w:sz w:val="12"/>
          <w:szCs w:val="12"/>
        </w:rPr>
        <w:t>кий Самарской области.</w:t>
      </w:r>
    </w:p>
    <w:p w:rsidR="009D0B36" w:rsidRPr="009D0B36" w:rsidRDefault="009D0B36" w:rsidP="009D0B36">
      <w:pPr>
        <w:tabs>
          <w:tab w:val="left" w:pos="6936"/>
        </w:tabs>
        <w:spacing w:after="0" w:line="240" w:lineRule="auto"/>
        <w:ind w:firstLine="284"/>
        <w:jc w:val="both"/>
        <w:rPr>
          <w:rFonts w:ascii="Times New Roman" w:eastAsia="Calibri" w:hAnsi="Times New Roman" w:cs="Times New Roman"/>
          <w:bCs/>
          <w:sz w:val="12"/>
          <w:szCs w:val="12"/>
        </w:rPr>
      </w:pPr>
      <w:r w:rsidRPr="009D0B36">
        <w:rPr>
          <w:rFonts w:ascii="Times New Roman" w:eastAsia="Calibri" w:hAnsi="Times New Roman" w:cs="Times New Roman"/>
          <w:bCs/>
          <w:sz w:val="12"/>
          <w:szCs w:val="12"/>
        </w:rPr>
        <w:t>Основание дл</w:t>
      </w:r>
      <w:r>
        <w:rPr>
          <w:rFonts w:ascii="Times New Roman" w:eastAsia="Calibri" w:hAnsi="Times New Roman" w:cs="Times New Roman"/>
          <w:bCs/>
          <w:sz w:val="12"/>
          <w:szCs w:val="12"/>
        </w:rPr>
        <w:t>я выполнения проекта межевания.</w:t>
      </w:r>
    </w:p>
    <w:p w:rsidR="009D0B36" w:rsidRPr="009D0B36" w:rsidRDefault="009D0B36" w:rsidP="009D0B36">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9D0B36">
        <w:rPr>
          <w:rFonts w:ascii="Times New Roman" w:eastAsia="Calibri" w:hAnsi="Times New Roman" w:cs="Times New Roman"/>
          <w:bCs/>
          <w:sz w:val="12"/>
          <w:szCs w:val="12"/>
        </w:rPr>
        <w:t>Проект межевания территории разрабатывается в соответствии с проектом планировки территории в целях установления границ земельных участков, предназначенных для строительства и размещения объекта АО «</w:t>
      </w:r>
      <w:proofErr w:type="spellStart"/>
      <w:r w:rsidRPr="009D0B36">
        <w:rPr>
          <w:rFonts w:ascii="Times New Roman" w:eastAsia="Calibri" w:hAnsi="Times New Roman" w:cs="Times New Roman"/>
          <w:bCs/>
          <w:sz w:val="12"/>
          <w:szCs w:val="12"/>
        </w:rPr>
        <w:t>Самаранефтегаз</w:t>
      </w:r>
      <w:proofErr w:type="spellEnd"/>
      <w:r w:rsidRPr="009D0B36">
        <w:rPr>
          <w:rFonts w:ascii="Times New Roman" w:eastAsia="Calibri" w:hAnsi="Times New Roman" w:cs="Times New Roman"/>
          <w:bCs/>
          <w:sz w:val="12"/>
          <w:szCs w:val="12"/>
        </w:rPr>
        <w:t xml:space="preserve">» 7082П «Сбор нефти и газа со скважины № 608 </w:t>
      </w:r>
      <w:proofErr w:type="spellStart"/>
      <w:r w:rsidRPr="009D0B36">
        <w:rPr>
          <w:rFonts w:ascii="Times New Roman" w:eastAsia="Calibri" w:hAnsi="Times New Roman" w:cs="Times New Roman"/>
          <w:bCs/>
          <w:sz w:val="12"/>
          <w:szCs w:val="12"/>
        </w:rPr>
        <w:t>Радаевского</w:t>
      </w:r>
      <w:proofErr w:type="spellEnd"/>
      <w:r w:rsidRPr="009D0B36">
        <w:rPr>
          <w:rFonts w:ascii="Times New Roman" w:eastAsia="Calibri" w:hAnsi="Times New Roman" w:cs="Times New Roman"/>
          <w:bCs/>
          <w:sz w:val="12"/>
          <w:szCs w:val="12"/>
        </w:rPr>
        <w:t xml:space="preserve"> месторождения» согласно техническому заданию на выполнение проекта планировки территории и проекта межевания территории объекта 7082П «Сбор нефти и газа со скважины № 608 </w:t>
      </w:r>
      <w:proofErr w:type="spellStart"/>
      <w:r w:rsidRPr="009D0B36">
        <w:rPr>
          <w:rFonts w:ascii="Times New Roman" w:eastAsia="Calibri" w:hAnsi="Times New Roman" w:cs="Times New Roman"/>
          <w:bCs/>
          <w:sz w:val="12"/>
          <w:szCs w:val="12"/>
        </w:rPr>
        <w:t>Радаевского</w:t>
      </w:r>
      <w:proofErr w:type="spellEnd"/>
      <w:r w:rsidRPr="009D0B36">
        <w:rPr>
          <w:rFonts w:ascii="Times New Roman" w:eastAsia="Calibri" w:hAnsi="Times New Roman" w:cs="Times New Roman"/>
          <w:bCs/>
          <w:sz w:val="12"/>
          <w:szCs w:val="12"/>
        </w:rPr>
        <w:t xml:space="preserve"> месторождения», в границах сельского</w:t>
      </w:r>
      <w:proofErr w:type="gramEnd"/>
      <w:r w:rsidRPr="009D0B36">
        <w:rPr>
          <w:rFonts w:ascii="Times New Roman" w:eastAsia="Calibri" w:hAnsi="Times New Roman" w:cs="Times New Roman"/>
          <w:bCs/>
          <w:sz w:val="12"/>
          <w:szCs w:val="12"/>
        </w:rPr>
        <w:t xml:space="preserve"> поселения Красносельское муниципального района</w:t>
      </w:r>
      <w:r>
        <w:rPr>
          <w:rFonts w:ascii="Times New Roman" w:eastAsia="Calibri" w:hAnsi="Times New Roman" w:cs="Times New Roman"/>
          <w:bCs/>
          <w:sz w:val="12"/>
          <w:szCs w:val="12"/>
        </w:rPr>
        <w:t xml:space="preserve"> Сергиевский Самарской области.</w:t>
      </w:r>
    </w:p>
    <w:p w:rsidR="009D0B36" w:rsidRPr="009D0B36" w:rsidRDefault="009D0B36" w:rsidP="009D0B36">
      <w:pPr>
        <w:tabs>
          <w:tab w:val="left" w:pos="6936"/>
        </w:tabs>
        <w:spacing w:after="0" w:line="240" w:lineRule="auto"/>
        <w:ind w:firstLine="284"/>
        <w:jc w:val="both"/>
        <w:rPr>
          <w:rFonts w:ascii="Times New Roman" w:eastAsia="Calibri" w:hAnsi="Times New Roman" w:cs="Times New Roman"/>
          <w:bCs/>
          <w:sz w:val="12"/>
          <w:szCs w:val="12"/>
        </w:rPr>
      </w:pPr>
      <w:r w:rsidRPr="009D0B36">
        <w:rPr>
          <w:rFonts w:ascii="Times New Roman" w:eastAsia="Calibri" w:hAnsi="Times New Roman" w:cs="Times New Roman"/>
          <w:bCs/>
          <w:sz w:val="12"/>
          <w:szCs w:val="12"/>
        </w:rPr>
        <w:t>Цели и задачи выполнен</w:t>
      </w:r>
      <w:r>
        <w:rPr>
          <w:rFonts w:ascii="Times New Roman" w:eastAsia="Calibri" w:hAnsi="Times New Roman" w:cs="Times New Roman"/>
          <w:bCs/>
          <w:sz w:val="12"/>
          <w:szCs w:val="12"/>
        </w:rPr>
        <w:t>ия проекта межевания территории</w:t>
      </w:r>
    </w:p>
    <w:p w:rsidR="009D0B36" w:rsidRPr="009D0B36" w:rsidRDefault="009D0B36" w:rsidP="009D0B36">
      <w:pPr>
        <w:tabs>
          <w:tab w:val="left" w:pos="6936"/>
        </w:tabs>
        <w:spacing w:after="0" w:line="240" w:lineRule="auto"/>
        <w:ind w:firstLine="284"/>
        <w:jc w:val="both"/>
        <w:rPr>
          <w:rFonts w:ascii="Times New Roman" w:eastAsia="Calibri" w:hAnsi="Times New Roman" w:cs="Times New Roman"/>
          <w:bCs/>
          <w:sz w:val="12"/>
          <w:szCs w:val="12"/>
        </w:rPr>
      </w:pPr>
      <w:r w:rsidRPr="009D0B36">
        <w:rPr>
          <w:rFonts w:ascii="Times New Roman" w:eastAsia="Calibri" w:hAnsi="Times New Roman" w:cs="Times New Roman"/>
          <w:bCs/>
          <w:sz w:val="12"/>
          <w:szCs w:val="12"/>
        </w:rPr>
        <w:t xml:space="preserve">Подготовка проекта межевания территории для размещения объекта 7082П «Сбор нефти и газа со скважины № 608 </w:t>
      </w:r>
      <w:proofErr w:type="spellStart"/>
      <w:r w:rsidRPr="009D0B36">
        <w:rPr>
          <w:rFonts w:ascii="Times New Roman" w:eastAsia="Calibri" w:hAnsi="Times New Roman" w:cs="Times New Roman"/>
          <w:bCs/>
          <w:sz w:val="12"/>
          <w:szCs w:val="12"/>
        </w:rPr>
        <w:t>Радаевского</w:t>
      </w:r>
      <w:proofErr w:type="spellEnd"/>
      <w:r w:rsidRPr="009D0B36">
        <w:rPr>
          <w:rFonts w:ascii="Times New Roman" w:eastAsia="Calibri" w:hAnsi="Times New Roman" w:cs="Times New Roman"/>
          <w:bCs/>
          <w:sz w:val="12"/>
          <w:szCs w:val="12"/>
        </w:rPr>
        <w:t xml:space="preserve"> месторождения» осуществляется в целях обеспечения устойчивого развития территорий, установления границ земельных участков, предназначенных для строительства и размещения линейного объекта. Основными задачами проекта межевания территории линейного объекта с учётом требований к составу, содержанию и порядку подготовки документации по планировке территории, установленных Градостроительным кодексом Российской Федерации, является:</w:t>
      </w:r>
    </w:p>
    <w:p w:rsidR="009D0B36" w:rsidRPr="009D0B36" w:rsidRDefault="009D0B36" w:rsidP="009D0B3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 </w:t>
      </w:r>
      <w:r w:rsidRPr="009D0B36">
        <w:rPr>
          <w:rFonts w:ascii="Times New Roman" w:eastAsia="Calibri" w:hAnsi="Times New Roman" w:cs="Times New Roman"/>
          <w:bCs/>
          <w:sz w:val="12"/>
          <w:szCs w:val="12"/>
        </w:rPr>
        <w:t>определение в соответствии с документами территориального планирования или в случаях, предусмотренных законодательством, иными документами, зоны планируемого размещения линейного объекта;</w:t>
      </w:r>
    </w:p>
    <w:p w:rsidR="009D0B36" w:rsidRPr="009D0B36" w:rsidRDefault="009D0B36" w:rsidP="009D0B3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 </w:t>
      </w:r>
      <w:r w:rsidRPr="009D0B36">
        <w:rPr>
          <w:rFonts w:ascii="Times New Roman" w:eastAsia="Calibri" w:hAnsi="Times New Roman" w:cs="Times New Roman"/>
          <w:bCs/>
          <w:sz w:val="12"/>
          <w:szCs w:val="12"/>
        </w:rPr>
        <w:t>определение границ формируемых земельных участков, планируемых для предоставления под строительство планируемого к размещению линейного объекта.</w:t>
      </w:r>
    </w:p>
    <w:p w:rsidR="009D0B36" w:rsidRPr="009D0B36" w:rsidRDefault="009D0B36" w:rsidP="009D0B36">
      <w:pPr>
        <w:tabs>
          <w:tab w:val="left" w:pos="6936"/>
        </w:tabs>
        <w:spacing w:after="0" w:line="240" w:lineRule="auto"/>
        <w:ind w:firstLine="284"/>
        <w:jc w:val="both"/>
        <w:rPr>
          <w:rFonts w:ascii="Times New Roman" w:eastAsia="Calibri" w:hAnsi="Times New Roman" w:cs="Times New Roman"/>
          <w:bCs/>
          <w:sz w:val="12"/>
          <w:szCs w:val="12"/>
        </w:rPr>
      </w:pPr>
      <w:r w:rsidRPr="009D0B36">
        <w:rPr>
          <w:rFonts w:ascii="Times New Roman" w:eastAsia="Calibri" w:hAnsi="Times New Roman" w:cs="Times New Roman"/>
          <w:bCs/>
          <w:sz w:val="12"/>
          <w:szCs w:val="12"/>
        </w:rPr>
        <w:t>При подготовке проекта межевания территории определение местоположения границ образуемых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 установленными в соответствии с федеральными законами, техническими регламентами.</w:t>
      </w:r>
    </w:p>
    <w:p w:rsidR="009D0B36" w:rsidRPr="009D0B36" w:rsidRDefault="009D0B36" w:rsidP="009D0B36">
      <w:pPr>
        <w:tabs>
          <w:tab w:val="left" w:pos="6936"/>
        </w:tabs>
        <w:spacing w:after="0" w:line="240" w:lineRule="auto"/>
        <w:ind w:firstLine="284"/>
        <w:jc w:val="both"/>
        <w:rPr>
          <w:rFonts w:ascii="Times New Roman" w:eastAsia="Calibri" w:hAnsi="Times New Roman" w:cs="Times New Roman"/>
          <w:bCs/>
          <w:sz w:val="12"/>
          <w:szCs w:val="12"/>
        </w:rPr>
      </w:pPr>
      <w:r w:rsidRPr="009D0B36">
        <w:rPr>
          <w:rFonts w:ascii="Times New Roman" w:eastAsia="Calibri" w:hAnsi="Times New Roman" w:cs="Times New Roman"/>
          <w:bCs/>
          <w:sz w:val="12"/>
          <w:szCs w:val="12"/>
        </w:rPr>
        <w:t>Сформированные земельные участки должны обеспечить:</w:t>
      </w:r>
    </w:p>
    <w:p w:rsidR="009D0B36" w:rsidRPr="009D0B36" w:rsidRDefault="009D0B36" w:rsidP="009D0B3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9D0B36">
        <w:rPr>
          <w:rFonts w:ascii="Times New Roman" w:eastAsia="Calibri" w:hAnsi="Times New Roman" w:cs="Times New Roman"/>
          <w:bCs/>
          <w:sz w:val="12"/>
          <w:szCs w:val="12"/>
        </w:rPr>
        <w:t>возможность полноценной реализации прав на формируемые земельные участки, включая возможность полноценного использования в соответствии с назначением, и эксплуатационными качествами;</w:t>
      </w:r>
    </w:p>
    <w:p w:rsidR="009D0B36" w:rsidRPr="009D0B36" w:rsidRDefault="009D0B36" w:rsidP="009D0B3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9D0B36">
        <w:rPr>
          <w:rFonts w:ascii="Times New Roman" w:eastAsia="Calibri" w:hAnsi="Times New Roman" w:cs="Times New Roman"/>
          <w:bCs/>
          <w:sz w:val="12"/>
          <w:szCs w:val="12"/>
        </w:rPr>
        <w:t>возможность долгосрочного использования земельного участка.</w:t>
      </w:r>
    </w:p>
    <w:p w:rsidR="009D0B36" w:rsidRPr="009D0B36" w:rsidRDefault="009D0B36" w:rsidP="009D0B36">
      <w:pPr>
        <w:tabs>
          <w:tab w:val="left" w:pos="6936"/>
        </w:tabs>
        <w:spacing w:after="0" w:line="240" w:lineRule="auto"/>
        <w:ind w:firstLine="284"/>
        <w:jc w:val="both"/>
        <w:rPr>
          <w:rFonts w:ascii="Times New Roman" w:eastAsia="Calibri" w:hAnsi="Times New Roman" w:cs="Times New Roman"/>
          <w:bCs/>
          <w:sz w:val="12"/>
          <w:szCs w:val="12"/>
        </w:rPr>
      </w:pPr>
      <w:r w:rsidRPr="009D0B36">
        <w:rPr>
          <w:rFonts w:ascii="Times New Roman" w:eastAsia="Calibri" w:hAnsi="Times New Roman" w:cs="Times New Roman"/>
          <w:bCs/>
          <w:sz w:val="12"/>
          <w:szCs w:val="12"/>
        </w:rPr>
        <w:t>Структура землепользования в пределах территории межевания, сформированная в результате межевания должна обеспечить условия для наиболее эффективного использования и развития этой территории.</w:t>
      </w:r>
    </w:p>
    <w:p w:rsidR="009D0B36" w:rsidRPr="009D0B36" w:rsidRDefault="009D0B36" w:rsidP="009D0B36">
      <w:pPr>
        <w:tabs>
          <w:tab w:val="left" w:pos="6936"/>
        </w:tabs>
        <w:spacing w:after="0" w:line="240" w:lineRule="auto"/>
        <w:ind w:firstLine="284"/>
        <w:jc w:val="both"/>
        <w:rPr>
          <w:rFonts w:ascii="Times New Roman" w:eastAsia="Calibri" w:hAnsi="Times New Roman" w:cs="Times New Roman"/>
          <w:bCs/>
          <w:sz w:val="12"/>
          <w:szCs w:val="12"/>
        </w:rPr>
      </w:pPr>
      <w:r w:rsidRPr="009D0B36">
        <w:rPr>
          <w:rFonts w:ascii="Times New Roman" w:eastAsia="Calibri" w:hAnsi="Times New Roman" w:cs="Times New Roman"/>
          <w:bCs/>
          <w:sz w:val="12"/>
          <w:szCs w:val="12"/>
        </w:rPr>
        <w:t>В процессе межевания устанавливаются границы земельных участков необходимых для размещения объекта АО «</w:t>
      </w:r>
      <w:proofErr w:type="spellStart"/>
      <w:r w:rsidRPr="009D0B36">
        <w:rPr>
          <w:rFonts w:ascii="Times New Roman" w:eastAsia="Calibri" w:hAnsi="Times New Roman" w:cs="Times New Roman"/>
          <w:bCs/>
          <w:sz w:val="12"/>
          <w:szCs w:val="12"/>
        </w:rPr>
        <w:t>Самаранефтегаз</w:t>
      </w:r>
      <w:proofErr w:type="spellEnd"/>
      <w:r w:rsidRPr="009D0B36">
        <w:rPr>
          <w:rFonts w:ascii="Times New Roman" w:eastAsia="Calibri" w:hAnsi="Times New Roman" w:cs="Times New Roman"/>
          <w:bCs/>
          <w:sz w:val="12"/>
          <w:szCs w:val="12"/>
        </w:rPr>
        <w:t>».</w:t>
      </w:r>
    </w:p>
    <w:p w:rsidR="009D0B36" w:rsidRPr="009D0B36" w:rsidRDefault="009D0B36" w:rsidP="009D0B36">
      <w:pPr>
        <w:tabs>
          <w:tab w:val="left" w:pos="6936"/>
        </w:tabs>
        <w:spacing w:after="0" w:line="240" w:lineRule="auto"/>
        <w:ind w:firstLine="284"/>
        <w:jc w:val="both"/>
        <w:rPr>
          <w:rFonts w:ascii="Times New Roman" w:eastAsia="Calibri" w:hAnsi="Times New Roman" w:cs="Times New Roman"/>
          <w:bCs/>
          <w:sz w:val="12"/>
          <w:szCs w:val="12"/>
        </w:rPr>
      </w:pPr>
      <w:r w:rsidRPr="009D0B36">
        <w:rPr>
          <w:rFonts w:ascii="Times New Roman" w:eastAsia="Calibri" w:hAnsi="Times New Roman" w:cs="Times New Roman"/>
          <w:bCs/>
          <w:sz w:val="12"/>
          <w:szCs w:val="12"/>
        </w:rPr>
        <w:t>Проектом межевания границ отображены границы образуемых и изменяемых земельных участков и их частей.</w:t>
      </w:r>
    </w:p>
    <w:p w:rsidR="009D0B36" w:rsidRPr="009D0B36" w:rsidRDefault="009D0B36" w:rsidP="009D0B36">
      <w:pPr>
        <w:tabs>
          <w:tab w:val="left" w:pos="6936"/>
        </w:tabs>
        <w:spacing w:after="0" w:line="240" w:lineRule="auto"/>
        <w:ind w:firstLine="284"/>
        <w:jc w:val="both"/>
        <w:rPr>
          <w:rFonts w:ascii="Times New Roman" w:eastAsia="Calibri" w:hAnsi="Times New Roman" w:cs="Times New Roman"/>
          <w:bCs/>
          <w:sz w:val="12"/>
          <w:szCs w:val="12"/>
        </w:rPr>
      </w:pPr>
      <w:r w:rsidRPr="009D0B36">
        <w:rPr>
          <w:rFonts w:ascii="Times New Roman" w:eastAsia="Calibri" w:hAnsi="Times New Roman" w:cs="Times New Roman"/>
          <w:bCs/>
          <w:sz w:val="12"/>
          <w:szCs w:val="12"/>
        </w:rPr>
        <w:t>Проект межевания территории является неотъемлемой частью проекта планировки территории. Каталоги координат и дирекционных углов образуемых земельных участков являются приложением к чертежу межевания.</w:t>
      </w:r>
    </w:p>
    <w:p w:rsidR="009D0B36" w:rsidRPr="009D0B36" w:rsidRDefault="009D0B36" w:rsidP="009D0B36">
      <w:pPr>
        <w:tabs>
          <w:tab w:val="left" w:pos="6936"/>
        </w:tabs>
        <w:spacing w:after="0" w:line="240" w:lineRule="auto"/>
        <w:ind w:firstLine="284"/>
        <w:jc w:val="both"/>
        <w:rPr>
          <w:rFonts w:ascii="Times New Roman" w:eastAsia="Calibri" w:hAnsi="Times New Roman" w:cs="Times New Roman"/>
          <w:bCs/>
          <w:sz w:val="12"/>
          <w:szCs w:val="12"/>
        </w:rPr>
      </w:pPr>
      <w:r w:rsidRPr="009D0B36">
        <w:rPr>
          <w:rFonts w:ascii="Times New Roman" w:eastAsia="Calibri" w:hAnsi="Times New Roman" w:cs="Times New Roman"/>
          <w:bCs/>
          <w:sz w:val="12"/>
          <w:szCs w:val="12"/>
        </w:rPr>
        <w:t>Проект межевания территории является основанием для установления границ земельных участков на местности, закрепления их межевыми знаками и регистрации в установленном порядке.</w:t>
      </w:r>
    </w:p>
    <w:p w:rsidR="009D0B36" w:rsidRPr="009D0B36" w:rsidRDefault="009D0B36" w:rsidP="009D0B36">
      <w:pPr>
        <w:tabs>
          <w:tab w:val="left" w:pos="6936"/>
        </w:tabs>
        <w:spacing w:after="0" w:line="240" w:lineRule="auto"/>
        <w:ind w:firstLine="284"/>
        <w:jc w:val="both"/>
        <w:rPr>
          <w:rFonts w:ascii="Times New Roman" w:eastAsia="Calibri" w:hAnsi="Times New Roman" w:cs="Times New Roman"/>
          <w:bCs/>
          <w:sz w:val="12"/>
          <w:szCs w:val="12"/>
        </w:rPr>
      </w:pPr>
      <w:r w:rsidRPr="009D0B36">
        <w:rPr>
          <w:rFonts w:ascii="Times New Roman" w:eastAsia="Calibri" w:hAnsi="Times New Roman" w:cs="Times New Roman"/>
          <w:bCs/>
          <w:sz w:val="12"/>
          <w:szCs w:val="12"/>
        </w:rPr>
        <w:t xml:space="preserve">Размещение объекта 7082П «Сбор нефти и газа со скважины № 608 </w:t>
      </w:r>
      <w:proofErr w:type="spellStart"/>
      <w:r w:rsidRPr="009D0B36">
        <w:rPr>
          <w:rFonts w:ascii="Times New Roman" w:eastAsia="Calibri" w:hAnsi="Times New Roman" w:cs="Times New Roman"/>
          <w:bCs/>
          <w:sz w:val="12"/>
          <w:szCs w:val="12"/>
        </w:rPr>
        <w:t>Радаевского</w:t>
      </w:r>
      <w:proofErr w:type="spellEnd"/>
      <w:r w:rsidRPr="009D0B36">
        <w:rPr>
          <w:rFonts w:ascii="Times New Roman" w:eastAsia="Calibri" w:hAnsi="Times New Roman" w:cs="Times New Roman"/>
          <w:bCs/>
          <w:sz w:val="12"/>
          <w:szCs w:val="12"/>
        </w:rPr>
        <w:t xml:space="preserve"> месторождения», в границах сельского поселения Красносельское муниципального района Сергиевский Самарской области планируется на землях категории земли сельскохозяйственного назначения.</w:t>
      </w:r>
    </w:p>
    <w:p w:rsidR="009D0B36" w:rsidRPr="009D0B36" w:rsidRDefault="009D0B36" w:rsidP="009D0B36">
      <w:pPr>
        <w:tabs>
          <w:tab w:val="left" w:pos="6936"/>
        </w:tabs>
        <w:spacing w:after="0" w:line="240" w:lineRule="auto"/>
        <w:ind w:firstLine="284"/>
        <w:jc w:val="both"/>
        <w:rPr>
          <w:rFonts w:ascii="Times New Roman" w:eastAsia="Calibri" w:hAnsi="Times New Roman" w:cs="Times New Roman"/>
          <w:bCs/>
          <w:sz w:val="12"/>
          <w:szCs w:val="12"/>
        </w:rPr>
      </w:pPr>
      <w:r w:rsidRPr="009D0B36">
        <w:rPr>
          <w:rFonts w:ascii="Times New Roman" w:eastAsia="Calibri" w:hAnsi="Times New Roman" w:cs="Times New Roman"/>
          <w:bCs/>
          <w:sz w:val="12"/>
          <w:szCs w:val="12"/>
        </w:rPr>
        <w:t>Проектом межевания определяются площадь и границы образуемых земельных участков и их частей.</w:t>
      </w:r>
    </w:p>
    <w:p w:rsidR="009D0B36" w:rsidRPr="009D0B36" w:rsidRDefault="009D0B36" w:rsidP="009D0B36">
      <w:pPr>
        <w:tabs>
          <w:tab w:val="left" w:pos="6936"/>
        </w:tabs>
        <w:spacing w:after="0" w:line="240" w:lineRule="auto"/>
        <w:ind w:firstLine="284"/>
        <w:jc w:val="both"/>
        <w:rPr>
          <w:rFonts w:ascii="Times New Roman" w:eastAsia="Calibri" w:hAnsi="Times New Roman" w:cs="Times New Roman"/>
          <w:bCs/>
          <w:sz w:val="12"/>
          <w:szCs w:val="12"/>
        </w:rPr>
      </w:pPr>
      <w:r w:rsidRPr="009D0B36">
        <w:rPr>
          <w:rFonts w:ascii="Times New Roman" w:eastAsia="Calibri" w:hAnsi="Times New Roman" w:cs="Times New Roman"/>
          <w:bCs/>
          <w:sz w:val="12"/>
          <w:szCs w:val="12"/>
        </w:rPr>
        <w:t>Использование земель сельскохозяйственного назначения или земельных участков в составе таких земель, предоставляемых на период осуществления строительства линейных сооружений, осуществляется без перевода земель сельскохозяйственного назначения в земли иных категорий (п. 2 введён Федеральным законом от 21.07.2005 г. № 111-ФЗ). Строительство проектируемых площадных сооружений потребует отвода земель в долгосрочное пользование (с переводом земельного участка из одной категории в другую), долгосрочную аренду и во временное пользование на период строительства объекта.</w:t>
      </w:r>
    </w:p>
    <w:p w:rsidR="009D0B36" w:rsidRPr="009D0B36" w:rsidRDefault="009D0B36" w:rsidP="009D0B36">
      <w:pPr>
        <w:tabs>
          <w:tab w:val="left" w:pos="6936"/>
        </w:tabs>
        <w:spacing w:after="0" w:line="240" w:lineRule="auto"/>
        <w:ind w:firstLine="284"/>
        <w:jc w:val="both"/>
        <w:rPr>
          <w:rFonts w:ascii="Times New Roman" w:eastAsia="Calibri" w:hAnsi="Times New Roman" w:cs="Times New Roman"/>
          <w:bCs/>
          <w:sz w:val="12"/>
          <w:szCs w:val="12"/>
        </w:rPr>
      </w:pPr>
      <w:r w:rsidRPr="009D0B36">
        <w:rPr>
          <w:rFonts w:ascii="Times New Roman" w:eastAsia="Calibri" w:hAnsi="Times New Roman" w:cs="Times New Roman"/>
          <w:bCs/>
          <w:sz w:val="12"/>
          <w:szCs w:val="12"/>
        </w:rPr>
        <w:t xml:space="preserve">В соответствии с Федеральным законом от 21.12.2004 г. № 172-ФЗ «О переводе земель или земельных участков из одной категории в другую», перевод земель сельскохозяйственного назначения под размещение скважин в категорию земель промышленности в рассматриваемом </w:t>
      </w:r>
      <w:r w:rsidRPr="009D0B36">
        <w:rPr>
          <w:rFonts w:ascii="Times New Roman" w:eastAsia="Calibri" w:hAnsi="Times New Roman" w:cs="Times New Roman"/>
          <w:bCs/>
          <w:sz w:val="12"/>
          <w:szCs w:val="12"/>
        </w:rPr>
        <w:lastRenderedPageBreak/>
        <w:t>случае допускается, так как он связан с добычей полезных. Согласно статье 30 Земельного кодекса РФ от 25.10.2001 г. № 136-ФЗ предоставление в аренду пользователю недр земельных участков, необходимых для ведения работ, связанных с пользованием недрами, из земель, находящихся в государственной или муниципальной собственности осуществляется без проведения аукционов. Формирование земельных участков сельскохозяйственного назначения для строительства осуществляется с предварительным согласованием мест размещения объектов. Предоставление таких земельных участков осуществляется в аренду с возвратом землепользователям после проведения рекультивации нарушенных земель.</w:t>
      </w:r>
    </w:p>
    <w:p w:rsidR="009D0B36" w:rsidRPr="009D0B36" w:rsidRDefault="009D0B36" w:rsidP="009D0B36">
      <w:pPr>
        <w:tabs>
          <w:tab w:val="left" w:pos="6936"/>
        </w:tabs>
        <w:spacing w:after="0" w:line="240" w:lineRule="auto"/>
        <w:ind w:firstLine="284"/>
        <w:jc w:val="both"/>
        <w:rPr>
          <w:rFonts w:ascii="Times New Roman" w:eastAsia="Calibri" w:hAnsi="Times New Roman" w:cs="Times New Roman"/>
          <w:bCs/>
          <w:sz w:val="12"/>
          <w:szCs w:val="12"/>
        </w:rPr>
      </w:pPr>
      <w:r w:rsidRPr="009D0B36">
        <w:rPr>
          <w:rFonts w:ascii="Times New Roman" w:eastAsia="Calibri" w:hAnsi="Times New Roman" w:cs="Times New Roman"/>
          <w:bCs/>
          <w:sz w:val="12"/>
          <w:szCs w:val="12"/>
        </w:rPr>
        <w:t>Отчуждение земель во временное (краткосрочное) использование выполняется на период производства строительно-монтажных работ. Все строительные работы должны проводиться исключительно в пределах полосы отвода.</w:t>
      </w:r>
    </w:p>
    <w:p w:rsidR="009D0B36" w:rsidRPr="009D0B36" w:rsidRDefault="009D0B36" w:rsidP="009D0B36">
      <w:pPr>
        <w:tabs>
          <w:tab w:val="left" w:pos="6936"/>
        </w:tabs>
        <w:spacing w:after="0" w:line="240" w:lineRule="auto"/>
        <w:ind w:firstLine="284"/>
        <w:jc w:val="both"/>
        <w:rPr>
          <w:rFonts w:ascii="Times New Roman" w:eastAsia="Calibri" w:hAnsi="Times New Roman" w:cs="Times New Roman"/>
          <w:bCs/>
          <w:sz w:val="12"/>
          <w:szCs w:val="12"/>
        </w:rPr>
      </w:pPr>
      <w:r w:rsidRPr="009D0B36">
        <w:rPr>
          <w:rFonts w:ascii="Times New Roman" w:eastAsia="Calibri" w:hAnsi="Times New Roman" w:cs="Times New Roman"/>
          <w:bCs/>
          <w:sz w:val="12"/>
          <w:szCs w:val="12"/>
        </w:rPr>
        <w:t>Настоящий проект обеспечивает равные права и возможности правообладателей земельных участков в соответствии с действующим законодательством. Сформированные границы земельных участков позволяют обеспечить необходимые условия для строительства и размещения объекта АО «</w:t>
      </w:r>
      <w:proofErr w:type="spellStart"/>
      <w:r w:rsidRPr="009D0B36">
        <w:rPr>
          <w:rFonts w:ascii="Times New Roman" w:eastAsia="Calibri" w:hAnsi="Times New Roman" w:cs="Times New Roman"/>
          <w:bCs/>
          <w:sz w:val="12"/>
          <w:szCs w:val="12"/>
        </w:rPr>
        <w:t>Самаранефтегаз</w:t>
      </w:r>
      <w:proofErr w:type="spellEnd"/>
      <w:r w:rsidRPr="009D0B36">
        <w:rPr>
          <w:rFonts w:ascii="Times New Roman" w:eastAsia="Calibri" w:hAnsi="Times New Roman" w:cs="Times New Roman"/>
          <w:bCs/>
          <w:sz w:val="12"/>
          <w:szCs w:val="12"/>
        </w:rPr>
        <w:t xml:space="preserve">» 7082П «Сбор нефти и газа со скважины № 608 </w:t>
      </w:r>
      <w:proofErr w:type="spellStart"/>
      <w:r w:rsidRPr="009D0B36">
        <w:rPr>
          <w:rFonts w:ascii="Times New Roman" w:eastAsia="Calibri" w:hAnsi="Times New Roman" w:cs="Times New Roman"/>
          <w:bCs/>
          <w:sz w:val="12"/>
          <w:szCs w:val="12"/>
        </w:rPr>
        <w:t>Радаевского</w:t>
      </w:r>
      <w:proofErr w:type="spellEnd"/>
      <w:r w:rsidRPr="009D0B36">
        <w:rPr>
          <w:rFonts w:ascii="Times New Roman" w:eastAsia="Calibri" w:hAnsi="Times New Roman" w:cs="Times New Roman"/>
          <w:bCs/>
          <w:sz w:val="12"/>
          <w:szCs w:val="12"/>
        </w:rPr>
        <w:t xml:space="preserve"> месторождения</w:t>
      </w:r>
      <w:r>
        <w:rPr>
          <w:rFonts w:ascii="Times New Roman" w:eastAsia="Calibri" w:hAnsi="Times New Roman" w:cs="Times New Roman"/>
          <w:bCs/>
          <w:sz w:val="12"/>
          <w:szCs w:val="12"/>
        </w:rPr>
        <w:t>» общей площадью – 34409 кв. м.</w:t>
      </w:r>
    </w:p>
    <w:p w:rsidR="00B13CE7" w:rsidRDefault="009D0B36" w:rsidP="009D0B36">
      <w:pPr>
        <w:tabs>
          <w:tab w:val="left" w:pos="6936"/>
        </w:tabs>
        <w:spacing w:after="0" w:line="240" w:lineRule="auto"/>
        <w:ind w:firstLine="284"/>
        <w:jc w:val="center"/>
        <w:rPr>
          <w:rFonts w:ascii="Times New Roman" w:eastAsia="Calibri" w:hAnsi="Times New Roman" w:cs="Times New Roman"/>
          <w:bCs/>
          <w:sz w:val="12"/>
          <w:szCs w:val="12"/>
        </w:rPr>
      </w:pPr>
      <w:r w:rsidRPr="009D0B36">
        <w:rPr>
          <w:rFonts w:ascii="Times New Roman" w:eastAsia="Calibri" w:hAnsi="Times New Roman" w:cs="Times New Roman"/>
          <w:bCs/>
          <w:sz w:val="12"/>
          <w:szCs w:val="12"/>
        </w:rPr>
        <w:t>Раздел 1 «Проект межевания территории. Графическая часть»</w:t>
      </w:r>
    </w:p>
    <w:p w:rsidR="009D0B36" w:rsidRDefault="009D0B36" w:rsidP="009D0B36">
      <w:pPr>
        <w:tabs>
          <w:tab w:val="left" w:pos="6936"/>
        </w:tabs>
        <w:spacing w:after="0" w:line="240" w:lineRule="auto"/>
        <w:ind w:firstLine="284"/>
        <w:jc w:val="center"/>
        <w:rPr>
          <w:rFonts w:ascii="Times New Roman" w:eastAsia="Calibri" w:hAnsi="Times New Roman" w:cs="Times New Roman"/>
          <w:bCs/>
          <w:sz w:val="12"/>
          <w:szCs w:val="12"/>
        </w:rPr>
      </w:pPr>
      <w:r>
        <w:rPr>
          <w:noProof/>
          <w:lang w:eastAsia="ru-RU"/>
        </w:rPr>
        <w:drawing>
          <wp:inline distT="0" distB="0" distL="0" distR="0">
            <wp:extent cx="1836831" cy="2676525"/>
            <wp:effectExtent l="0" t="0" r="0" b="0"/>
            <wp:docPr id="10" name="Рисунок 10" descr="C:\Users\user\AppData\Local\Microsoft\Windows\Temporary Internet Files\Content.Word\ЧМТ_compressed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user\AppData\Local\Microsoft\Windows\Temporary Internet Files\Content.Word\ЧМТ_compressed_page-0001.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36831" cy="2676525"/>
                    </a:xfrm>
                    <a:prstGeom prst="rect">
                      <a:avLst/>
                    </a:prstGeom>
                    <a:noFill/>
                    <a:ln>
                      <a:noFill/>
                    </a:ln>
                  </pic:spPr>
                </pic:pic>
              </a:graphicData>
            </a:graphic>
          </wp:inline>
        </w:drawing>
      </w:r>
    </w:p>
    <w:p w:rsidR="009D0B36" w:rsidRDefault="009D0B36" w:rsidP="009D0B36">
      <w:pPr>
        <w:tabs>
          <w:tab w:val="left" w:pos="6936"/>
        </w:tabs>
        <w:spacing w:after="0" w:line="240" w:lineRule="auto"/>
        <w:ind w:firstLine="284"/>
        <w:jc w:val="center"/>
        <w:rPr>
          <w:rFonts w:ascii="Times New Roman" w:eastAsia="Calibri" w:hAnsi="Times New Roman" w:cs="Times New Roman"/>
          <w:bCs/>
          <w:sz w:val="12"/>
          <w:szCs w:val="12"/>
        </w:rPr>
      </w:pPr>
    </w:p>
    <w:p w:rsidR="009D0B36" w:rsidRPr="009D0B36" w:rsidRDefault="009D0B36" w:rsidP="009D0B36">
      <w:pPr>
        <w:tabs>
          <w:tab w:val="left" w:pos="6936"/>
        </w:tabs>
        <w:spacing w:after="0" w:line="240" w:lineRule="auto"/>
        <w:ind w:firstLine="284"/>
        <w:jc w:val="center"/>
        <w:rPr>
          <w:rFonts w:ascii="Times New Roman" w:eastAsia="Calibri" w:hAnsi="Times New Roman" w:cs="Times New Roman"/>
          <w:bCs/>
          <w:sz w:val="12"/>
          <w:szCs w:val="12"/>
        </w:rPr>
      </w:pPr>
      <w:r w:rsidRPr="009D0B36">
        <w:rPr>
          <w:rFonts w:ascii="Times New Roman" w:eastAsia="Calibri" w:hAnsi="Times New Roman" w:cs="Times New Roman"/>
          <w:bCs/>
          <w:sz w:val="12"/>
          <w:szCs w:val="12"/>
        </w:rPr>
        <w:t>Раздел 2 «Проект межеван</w:t>
      </w:r>
      <w:r>
        <w:rPr>
          <w:rFonts w:ascii="Times New Roman" w:eastAsia="Calibri" w:hAnsi="Times New Roman" w:cs="Times New Roman"/>
          <w:bCs/>
          <w:sz w:val="12"/>
          <w:szCs w:val="12"/>
        </w:rPr>
        <w:t>ия территории. Текстовая часть»</w:t>
      </w:r>
      <w:r w:rsidRPr="009D0B36">
        <w:rPr>
          <w:rFonts w:ascii="Times New Roman" w:eastAsia="Calibri" w:hAnsi="Times New Roman" w:cs="Times New Roman"/>
          <w:bCs/>
          <w:sz w:val="12"/>
          <w:szCs w:val="12"/>
        </w:rPr>
        <w:t> </w:t>
      </w:r>
    </w:p>
    <w:p w:rsidR="009D0B36" w:rsidRPr="009D0B36" w:rsidRDefault="009D0B36" w:rsidP="009D0B36">
      <w:pPr>
        <w:tabs>
          <w:tab w:val="left" w:pos="6936"/>
        </w:tabs>
        <w:spacing w:after="0" w:line="240" w:lineRule="auto"/>
        <w:ind w:firstLine="284"/>
        <w:jc w:val="center"/>
        <w:rPr>
          <w:rFonts w:ascii="Times New Roman" w:eastAsia="Calibri" w:hAnsi="Times New Roman" w:cs="Times New Roman"/>
          <w:bCs/>
          <w:sz w:val="12"/>
          <w:szCs w:val="12"/>
        </w:rPr>
      </w:pPr>
      <w:r w:rsidRPr="009D0B36">
        <w:rPr>
          <w:rFonts w:ascii="Times New Roman" w:eastAsia="Calibri" w:hAnsi="Times New Roman" w:cs="Times New Roman"/>
          <w:bCs/>
          <w:sz w:val="12"/>
          <w:szCs w:val="12"/>
        </w:rPr>
        <w:t>2.1 Перечен</w:t>
      </w:r>
      <w:r>
        <w:rPr>
          <w:rFonts w:ascii="Times New Roman" w:eastAsia="Calibri" w:hAnsi="Times New Roman" w:cs="Times New Roman"/>
          <w:bCs/>
          <w:sz w:val="12"/>
          <w:szCs w:val="12"/>
        </w:rPr>
        <w:t>ь образуемых земельных участков</w:t>
      </w:r>
    </w:p>
    <w:p w:rsidR="009D0B36" w:rsidRDefault="009D0B36" w:rsidP="009D0B36">
      <w:pPr>
        <w:tabs>
          <w:tab w:val="left" w:pos="6936"/>
        </w:tabs>
        <w:spacing w:after="0" w:line="240" w:lineRule="auto"/>
        <w:ind w:firstLine="284"/>
        <w:jc w:val="center"/>
        <w:rPr>
          <w:rFonts w:ascii="Times New Roman" w:eastAsia="Calibri" w:hAnsi="Times New Roman" w:cs="Times New Roman"/>
          <w:bCs/>
          <w:sz w:val="12"/>
          <w:szCs w:val="12"/>
        </w:rPr>
      </w:pPr>
    </w:p>
    <w:p w:rsidR="009D0B36" w:rsidRDefault="009D0B36" w:rsidP="009D0B36">
      <w:pPr>
        <w:tabs>
          <w:tab w:val="left" w:pos="6936"/>
        </w:tabs>
        <w:spacing w:after="0" w:line="240" w:lineRule="auto"/>
        <w:ind w:firstLine="284"/>
        <w:jc w:val="center"/>
        <w:rPr>
          <w:rFonts w:ascii="Times New Roman" w:eastAsia="Calibri" w:hAnsi="Times New Roman" w:cs="Times New Roman"/>
          <w:bCs/>
          <w:sz w:val="12"/>
          <w:szCs w:val="12"/>
        </w:rPr>
      </w:pPr>
      <w:r w:rsidRPr="009D0B36">
        <w:rPr>
          <w:rFonts w:ascii="Times New Roman" w:eastAsia="Calibri" w:hAnsi="Times New Roman" w:cs="Times New Roman"/>
          <w:bCs/>
          <w:sz w:val="12"/>
          <w:szCs w:val="12"/>
        </w:rPr>
        <w:t>Таблица 2.1.1 - Перечень образуемых земельных участков</w:t>
      </w:r>
    </w:p>
    <w:tbl>
      <w:tblPr>
        <w:tblStyle w:val="afa"/>
        <w:tblW w:w="5000" w:type="pct"/>
        <w:tblLook w:val="04A0" w:firstRow="1" w:lastRow="0" w:firstColumn="1" w:lastColumn="0" w:noHBand="0" w:noVBand="1"/>
      </w:tblPr>
      <w:tblGrid>
        <w:gridCol w:w="390"/>
        <w:gridCol w:w="411"/>
        <w:gridCol w:w="434"/>
        <w:gridCol w:w="364"/>
        <w:gridCol w:w="1843"/>
        <w:gridCol w:w="1010"/>
        <w:gridCol w:w="638"/>
        <w:gridCol w:w="1381"/>
        <w:gridCol w:w="894"/>
        <w:gridCol w:w="364"/>
      </w:tblGrid>
      <w:tr w:rsidR="009D0B36" w:rsidRPr="009D0B36" w:rsidTr="009D0B36">
        <w:trPr>
          <w:cantSplit/>
          <w:trHeight w:val="1118"/>
        </w:trPr>
        <w:tc>
          <w:tcPr>
            <w:tcW w:w="220" w:type="pct"/>
            <w:vAlign w:val="center"/>
            <w:hideMark/>
          </w:tcPr>
          <w:p w:rsidR="009D0B36" w:rsidRPr="009D0B36" w:rsidRDefault="009D0B36" w:rsidP="009D0B36">
            <w:pPr>
              <w:rPr>
                <w:rFonts w:ascii="Times New Roman" w:hAnsi="Times New Roman" w:cs="Times New Roman"/>
                <w:b/>
                <w:bCs/>
                <w:sz w:val="12"/>
                <w:szCs w:val="12"/>
              </w:rPr>
            </w:pPr>
            <w:r w:rsidRPr="009D0B36">
              <w:rPr>
                <w:rFonts w:ascii="Times New Roman" w:hAnsi="Times New Roman" w:cs="Times New Roman"/>
                <w:b/>
                <w:bCs/>
                <w:sz w:val="12"/>
                <w:szCs w:val="12"/>
              </w:rPr>
              <w:t>№</w:t>
            </w:r>
          </w:p>
        </w:tc>
        <w:tc>
          <w:tcPr>
            <w:tcW w:w="282" w:type="pct"/>
            <w:textDirection w:val="btLr"/>
            <w:vAlign w:val="center"/>
            <w:hideMark/>
          </w:tcPr>
          <w:p w:rsidR="009D0B36" w:rsidRPr="009D0B36" w:rsidRDefault="009D0B36" w:rsidP="009D0B36">
            <w:pPr>
              <w:ind w:left="57" w:right="57"/>
              <w:jc w:val="center"/>
              <w:rPr>
                <w:rFonts w:ascii="Times New Roman" w:hAnsi="Times New Roman" w:cs="Times New Roman"/>
                <w:b/>
                <w:bCs/>
                <w:sz w:val="12"/>
                <w:szCs w:val="12"/>
              </w:rPr>
            </w:pPr>
            <w:r w:rsidRPr="009D0B36">
              <w:rPr>
                <w:rFonts w:ascii="Times New Roman" w:hAnsi="Times New Roman" w:cs="Times New Roman"/>
                <w:b/>
                <w:bCs/>
                <w:sz w:val="12"/>
                <w:szCs w:val="12"/>
              </w:rPr>
              <w:t xml:space="preserve">Кадастровый </w:t>
            </w:r>
            <w:r w:rsidRPr="009D0B36">
              <w:rPr>
                <w:rFonts w:ascii="Times New Roman" w:hAnsi="Times New Roman" w:cs="Times New Roman"/>
                <w:b/>
                <w:bCs/>
                <w:sz w:val="12"/>
                <w:szCs w:val="12"/>
              </w:rPr>
              <w:br w:type="page"/>
              <w:t>квартал</w:t>
            </w:r>
          </w:p>
        </w:tc>
        <w:tc>
          <w:tcPr>
            <w:tcW w:w="297" w:type="pct"/>
            <w:textDirection w:val="btLr"/>
            <w:vAlign w:val="center"/>
            <w:hideMark/>
          </w:tcPr>
          <w:p w:rsidR="009D0B36" w:rsidRPr="009D0B36" w:rsidRDefault="009D0B36" w:rsidP="009D0B36">
            <w:pPr>
              <w:ind w:left="57" w:right="57"/>
              <w:jc w:val="center"/>
              <w:rPr>
                <w:rFonts w:ascii="Times New Roman" w:hAnsi="Times New Roman" w:cs="Times New Roman"/>
                <w:b/>
                <w:bCs/>
                <w:sz w:val="12"/>
                <w:szCs w:val="12"/>
              </w:rPr>
            </w:pPr>
            <w:r w:rsidRPr="009D0B36">
              <w:rPr>
                <w:rFonts w:ascii="Times New Roman" w:hAnsi="Times New Roman" w:cs="Times New Roman"/>
                <w:b/>
                <w:bCs/>
                <w:sz w:val="12"/>
                <w:szCs w:val="12"/>
              </w:rPr>
              <w:t xml:space="preserve">Кадастровый </w:t>
            </w:r>
            <w:r w:rsidRPr="009D0B36">
              <w:rPr>
                <w:rFonts w:ascii="Times New Roman" w:hAnsi="Times New Roman" w:cs="Times New Roman"/>
                <w:b/>
                <w:bCs/>
                <w:sz w:val="12"/>
                <w:szCs w:val="12"/>
              </w:rPr>
              <w:br w:type="page"/>
              <w:t>номер ЗУ</w:t>
            </w:r>
          </w:p>
        </w:tc>
        <w:tc>
          <w:tcPr>
            <w:tcW w:w="223" w:type="pct"/>
            <w:textDirection w:val="btLr"/>
            <w:vAlign w:val="center"/>
            <w:hideMark/>
          </w:tcPr>
          <w:p w:rsidR="009D0B36" w:rsidRPr="009D0B36" w:rsidRDefault="009D0B36" w:rsidP="009D0B36">
            <w:pPr>
              <w:ind w:left="57" w:right="57"/>
              <w:jc w:val="center"/>
              <w:rPr>
                <w:rFonts w:ascii="Times New Roman" w:hAnsi="Times New Roman" w:cs="Times New Roman"/>
                <w:b/>
                <w:bCs/>
                <w:sz w:val="12"/>
                <w:szCs w:val="12"/>
              </w:rPr>
            </w:pPr>
            <w:r w:rsidRPr="009D0B36">
              <w:rPr>
                <w:rFonts w:ascii="Times New Roman" w:hAnsi="Times New Roman" w:cs="Times New Roman"/>
                <w:b/>
                <w:bCs/>
                <w:sz w:val="12"/>
                <w:szCs w:val="12"/>
              </w:rPr>
              <w:t>Образуемый ЗУ</w:t>
            </w:r>
          </w:p>
        </w:tc>
        <w:tc>
          <w:tcPr>
            <w:tcW w:w="1208" w:type="pct"/>
            <w:textDirection w:val="btLr"/>
            <w:vAlign w:val="center"/>
            <w:hideMark/>
          </w:tcPr>
          <w:p w:rsidR="009D0B36" w:rsidRPr="009D0B36" w:rsidRDefault="009D0B36" w:rsidP="009D0B36">
            <w:pPr>
              <w:ind w:left="57" w:right="57"/>
              <w:jc w:val="center"/>
              <w:rPr>
                <w:rFonts w:ascii="Times New Roman" w:hAnsi="Times New Roman" w:cs="Times New Roman"/>
                <w:b/>
                <w:bCs/>
                <w:sz w:val="12"/>
                <w:szCs w:val="12"/>
              </w:rPr>
            </w:pPr>
            <w:r w:rsidRPr="009D0B36">
              <w:rPr>
                <w:rFonts w:ascii="Times New Roman" w:hAnsi="Times New Roman" w:cs="Times New Roman"/>
                <w:b/>
                <w:bCs/>
                <w:sz w:val="12"/>
                <w:szCs w:val="12"/>
              </w:rPr>
              <w:t>Наименование сооружения</w:t>
            </w:r>
          </w:p>
        </w:tc>
        <w:tc>
          <w:tcPr>
            <w:tcW w:w="669" w:type="pct"/>
            <w:textDirection w:val="btLr"/>
            <w:vAlign w:val="center"/>
          </w:tcPr>
          <w:p w:rsidR="009D0B36" w:rsidRPr="009D0B36" w:rsidRDefault="009D0B36" w:rsidP="009D0B36">
            <w:pPr>
              <w:ind w:left="57" w:right="57"/>
              <w:jc w:val="center"/>
              <w:rPr>
                <w:rFonts w:ascii="Times New Roman" w:hAnsi="Times New Roman" w:cs="Times New Roman"/>
                <w:b/>
                <w:bCs/>
                <w:sz w:val="12"/>
                <w:szCs w:val="12"/>
              </w:rPr>
            </w:pPr>
            <w:r w:rsidRPr="009D0B36">
              <w:rPr>
                <w:rFonts w:ascii="Times New Roman" w:hAnsi="Times New Roman" w:cs="Times New Roman"/>
                <w:b/>
                <w:bCs/>
                <w:sz w:val="12"/>
                <w:szCs w:val="12"/>
              </w:rPr>
              <w:t>Правообладатель</w:t>
            </w:r>
          </w:p>
        </w:tc>
        <w:tc>
          <w:tcPr>
            <w:tcW w:w="428" w:type="pct"/>
            <w:textDirection w:val="btLr"/>
            <w:vAlign w:val="center"/>
            <w:hideMark/>
          </w:tcPr>
          <w:p w:rsidR="009D0B36" w:rsidRPr="009D0B36" w:rsidRDefault="009D0B36" w:rsidP="009D0B36">
            <w:pPr>
              <w:ind w:left="57" w:right="57"/>
              <w:jc w:val="center"/>
              <w:rPr>
                <w:rFonts w:ascii="Times New Roman" w:hAnsi="Times New Roman" w:cs="Times New Roman"/>
                <w:b/>
                <w:bCs/>
                <w:sz w:val="12"/>
                <w:szCs w:val="12"/>
              </w:rPr>
            </w:pPr>
            <w:r w:rsidRPr="009D0B36">
              <w:rPr>
                <w:rFonts w:ascii="Times New Roman" w:hAnsi="Times New Roman" w:cs="Times New Roman"/>
                <w:b/>
                <w:bCs/>
                <w:sz w:val="12"/>
                <w:szCs w:val="12"/>
              </w:rPr>
              <w:t>Категория земель</w:t>
            </w:r>
          </w:p>
        </w:tc>
        <w:tc>
          <w:tcPr>
            <w:tcW w:w="909" w:type="pct"/>
            <w:textDirection w:val="btLr"/>
            <w:vAlign w:val="center"/>
            <w:hideMark/>
          </w:tcPr>
          <w:p w:rsidR="009D0B36" w:rsidRPr="009D0B36" w:rsidRDefault="009D0B36" w:rsidP="009D0B36">
            <w:pPr>
              <w:ind w:left="57" w:right="57"/>
              <w:jc w:val="center"/>
              <w:rPr>
                <w:rFonts w:ascii="Times New Roman" w:hAnsi="Times New Roman" w:cs="Times New Roman"/>
                <w:b/>
                <w:bCs/>
                <w:sz w:val="12"/>
                <w:szCs w:val="12"/>
              </w:rPr>
            </w:pPr>
            <w:r w:rsidRPr="009D0B36">
              <w:rPr>
                <w:rFonts w:ascii="Times New Roman" w:hAnsi="Times New Roman" w:cs="Times New Roman"/>
                <w:b/>
                <w:bCs/>
                <w:sz w:val="12"/>
                <w:szCs w:val="12"/>
              </w:rPr>
              <w:t>Вид разрешённого использования</w:t>
            </w:r>
          </w:p>
        </w:tc>
        <w:tc>
          <w:tcPr>
            <w:tcW w:w="594" w:type="pct"/>
            <w:textDirection w:val="btLr"/>
            <w:vAlign w:val="center"/>
            <w:hideMark/>
          </w:tcPr>
          <w:p w:rsidR="009D0B36" w:rsidRPr="009D0B36" w:rsidRDefault="009D0B36" w:rsidP="009D0B36">
            <w:pPr>
              <w:ind w:left="57" w:right="57"/>
              <w:jc w:val="center"/>
              <w:rPr>
                <w:rFonts w:ascii="Times New Roman" w:hAnsi="Times New Roman" w:cs="Times New Roman"/>
                <w:b/>
                <w:bCs/>
                <w:sz w:val="12"/>
                <w:szCs w:val="12"/>
              </w:rPr>
            </w:pPr>
            <w:r w:rsidRPr="009D0B36">
              <w:rPr>
                <w:rFonts w:ascii="Times New Roman" w:hAnsi="Times New Roman" w:cs="Times New Roman"/>
                <w:b/>
                <w:bCs/>
                <w:sz w:val="12"/>
                <w:szCs w:val="12"/>
              </w:rPr>
              <w:t>Местоположение ЗУ</w:t>
            </w:r>
          </w:p>
        </w:tc>
        <w:tc>
          <w:tcPr>
            <w:tcW w:w="171" w:type="pct"/>
            <w:textDirection w:val="btLr"/>
            <w:vAlign w:val="center"/>
            <w:hideMark/>
          </w:tcPr>
          <w:p w:rsidR="009D0B36" w:rsidRPr="009D0B36" w:rsidRDefault="009D0B36" w:rsidP="009D0B36">
            <w:pPr>
              <w:ind w:left="57" w:right="57"/>
              <w:jc w:val="center"/>
              <w:rPr>
                <w:rFonts w:ascii="Times New Roman" w:hAnsi="Times New Roman" w:cs="Times New Roman"/>
                <w:b/>
                <w:bCs/>
                <w:sz w:val="12"/>
                <w:szCs w:val="12"/>
              </w:rPr>
            </w:pPr>
            <w:r w:rsidRPr="009D0B36">
              <w:rPr>
                <w:rFonts w:ascii="Times New Roman" w:hAnsi="Times New Roman" w:cs="Times New Roman"/>
                <w:b/>
                <w:bCs/>
                <w:sz w:val="12"/>
                <w:szCs w:val="12"/>
              </w:rPr>
              <w:t xml:space="preserve">Площадь </w:t>
            </w:r>
            <w:proofErr w:type="spellStart"/>
            <w:r w:rsidRPr="009D0B36">
              <w:rPr>
                <w:rFonts w:ascii="Times New Roman" w:hAnsi="Times New Roman" w:cs="Times New Roman"/>
                <w:b/>
                <w:bCs/>
                <w:sz w:val="12"/>
                <w:szCs w:val="12"/>
              </w:rPr>
              <w:t>кв.м</w:t>
            </w:r>
            <w:proofErr w:type="spellEnd"/>
            <w:r w:rsidRPr="009D0B36">
              <w:rPr>
                <w:rFonts w:ascii="Times New Roman" w:hAnsi="Times New Roman" w:cs="Times New Roman"/>
                <w:b/>
                <w:bCs/>
                <w:sz w:val="12"/>
                <w:szCs w:val="12"/>
              </w:rPr>
              <w:t>.</w:t>
            </w:r>
          </w:p>
        </w:tc>
      </w:tr>
      <w:tr w:rsidR="009D0B36" w:rsidRPr="009D0B36" w:rsidTr="009D0B36">
        <w:trPr>
          <w:cantSplit/>
          <w:trHeight w:val="1120"/>
        </w:trPr>
        <w:tc>
          <w:tcPr>
            <w:tcW w:w="220" w:type="pct"/>
            <w:vAlign w:val="center"/>
          </w:tcPr>
          <w:p w:rsidR="009D0B36" w:rsidRPr="009D0B36" w:rsidRDefault="009D0B36" w:rsidP="009D0B36">
            <w:pPr>
              <w:ind w:left="57" w:right="57"/>
              <w:jc w:val="center"/>
              <w:rPr>
                <w:rFonts w:ascii="Times New Roman" w:hAnsi="Times New Roman" w:cs="Times New Roman"/>
                <w:sz w:val="12"/>
                <w:szCs w:val="12"/>
              </w:rPr>
            </w:pPr>
            <w:r w:rsidRPr="009D0B36">
              <w:rPr>
                <w:rFonts w:ascii="Times New Roman" w:hAnsi="Times New Roman" w:cs="Times New Roman"/>
                <w:sz w:val="12"/>
                <w:szCs w:val="12"/>
              </w:rPr>
              <w:t>1</w:t>
            </w:r>
          </w:p>
        </w:tc>
        <w:tc>
          <w:tcPr>
            <w:tcW w:w="282" w:type="pct"/>
            <w:textDirection w:val="btLr"/>
            <w:vAlign w:val="center"/>
          </w:tcPr>
          <w:p w:rsidR="009D0B36" w:rsidRPr="009D0B36" w:rsidRDefault="009D0B36" w:rsidP="009D0B36">
            <w:pPr>
              <w:ind w:left="57" w:right="57"/>
              <w:jc w:val="center"/>
              <w:rPr>
                <w:rFonts w:ascii="Times New Roman" w:hAnsi="Times New Roman" w:cs="Times New Roman"/>
                <w:sz w:val="12"/>
                <w:szCs w:val="12"/>
              </w:rPr>
            </w:pPr>
            <w:r w:rsidRPr="009D0B36">
              <w:rPr>
                <w:rFonts w:ascii="Times New Roman" w:hAnsi="Times New Roman" w:cs="Times New Roman"/>
                <w:color w:val="000000"/>
                <w:sz w:val="12"/>
                <w:szCs w:val="12"/>
              </w:rPr>
              <w:t>63:31:0311003</w:t>
            </w:r>
          </w:p>
        </w:tc>
        <w:tc>
          <w:tcPr>
            <w:tcW w:w="297" w:type="pct"/>
            <w:textDirection w:val="btLr"/>
            <w:vAlign w:val="center"/>
          </w:tcPr>
          <w:p w:rsidR="009D0B36" w:rsidRPr="009D0B36" w:rsidRDefault="009D0B36" w:rsidP="009D0B36">
            <w:pPr>
              <w:ind w:left="113" w:right="113"/>
              <w:jc w:val="center"/>
              <w:rPr>
                <w:rFonts w:ascii="Times New Roman" w:hAnsi="Times New Roman" w:cs="Times New Roman"/>
                <w:color w:val="000000"/>
                <w:sz w:val="12"/>
                <w:szCs w:val="12"/>
              </w:rPr>
            </w:pPr>
            <w:r w:rsidRPr="009D0B36">
              <w:rPr>
                <w:rFonts w:ascii="Times New Roman" w:hAnsi="Times New Roman" w:cs="Times New Roman"/>
                <w:color w:val="000000"/>
                <w:sz w:val="12"/>
                <w:szCs w:val="12"/>
              </w:rPr>
              <w:t>63:31:0311003:425</w:t>
            </w:r>
          </w:p>
        </w:tc>
        <w:tc>
          <w:tcPr>
            <w:tcW w:w="223" w:type="pct"/>
            <w:textDirection w:val="btLr"/>
            <w:vAlign w:val="center"/>
          </w:tcPr>
          <w:p w:rsidR="009D0B36" w:rsidRPr="009D0B36" w:rsidRDefault="009D0B36" w:rsidP="009D0B36">
            <w:pPr>
              <w:ind w:left="113" w:right="113"/>
              <w:jc w:val="center"/>
              <w:rPr>
                <w:rFonts w:ascii="Times New Roman" w:hAnsi="Times New Roman" w:cs="Times New Roman"/>
                <w:color w:val="000000"/>
                <w:sz w:val="12"/>
                <w:szCs w:val="12"/>
              </w:rPr>
            </w:pPr>
            <w:r w:rsidRPr="009D0B36">
              <w:rPr>
                <w:rFonts w:ascii="Times New Roman" w:hAnsi="Times New Roman" w:cs="Times New Roman"/>
                <w:color w:val="000000"/>
                <w:sz w:val="12"/>
                <w:szCs w:val="12"/>
              </w:rPr>
              <w:t>:425/чзу</w:t>
            </w:r>
            <w:proofErr w:type="gramStart"/>
            <w:r w:rsidRPr="009D0B36">
              <w:rPr>
                <w:rFonts w:ascii="Times New Roman" w:hAnsi="Times New Roman" w:cs="Times New Roman"/>
                <w:color w:val="000000"/>
                <w:sz w:val="12"/>
                <w:szCs w:val="12"/>
              </w:rPr>
              <w:t>1</w:t>
            </w:r>
            <w:proofErr w:type="gramEnd"/>
          </w:p>
        </w:tc>
        <w:tc>
          <w:tcPr>
            <w:tcW w:w="1208" w:type="pct"/>
            <w:vAlign w:val="center"/>
          </w:tcPr>
          <w:p w:rsidR="009D0B36" w:rsidRPr="009D0B36" w:rsidRDefault="009D0B36" w:rsidP="009D0B36">
            <w:pPr>
              <w:jc w:val="center"/>
              <w:rPr>
                <w:rFonts w:ascii="Times New Roman" w:hAnsi="Times New Roman" w:cs="Times New Roman"/>
                <w:color w:val="000000"/>
                <w:sz w:val="12"/>
                <w:szCs w:val="12"/>
              </w:rPr>
            </w:pPr>
            <w:r w:rsidRPr="009D0B36">
              <w:rPr>
                <w:rFonts w:ascii="Times New Roman" w:hAnsi="Times New Roman" w:cs="Times New Roman"/>
                <w:color w:val="000000"/>
                <w:sz w:val="12"/>
                <w:szCs w:val="12"/>
              </w:rPr>
              <w:t>Земельный участок под: площадку скважины; площадку для обустройства скважины; площадку для ТКРС; технологический проезд к сооружениям скважины; опознавательный знак; контрольно-измерительный пункт</w:t>
            </w:r>
          </w:p>
        </w:tc>
        <w:tc>
          <w:tcPr>
            <w:tcW w:w="669" w:type="pct"/>
            <w:textDirection w:val="btLr"/>
            <w:vAlign w:val="center"/>
          </w:tcPr>
          <w:p w:rsidR="009D0B36" w:rsidRPr="009D0B36" w:rsidRDefault="009D0B36" w:rsidP="009D0B36">
            <w:pPr>
              <w:ind w:left="113" w:right="113"/>
              <w:jc w:val="center"/>
              <w:rPr>
                <w:rFonts w:ascii="Times New Roman" w:hAnsi="Times New Roman" w:cs="Times New Roman"/>
                <w:color w:val="000000"/>
                <w:sz w:val="12"/>
                <w:szCs w:val="12"/>
              </w:rPr>
            </w:pPr>
            <w:r w:rsidRPr="009D0B36">
              <w:rPr>
                <w:rFonts w:ascii="Times New Roman" w:hAnsi="Times New Roman" w:cs="Times New Roman"/>
                <w:color w:val="000000"/>
                <w:sz w:val="12"/>
                <w:szCs w:val="12"/>
              </w:rPr>
              <w:t>Пшеничный Евгений Николаевич</w:t>
            </w:r>
          </w:p>
        </w:tc>
        <w:tc>
          <w:tcPr>
            <w:tcW w:w="428" w:type="pct"/>
            <w:textDirection w:val="btLr"/>
            <w:vAlign w:val="center"/>
          </w:tcPr>
          <w:p w:rsidR="009D0B36" w:rsidRPr="009D0B36" w:rsidRDefault="009D0B36" w:rsidP="009D0B36">
            <w:pPr>
              <w:ind w:left="113" w:right="113"/>
              <w:jc w:val="center"/>
              <w:rPr>
                <w:rFonts w:ascii="Times New Roman" w:hAnsi="Times New Roman" w:cs="Times New Roman"/>
                <w:color w:val="000000"/>
                <w:sz w:val="12"/>
                <w:szCs w:val="12"/>
              </w:rPr>
            </w:pPr>
            <w:r w:rsidRPr="009D0B36">
              <w:rPr>
                <w:rFonts w:ascii="Times New Roman" w:hAnsi="Times New Roman" w:cs="Times New Roman"/>
                <w:color w:val="000000"/>
                <w:sz w:val="12"/>
                <w:szCs w:val="12"/>
              </w:rPr>
              <w:t>Земли сельскохозяйственного назначения</w:t>
            </w:r>
          </w:p>
        </w:tc>
        <w:tc>
          <w:tcPr>
            <w:tcW w:w="909" w:type="pct"/>
            <w:textDirection w:val="btLr"/>
            <w:vAlign w:val="center"/>
          </w:tcPr>
          <w:p w:rsidR="009D0B36" w:rsidRPr="009D0B36" w:rsidRDefault="009D0B36" w:rsidP="009D0B36">
            <w:pPr>
              <w:ind w:left="113" w:right="113"/>
              <w:jc w:val="center"/>
              <w:rPr>
                <w:rFonts w:ascii="Times New Roman" w:hAnsi="Times New Roman" w:cs="Times New Roman"/>
                <w:color w:val="000000"/>
                <w:sz w:val="12"/>
                <w:szCs w:val="12"/>
              </w:rPr>
            </w:pPr>
            <w:r w:rsidRPr="009D0B36">
              <w:rPr>
                <w:rFonts w:ascii="Times New Roman" w:hAnsi="Times New Roman" w:cs="Times New Roman"/>
                <w:color w:val="000000"/>
                <w:sz w:val="12"/>
                <w:szCs w:val="12"/>
              </w:rPr>
              <w:t>Для ведения сельскохозяйственной деятельности</w:t>
            </w:r>
          </w:p>
        </w:tc>
        <w:tc>
          <w:tcPr>
            <w:tcW w:w="594" w:type="pct"/>
            <w:textDirection w:val="btLr"/>
            <w:vAlign w:val="center"/>
          </w:tcPr>
          <w:p w:rsidR="009D0B36" w:rsidRPr="009D0B36" w:rsidRDefault="009D0B36" w:rsidP="009D0B36">
            <w:pPr>
              <w:ind w:left="113" w:right="113"/>
              <w:jc w:val="center"/>
              <w:rPr>
                <w:rFonts w:ascii="Times New Roman" w:hAnsi="Times New Roman" w:cs="Times New Roman"/>
                <w:color w:val="000000"/>
                <w:sz w:val="12"/>
                <w:szCs w:val="12"/>
              </w:rPr>
            </w:pPr>
            <w:r w:rsidRPr="009D0B36">
              <w:rPr>
                <w:rFonts w:ascii="Times New Roman" w:hAnsi="Times New Roman" w:cs="Times New Roman"/>
                <w:color w:val="000000"/>
                <w:sz w:val="12"/>
                <w:szCs w:val="12"/>
              </w:rPr>
              <w:t>Самарская обл., Сергиевский р-н, с/</w:t>
            </w:r>
            <w:proofErr w:type="gramStart"/>
            <w:r w:rsidRPr="009D0B36">
              <w:rPr>
                <w:rFonts w:ascii="Times New Roman" w:hAnsi="Times New Roman" w:cs="Times New Roman"/>
                <w:color w:val="000000"/>
                <w:sz w:val="12"/>
                <w:szCs w:val="12"/>
              </w:rPr>
              <w:t>п</w:t>
            </w:r>
            <w:proofErr w:type="gramEnd"/>
            <w:r w:rsidRPr="009D0B36">
              <w:rPr>
                <w:rFonts w:ascii="Times New Roman" w:hAnsi="Times New Roman" w:cs="Times New Roman"/>
                <w:color w:val="000000"/>
                <w:sz w:val="12"/>
                <w:szCs w:val="12"/>
              </w:rPr>
              <w:t xml:space="preserve"> Красносельское</w:t>
            </w:r>
          </w:p>
        </w:tc>
        <w:tc>
          <w:tcPr>
            <w:tcW w:w="171" w:type="pct"/>
            <w:textDirection w:val="btLr"/>
            <w:vAlign w:val="center"/>
          </w:tcPr>
          <w:p w:rsidR="009D0B36" w:rsidRPr="009D0B36" w:rsidRDefault="009D0B36" w:rsidP="009D0B36">
            <w:pPr>
              <w:ind w:left="113" w:right="113"/>
              <w:jc w:val="center"/>
              <w:rPr>
                <w:rFonts w:ascii="Times New Roman" w:hAnsi="Times New Roman" w:cs="Times New Roman"/>
                <w:color w:val="000000"/>
                <w:sz w:val="12"/>
                <w:szCs w:val="12"/>
              </w:rPr>
            </w:pPr>
            <w:r w:rsidRPr="009D0B36">
              <w:rPr>
                <w:rFonts w:ascii="Times New Roman" w:hAnsi="Times New Roman" w:cs="Times New Roman"/>
                <w:color w:val="000000"/>
                <w:sz w:val="12"/>
                <w:szCs w:val="12"/>
              </w:rPr>
              <w:t>7364</w:t>
            </w:r>
          </w:p>
        </w:tc>
      </w:tr>
      <w:tr w:rsidR="009D0B36" w:rsidRPr="009D0B36" w:rsidTr="009D0B36">
        <w:trPr>
          <w:cantSplit/>
          <w:trHeight w:val="70"/>
        </w:trPr>
        <w:tc>
          <w:tcPr>
            <w:tcW w:w="220" w:type="pct"/>
            <w:vAlign w:val="center"/>
          </w:tcPr>
          <w:p w:rsidR="009D0B36" w:rsidRPr="009D0B36" w:rsidRDefault="009D0B36" w:rsidP="009D0B36">
            <w:pPr>
              <w:ind w:left="57" w:right="57"/>
              <w:jc w:val="center"/>
              <w:rPr>
                <w:rFonts w:ascii="Times New Roman" w:hAnsi="Times New Roman" w:cs="Times New Roman"/>
                <w:sz w:val="12"/>
                <w:szCs w:val="12"/>
              </w:rPr>
            </w:pPr>
            <w:r w:rsidRPr="009D0B36">
              <w:rPr>
                <w:rFonts w:ascii="Times New Roman" w:hAnsi="Times New Roman" w:cs="Times New Roman"/>
                <w:sz w:val="12"/>
                <w:szCs w:val="12"/>
              </w:rPr>
              <w:lastRenderedPageBreak/>
              <w:t>2</w:t>
            </w:r>
          </w:p>
        </w:tc>
        <w:tc>
          <w:tcPr>
            <w:tcW w:w="282" w:type="pct"/>
            <w:textDirection w:val="btLr"/>
            <w:vAlign w:val="center"/>
          </w:tcPr>
          <w:p w:rsidR="009D0B36" w:rsidRPr="009D0B36" w:rsidRDefault="009D0B36" w:rsidP="009D0B36">
            <w:pPr>
              <w:ind w:left="57" w:right="57"/>
              <w:jc w:val="center"/>
              <w:rPr>
                <w:rFonts w:ascii="Times New Roman" w:hAnsi="Times New Roman" w:cs="Times New Roman"/>
                <w:sz w:val="12"/>
                <w:szCs w:val="12"/>
              </w:rPr>
            </w:pPr>
            <w:r w:rsidRPr="009D0B36">
              <w:rPr>
                <w:rFonts w:ascii="Times New Roman" w:hAnsi="Times New Roman" w:cs="Times New Roman"/>
                <w:color w:val="000000"/>
                <w:sz w:val="12"/>
                <w:szCs w:val="12"/>
              </w:rPr>
              <w:t>63:31:0311003</w:t>
            </w:r>
          </w:p>
        </w:tc>
        <w:tc>
          <w:tcPr>
            <w:tcW w:w="297" w:type="pct"/>
            <w:textDirection w:val="btLr"/>
            <w:vAlign w:val="center"/>
          </w:tcPr>
          <w:p w:rsidR="009D0B36" w:rsidRPr="009D0B36" w:rsidRDefault="009D0B36" w:rsidP="009D0B36">
            <w:pPr>
              <w:ind w:left="113" w:right="113"/>
              <w:jc w:val="center"/>
              <w:rPr>
                <w:rFonts w:ascii="Times New Roman" w:hAnsi="Times New Roman" w:cs="Times New Roman"/>
                <w:color w:val="000000"/>
                <w:sz w:val="12"/>
                <w:szCs w:val="12"/>
              </w:rPr>
            </w:pPr>
            <w:r w:rsidRPr="009D0B36">
              <w:rPr>
                <w:rFonts w:ascii="Times New Roman" w:hAnsi="Times New Roman" w:cs="Times New Roman"/>
                <w:color w:val="000000"/>
                <w:sz w:val="12"/>
                <w:szCs w:val="12"/>
              </w:rPr>
              <w:t>63:31:0311003:425</w:t>
            </w:r>
          </w:p>
        </w:tc>
        <w:tc>
          <w:tcPr>
            <w:tcW w:w="223" w:type="pct"/>
            <w:textDirection w:val="btLr"/>
            <w:vAlign w:val="center"/>
          </w:tcPr>
          <w:p w:rsidR="009D0B36" w:rsidRPr="009D0B36" w:rsidRDefault="009D0B36" w:rsidP="009D0B36">
            <w:pPr>
              <w:ind w:left="113" w:right="113"/>
              <w:jc w:val="center"/>
              <w:rPr>
                <w:rFonts w:ascii="Times New Roman" w:hAnsi="Times New Roman" w:cs="Times New Roman"/>
                <w:color w:val="000000"/>
                <w:sz w:val="12"/>
                <w:szCs w:val="12"/>
              </w:rPr>
            </w:pPr>
            <w:r w:rsidRPr="009D0B36">
              <w:rPr>
                <w:rFonts w:ascii="Times New Roman" w:hAnsi="Times New Roman" w:cs="Times New Roman"/>
                <w:color w:val="000000"/>
                <w:sz w:val="12"/>
                <w:szCs w:val="12"/>
              </w:rPr>
              <w:t>:425/чзу</w:t>
            </w:r>
            <w:proofErr w:type="gramStart"/>
            <w:r w:rsidRPr="009D0B36">
              <w:rPr>
                <w:rFonts w:ascii="Times New Roman" w:hAnsi="Times New Roman" w:cs="Times New Roman"/>
                <w:color w:val="000000"/>
                <w:sz w:val="12"/>
                <w:szCs w:val="12"/>
              </w:rPr>
              <w:t>2</w:t>
            </w:r>
            <w:proofErr w:type="gramEnd"/>
          </w:p>
        </w:tc>
        <w:tc>
          <w:tcPr>
            <w:tcW w:w="1208" w:type="pct"/>
            <w:vAlign w:val="center"/>
          </w:tcPr>
          <w:p w:rsidR="009D0B36" w:rsidRPr="009D0B36" w:rsidRDefault="009D0B36" w:rsidP="009D0B36">
            <w:pPr>
              <w:jc w:val="center"/>
              <w:rPr>
                <w:rFonts w:ascii="Times New Roman" w:hAnsi="Times New Roman" w:cs="Times New Roman"/>
                <w:color w:val="000000"/>
                <w:sz w:val="12"/>
                <w:szCs w:val="12"/>
              </w:rPr>
            </w:pPr>
            <w:r w:rsidRPr="009D0B36">
              <w:rPr>
                <w:rFonts w:ascii="Times New Roman" w:hAnsi="Times New Roman" w:cs="Times New Roman"/>
                <w:color w:val="000000"/>
                <w:sz w:val="12"/>
                <w:szCs w:val="12"/>
              </w:rPr>
              <w:t>Земельный участок под: площадку для обустройства скважины; трассу выкидного трубопровода от скважины; контрольно-измерительный пункт; опознавательный знак; трассу линии анодного заземления; дополнительный отвод на время строительства</w:t>
            </w:r>
          </w:p>
        </w:tc>
        <w:tc>
          <w:tcPr>
            <w:tcW w:w="669" w:type="pct"/>
            <w:textDirection w:val="btLr"/>
            <w:vAlign w:val="center"/>
          </w:tcPr>
          <w:p w:rsidR="009D0B36" w:rsidRPr="009D0B36" w:rsidRDefault="009D0B36" w:rsidP="009D0B36">
            <w:pPr>
              <w:ind w:left="113" w:right="113"/>
              <w:jc w:val="center"/>
              <w:rPr>
                <w:rFonts w:ascii="Times New Roman" w:hAnsi="Times New Roman" w:cs="Times New Roman"/>
                <w:color w:val="000000"/>
                <w:sz w:val="12"/>
                <w:szCs w:val="12"/>
              </w:rPr>
            </w:pPr>
            <w:r w:rsidRPr="009D0B36">
              <w:rPr>
                <w:rFonts w:ascii="Times New Roman" w:hAnsi="Times New Roman" w:cs="Times New Roman"/>
                <w:color w:val="000000"/>
                <w:sz w:val="12"/>
                <w:szCs w:val="12"/>
              </w:rPr>
              <w:t>Пшеничный Евгений Николаевич</w:t>
            </w:r>
          </w:p>
        </w:tc>
        <w:tc>
          <w:tcPr>
            <w:tcW w:w="428" w:type="pct"/>
            <w:textDirection w:val="btLr"/>
            <w:vAlign w:val="center"/>
          </w:tcPr>
          <w:p w:rsidR="009D0B36" w:rsidRPr="009D0B36" w:rsidRDefault="009D0B36" w:rsidP="009D0B36">
            <w:pPr>
              <w:ind w:left="113" w:right="113"/>
              <w:jc w:val="center"/>
              <w:rPr>
                <w:rFonts w:ascii="Times New Roman" w:hAnsi="Times New Roman" w:cs="Times New Roman"/>
                <w:color w:val="000000"/>
                <w:sz w:val="12"/>
                <w:szCs w:val="12"/>
              </w:rPr>
            </w:pPr>
            <w:r w:rsidRPr="009D0B36">
              <w:rPr>
                <w:rFonts w:ascii="Times New Roman" w:hAnsi="Times New Roman" w:cs="Times New Roman"/>
                <w:color w:val="000000"/>
                <w:sz w:val="12"/>
                <w:szCs w:val="12"/>
              </w:rPr>
              <w:t>Земли сельскохозяйственного назначения</w:t>
            </w:r>
          </w:p>
        </w:tc>
        <w:tc>
          <w:tcPr>
            <w:tcW w:w="909" w:type="pct"/>
            <w:textDirection w:val="btLr"/>
            <w:vAlign w:val="center"/>
          </w:tcPr>
          <w:p w:rsidR="009D0B36" w:rsidRPr="009D0B36" w:rsidRDefault="009D0B36" w:rsidP="009D0B36">
            <w:pPr>
              <w:ind w:left="113" w:right="113"/>
              <w:jc w:val="center"/>
              <w:rPr>
                <w:rFonts w:ascii="Times New Roman" w:hAnsi="Times New Roman" w:cs="Times New Roman"/>
                <w:color w:val="000000"/>
                <w:sz w:val="12"/>
                <w:szCs w:val="12"/>
              </w:rPr>
            </w:pPr>
            <w:r w:rsidRPr="009D0B36">
              <w:rPr>
                <w:rFonts w:ascii="Times New Roman" w:hAnsi="Times New Roman" w:cs="Times New Roman"/>
                <w:color w:val="000000"/>
                <w:sz w:val="12"/>
                <w:szCs w:val="12"/>
              </w:rPr>
              <w:t>Для ведения сельскохозяйственной деятельности</w:t>
            </w:r>
          </w:p>
        </w:tc>
        <w:tc>
          <w:tcPr>
            <w:tcW w:w="594" w:type="pct"/>
            <w:textDirection w:val="btLr"/>
            <w:vAlign w:val="center"/>
          </w:tcPr>
          <w:p w:rsidR="009D0B36" w:rsidRPr="009D0B36" w:rsidRDefault="009D0B36" w:rsidP="009D0B36">
            <w:pPr>
              <w:ind w:left="113" w:right="113"/>
              <w:jc w:val="center"/>
              <w:rPr>
                <w:rFonts w:ascii="Times New Roman" w:hAnsi="Times New Roman" w:cs="Times New Roman"/>
                <w:color w:val="000000"/>
                <w:sz w:val="12"/>
                <w:szCs w:val="12"/>
              </w:rPr>
            </w:pPr>
            <w:r w:rsidRPr="009D0B36">
              <w:rPr>
                <w:rFonts w:ascii="Times New Roman" w:hAnsi="Times New Roman" w:cs="Times New Roman"/>
                <w:color w:val="000000"/>
                <w:sz w:val="12"/>
                <w:szCs w:val="12"/>
              </w:rPr>
              <w:t xml:space="preserve">Самарская обл., Сергиевский </w:t>
            </w:r>
            <w:r w:rsidRPr="009D0B36">
              <w:rPr>
                <w:rFonts w:ascii="Times New Roman" w:hAnsi="Times New Roman" w:cs="Times New Roman"/>
                <w:color w:val="000000"/>
                <w:sz w:val="12"/>
                <w:szCs w:val="12"/>
              </w:rPr>
              <w:br/>
              <w:t>р-н, с/</w:t>
            </w:r>
            <w:proofErr w:type="gramStart"/>
            <w:r w:rsidRPr="009D0B36">
              <w:rPr>
                <w:rFonts w:ascii="Times New Roman" w:hAnsi="Times New Roman" w:cs="Times New Roman"/>
                <w:color w:val="000000"/>
                <w:sz w:val="12"/>
                <w:szCs w:val="12"/>
              </w:rPr>
              <w:t>п</w:t>
            </w:r>
            <w:proofErr w:type="gramEnd"/>
            <w:r w:rsidRPr="009D0B36">
              <w:rPr>
                <w:rFonts w:ascii="Times New Roman" w:hAnsi="Times New Roman" w:cs="Times New Roman"/>
                <w:color w:val="000000"/>
                <w:sz w:val="12"/>
                <w:szCs w:val="12"/>
              </w:rPr>
              <w:t xml:space="preserve"> Красносельское</w:t>
            </w:r>
          </w:p>
        </w:tc>
        <w:tc>
          <w:tcPr>
            <w:tcW w:w="171" w:type="pct"/>
            <w:textDirection w:val="btLr"/>
            <w:vAlign w:val="center"/>
          </w:tcPr>
          <w:p w:rsidR="009D0B36" w:rsidRPr="009D0B36" w:rsidRDefault="009D0B36" w:rsidP="009D0B36">
            <w:pPr>
              <w:ind w:left="113" w:right="113"/>
              <w:jc w:val="center"/>
              <w:rPr>
                <w:rFonts w:ascii="Times New Roman" w:hAnsi="Times New Roman" w:cs="Times New Roman"/>
                <w:color w:val="000000"/>
                <w:sz w:val="12"/>
                <w:szCs w:val="12"/>
              </w:rPr>
            </w:pPr>
            <w:r w:rsidRPr="009D0B36">
              <w:rPr>
                <w:rFonts w:ascii="Times New Roman" w:hAnsi="Times New Roman" w:cs="Times New Roman"/>
                <w:color w:val="000000"/>
                <w:sz w:val="12"/>
                <w:szCs w:val="12"/>
              </w:rPr>
              <w:t>22034</w:t>
            </w:r>
          </w:p>
        </w:tc>
      </w:tr>
      <w:tr w:rsidR="009D0B36" w:rsidRPr="009D0B36" w:rsidTr="009D0B36">
        <w:trPr>
          <w:cantSplit/>
          <w:trHeight w:val="1309"/>
        </w:trPr>
        <w:tc>
          <w:tcPr>
            <w:tcW w:w="220" w:type="pct"/>
            <w:vAlign w:val="center"/>
          </w:tcPr>
          <w:p w:rsidR="009D0B36" w:rsidRPr="009D0B36" w:rsidRDefault="009D0B36" w:rsidP="009D0B36">
            <w:pPr>
              <w:ind w:left="57" w:right="57"/>
              <w:jc w:val="center"/>
              <w:rPr>
                <w:rFonts w:ascii="Times New Roman" w:hAnsi="Times New Roman" w:cs="Times New Roman"/>
                <w:sz w:val="12"/>
                <w:szCs w:val="12"/>
              </w:rPr>
            </w:pPr>
            <w:r w:rsidRPr="009D0B36">
              <w:rPr>
                <w:rFonts w:ascii="Times New Roman" w:hAnsi="Times New Roman" w:cs="Times New Roman"/>
                <w:sz w:val="12"/>
                <w:szCs w:val="12"/>
              </w:rPr>
              <w:t>3</w:t>
            </w:r>
          </w:p>
        </w:tc>
        <w:tc>
          <w:tcPr>
            <w:tcW w:w="282" w:type="pct"/>
            <w:textDirection w:val="btLr"/>
            <w:vAlign w:val="center"/>
          </w:tcPr>
          <w:p w:rsidR="009D0B36" w:rsidRPr="009D0B36" w:rsidRDefault="009D0B36" w:rsidP="009D0B36">
            <w:pPr>
              <w:ind w:left="57" w:right="57"/>
              <w:jc w:val="center"/>
              <w:rPr>
                <w:rFonts w:ascii="Times New Roman" w:hAnsi="Times New Roman" w:cs="Times New Roman"/>
                <w:sz w:val="12"/>
                <w:szCs w:val="12"/>
              </w:rPr>
            </w:pPr>
            <w:r w:rsidRPr="009D0B36">
              <w:rPr>
                <w:rFonts w:ascii="Times New Roman" w:hAnsi="Times New Roman" w:cs="Times New Roman"/>
                <w:color w:val="000000"/>
                <w:sz w:val="12"/>
                <w:szCs w:val="12"/>
              </w:rPr>
              <w:t>63:31:0311003</w:t>
            </w:r>
          </w:p>
        </w:tc>
        <w:tc>
          <w:tcPr>
            <w:tcW w:w="297" w:type="pct"/>
            <w:textDirection w:val="btLr"/>
            <w:vAlign w:val="center"/>
          </w:tcPr>
          <w:p w:rsidR="009D0B36" w:rsidRPr="009D0B36" w:rsidRDefault="009D0B36" w:rsidP="009D0B36">
            <w:pPr>
              <w:ind w:left="113" w:right="113"/>
              <w:jc w:val="center"/>
              <w:rPr>
                <w:rFonts w:ascii="Times New Roman" w:hAnsi="Times New Roman" w:cs="Times New Roman"/>
                <w:color w:val="000000"/>
                <w:sz w:val="12"/>
                <w:szCs w:val="12"/>
              </w:rPr>
            </w:pPr>
            <w:r w:rsidRPr="009D0B36">
              <w:rPr>
                <w:rFonts w:ascii="Times New Roman" w:hAnsi="Times New Roman" w:cs="Times New Roman"/>
                <w:color w:val="000000"/>
                <w:sz w:val="12"/>
                <w:szCs w:val="12"/>
              </w:rPr>
              <w:t>63:31:0311003:423</w:t>
            </w:r>
          </w:p>
        </w:tc>
        <w:tc>
          <w:tcPr>
            <w:tcW w:w="223" w:type="pct"/>
            <w:textDirection w:val="btLr"/>
            <w:vAlign w:val="center"/>
          </w:tcPr>
          <w:p w:rsidR="009D0B36" w:rsidRPr="009D0B36" w:rsidRDefault="009D0B36" w:rsidP="009D0B36">
            <w:pPr>
              <w:ind w:left="113" w:right="113"/>
              <w:jc w:val="center"/>
              <w:rPr>
                <w:rFonts w:ascii="Times New Roman" w:hAnsi="Times New Roman" w:cs="Times New Roman"/>
                <w:color w:val="000000"/>
                <w:sz w:val="12"/>
                <w:szCs w:val="12"/>
              </w:rPr>
            </w:pPr>
            <w:r w:rsidRPr="009D0B36">
              <w:rPr>
                <w:rFonts w:ascii="Times New Roman" w:hAnsi="Times New Roman" w:cs="Times New Roman"/>
                <w:color w:val="000000"/>
                <w:sz w:val="12"/>
                <w:szCs w:val="12"/>
              </w:rPr>
              <w:t>:423/чзу</w:t>
            </w:r>
            <w:proofErr w:type="gramStart"/>
            <w:r w:rsidRPr="009D0B36">
              <w:rPr>
                <w:rFonts w:ascii="Times New Roman" w:hAnsi="Times New Roman" w:cs="Times New Roman"/>
                <w:color w:val="000000"/>
                <w:sz w:val="12"/>
                <w:szCs w:val="12"/>
              </w:rPr>
              <w:t>1</w:t>
            </w:r>
            <w:proofErr w:type="gramEnd"/>
            <w:r w:rsidRPr="009D0B36">
              <w:rPr>
                <w:rFonts w:ascii="Times New Roman" w:hAnsi="Times New Roman" w:cs="Times New Roman"/>
                <w:color w:val="000000"/>
                <w:sz w:val="12"/>
                <w:szCs w:val="12"/>
              </w:rPr>
              <w:t>(1-2)</w:t>
            </w:r>
          </w:p>
        </w:tc>
        <w:tc>
          <w:tcPr>
            <w:tcW w:w="1208" w:type="pct"/>
            <w:vAlign w:val="center"/>
          </w:tcPr>
          <w:p w:rsidR="009D0B36" w:rsidRPr="009D0B36" w:rsidRDefault="009D0B36" w:rsidP="009D0B36">
            <w:pPr>
              <w:jc w:val="center"/>
              <w:rPr>
                <w:rFonts w:ascii="Times New Roman" w:hAnsi="Times New Roman" w:cs="Times New Roman"/>
                <w:color w:val="000000"/>
                <w:sz w:val="12"/>
                <w:szCs w:val="12"/>
              </w:rPr>
            </w:pPr>
            <w:r w:rsidRPr="009D0B36">
              <w:rPr>
                <w:rFonts w:ascii="Times New Roman" w:hAnsi="Times New Roman" w:cs="Times New Roman"/>
                <w:color w:val="000000"/>
                <w:sz w:val="12"/>
                <w:szCs w:val="12"/>
              </w:rPr>
              <w:t>Земельный участок под: площадку для обустройства скважины; площадку для ТКРС; технологический проезд к сооружениям скважины; площадку для очистки колёс спецтехники</w:t>
            </w:r>
          </w:p>
        </w:tc>
        <w:tc>
          <w:tcPr>
            <w:tcW w:w="669" w:type="pct"/>
            <w:textDirection w:val="btLr"/>
            <w:vAlign w:val="center"/>
          </w:tcPr>
          <w:p w:rsidR="009D0B36" w:rsidRPr="009D0B36" w:rsidRDefault="009D0B36" w:rsidP="009D0B36">
            <w:pPr>
              <w:ind w:left="113" w:right="113"/>
              <w:jc w:val="center"/>
              <w:rPr>
                <w:rFonts w:ascii="Times New Roman" w:hAnsi="Times New Roman" w:cs="Times New Roman"/>
                <w:color w:val="000000"/>
                <w:sz w:val="12"/>
                <w:szCs w:val="12"/>
              </w:rPr>
            </w:pPr>
            <w:r w:rsidRPr="009D0B36">
              <w:rPr>
                <w:rFonts w:ascii="Times New Roman" w:hAnsi="Times New Roman" w:cs="Times New Roman"/>
                <w:color w:val="000000"/>
                <w:sz w:val="12"/>
                <w:szCs w:val="12"/>
              </w:rPr>
              <w:t xml:space="preserve">Администрация </w:t>
            </w:r>
            <w:proofErr w:type="spellStart"/>
            <w:r w:rsidRPr="009D0B36">
              <w:rPr>
                <w:rFonts w:ascii="Times New Roman" w:hAnsi="Times New Roman" w:cs="Times New Roman"/>
                <w:color w:val="000000"/>
                <w:sz w:val="12"/>
                <w:szCs w:val="12"/>
              </w:rPr>
              <w:t>м</w:t>
            </w:r>
            <w:proofErr w:type="gramStart"/>
            <w:r w:rsidRPr="009D0B36">
              <w:rPr>
                <w:rFonts w:ascii="Times New Roman" w:hAnsi="Times New Roman" w:cs="Times New Roman"/>
                <w:color w:val="000000"/>
                <w:sz w:val="12"/>
                <w:szCs w:val="12"/>
              </w:rPr>
              <w:t>.р</w:t>
            </w:r>
            <w:proofErr w:type="spellEnd"/>
            <w:proofErr w:type="gramEnd"/>
            <w:r w:rsidRPr="009D0B36">
              <w:rPr>
                <w:rFonts w:ascii="Times New Roman" w:hAnsi="Times New Roman" w:cs="Times New Roman"/>
                <w:color w:val="000000"/>
                <w:sz w:val="12"/>
                <w:szCs w:val="12"/>
              </w:rPr>
              <w:t>-на Сергиевский, аренда Алексеев Алексей Юрьевич</w:t>
            </w:r>
          </w:p>
        </w:tc>
        <w:tc>
          <w:tcPr>
            <w:tcW w:w="428" w:type="pct"/>
            <w:textDirection w:val="btLr"/>
            <w:vAlign w:val="center"/>
          </w:tcPr>
          <w:p w:rsidR="009D0B36" w:rsidRPr="009D0B36" w:rsidRDefault="009D0B36" w:rsidP="009D0B36">
            <w:pPr>
              <w:ind w:left="113" w:right="113"/>
              <w:jc w:val="center"/>
              <w:rPr>
                <w:rFonts w:ascii="Times New Roman" w:hAnsi="Times New Roman" w:cs="Times New Roman"/>
                <w:color w:val="000000"/>
                <w:sz w:val="12"/>
                <w:szCs w:val="12"/>
              </w:rPr>
            </w:pPr>
            <w:r w:rsidRPr="009D0B36">
              <w:rPr>
                <w:rFonts w:ascii="Times New Roman" w:hAnsi="Times New Roman" w:cs="Times New Roman"/>
                <w:color w:val="000000"/>
                <w:sz w:val="12"/>
                <w:szCs w:val="12"/>
              </w:rPr>
              <w:t>Земли сельскохозяйственного назначения</w:t>
            </w:r>
          </w:p>
        </w:tc>
        <w:tc>
          <w:tcPr>
            <w:tcW w:w="909" w:type="pct"/>
            <w:textDirection w:val="btLr"/>
            <w:vAlign w:val="center"/>
          </w:tcPr>
          <w:p w:rsidR="009D0B36" w:rsidRPr="009D0B36" w:rsidRDefault="009D0B36" w:rsidP="009D0B36">
            <w:pPr>
              <w:ind w:left="113" w:right="113"/>
              <w:jc w:val="center"/>
              <w:rPr>
                <w:rFonts w:ascii="Times New Roman" w:hAnsi="Times New Roman" w:cs="Times New Roman"/>
                <w:color w:val="000000"/>
                <w:sz w:val="12"/>
                <w:szCs w:val="12"/>
              </w:rPr>
            </w:pPr>
            <w:r w:rsidRPr="009D0B36">
              <w:rPr>
                <w:rFonts w:ascii="Times New Roman" w:hAnsi="Times New Roman" w:cs="Times New Roman"/>
                <w:color w:val="000000"/>
                <w:sz w:val="12"/>
                <w:szCs w:val="12"/>
              </w:rPr>
              <w:t>Для сельскохозяйственной деятельности</w:t>
            </w:r>
          </w:p>
        </w:tc>
        <w:tc>
          <w:tcPr>
            <w:tcW w:w="594" w:type="pct"/>
            <w:textDirection w:val="btLr"/>
            <w:vAlign w:val="center"/>
          </w:tcPr>
          <w:p w:rsidR="009D0B36" w:rsidRPr="009D0B36" w:rsidRDefault="009D0B36" w:rsidP="009D0B36">
            <w:pPr>
              <w:ind w:left="113" w:right="113"/>
              <w:jc w:val="center"/>
              <w:rPr>
                <w:rFonts w:ascii="Times New Roman" w:hAnsi="Times New Roman" w:cs="Times New Roman"/>
                <w:color w:val="000000"/>
                <w:sz w:val="12"/>
                <w:szCs w:val="12"/>
              </w:rPr>
            </w:pPr>
            <w:r w:rsidRPr="009D0B36">
              <w:rPr>
                <w:rFonts w:ascii="Times New Roman" w:hAnsi="Times New Roman" w:cs="Times New Roman"/>
                <w:color w:val="000000"/>
                <w:sz w:val="12"/>
                <w:szCs w:val="12"/>
              </w:rPr>
              <w:t xml:space="preserve">РФ, Самарская обл., </w:t>
            </w:r>
            <w:proofErr w:type="spellStart"/>
            <w:r w:rsidRPr="009D0B36">
              <w:rPr>
                <w:rFonts w:ascii="Times New Roman" w:hAnsi="Times New Roman" w:cs="Times New Roman"/>
                <w:color w:val="000000"/>
                <w:sz w:val="12"/>
                <w:szCs w:val="12"/>
              </w:rPr>
              <w:t>м</w:t>
            </w:r>
            <w:proofErr w:type="gramStart"/>
            <w:r w:rsidRPr="009D0B36">
              <w:rPr>
                <w:rFonts w:ascii="Times New Roman" w:hAnsi="Times New Roman" w:cs="Times New Roman"/>
                <w:color w:val="000000"/>
                <w:sz w:val="12"/>
                <w:szCs w:val="12"/>
              </w:rPr>
              <w:t>.р</w:t>
            </w:r>
            <w:proofErr w:type="spellEnd"/>
            <w:proofErr w:type="gramEnd"/>
            <w:r w:rsidRPr="009D0B36">
              <w:rPr>
                <w:rFonts w:ascii="Times New Roman" w:hAnsi="Times New Roman" w:cs="Times New Roman"/>
                <w:color w:val="000000"/>
                <w:sz w:val="12"/>
                <w:szCs w:val="12"/>
              </w:rPr>
              <w:t xml:space="preserve">-н Сергиевский, </w:t>
            </w:r>
            <w:r w:rsidRPr="009D0B36">
              <w:rPr>
                <w:rFonts w:ascii="Times New Roman" w:hAnsi="Times New Roman" w:cs="Times New Roman"/>
                <w:color w:val="000000"/>
                <w:sz w:val="12"/>
                <w:szCs w:val="12"/>
              </w:rPr>
              <w:br/>
              <w:t>с/п Красносельское</w:t>
            </w:r>
          </w:p>
        </w:tc>
        <w:tc>
          <w:tcPr>
            <w:tcW w:w="171" w:type="pct"/>
            <w:textDirection w:val="btLr"/>
            <w:vAlign w:val="center"/>
          </w:tcPr>
          <w:p w:rsidR="009D0B36" w:rsidRPr="009D0B36" w:rsidRDefault="009D0B36" w:rsidP="009D0B36">
            <w:pPr>
              <w:ind w:left="113" w:right="113"/>
              <w:jc w:val="center"/>
              <w:rPr>
                <w:rFonts w:ascii="Times New Roman" w:hAnsi="Times New Roman" w:cs="Times New Roman"/>
                <w:color w:val="000000"/>
                <w:sz w:val="12"/>
                <w:szCs w:val="12"/>
              </w:rPr>
            </w:pPr>
            <w:r w:rsidRPr="009D0B36">
              <w:rPr>
                <w:rFonts w:ascii="Times New Roman" w:hAnsi="Times New Roman" w:cs="Times New Roman"/>
                <w:color w:val="000000"/>
                <w:sz w:val="12"/>
                <w:szCs w:val="12"/>
              </w:rPr>
              <w:t>764</w:t>
            </w:r>
          </w:p>
        </w:tc>
      </w:tr>
      <w:tr w:rsidR="009D0B36" w:rsidRPr="009D0B36" w:rsidTr="009D0B36">
        <w:trPr>
          <w:cantSplit/>
          <w:trHeight w:val="1556"/>
        </w:trPr>
        <w:tc>
          <w:tcPr>
            <w:tcW w:w="220" w:type="pct"/>
            <w:vAlign w:val="center"/>
          </w:tcPr>
          <w:p w:rsidR="009D0B36" w:rsidRPr="009D0B36" w:rsidRDefault="009D0B36" w:rsidP="009D0B36">
            <w:pPr>
              <w:ind w:left="57" w:right="57"/>
              <w:jc w:val="center"/>
              <w:rPr>
                <w:rFonts w:ascii="Times New Roman" w:hAnsi="Times New Roman" w:cs="Times New Roman"/>
                <w:sz w:val="12"/>
                <w:szCs w:val="12"/>
              </w:rPr>
            </w:pPr>
            <w:r w:rsidRPr="009D0B36">
              <w:rPr>
                <w:rFonts w:ascii="Times New Roman" w:hAnsi="Times New Roman" w:cs="Times New Roman"/>
                <w:sz w:val="12"/>
                <w:szCs w:val="12"/>
              </w:rPr>
              <w:t>4</w:t>
            </w:r>
          </w:p>
        </w:tc>
        <w:tc>
          <w:tcPr>
            <w:tcW w:w="282" w:type="pct"/>
            <w:textDirection w:val="btLr"/>
            <w:vAlign w:val="center"/>
          </w:tcPr>
          <w:p w:rsidR="009D0B36" w:rsidRPr="009D0B36" w:rsidRDefault="009D0B36" w:rsidP="009D0B36">
            <w:pPr>
              <w:ind w:left="57" w:right="57"/>
              <w:jc w:val="center"/>
              <w:rPr>
                <w:rFonts w:ascii="Times New Roman" w:hAnsi="Times New Roman" w:cs="Times New Roman"/>
                <w:sz w:val="12"/>
                <w:szCs w:val="12"/>
              </w:rPr>
            </w:pPr>
            <w:r w:rsidRPr="009D0B36">
              <w:rPr>
                <w:rFonts w:ascii="Times New Roman" w:hAnsi="Times New Roman" w:cs="Times New Roman"/>
                <w:color w:val="000000"/>
                <w:sz w:val="12"/>
                <w:szCs w:val="12"/>
              </w:rPr>
              <w:t>63:31:0311003</w:t>
            </w:r>
          </w:p>
        </w:tc>
        <w:tc>
          <w:tcPr>
            <w:tcW w:w="297" w:type="pct"/>
            <w:textDirection w:val="btLr"/>
            <w:vAlign w:val="center"/>
          </w:tcPr>
          <w:p w:rsidR="009D0B36" w:rsidRPr="009D0B36" w:rsidRDefault="009D0B36" w:rsidP="009D0B36">
            <w:pPr>
              <w:ind w:left="113" w:right="113"/>
              <w:jc w:val="center"/>
              <w:rPr>
                <w:rFonts w:ascii="Times New Roman" w:hAnsi="Times New Roman" w:cs="Times New Roman"/>
                <w:color w:val="000000"/>
                <w:sz w:val="12"/>
                <w:szCs w:val="12"/>
              </w:rPr>
            </w:pPr>
            <w:r w:rsidRPr="009D0B36">
              <w:rPr>
                <w:rFonts w:ascii="Times New Roman" w:hAnsi="Times New Roman" w:cs="Times New Roman"/>
                <w:color w:val="000000"/>
                <w:sz w:val="12"/>
                <w:szCs w:val="12"/>
              </w:rPr>
              <w:t>63:31:0311003:423</w:t>
            </w:r>
          </w:p>
        </w:tc>
        <w:tc>
          <w:tcPr>
            <w:tcW w:w="223" w:type="pct"/>
            <w:textDirection w:val="btLr"/>
            <w:vAlign w:val="center"/>
          </w:tcPr>
          <w:p w:rsidR="009D0B36" w:rsidRPr="009D0B36" w:rsidRDefault="009D0B36" w:rsidP="009D0B36">
            <w:pPr>
              <w:ind w:left="113" w:right="113"/>
              <w:jc w:val="center"/>
              <w:rPr>
                <w:rFonts w:ascii="Times New Roman" w:hAnsi="Times New Roman" w:cs="Times New Roman"/>
                <w:color w:val="000000"/>
                <w:sz w:val="12"/>
                <w:szCs w:val="12"/>
              </w:rPr>
            </w:pPr>
            <w:r w:rsidRPr="009D0B36">
              <w:rPr>
                <w:rFonts w:ascii="Times New Roman" w:hAnsi="Times New Roman" w:cs="Times New Roman"/>
                <w:color w:val="000000"/>
                <w:sz w:val="12"/>
                <w:szCs w:val="12"/>
              </w:rPr>
              <w:t>:423/чзу</w:t>
            </w:r>
            <w:proofErr w:type="gramStart"/>
            <w:r w:rsidRPr="009D0B36">
              <w:rPr>
                <w:rFonts w:ascii="Times New Roman" w:hAnsi="Times New Roman" w:cs="Times New Roman"/>
                <w:color w:val="000000"/>
                <w:sz w:val="12"/>
                <w:szCs w:val="12"/>
              </w:rPr>
              <w:t>2</w:t>
            </w:r>
            <w:proofErr w:type="gramEnd"/>
            <w:r w:rsidRPr="009D0B36">
              <w:rPr>
                <w:rFonts w:ascii="Times New Roman" w:hAnsi="Times New Roman" w:cs="Times New Roman"/>
                <w:color w:val="000000"/>
                <w:sz w:val="12"/>
                <w:szCs w:val="12"/>
              </w:rPr>
              <w:t>(1-5)</w:t>
            </w:r>
          </w:p>
        </w:tc>
        <w:tc>
          <w:tcPr>
            <w:tcW w:w="1208" w:type="pct"/>
            <w:vAlign w:val="center"/>
          </w:tcPr>
          <w:p w:rsidR="009D0B36" w:rsidRPr="009D0B36" w:rsidRDefault="009D0B36" w:rsidP="009D0B36">
            <w:pPr>
              <w:jc w:val="center"/>
              <w:rPr>
                <w:rFonts w:ascii="Times New Roman" w:hAnsi="Times New Roman" w:cs="Times New Roman"/>
                <w:color w:val="000000"/>
                <w:sz w:val="12"/>
                <w:szCs w:val="12"/>
              </w:rPr>
            </w:pPr>
            <w:r w:rsidRPr="009D0B36">
              <w:rPr>
                <w:rFonts w:ascii="Times New Roman" w:hAnsi="Times New Roman" w:cs="Times New Roman"/>
                <w:color w:val="000000"/>
                <w:sz w:val="12"/>
                <w:szCs w:val="12"/>
              </w:rPr>
              <w:t xml:space="preserve">Земельный участок под: площадку для обустройства скважины; трассу выкидного трубопровода от скважины; опознавательный знак; трассу </w:t>
            </w:r>
            <w:proofErr w:type="gramStart"/>
            <w:r w:rsidRPr="009D0B36">
              <w:rPr>
                <w:rFonts w:ascii="Times New Roman" w:hAnsi="Times New Roman" w:cs="Times New Roman"/>
                <w:color w:val="000000"/>
                <w:sz w:val="12"/>
                <w:szCs w:val="12"/>
              </w:rPr>
              <w:t>ВЛ</w:t>
            </w:r>
            <w:proofErr w:type="gramEnd"/>
            <w:r w:rsidRPr="009D0B36">
              <w:rPr>
                <w:rFonts w:ascii="Times New Roman" w:hAnsi="Times New Roman" w:cs="Times New Roman"/>
                <w:color w:val="000000"/>
                <w:sz w:val="12"/>
                <w:szCs w:val="12"/>
              </w:rPr>
              <w:t xml:space="preserve"> к скважине; опору ЛЭП; площадку для обустройства площадки для очистки колёс спецтехники</w:t>
            </w:r>
          </w:p>
        </w:tc>
        <w:tc>
          <w:tcPr>
            <w:tcW w:w="669" w:type="pct"/>
            <w:textDirection w:val="btLr"/>
            <w:vAlign w:val="center"/>
          </w:tcPr>
          <w:p w:rsidR="009D0B36" w:rsidRPr="009D0B36" w:rsidRDefault="009D0B36" w:rsidP="009D0B36">
            <w:pPr>
              <w:ind w:left="113" w:right="113"/>
              <w:jc w:val="center"/>
              <w:rPr>
                <w:rFonts w:ascii="Times New Roman" w:hAnsi="Times New Roman" w:cs="Times New Roman"/>
                <w:color w:val="000000"/>
                <w:sz w:val="12"/>
                <w:szCs w:val="12"/>
              </w:rPr>
            </w:pPr>
            <w:r w:rsidRPr="009D0B36">
              <w:rPr>
                <w:rFonts w:ascii="Times New Roman" w:hAnsi="Times New Roman" w:cs="Times New Roman"/>
                <w:color w:val="000000"/>
                <w:sz w:val="12"/>
                <w:szCs w:val="12"/>
              </w:rPr>
              <w:t xml:space="preserve">Администрация </w:t>
            </w:r>
            <w:proofErr w:type="spellStart"/>
            <w:r w:rsidRPr="009D0B36">
              <w:rPr>
                <w:rFonts w:ascii="Times New Roman" w:hAnsi="Times New Roman" w:cs="Times New Roman"/>
                <w:color w:val="000000"/>
                <w:sz w:val="12"/>
                <w:szCs w:val="12"/>
              </w:rPr>
              <w:t>м</w:t>
            </w:r>
            <w:proofErr w:type="gramStart"/>
            <w:r w:rsidRPr="009D0B36">
              <w:rPr>
                <w:rFonts w:ascii="Times New Roman" w:hAnsi="Times New Roman" w:cs="Times New Roman"/>
                <w:color w:val="000000"/>
                <w:sz w:val="12"/>
                <w:szCs w:val="12"/>
              </w:rPr>
              <w:t>.р</w:t>
            </w:r>
            <w:proofErr w:type="spellEnd"/>
            <w:proofErr w:type="gramEnd"/>
            <w:r w:rsidRPr="009D0B36">
              <w:rPr>
                <w:rFonts w:ascii="Times New Roman" w:hAnsi="Times New Roman" w:cs="Times New Roman"/>
                <w:color w:val="000000"/>
                <w:sz w:val="12"/>
                <w:szCs w:val="12"/>
              </w:rPr>
              <w:t>-на Сергиевский, аренда Алексеев Алексей Юрьевич</w:t>
            </w:r>
          </w:p>
        </w:tc>
        <w:tc>
          <w:tcPr>
            <w:tcW w:w="428" w:type="pct"/>
            <w:textDirection w:val="btLr"/>
            <w:vAlign w:val="center"/>
          </w:tcPr>
          <w:p w:rsidR="009D0B36" w:rsidRPr="009D0B36" w:rsidRDefault="009D0B36" w:rsidP="009D0B36">
            <w:pPr>
              <w:ind w:left="113" w:right="113"/>
              <w:jc w:val="center"/>
              <w:rPr>
                <w:rFonts w:ascii="Times New Roman" w:hAnsi="Times New Roman" w:cs="Times New Roman"/>
                <w:color w:val="000000"/>
                <w:sz w:val="12"/>
                <w:szCs w:val="12"/>
              </w:rPr>
            </w:pPr>
            <w:r w:rsidRPr="009D0B36">
              <w:rPr>
                <w:rFonts w:ascii="Times New Roman" w:hAnsi="Times New Roman" w:cs="Times New Roman"/>
                <w:color w:val="000000"/>
                <w:sz w:val="12"/>
                <w:szCs w:val="12"/>
              </w:rPr>
              <w:t>Земли сельскохозяйственного назначения</w:t>
            </w:r>
          </w:p>
        </w:tc>
        <w:tc>
          <w:tcPr>
            <w:tcW w:w="909" w:type="pct"/>
            <w:textDirection w:val="btLr"/>
            <w:vAlign w:val="center"/>
          </w:tcPr>
          <w:p w:rsidR="009D0B36" w:rsidRPr="009D0B36" w:rsidRDefault="009D0B36" w:rsidP="009D0B36">
            <w:pPr>
              <w:ind w:left="113" w:right="113"/>
              <w:jc w:val="center"/>
              <w:rPr>
                <w:rFonts w:ascii="Times New Roman" w:hAnsi="Times New Roman" w:cs="Times New Roman"/>
                <w:color w:val="000000"/>
                <w:sz w:val="12"/>
                <w:szCs w:val="12"/>
              </w:rPr>
            </w:pPr>
            <w:r w:rsidRPr="009D0B36">
              <w:rPr>
                <w:rFonts w:ascii="Times New Roman" w:hAnsi="Times New Roman" w:cs="Times New Roman"/>
                <w:color w:val="000000"/>
                <w:sz w:val="12"/>
                <w:szCs w:val="12"/>
              </w:rPr>
              <w:t>Для сельскохозяйственной деятельности</w:t>
            </w:r>
          </w:p>
        </w:tc>
        <w:tc>
          <w:tcPr>
            <w:tcW w:w="594" w:type="pct"/>
            <w:textDirection w:val="btLr"/>
            <w:vAlign w:val="center"/>
          </w:tcPr>
          <w:p w:rsidR="009D0B36" w:rsidRPr="009D0B36" w:rsidRDefault="009D0B36" w:rsidP="009D0B36">
            <w:pPr>
              <w:ind w:left="113" w:right="113"/>
              <w:jc w:val="center"/>
              <w:rPr>
                <w:rFonts w:ascii="Times New Roman" w:hAnsi="Times New Roman" w:cs="Times New Roman"/>
                <w:color w:val="000000"/>
                <w:sz w:val="12"/>
                <w:szCs w:val="12"/>
              </w:rPr>
            </w:pPr>
            <w:r w:rsidRPr="009D0B36">
              <w:rPr>
                <w:rFonts w:ascii="Times New Roman" w:hAnsi="Times New Roman" w:cs="Times New Roman"/>
                <w:color w:val="000000"/>
                <w:sz w:val="12"/>
                <w:szCs w:val="12"/>
              </w:rPr>
              <w:t xml:space="preserve">РФ, Самарская обл., </w:t>
            </w:r>
            <w:r w:rsidRPr="009D0B36">
              <w:rPr>
                <w:rFonts w:ascii="Times New Roman" w:hAnsi="Times New Roman" w:cs="Times New Roman"/>
                <w:color w:val="000000"/>
                <w:sz w:val="12"/>
                <w:szCs w:val="12"/>
              </w:rPr>
              <w:br/>
            </w:r>
            <w:proofErr w:type="spellStart"/>
            <w:r w:rsidRPr="009D0B36">
              <w:rPr>
                <w:rFonts w:ascii="Times New Roman" w:hAnsi="Times New Roman" w:cs="Times New Roman"/>
                <w:color w:val="000000"/>
                <w:sz w:val="12"/>
                <w:szCs w:val="12"/>
              </w:rPr>
              <w:t>м</w:t>
            </w:r>
            <w:proofErr w:type="gramStart"/>
            <w:r w:rsidRPr="009D0B36">
              <w:rPr>
                <w:rFonts w:ascii="Times New Roman" w:hAnsi="Times New Roman" w:cs="Times New Roman"/>
                <w:color w:val="000000"/>
                <w:sz w:val="12"/>
                <w:szCs w:val="12"/>
              </w:rPr>
              <w:t>.р</w:t>
            </w:r>
            <w:proofErr w:type="spellEnd"/>
            <w:proofErr w:type="gramEnd"/>
            <w:r w:rsidRPr="009D0B36">
              <w:rPr>
                <w:rFonts w:ascii="Times New Roman" w:hAnsi="Times New Roman" w:cs="Times New Roman"/>
                <w:color w:val="000000"/>
                <w:sz w:val="12"/>
                <w:szCs w:val="12"/>
              </w:rPr>
              <w:t xml:space="preserve">-н Сергиевский, </w:t>
            </w:r>
            <w:r w:rsidRPr="009D0B36">
              <w:rPr>
                <w:rFonts w:ascii="Times New Roman" w:hAnsi="Times New Roman" w:cs="Times New Roman"/>
                <w:color w:val="000000"/>
                <w:sz w:val="12"/>
                <w:szCs w:val="12"/>
              </w:rPr>
              <w:br/>
              <w:t>с/п Красносельское</w:t>
            </w:r>
          </w:p>
        </w:tc>
        <w:tc>
          <w:tcPr>
            <w:tcW w:w="171" w:type="pct"/>
            <w:textDirection w:val="btLr"/>
            <w:vAlign w:val="center"/>
          </w:tcPr>
          <w:p w:rsidR="009D0B36" w:rsidRPr="009D0B36" w:rsidRDefault="009D0B36" w:rsidP="009D0B36">
            <w:pPr>
              <w:ind w:left="113" w:right="113"/>
              <w:jc w:val="center"/>
              <w:rPr>
                <w:rFonts w:ascii="Times New Roman" w:hAnsi="Times New Roman" w:cs="Times New Roman"/>
                <w:color w:val="000000"/>
                <w:sz w:val="12"/>
                <w:szCs w:val="12"/>
              </w:rPr>
            </w:pPr>
            <w:r w:rsidRPr="009D0B36">
              <w:rPr>
                <w:rFonts w:ascii="Times New Roman" w:hAnsi="Times New Roman" w:cs="Times New Roman"/>
                <w:color w:val="000000"/>
                <w:sz w:val="12"/>
                <w:szCs w:val="12"/>
              </w:rPr>
              <w:t>2962</w:t>
            </w:r>
          </w:p>
        </w:tc>
      </w:tr>
      <w:tr w:rsidR="009D0B36" w:rsidRPr="009D0B36" w:rsidTr="009D0B36">
        <w:trPr>
          <w:cantSplit/>
          <w:trHeight w:val="1549"/>
        </w:trPr>
        <w:tc>
          <w:tcPr>
            <w:tcW w:w="220" w:type="pct"/>
            <w:vAlign w:val="center"/>
          </w:tcPr>
          <w:p w:rsidR="009D0B36" w:rsidRPr="009D0B36" w:rsidRDefault="009D0B36" w:rsidP="009D0B36">
            <w:pPr>
              <w:ind w:left="57" w:right="57"/>
              <w:jc w:val="center"/>
              <w:rPr>
                <w:rFonts w:ascii="Times New Roman" w:hAnsi="Times New Roman" w:cs="Times New Roman"/>
                <w:sz w:val="12"/>
                <w:szCs w:val="12"/>
              </w:rPr>
            </w:pPr>
            <w:r w:rsidRPr="009D0B36">
              <w:rPr>
                <w:rFonts w:ascii="Times New Roman" w:hAnsi="Times New Roman" w:cs="Times New Roman"/>
                <w:sz w:val="12"/>
                <w:szCs w:val="12"/>
              </w:rPr>
              <w:t>5</w:t>
            </w:r>
          </w:p>
        </w:tc>
        <w:tc>
          <w:tcPr>
            <w:tcW w:w="282" w:type="pct"/>
            <w:textDirection w:val="btLr"/>
            <w:vAlign w:val="center"/>
          </w:tcPr>
          <w:p w:rsidR="009D0B36" w:rsidRPr="009D0B36" w:rsidRDefault="009D0B36" w:rsidP="009D0B36">
            <w:pPr>
              <w:ind w:left="57" w:right="57"/>
              <w:jc w:val="center"/>
              <w:rPr>
                <w:rFonts w:ascii="Times New Roman" w:hAnsi="Times New Roman" w:cs="Times New Roman"/>
                <w:sz w:val="12"/>
                <w:szCs w:val="12"/>
              </w:rPr>
            </w:pPr>
            <w:r w:rsidRPr="009D0B36">
              <w:rPr>
                <w:rFonts w:ascii="Times New Roman" w:hAnsi="Times New Roman" w:cs="Times New Roman"/>
                <w:color w:val="000000"/>
                <w:sz w:val="12"/>
                <w:szCs w:val="12"/>
              </w:rPr>
              <w:t>63:31:0311003</w:t>
            </w:r>
          </w:p>
        </w:tc>
        <w:tc>
          <w:tcPr>
            <w:tcW w:w="297" w:type="pct"/>
            <w:textDirection w:val="btLr"/>
            <w:vAlign w:val="center"/>
          </w:tcPr>
          <w:p w:rsidR="009D0B36" w:rsidRPr="009D0B36" w:rsidRDefault="009D0B36" w:rsidP="009D0B36">
            <w:pPr>
              <w:ind w:left="113" w:right="113"/>
              <w:jc w:val="center"/>
              <w:rPr>
                <w:rFonts w:ascii="Times New Roman" w:hAnsi="Times New Roman" w:cs="Times New Roman"/>
                <w:color w:val="000000"/>
                <w:sz w:val="12"/>
                <w:szCs w:val="12"/>
              </w:rPr>
            </w:pPr>
            <w:r w:rsidRPr="009D0B36">
              <w:rPr>
                <w:rFonts w:ascii="Times New Roman" w:hAnsi="Times New Roman" w:cs="Times New Roman"/>
                <w:color w:val="000000"/>
                <w:sz w:val="12"/>
                <w:szCs w:val="12"/>
              </w:rPr>
              <w:t>63:31:0000000:4985</w:t>
            </w:r>
          </w:p>
        </w:tc>
        <w:tc>
          <w:tcPr>
            <w:tcW w:w="223" w:type="pct"/>
            <w:textDirection w:val="btLr"/>
            <w:vAlign w:val="center"/>
          </w:tcPr>
          <w:p w:rsidR="009D0B36" w:rsidRPr="009D0B36" w:rsidRDefault="009D0B36" w:rsidP="009D0B36">
            <w:pPr>
              <w:ind w:left="113" w:right="113"/>
              <w:jc w:val="center"/>
              <w:rPr>
                <w:rFonts w:ascii="Times New Roman" w:hAnsi="Times New Roman" w:cs="Times New Roman"/>
                <w:color w:val="000000"/>
                <w:sz w:val="12"/>
                <w:szCs w:val="12"/>
              </w:rPr>
            </w:pPr>
            <w:r w:rsidRPr="009D0B36">
              <w:rPr>
                <w:rFonts w:ascii="Times New Roman" w:hAnsi="Times New Roman" w:cs="Times New Roman"/>
                <w:color w:val="000000"/>
                <w:sz w:val="12"/>
                <w:szCs w:val="12"/>
              </w:rPr>
              <w:t>:4985/чзу</w:t>
            </w:r>
            <w:proofErr w:type="gramStart"/>
            <w:r w:rsidRPr="009D0B36">
              <w:rPr>
                <w:rFonts w:ascii="Times New Roman" w:hAnsi="Times New Roman" w:cs="Times New Roman"/>
                <w:color w:val="000000"/>
                <w:sz w:val="12"/>
                <w:szCs w:val="12"/>
              </w:rPr>
              <w:t>1</w:t>
            </w:r>
            <w:proofErr w:type="gramEnd"/>
          </w:p>
        </w:tc>
        <w:tc>
          <w:tcPr>
            <w:tcW w:w="1208" w:type="pct"/>
            <w:vAlign w:val="center"/>
          </w:tcPr>
          <w:p w:rsidR="009D0B36" w:rsidRPr="009D0B36" w:rsidRDefault="009D0B36" w:rsidP="009D0B36">
            <w:pPr>
              <w:jc w:val="center"/>
              <w:rPr>
                <w:rFonts w:ascii="Times New Roman" w:hAnsi="Times New Roman" w:cs="Times New Roman"/>
                <w:color w:val="000000"/>
                <w:sz w:val="12"/>
                <w:szCs w:val="12"/>
              </w:rPr>
            </w:pPr>
            <w:r w:rsidRPr="009D0B36">
              <w:rPr>
                <w:rFonts w:ascii="Times New Roman" w:hAnsi="Times New Roman" w:cs="Times New Roman"/>
                <w:color w:val="000000"/>
                <w:sz w:val="12"/>
                <w:szCs w:val="12"/>
              </w:rPr>
              <w:t>Земельный участок под технологический проезд к сооружениям скважины</w:t>
            </w:r>
          </w:p>
        </w:tc>
        <w:tc>
          <w:tcPr>
            <w:tcW w:w="669" w:type="pct"/>
            <w:textDirection w:val="btLr"/>
            <w:vAlign w:val="center"/>
          </w:tcPr>
          <w:p w:rsidR="009D0B36" w:rsidRPr="009D0B36" w:rsidRDefault="009D0B36" w:rsidP="009D0B36">
            <w:pPr>
              <w:ind w:left="113" w:right="113"/>
              <w:jc w:val="center"/>
              <w:rPr>
                <w:rFonts w:ascii="Times New Roman" w:hAnsi="Times New Roman" w:cs="Times New Roman"/>
                <w:color w:val="000000"/>
                <w:sz w:val="12"/>
                <w:szCs w:val="12"/>
              </w:rPr>
            </w:pPr>
            <w:r w:rsidRPr="009D0B36">
              <w:rPr>
                <w:rFonts w:ascii="Times New Roman" w:hAnsi="Times New Roman" w:cs="Times New Roman"/>
                <w:color w:val="000000"/>
                <w:sz w:val="12"/>
                <w:szCs w:val="12"/>
              </w:rPr>
              <w:t xml:space="preserve">Администрация </w:t>
            </w:r>
            <w:proofErr w:type="spellStart"/>
            <w:r w:rsidRPr="009D0B36">
              <w:rPr>
                <w:rFonts w:ascii="Times New Roman" w:hAnsi="Times New Roman" w:cs="Times New Roman"/>
                <w:color w:val="000000"/>
                <w:sz w:val="12"/>
                <w:szCs w:val="12"/>
              </w:rPr>
              <w:t>м</w:t>
            </w:r>
            <w:proofErr w:type="gramStart"/>
            <w:r w:rsidRPr="009D0B36">
              <w:rPr>
                <w:rFonts w:ascii="Times New Roman" w:hAnsi="Times New Roman" w:cs="Times New Roman"/>
                <w:color w:val="000000"/>
                <w:sz w:val="12"/>
                <w:szCs w:val="12"/>
              </w:rPr>
              <w:t>.р</w:t>
            </w:r>
            <w:proofErr w:type="spellEnd"/>
            <w:proofErr w:type="gramEnd"/>
            <w:r w:rsidRPr="009D0B36">
              <w:rPr>
                <w:rFonts w:ascii="Times New Roman" w:hAnsi="Times New Roman" w:cs="Times New Roman"/>
                <w:color w:val="000000"/>
                <w:sz w:val="12"/>
                <w:szCs w:val="12"/>
              </w:rPr>
              <w:t>-на Сергиевский</w:t>
            </w:r>
          </w:p>
        </w:tc>
        <w:tc>
          <w:tcPr>
            <w:tcW w:w="428" w:type="pct"/>
            <w:textDirection w:val="btLr"/>
            <w:vAlign w:val="center"/>
          </w:tcPr>
          <w:p w:rsidR="009D0B36" w:rsidRPr="009D0B36" w:rsidRDefault="009D0B36" w:rsidP="009D0B36">
            <w:pPr>
              <w:ind w:left="113" w:right="113"/>
              <w:jc w:val="center"/>
              <w:rPr>
                <w:rFonts w:ascii="Times New Roman" w:hAnsi="Times New Roman" w:cs="Times New Roman"/>
                <w:color w:val="000000"/>
                <w:sz w:val="12"/>
                <w:szCs w:val="12"/>
              </w:rPr>
            </w:pPr>
            <w:r w:rsidRPr="009D0B36">
              <w:rPr>
                <w:rFonts w:ascii="Times New Roman" w:hAnsi="Times New Roman" w:cs="Times New Roman"/>
                <w:color w:val="000000"/>
                <w:sz w:val="12"/>
                <w:szCs w:val="12"/>
              </w:rPr>
              <w:t>Земли сельскохозяйственного назначения</w:t>
            </w:r>
          </w:p>
        </w:tc>
        <w:tc>
          <w:tcPr>
            <w:tcW w:w="909" w:type="pct"/>
            <w:textDirection w:val="btLr"/>
            <w:vAlign w:val="center"/>
          </w:tcPr>
          <w:p w:rsidR="009D0B36" w:rsidRPr="009D0B36" w:rsidRDefault="009D0B36" w:rsidP="009D0B36">
            <w:pPr>
              <w:ind w:left="113" w:right="113"/>
              <w:jc w:val="center"/>
              <w:rPr>
                <w:rFonts w:ascii="Times New Roman" w:hAnsi="Times New Roman" w:cs="Times New Roman"/>
                <w:color w:val="000000"/>
                <w:sz w:val="12"/>
                <w:szCs w:val="12"/>
              </w:rPr>
            </w:pPr>
            <w:r w:rsidRPr="009D0B36">
              <w:rPr>
                <w:rFonts w:ascii="Times New Roman" w:hAnsi="Times New Roman" w:cs="Times New Roman"/>
                <w:color w:val="000000"/>
                <w:sz w:val="12"/>
                <w:szCs w:val="12"/>
              </w:rPr>
              <w:t>Трубопроводный транспорт</w:t>
            </w:r>
          </w:p>
        </w:tc>
        <w:tc>
          <w:tcPr>
            <w:tcW w:w="594" w:type="pct"/>
            <w:textDirection w:val="btLr"/>
            <w:vAlign w:val="center"/>
          </w:tcPr>
          <w:p w:rsidR="009D0B36" w:rsidRPr="009D0B36" w:rsidRDefault="009D0B36" w:rsidP="009D0B36">
            <w:pPr>
              <w:ind w:left="113" w:right="113"/>
              <w:jc w:val="center"/>
              <w:rPr>
                <w:rFonts w:ascii="Times New Roman" w:hAnsi="Times New Roman" w:cs="Times New Roman"/>
                <w:color w:val="000000"/>
                <w:sz w:val="12"/>
                <w:szCs w:val="12"/>
              </w:rPr>
            </w:pPr>
            <w:r w:rsidRPr="009D0B36">
              <w:rPr>
                <w:rFonts w:ascii="Times New Roman" w:hAnsi="Times New Roman" w:cs="Times New Roman"/>
                <w:color w:val="000000"/>
                <w:sz w:val="12"/>
                <w:szCs w:val="12"/>
              </w:rPr>
              <w:t>Самарская обл., Сергиевский р-н, с/</w:t>
            </w:r>
            <w:proofErr w:type="gramStart"/>
            <w:r w:rsidRPr="009D0B36">
              <w:rPr>
                <w:rFonts w:ascii="Times New Roman" w:hAnsi="Times New Roman" w:cs="Times New Roman"/>
                <w:color w:val="000000"/>
                <w:sz w:val="12"/>
                <w:szCs w:val="12"/>
              </w:rPr>
              <w:t>п</w:t>
            </w:r>
            <w:proofErr w:type="gramEnd"/>
            <w:r w:rsidRPr="009D0B36">
              <w:rPr>
                <w:rFonts w:ascii="Times New Roman" w:hAnsi="Times New Roman" w:cs="Times New Roman"/>
                <w:color w:val="000000"/>
                <w:sz w:val="12"/>
                <w:szCs w:val="12"/>
              </w:rPr>
              <w:t xml:space="preserve"> Красносельское</w:t>
            </w:r>
          </w:p>
        </w:tc>
        <w:tc>
          <w:tcPr>
            <w:tcW w:w="171" w:type="pct"/>
            <w:textDirection w:val="btLr"/>
            <w:vAlign w:val="center"/>
          </w:tcPr>
          <w:p w:rsidR="009D0B36" w:rsidRPr="009D0B36" w:rsidRDefault="009D0B36" w:rsidP="009D0B36">
            <w:pPr>
              <w:ind w:left="113" w:right="113"/>
              <w:jc w:val="center"/>
              <w:rPr>
                <w:rFonts w:ascii="Times New Roman" w:hAnsi="Times New Roman" w:cs="Times New Roman"/>
                <w:color w:val="000000"/>
                <w:sz w:val="12"/>
                <w:szCs w:val="12"/>
              </w:rPr>
            </w:pPr>
            <w:r w:rsidRPr="009D0B36">
              <w:rPr>
                <w:rFonts w:ascii="Times New Roman" w:hAnsi="Times New Roman" w:cs="Times New Roman"/>
                <w:color w:val="000000"/>
                <w:sz w:val="12"/>
                <w:szCs w:val="12"/>
              </w:rPr>
              <w:t>37</w:t>
            </w:r>
          </w:p>
        </w:tc>
      </w:tr>
      <w:tr w:rsidR="009D0B36" w:rsidRPr="009D0B36" w:rsidTr="009D0B36">
        <w:trPr>
          <w:cantSplit/>
          <w:trHeight w:val="1557"/>
        </w:trPr>
        <w:tc>
          <w:tcPr>
            <w:tcW w:w="220" w:type="pct"/>
            <w:vAlign w:val="center"/>
          </w:tcPr>
          <w:p w:rsidR="009D0B36" w:rsidRPr="009D0B36" w:rsidRDefault="009D0B36" w:rsidP="009D0B36">
            <w:pPr>
              <w:ind w:left="57" w:right="57"/>
              <w:jc w:val="center"/>
              <w:rPr>
                <w:rFonts w:ascii="Times New Roman" w:hAnsi="Times New Roman" w:cs="Times New Roman"/>
                <w:sz w:val="12"/>
                <w:szCs w:val="12"/>
              </w:rPr>
            </w:pPr>
            <w:r w:rsidRPr="009D0B36">
              <w:rPr>
                <w:rFonts w:ascii="Times New Roman" w:hAnsi="Times New Roman" w:cs="Times New Roman"/>
                <w:sz w:val="12"/>
                <w:szCs w:val="12"/>
              </w:rPr>
              <w:t>6</w:t>
            </w:r>
          </w:p>
        </w:tc>
        <w:tc>
          <w:tcPr>
            <w:tcW w:w="282" w:type="pct"/>
            <w:textDirection w:val="btLr"/>
            <w:vAlign w:val="center"/>
          </w:tcPr>
          <w:p w:rsidR="009D0B36" w:rsidRPr="009D0B36" w:rsidRDefault="009D0B36" w:rsidP="009D0B36">
            <w:pPr>
              <w:ind w:left="57" w:right="57"/>
              <w:jc w:val="center"/>
              <w:rPr>
                <w:rFonts w:ascii="Times New Roman" w:hAnsi="Times New Roman" w:cs="Times New Roman"/>
                <w:sz w:val="12"/>
                <w:szCs w:val="12"/>
              </w:rPr>
            </w:pPr>
            <w:r w:rsidRPr="009D0B36">
              <w:rPr>
                <w:rFonts w:ascii="Times New Roman" w:hAnsi="Times New Roman" w:cs="Times New Roman"/>
                <w:color w:val="000000"/>
                <w:sz w:val="12"/>
                <w:szCs w:val="12"/>
              </w:rPr>
              <w:t>63:31:0311003</w:t>
            </w:r>
          </w:p>
        </w:tc>
        <w:tc>
          <w:tcPr>
            <w:tcW w:w="297" w:type="pct"/>
            <w:textDirection w:val="btLr"/>
            <w:vAlign w:val="center"/>
          </w:tcPr>
          <w:p w:rsidR="009D0B36" w:rsidRPr="009D0B36" w:rsidRDefault="009D0B36" w:rsidP="009D0B36">
            <w:pPr>
              <w:ind w:left="113" w:right="113"/>
              <w:jc w:val="center"/>
              <w:rPr>
                <w:rFonts w:ascii="Times New Roman" w:hAnsi="Times New Roman" w:cs="Times New Roman"/>
                <w:color w:val="000000"/>
                <w:sz w:val="12"/>
                <w:szCs w:val="12"/>
              </w:rPr>
            </w:pPr>
            <w:r w:rsidRPr="009D0B36">
              <w:rPr>
                <w:rFonts w:ascii="Times New Roman" w:hAnsi="Times New Roman" w:cs="Times New Roman"/>
                <w:color w:val="000000"/>
                <w:sz w:val="12"/>
                <w:szCs w:val="12"/>
              </w:rPr>
              <w:t>63:31:0000000:4985</w:t>
            </w:r>
          </w:p>
        </w:tc>
        <w:tc>
          <w:tcPr>
            <w:tcW w:w="223" w:type="pct"/>
            <w:textDirection w:val="btLr"/>
            <w:vAlign w:val="center"/>
          </w:tcPr>
          <w:p w:rsidR="009D0B36" w:rsidRPr="009D0B36" w:rsidRDefault="009D0B36" w:rsidP="009D0B36">
            <w:pPr>
              <w:ind w:left="113" w:right="113"/>
              <w:jc w:val="center"/>
              <w:rPr>
                <w:rFonts w:ascii="Times New Roman" w:hAnsi="Times New Roman" w:cs="Times New Roman"/>
                <w:color w:val="000000"/>
                <w:sz w:val="12"/>
                <w:szCs w:val="12"/>
              </w:rPr>
            </w:pPr>
            <w:r w:rsidRPr="009D0B36">
              <w:rPr>
                <w:rFonts w:ascii="Times New Roman" w:hAnsi="Times New Roman" w:cs="Times New Roman"/>
                <w:color w:val="000000"/>
                <w:sz w:val="12"/>
                <w:szCs w:val="12"/>
              </w:rPr>
              <w:t>:4985/чзу</w:t>
            </w:r>
            <w:proofErr w:type="gramStart"/>
            <w:r w:rsidRPr="009D0B36">
              <w:rPr>
                <w:rFonts w:ascii="Times New Roman" w:hAnsi="Times New Roman" w:cs="Times New Roman"/>
                <w:color w:val="000000"/>
                <w:sz w:val="12"/>
                <w:szCs w:val="12"/>
              </w:rPr>
              <w:t>2</w:t>
            </w:r>
            <w:proofErr w:type="gramEnd"/>
          </w:p>
        </w:tc>
        <w:tc>
          <w:tcPr>
            <w:tcW w:w="1208" w:type="pct"/>
            <w:vAlign w:val="center"/>
          </w:tcPr>
          <w:p w:rsidR="009D0B36" w:rsidRPr="009D0B36" w:rsidRDefault="009D0B36" w:rsidP="009D0B36">
            <w:pPr>
              <w:jc w:val="center"/>
              <w:rPr>
                <w:rFonts w:ascii="Times New Roman" w:hAnsi="Times New Roman" w:cs="Times New Roman"/>
                <w:color w:val="000000"/>
                <w:sz w:val="12"/>
                <w:szCs w:val="12"/>
              </w:rPr>
            </w:pPr>
            <w:r w:rsidRPr="009D0B36">
              <w:rPr>
                <w:rFonts w:ascii="Times New Roman" w:hAnsi="Times New Roman" w:cs="Times New Roman"/>
                <w:color w:val="000000"/>
                <w:sz w:val="12"/>
                <w:szCs w:val="12"/>
              </w:rPr>
              <w:t xml:space="preserve">Земельный участок под: площадку для обустройства скважины; трассу </w:t>
            </w:r>
            <w:proofErr w:type="gramStart"/>
            <w:r w:rsidRPr="009D0B36">
              <w:rPr>
                <w:rFonts w:ascii="Times New Roman" w:hAnsi="Times New Roman" w:cs="Times New Roman"/>
                <w:color w:val="000000"/>
                <w:sz w:val="12"/>
                <w:szCs w:val="12"/>
              </w:rPr>
              <w:t>ВЛ</w:t>
            </w:r>
            <w:proofErr w:type="gramEnd"/>
            <w:r w:rsidRPr="009D0B36">
              <w:rPr>
                <w:rFonts w:ascii="Times New Roman" w:hAnsi="Times New Roman" w:cs="Times New Roman"/>
                <w:color w:val="000000"/>
                <w:sz w:val="12"/>
                <w:szCs w:val="12"/>
              </w:rPr>
              <w:t xml:space="preserve"> к скважине</w:t>
            </w:r>
          </w:p>
        </w:tc>
        <w:tc>
          <w:tcPr>
            <w:tcW w:w="669" w:type="pct"/>
            <w:textDirection w:val="btLr"/>
            <w:vAlign w:val="center"/>
          </w:tcPr>
          <w:p w:rsidR="009D0B36" w:rsidRPr="009D0B36" w:rsidRDefault="009D0B36" w:rsidP="009D0B36">
            <w:pPr>
              <w:ind w:left="113" w:right="113"/>
              <w:jc w:val="center"/>
              <w:rPr>
                <w:rFonts w:ascii="Times New Roman" w:hAnsi="Times New Roman" w:cs="Times New Roman"/>
                <w:color w:val="000000"/>
                <w:sz w:val="12"/>
                <w:szCs w:val="12"/>
              </w:rPr>
            </w:pPr>
            <w:r w:rsidRPr="009D0B36">
              <w:rPr>
                <w:rFonts w:ascii="Times New Roman" w:hAnsi="Times New Roman" w:cs="Times New Roman"/>
                <w:color w:val="000000"/>
                <w:sz w:val="12"/>
                <w:szCs w:val="12"/>
              </w:rPr>
              <w:t xml:space="preserve">Администрация </w:t>
            </w:r>
            <w:proofErr w:type="spellStart"/>
            <w:r w:rsidRPr="009D0B36">
              <w:rPr>
                <w:rFonts w:ascii="Times New Roman" w:hAnsi="Times New Roman" w:cs="Times New Roman"/>
                <w:color w:val="000000"/>
                <w:sz w:val="12"/>
                <w:szCs w:val="12"/>
              </w:rPr>
              <w:t>м</w:t>
            </w:r>
            <w:proofErr w:type="gramStart"/>
            <w:r w:rsidRPr="009D0B36">
              <w:rPr>
                <w:rFonts w:ascii="Times New Roman" w:hAnsi="Times New Roman" w:cs="Times New Roman"/>
                <w:color w:val="000000"/>
                <w:sz w:val="12"/>
                <w:szCs w:val="12"/>
              </w:rPr>
              <w:t>.р</w:t>
            </w:r>
            <w:proofErr w:type="spellEnd"/>
            <w:proofErr w:type="gramEnd"/>
            <w:r w:rsidRPr="009D0B36">
              <w:rPr>
                <w:rFonts w:ascii="Times New Roman" w:hAnsi="Times New Roman" w:cs="Times New Roman"/>
                <w:color w:val="000000"/>
                <w:sz w:val="12"/>
                <w:szCs w:val="12"/>
              </w:rPr>
              <w:t>-на Сергиевский</w:t>
            </w:r>
          </w:p>
        </w:tc>
        <w:tc>
          <w:tcPr>
            <w:tcW w:w="428" w:type="pct"/>
            <w:textDirection w:val="btLr"/>
            <w:vAlign w:val="center"/>
          </w:tcPr>
          <w:p w:rsidR="009D0B36" w:rsidRPr="009D0B36" w:rsidRDefault="009D0B36" w:rsidP="009D0B36">
            <w:pPr>
              <w:ind w:left="113" w:right="113"/>
              <w:jc w:val="center"/>
              <w:rPr>
                <w:rFonts w:ascii="Times New Roman" w:hAnsi="Times New Roman" w:cs="Times New Roman"/>
                <w:color w:val="000000"/>
                <w:sz w:val="12"/>
                <w:szCs w:val="12"/>
              </w:rPr>
            </w:pPr>
            <w:r w:rsidRPr="009D0B36">
              <w:rPr>
                <w:rFonts w:ascii="Times New Roman" w:hAnsi="Times New Roman" w:cs="Times New Roman"/>
                <w:color w:val="000000"/>
                <w:sz w:val="12"/>
                <w:szCs w:val="12"/>
              </w:rPr>
              <w:t>Земли сельскохозяйственного назначения</w:t>
            </w:r>
          </w:p>
        </w:tc>
        <w:tc>
          <w:tcPr>
            <w:tcW w:w="909" w:type="pct"/>
            <w:textDirection w:val="btLr"/>
            <w:vAlign w:val="center"/>
          </w:tcPr>
          <w:p w:rsidR="009D0B36" w:rsidRPr="009D0B36" w:rsidRDefault="009D0B36" w:rsidP="009D0B36">
            <w:pPr>
              <w:ind w:left="113" w:right="113"/>
              <w:jc w:val="center"/>
              <w:rPr>
                <w:rFonts w:ascii="Times New Roman" w:hAnsi="Times New Roman" w:cs="Times New Roman"/>
                <w:color w:val="000000"/>
                <w:sz w:val="12"/>
                <w:szCs w:val="12"/>
              </w:rPr>
            </w:pPr>
            <w:r w:rsidRPr="009D0B36">
              <w:rPr>
                <w:rFonts w:ascii="Times New Roman" w:hAnsi="Times New Roman" w:cs="Times New Roman"/>
                <w:color w:val="000000"/>
                <w:sz w:val="12"/>
                <w:szCs w:val="12"/>
              </w:rPr>
              <w:t>Трубопроводный транспорт</w:t>
            </w:r>
          </w:p>
        </w:tc>
        <w:tc>
          <w:tcPr>
            <w:tcW w:w="594" w:type="pct"/>
            <w:textDirection w:val="btLr"/>
            <w:vAlign w:val="center"/>
          </w:tcPr>
          <w:p w:rsidR="009D0B36" w:rsidRPr="009D0B36" w:rsidRDefault="009D0B36" w:rsidP="009D0B36">
            <w:pPr>
              <w:ind w:left="113" w:right="113"/>
              <w:jc w:val="center"/>
              <w:rPr>
                <w:rFonts w:ascii="Times New Roman" w:hAnsi="Times New Roman" w:cs="Times New Roman"/>
                <w:color w:val="000000"/>
                <w:sz w:val="12"/>
                <w:szCs w:val="12"/>
              </w:rPr>
            </w:pPr>
            <w:r w:rsidRPr="009D0B36">
              <w:rPr>
                <w:rFonts w:ascii="Times New Roman" w:hAnsi="Times New Roman" w:cs="Times New Roman"/>
                <w:color w:val="000000"/>
                <w:sz w:val="12"/>
                <w:szCs w:val="12"/>
              </w:rPr>
              <w:t>Самарская обл., Сергиевский р-н, с/</w:t>
            </w:r>
            <w:proofErr w:type="gramStart"/>
            <w:r w:rsidRPr="009D0B36">
              <w:rPr>
                <w:rFonts w:ascii="Times New Roman" w:hAnsi="Times New Roman" w:cs="Times New Roman"/>
                <w:color w:val="000000"/>
                <w:sz w:val="12"/>
                <w:szCs w:val="12"/>
              </w:rPr>
              <w:t>п</w:t>
            </w:r>
            <w:proofErr w:type="gramEnd"/>
            <w:r w:rsidRPr="009D0B36">
              <w:rPr>
                <w:rFonts w:ascii="Times New Roman" w:hAnsi="Times New Roman" w:cs="Times New Roman"/>
                <w:color w:val="000000"/>
                <w:sz w:val="12"/>
                <w:szCs w:val="12"/>
              </w:rPr>
              <w:t xml:space="preserve"> Красносельское</w:t>
            </w:r>
          </w:p>
        </w:tc>
        <w:tc>
          <w:tcPr>
            <w:tcW w:w="171" w:type="pct"/>
            <w:textDirection w:val="btLr"/>
            <w:vAlign w:val="center"/>
          </w:tcPr>
          <w:p w:rsidR="009D0B36" w:rsidRPr="009D0B36" w:rsidRDefault="009D0B36" w:rsidP="009D0B36">
            <w:pPr>
              <w:ind w:left="113" w:right="113"/>
              <w:jc w:val="center"/>
              <w:rPr>
                <w:rFonts w:ascii="Times New Roman" w:hAnsi="Times New Roman" w:cs="Times New Roman"/>
                <w:color w:val="000000"/>
                <w:sz w:val="12"/>
                <w:szCs w:val="12"/>
              </w:rPr>
            </w:pPr>
            <w:r w:rsidRPr="009D0B36">
              <w:rPr>
                <w:rFonts w:ascii="Times New Roman" w:hAnsi="Times New Roman" w:cs="Times New Roman"/>
                <w:color w:val="000000"/>
                <w:sz w:val="12"/>
                <w:szCs w:val="12"/>
              </w:rPr>
              <w:t>151</w:t>
            </w:r>
          </w:p>
        </w:tc>
      </w:tr>
      <w:tr w:rsidR="009D0B36" w:rsidRPr="009D0B36" w:rsidTr="009D0B36">
        <w:trPr>
          <w:cantSplit/>
          <w:trHeight w:val="1679"/>
        </w:trPr>
        <w:tc>
          <w:tcPr>
            <w:tcW w:w="220" w:type="pct"/>
            <w:vAlign w:val="center"/>
          </w:tcPr>
          <w:p w:rsidR="009D0B36" w:rsidRPr="009D0B36" w:rsidRDefault="009D0B36" w:rsidP="009D0B36">
            <w:pPr>
              <w:ind w:left="57" w:right="57"/>
              <w:jc w:val="center"/>
              <w:rPr>
                <w:rFonts w:ascii="Times New Roman" w:hAnsi="Times New Roman" w:cs="Times New Roman"/>
                <w:sz w:val="12"/>
                <w:szCs w:val="12"/>
              </w:rPr>
            </w:pPr>
            <w:r w:rsidRPr="009D0B36">
              <w:rPr>
                <w:rFonts w:ascii="Times New Roman" w:hAnsi="Times New Roman" w:cs="Times New Roman"/>
                <w:sz w:val="12"/>
                <w:szCs w:val="12"/>
              </w:rPr>
              <w:t>7</w:t>
            </w:r>
          </w:p>
        </w:tc>
        <w:tc>
          <w:tcPr>
            <w:tcW w:w="282" w:type="pct"/>
            <w:textDirection w:val="btLr"/>
            <w:vAlign w:val="center"/>
          </w:tcPr>
          <w:p w:rsidR="009D0B36" w:rsidRPr="009D0B36" w:rsidRDefault="009D0B36" w:rsidP="009D0B36">
            <w:pPr>
              <w:ind w:left="57" w:right="57"/>
              <w:jc w:val="center"/>
              <w:rPr>
                <w:rFonts w:ascii="Times New Roman" w:hAnsi="Times New Roman" w:cs="Times New Roman"/>
                <w:sz w:val="12"/>
                <w:szCs w:val="12"/>
              </w:rPr>
            </w:pPr>
            <w:r w:rsidRPr="009D0B36">
              <w:rPr>
                <w:rFonts w:ascii="Times New Roman" w:hAnsi="Times New Roman" w:cs="Times New Roman"/>
                <w:color w:val="000000"/>
                <w:sz w:val="12"/>
                <w:szCs w:val="12"/>
              </w:rPr>
              <w:t>63:31:0311003</w:t>
            </w:r>
          </w:p>
        </w:tc>
        <w:tc>
          <w:tcPr>
            <w:tcW w:w="297" w:type="pct"/>
            <w:vAlign w:val="center"/>
          </w:tcPr>
          <w:p w:rsidR="009D0B36" w:rsidRPr="009D0B36" w:rsidRDefault="009D0B36" w:rsidP="009D0B36">
            <w:pPr>
              <w:jc w:val="center"/>
              <w:rPr>
                <w:rFonts w:ascii="Times New Roman" w:hAnsi="Times New Roman" w:cs="Times New Roman"/>
                <w:color w:val="000000"/>
                <w:sz w:val="12"/>
                <w:szCs w:val="12"/>
              </w:rPr>
            </w:pPr>
            <w:r w:rsidRPr="009D0B36">
              <w:rPr>
                <w:rFonts w:ascii="Times New Roman" w:hAnsi="Times New Roman" w:cs="Times New Roman"/>
                <w:color w:val="000000"/>
                <w:sz w:val="12"/>
                <w:szCs w:val="12"/>
              </w:rPr>
              <w:t>-</w:t>
            </w:r>
          </w:p>
        </w:tc>
        <w:tc>
          <w:tcPr>
            <w:tcW w:w="223" w:type="pct"/>
            <w:textDirection w:val="btLr"/>
            <w:vAlign w:val="center"/>
          </w:tcPr>
          <w:p w:rsidR="009D0B36" w:rsidRPr="009D0B36" w:rsidRDefault="009D0B36" w:rsidP="009D0B36">
            <w:pPr>
              <w:ind w:left="113" w:right="113"/>
              <w:jc w:val="center"/>
              <w:rPr>
                <w:rFonts w:ascii="Times New Roman" w:hAnsi="Times New Roman" w:cs="Times New Roman"/>
                <w:color w:val="000000"/>
                <w:sz w:val="12"/>
                <w:szCs w:val="12"/>
              </w:rPr>
            </w:pPr>
            <w:r w:rsidRPr="009D0B36">
              <w:rPr>
                <w:rFonts w:ascii="Times New Roman" w:hAnsi="Times New Roman" w:cs="Times New Roman"/>
                <w:color w:val="000000"/>
                <w:sz w:val="12"/>
                <w:szCs w:val="12"/>
              </w:rPr>
              <w:t>:ЗУ</w:t>
            </w:r>
            <w:proofErr w:type="gramStart"/>
            <w:r w:rsidRPr="009D0B36">
              <w:rPr>
                <w:rFonts w:ascii="Times New Roman" w:hAnsi="Times New Roman" w:cs="Times New Roman"/>
                <w:color w:val="000000"/>
                <w:sz w:val="12"/>
                <w:szCs w:val="12"/>
              </w:rPr>
              <w:t>1</w:t>
            </w:r>
            <w:proofErr w:type="gramEnd"/>
          </w:p>
        </w:tc>
        <w:tc>
          <w:tcPr>
            <w:tcW w:w="1208" w:type="pct"/>
            <w:vAlign w:val="center"/>
          </w:tcPr>
          <w:p w:rsidR="009D0B36" w:rsidRPr="009D0B36" w:rsidRDefault="009D0B36" w:rsidP="009D0B36">
            <w:pPr>
              <w:jc w:val="center"/>
              <w:rPr>
                <w:rFonts w:ascii="Times New Roman" w:hAnsi="Times New Roman" w:cs="Times New Roman"/>
                <w:color w:val="000000"/>
                <w:sz w:val="12"/>
                <w:szCs w:val="12"/>
              </w:rPr>
            </w:pPr>
            <w:r w:rsidRPr="009D0B36">
              <w:rPr>
                <w:rFonts w:ascii="Times New Roman" w:hAnsi="Times New Roman" w:cs="Times New Roman"/>
                <w:color w:val="000000"/>
                <w:sz w:val="12"/>
                <w:szCs w:val="12"/>
              </w:rPr>
              <w:t xml:space="preserve">Земельный участок под: площадку для обустройства скважины; трассу выкидного трубопровода от скважины; контрольно-измерительный пункт; трассу </w:t>
            </w:r>
            <w:proofErr w:type="gramStart"/>
            <w:r w:rsidRPr="009D0B36">
              <w:rPr>
                <w:rFonts w:ascii="Times New Roman" w:hAnsi="Times New Roman" w:cs="Times New Roman"/>
                <w:color w:val="000000"/>
                <w:sz w:val="12"/>
                <w:szCs w:val="12"/>
              </w:rPr>
              <w:t>ВЛ</w:t>
            </w:r>
            <w:proofErr w:type="gramEnd"/>
            <w:r w:rsidRPr="009D0B36">
              <w:rPr>
                <w:rFonts w:ascii="Times New Roman" w:hAnsi="Times New Roman" w:cs="Times New Roman"/>
                <w:color w:val="000000"/>
                <w:sz w:val="12"/>
                <w:szCs w:val="12"/>
              </w:rPr>
              <w:t xml:space="preserve"> к скважине; опору ЛЭП</w:t>
            </w:r>
          </w:p>
        </w:tc>
        <w:tc>
          <w:tcPr>
            <w:tcW w:w="669" w:type="pct"/>
            <w:textDirection w:val="btLr"/>
            <w:vAlign w:val="center"/>
          </w:tcPr>
          <w:p w:rsidR="009D0B36" w:rsidRPr="009D0B36" w:rsidRDefault="009D0B36" w:rsidP="009D0B36">
            <w:pPr>
              <w:ind w:left="113" w:right="113"/>
              <w:jc w:val="center"/>
              <w:rPr>
                <w:rFonts w:ascii="Times New Roman" w:hAnsi="Times New Roman" w:cs="Times New Roman"/>
                <w:color w:val="000000"/>
                <w:sz w:val="12"/>
                <w:szCs w:val="12"/>
              </w:rPr>
            </w:pPr>
            <w:r w:rsidRPr="009D0B36">
              <w:rPr>
                <w:rFonts w:ascii="Times New Roman" w:hAnsi="Times New Roman" w:cs="Times New Roman"/>
                <w:color w:val="000000"/>
                <w:sz w:val="12"/>
                <w:szCs w:val="12"/>
              </w:rPr>
              <w:t xml:space="preserve">Администрация </w:t>
            </w:r>
            <w:r w:rsidRPr="009D0B36">
              <w:rPr>
                <w:rFonts w:ascii="Times New Roman" w:hAnsi="Times New Roman" w:cs="Times New Roman"/>
                <w:color w:val="000000"/>
                <w:sz w:val="12"/>
                <w:szCs w:val="12"/>
              </w:rPr>
              <w:br/>
            </w:r>
            <w:proofErr w:type="spellStart"/>
            <w:r w:rsidRPr="009D0B36">
              <w:rPr>
                <w:rFonts w:ascii="Times New Roman" w:hAnsi="Times New Roman" w:cs="Times New Roman"/>
                <w:color w:val="000000"/>
                <w:sz w:val="12"/>
                <w:szCs w:val="12"/>
              </w:rPr>
              <w:t>м</w:t>
            </w:r>
            <w:proofErr w:type="gramStart"/>
            <w:r w:rsidRPr="009D0B36">
              <w:rPr>
                <w:rFonts w:ascii="Times New Roman" w:hAnsi="Times New Roman" w:cs="Times New Roman"/>
                <w:color w:val="000000"/>
                <w:sz w:val="12"/>
                <w:szCs w:val="12"/>
              </w:rPr>
              <w:t>.р</w:t>
            </w:r>
            <w:proofErr w:type="spellEnd"/>
            <w:proofErr w:type="gramEnd"/>
            <w:r w:rsidRPr="009D0B36">
              <w:rPr>
                <w:rFonts w:ascii="Times New Roman" w:hAnsi="Times New Roman" w:cs="Times New Roman"/>
                <w:color w:val="000000"/>
                <w:sz w:val="12"/>
                <w:szCs w:val="12"/>
              </w:rPr>
              <w:t>-на Сергиевский</w:t>
            </w:r>
          </w:p>
        </w:tc>
        <w:tc>
          <w:tcPr>
            <w:tcW w:w="428" w:type="pct"/>
            <w:textDirection w:val="btLr"/>
            <w:vAlign w:val="center"/>
          </w:tcPr>
          <w:p w:rsidR="009D0B36" w:rsidRPr="009D0B36" w:rsidRDefault="009D0B36" w:rsidP="009D0B36">
            <w:pPr>
              <w:ind w:left="113" w:right="113"/>
              <w:jc w:val="center"/>
              <w:rPr>
                <w:rFonts w:ascii="Times New Roman" w:hAnsi="Times New Roman" w:cs="Times New Roman"/>
                <w:color w:val="000000"/>
                <w:sz w:val="12"/>
                <w:szCs w:val="12"/>
              </w:rPr>
            </w:pPr>
            <w:r w:rsidRPr="009D0B36">
              <w:rPr>
                <w:rFonts w:ascii="Times New Roman" w:hAnsi="Times New Roman" w:cs="Times New Roman"/>
                <w:color w:val="000000"/>
                <w:sz w:val="12"/>
                <w:szCs w:val="12"/>
              </w:rPr>
              <w:t>Земли сельскохозяйственного назначения</w:t>
            </w:r>
          </w:p>
        </w:tc>
        <w:tc>
          <w:tcPr>
            <w:tcW w:w="909" w:type="pct"/>
            <w:textDirection w:val="btLr"/>
            <w:vAlign w:val="center"/>
          </w:tcPr>
          <w:p w:rsidR="009D0B36" w:rsidRPr="009D0B36" w:rsidRDefault="009D0B36" w:rsidP="009D0B36">
            <w:pPr>
              <w:ind w:left="113" w:right="113"/>
              <w:jc w:val="center"/>
              <w:rPr>
                <w:rFonts w:ascii="Times New Roman" w:hAnsi="Times New Roman" w:cs="Times New Roman"/>
                <w:color w:val="000000"/>
                <w:sz w:val="12"/>
                <w:szCs w:val="12"/>
              </w:rPr>
            </w:pPr>
            <w:r w:rsidRPr="009D0B36">
              <w:rPr>
                <w:rFonts w:ascii="Times New Roman" w:hAnsi="Times New Roman" w:cs="Times New Roman"/>
                <w:color w:val="000000"/>
                <w:sz w:val="12"/>
                <w:szCs w:val="12"/>
              </w:rPr>
              <w:t>Для трубопроводного транспорта</w:t>
            </w:r>
          </w:p>
        </w:tc>
        <w:tc>
          <w:tcPr>
            <w:tcW w:w="594" w:type="pct"/>
            <w:textDirection w:val="btLr"/>
            <w:vAlign w:val="center"/>
          </w:tcPr>
          <w:p w:rsidR="009D0B36" w:rsidRPr="009D0B36" w:rsidRDefault="009D0B36" w:rsidP="009D0B36">
            <w:pPr>
              <w:ind w:left="113" w:right="113"/>
              <w:jc w:val="center"/>
              <w:rPr>
                <w:rFonts w:ascii="Times New Roman" w:hAnsi="Times New Roman" w:cs="Times New Roman"/>
                <w:color w:val="000000"/>
                <w:sz w:val="12"/>
                <w:szCs w:val="12"/>
              </w:rPr>
            </w:pPr>
            <w:r w:rsidRPr="009D0B36">
              <w:rPr>
                <w:rFonts w:ascii="Times New Roman" w:hAnsi="Times New Roman" w:cs="Times New Roman"/>
                <w:color w:val="000000"/>
                <w:sz w:val="12"/>
                <w:szCs w:val="12"/>
              </w:rPr>
              <w:t xml:space="preserve">Самарская обл., Сергиевский р-н, </w:t>
            </w:r>
            <w:r w:rsidRPr="009D0B36">
              <w:rPr>
                <w:rFonts w:ascii="Times New Roman" w:hAnsi="Times New Roman" w:cs="Times New Roman"/>
                <w:color w:val="000000"/>
                <w:sz w:val="12"/>
                <w:szCs w:val="12"/>
              </w:rPr>
              <w:br/>
              <w:t>с/</w:t>
            </w:r>
            <w:proofErr w:type="gramStart"/>
            <w:r w:rsidRPr="009D0B36">
              <w:rPr>
                <w:rFonts w:ascii="Times New Roman" w:hAnsi="Times New Roman" w:cs="Times New Roman"/>
                <w:color w:val="000000"/>
                <w:sz w:val="12"/>
                <w:szCs w:val="12"/>
              </w:rPr>
              <w:t>п</w:t>
            </w:r>
            <w:proofErr w:type="gramEnd"/>
            <w:r w:rsidRPr="009D0B36">
              <w:rPr>
                <w:rFonts w:ascii="Times New Roman" w:hAnsi="Times New Roman" w:cs="Times New Roman"/>
                <w:color w:val="000000"/>
                <w:sz w:val="12"/>
                <w:szCs w:val="12"/>
              </w:rPr>
              <w:t xml:space="preserve"> Красносельское</w:t>
            </w:r>
          </w:p>
        </w:tc>
        <w:tc>
          <w:tcPr>
            <w:tcW w:w="171" w:type="pct"/>
            <w:textDirection w:val="btLr"/>
            <w:vAlign w:val="center"/>
          </w:tcPr>
          <w:p w:rsidR="009D0B36" w:rsidRPr="009D0B36" w:rsidRDefault="009D0B36" w:rsidP="009D0B36">
            <w:pPr>
              <w:ind w:left="113" w:right="113"/>
              <w:jc w:val="center"/>
              <w:rPr>
                <w:rFonts w:ascii="Times New Roman" w:hAnsi="Times New Roman" w:cs="Times New Roman"/>
                <w:color w:val="000000"/>
                <w:sz w:val="12"/>
                <w:szCs w:val="12"/>
              </w:rPr>
            </w:pPr>
            <w:r w:rsidRPr="009D0B36">
              <w:rPr>
                <w:rFonts w:ascii="Times New Roman" w:hAnsi="Times New Roman" w:cs="Times New Roman"/>
                <w:color w:val="000000"/>
                <w:sz w:val="12"/>
                <w:szCs w:val="12"/>
              </w:rPr>
              <w:t>256</w:t>
            </w:r>
          </w:p>
        </w:tc>
      </w:tr>
      <w:tr w:rsidR="009D0B36" w:rsidRPr="009D0B36" w:rsidTr="009D0B36">
        <w:trPr>
          <w:cantSplit/>
          <w:trHeight w:val="1434"/>
        </w:trPr>
        <w:tc>
          <w:tcPr>
            <w:tcW w:w="220" w:type="pct"/>
            <w:vAlign w:val="center"/>
          </w:tcPr>
          <w:p w:rsidR="009D0B36" w:rsidRPr="009D0B36" w:rsidRDefault="009D0B36" w:rsidP="009D0B36">
            <w:pPr>
              <w:ind w:left="57" w:right="57"/>
              <w:jc w:val="center"/>
              <w:rPr>
                <w:rFonts w:ascii="Times New Roman" w:hAnsi="Times New Roman" w:cs="Times New Roman"/>
                <w:sz w:val="12"/>
                <w:szCs w:val="12"/>
              </w:rPr>
            </w:pPr>
            <w:r w:rsidRPr="009D0B36">
              <w:rPr>
                <w:rFonts w:ascii="Times New Roman" w:hAnsi="Times New Roman" w:cs="Times New Roman"/>
                <w:sz w:val="12"/>
                <w:szCs w:val="12"/>
              </w:rPr>
              <w:lastRenderedPageBreak/>
              <w:t>8</w:t>
            </w:r>
          </w:p>
        </w:tc>
        <w:tc>
          <w:tcPr>
            <w:tcW w:w="282" w:type="pct"/>
            <w:textDirection w:val="btLr"/>
            <w:vAlign w:val="center"/>
          </w:tcPr>
          <w:p w:rsidR="009D0B36" w:rsidRPr="009D0B36" w:rsidRDefault="009D0B36" w:rsidP="009D0B36">
            <w:pPr>
              <w:ind w:left="57" w:right="57"/>
              <w:jc w:val="center"/>
              <w:rPr>
                <w:rFonts w:ascii="Times New Roman" w:hAnsi="Times New Roman" w:cs="Times New Roman"/>
                <w:sz w:val="12"/>
                <w:szCs w:val="12"/>
              </w:rPr>
            </w:pPr>
            <w:r w:rsidRPr="009D0B36">
              <w:rPr>
                <w:rFonts w:ascii="Times New Roman" w:hAnsi="Times New Roman" w:cs="Times New Roman"/>
                <w:color w:val="000000"/>
                <w:sz w:val="12"/>
                <w:szCs w:val="12"/>
              </w:rPr>
              <w:t>63:31:0311003</w:t>
            </w:r>
          </w:p>
        </w:tc>
        <w:tc>
          <w:tcPr>
            <w:tcW w:w="297" w:type="pct"/>
            <w:vAlign w:val="center"/>
          </w:tcPr>
          <w:p w:rsidR="009D0B36" w:rsidRPr="009D0B36" w:rsidRDefault="009D0B36" w:rsidP="009D0B36">
            <w:pPr>
              <w:jc w:val="center"/>
              <w:rPr>
                <w:rFonts w:ascii="Times New Roman" w:hAnsi="Times New Roman" w:cs="Times New Roman"/>
                <w:color w:val="000000"/>
                <w:sz w:val="12"/>
                <w:szCs w:val="12"/>
              </w:rPr>
            </w:pPr>
            <w:r w:rsidRPr="009D0B36">
              <w:rPr>
                <w:rFonts w:ascii="Times New Roman" w:hAnsi="Times New Roman" w:cs="Times New Roman"/>
                <w:color w:val="000000"/>
                <w:sz w:val="12"/>
                <w:szCs w:val="12"/>
              </w:rPr>
              <w:t>-</w:t>
            </w:r>
          </w:p>
        </w:tc>
        <w:tc>
          <w:tcPr>
            <w:tcW w:w="223" w:type="pct"/>
            <w:textDirection w:val="btLr"/>
            <w:vAlign w:val="center"/>
          </w:tcPr>
          <w:p w:rsidR="009D0B36" w:rsidRPr="009D0B36" w:rsidRDefault="009D0B36" w:rsidP="009D0B36">
            <w:pPr>
              <w:ind w:left="113" w:right="113"/>
              <w:jc w:val="center"/>
              <w:rPr>
                <w:rFonts w:ascii="Times New Roman" w:hAnsi="Times New Roman" w:cs="Times New Roman"/>
                <w:color w:val="000000"/>
                <w:sz w:val="12"/>
                <w:szCs w:val="12"/>
              </w:rPr>
            </w:pPr>
            <w:r w:rsidRPr="009D0B36">
              <w:rPr>
                <w:rFonts w:ascii="Times New Roman" w:hAnsi="Times New Roman" w:cs="Times New Roman"/>
                <w:color w:val="000000"/>
                <w:sz w:val="12"/>
                <w:szCs w:val="12"/>
              </w:rPr>
              <w:t>:ЗУ</w:t>
            </w:r>
            <w:proofErr w:type="gramStart"/>
            <w:r w:rsidRPr="009D0B36">
              <w:rPr>
                <w:rFonts w:ascii="Times New Roman" w:hAnsi="Times New Roman" w:cs="Times New Roman"/>
                <w:color w:val="000000"/>
                <w:sz w:val="12"/>
                <w:szCs w:val="12"/>
              </w:rPr>
              <w:t>2</w:t>
            </w:r>
            <w:proofErr w:type="gramEnd"/>
            <w:r w:rsidRPr="009D0B36">
              <w:rPr>
                <w:rFonts w:ascii="Times New Roman" w:hAnsi="Times New Roman" w:cs="Times New Roman"/>
                <w:color w:val="000000"/>
                <w:sz w:val="12"/>
                <w:szCs w:val="12"/>
              </w:rPr>
              <w:t>(1-2)</w:t>
            </w:r>
          </w:p>
        </w:tc>
        <w:tc>
          <w:tcPr>
            <w:tcW w:w="1208" w:type="pct"/>
            <w:vAlign w:val="center"/>
          </w:tcPr>
          <w:p w:rsidR="009D0B36" w:rsidRPr="009D0B36" w:rsidRDefault="009D0B36" w:rsidP="009D0B36">
            <w:pPr>
              <w:jc w:val="center"/>
              <w:rPr>
                <w:rFonts w:ascii="Times New Roman" w:hAnsi="Times New Roman" w:cs="Times New Roman"/>
                <w:color w:val="000000"/>
                <w:sz w:val="12"/>
                <w:szCs w:val="12"/>
              </w:rPr>
            </w:pPr>
            <w:r w:rsidRPr="009D0B36">
              <w:rPr>
                <w:rFonts w:ascii="Times New Roman" w:hAnsi="Times New Roman" w:cs="Times New Roman"/>
                <w:color w:val="000000"/>
                <w:sz w:val="12"/>
                <w:szCs w:val="12"/>
              </w:rPr>
              <w:t>Земельный участок под трассу выкидного трубопровода от скважины</w:t>
            </w:r>
          </w:p>
        </w:tc>
        <w:tc>
          <w:tcPr>
            <w:tcW w:w="669" w:type="pct"/>
            <w:textDirection w:val="btLr"/>
            <w:vAlign w:val="center"/>
          </w:tcPr>
          <w:p w:rsidR="009D0B36" w:rsidRPr="009D0B36" w:rsidRDefault="009D0B36" w:rsidP="009D0B36">
            <w:pPr>
              <w:ind w:left="113" w:right="113"/>
              <w:jc w:val="center"/>
              <w:rPr>
                <w:rFonts w:ascii="Times New Roman" w:hAnsi="Times New Roman" w:cs="Times New Roman"/>
                <w:color w:val="000000"/>
                <w:sz w:val="12"/>
                <w:szCs w:val="12"/>
              </w:rPr>
            </w:pPr>
            <w:r w:rsidRPr="009D0B36">
              <w:rPr>
                <w:rFonts w:ascii="Times New Roman" w:hAnsi="Times New Roman" w:cs="Times New Roman"/>
                <w:color w:val="000000"/>
                <w:sz w:val="12"/>
                <w:szCs w:val="12"/>
              </w:rPr>
              <w:t xml:space="preserve">Администрация </w:t>
            </w:r>
            <w:proofErr w:type="spellStart"/>
            <w:r w:rsidRPr="009D0B36">
              <w:rPr>
                <w:rFonts w:ascii="Times New Roman" w:hAnsi="Times New Roman" w:cs="Times New Roman"/>
                <w:color w:val="000000"/>
                <w:sz w:val="12"/>
                <w:szCs w:val="12"/>
              </w:rPr>
              <w:t>м</w:t>
            </w:r>
            <w:proofErr w:type="gramStart"/>
            <w:r w:rsidRPr="009D0B36">
              <w:rPr>
                <w:rFonts w:ascii="Times New Roman" w:hAnsi="Times New Roman" w:cs="Times New Roman"/>
                <w:color w:val="000000"/>
                <w:sz w:val="12"/>
                <w:szCs w:val="12"/>
              </w:rPr>
              <w:t>.р</w:t>
            </w:r>
            <w:proofErr w:type="spellEnd"/>
            <w:proofErr w:type="gramEnd"/>
            <w:r w:rsidRPr="009D0B36">
              <w:rPr>
                <w:rFonts w:ascii="Times New Roman" w:hAnsi="Times New Roman" w:cs="Times New Roman"/>
                <w:color w:val="000000"/>
                <w:sz w:val="12"/>
                <w:szCs w:val="12"/>
              </w:rPr>
              <w:t>-на Сергиевский</w:t>
            </w:r>
          </w:p>
        </w:tc>
        <w:tc>
          <w:tcPr>
            <w:tcW w:w="428" w:type="pct"/>
            <w:textDirection w:val="btLr"/>
            <w:vAlign w:val="center"/>
          </w:tcPr>
          <w:p w:rsidR="009D0B36" w:rsidRPr="009D0B36" w:rsidRDefault="009D0B36" w:rsidP="009D0B36">
            <w:pPr>
              <w:ind w:left="113" w:right="113"/>
              <w:jc w:val="center"/>
              <w:rPr>
                <w:rFonts w:ascii="Times New Roman" w:hAnsi="Times New Roman" w:cs="Times New Roman"/>
                <w:color w:val="000000"/>
                <w:sz w:val="12"/>
                <w:szCs w:val="12"/>
              </w:rPr>
            </w:pPr>
            <w:r w:rsidRPr="009D0B36">
              <w:rPr>
                <w:rFonts w:ascii="Times New Roman" w:hAnsi="Times New Roman" w:cs="Times New Roman"/>
                <w:color w:val="000000"/>
                <w:sz w:val="12"/>
                <w:szCs w:val="12"/>
              </w:rPr>
              <w:t>Земли сельскохозяйственного назначения</w:t>
            </w:r>
          </w:p>
        </w:tc>
        <w:tc>
          <w:tcPr>
            <w:tcW w:w="909" w:type="pct"/>
            <w:textDirection w:val="btLr"/>
            <w:vAlign w:val="center"/>
          </w:tcPr>
          <w:p w:rsidR="009D0B36" w:rsidRPr="009D0B36" w:rsidRDefault="009D0B36" w:rsidP="009D0B36">
            <w:pPr>
              <w:ind w:left="113" w:right="113"/>
              <w:jc w:val="center"/>
              <w:rPr>
                <w:rFonts w:ascii="Times New Roman" w:hAnsi="Times New Roman" w:cs="Times New Roman"/>
                <w:color w:val="000000"/>
                <w:sz w:val="12"/>
                <w:szCs w:val="12"/>
              </w:rPr>
            </w:pPr>
            <w:r w:rsidRPr="009D0B36">
              <w:rPr>
                <w:rFonts w:ascii="Times New Roman" w:hAnsi="Times New Roman" w:cs="Times New Roman"/>
                <w:color w:val="000000"/>
                <w:sz w:val="12"/>
                <w:szCs w:val="12"/>
              </w:rPr>
              <w:t>Для трубопроводного транспорта</w:t>
            </w:r>
          </w:p>
        </w:tc>
        <w:tc>
          <w:tcPr>
            <w:tcW w:w="594" w:type="pct"/>
            <w:textDirection w:val="btLr"/>
            <w:vAlign w:val="center"/>
          </w:tcPr>
          <w:p w:rsidR="009D0B36" w:rsidRPr="009D0B36" w:rsidRDefault="009D0B36" w:rsidP="009D0B36">
            <w:pPr>
              <w:ind w:left="113" w:right="113"/>
              <w:jc w:val="center"/>
              <w:rPr>
                <w:rFonts w:ascii="Times New Roman" w:hAnsi="Times New Roman" w:cs="Times New Roman"/>
                <w:color w:val="000000"/>
                <w:sz w:val="12"/>
                <w:szCs w:val="12"/>
              </w:rPr>
            </w:pPr>
            <w:r w:rsidRPr="009D0B36">
              <w:rPr>
                <w:rFonts w:ascii="Times New Roman" w:hAnsi="Times New Roman" w:cs="Times New Roman"/>
                <w:color w:val="000000"/>
                <w:sz w:val="12"/>
                <w:szCs w:val="12"/>
              </w:rPr>
              <w:t>Самарская обл., Сергиевский р-н, с/</w:t>
            </w:r>
            <w:proofErr w:type="gramStart"/>
            <w:r w:rsidRPr="009D0B36">
              <w:rPr>
                <w:rFonts w:ascii="Times New Roman" w:hAnsi="Times New Roman" w:cs="Times New Roman"/>
                <w:color w:val="000000"/>
                <w:sz w:val="12"/>
                <w:szCs w:val="12"/>
              </w:rPr>
              <w:t>п</w:t>
            </w:r>
            <w:proofErr w:type="gramEnd"/>
            <w:r w:rsidRPr="009D0B36">
              <w:rPr>
                <w:rFonts w:ascii="Times New Roman" w:hAnsi="Times New Roman" w:cs="Times New Roman"/>
                <w:color w:val="000000"/>
                <w:sz w:val="12"/>
                <w:szCs w:val="12"/>
              </w:rPr>
              <w:t xml:space="preserve"> Красносельское</w:t>
            </w:r>
          </w:p>
        </w:tc>
        <w:tc>
          <w:tcPr>
            <w:tcW w:w="171" w:type="pct"/>
            <w:textDirection w:val="btLr"/>
            <w:vAlign w:val="center"/>
          </w:tcPr>
          <w:p w:rsidR="009D0B36" w:rsidRPr="009D0B36" w:rsidRDefault="009D0B36" w:rsidP="009D0B36">
            <w:pPr>
              <w:ind w:left="113" w:right="113"/>
              <w:jc w:val="center"/>
              <w:rPr>
                <w:rFonts w:ascii="Times New Roman" w:hAnsi="Times New Roman" w:cs="Times New Roman"/>
                <w:color w:val="000000"/>
                <w:sz w:val="12"/>
                <w:szCs w:val="12"/>
              </w:rPr>
            </w:pPr>
            <w:r w:rsidRPr="009D0B36">
              <w:rPr>
                <w:rFonts w:ascii="Times New Roman" w:hAnsi="Times New Roman" w:cs="Times New Roman"/>
                <w:color w:val="000000"/>
                <w:sz w:val="12"/>
                <w:szCs w:val="12"/>
              </w:rPr>
              <w:t>704</w:t>
            </w:r>
          </w:p>
        </w:tc>
      </w:tr>
      <w:tr w:rsidR="009D0B36" w:rsidRPr="009D0B36" w:rsidTr="009D0B36">
        <w:trPr>
          <w:cantSplit/>
          <w:trHeight w:val="1256"/>
        </w:trPr>
        <w:tc>
          <w:tcPr>
            <w:tcW w:w="220" w:type="pct"/>
            <w:vAlign w:val="center"/>
          </w:tcPr>
          <w:p w:rsidR="009D0B36" w:rsidRPr="009D0B36" w:rsidRDefault="009D0B36" w:rsidP="009D0B36">
            <w:pPr>
              <w:ind w:left="57" w:right="57"/>
              <w:jc w:val="center"/>
              <w:rPr>
                <w:rFonts w:ascii="Times New Roman" w:hAnsi="Times New Roman" w:cs="Times New Roman"/>
                <w:sz w:val="12"/>
                <w:szCs w:val="12"/>
              </w:rPr>
            </w:pPr>
            <w:r w:rsidRPr="009D0B36">
              <w:rPr>
                <w:rFonts w:ascii="Times New Roman" w:hAnsi="Times New Roman" w:cs="Times New Roman"/>
                <w:sz w:val="12"/>
                <w:szCs w:val="12"/>
              </w:rPr>
              <w:t>9</w:t>
            </w:r>
          </w:p>
        </w:tc>
        <w:tc>
          <w:tcPr>
            <w:tcW w:w="282" w:type="pct"/>
            <w:textDirection w:val="btLr"/>
            <w:vAlign w:val="center"/>
          </w:tcPr>
          <w:p w:rsidR="009D0B36" w:rsidRPr="009D0B36" w:rsidRDefault="009D0B36" w:rsidP="009D0B36">
            <w:pPr>
              <w:ind w:left="57" w:right="57"/>
              <w:jc w:val="center"/>
              <w:rPr>
                <w:rFonts w:ascii="Times New Roman" w:hAnsi="Times New Roman" w:cs="Times New Roman"/>
                <w:sz w:val="12"/>
                <w:szCs w:val="12"/>
              </w:rPr>
            </w:pPr>
            <w:r w:rsidRPr="009D0B36">
              <w:rPr>
                <w:rFonts w:ascii="Times New Roman" w:hAnsi="Times New Roman" w:cs="Times New Roman"/>
                <w:color w:val="000000"/>
                <w:sz w:val="12"/>
                <w:szCs w:val="12"/>
              </w:rPr>
              <w:t>63:31:0311003</w:t>
            </w:r>
          </w:p>
        </w:tc>
        <w:tc>
          <w:tcPr>
            <w:tcW w:w="297" w:type="pct"/>
            <w:vAlign w:val="center"/>
          </w:tcPr>
          <w:p w:rsidR="009D0B36" w:rsidRPr="009D0B36" w:rsidRDefault="009D0B36" w:rsidP="009D0B36">
            <w:pPr>
              <w:jc w:val="center"/>
              <w:rPr>
                <w:rFonts w:ascii="Times New Roman" w:hAnsi="Times New Roman" w:cs="Times New Roman"/>
                <w:color w:val="000000"/>
                <w:sz w:val="12"/>
                <w:szCs w:val="12"/>
              </w:rPr>
            </w:pPr>
            <w:r w:rsidRPr="009D0B36">
              <w:rPr>
                <w:rFonts w:ascii="Times New Roman" w:hAnsi="Times New Roman" w:cs="Times New Roman"/>
                <w:color w:val="000000"/>
                <w:sz w:val="12"/>
                <w:szCs w:val="12"/>
              </w:rPr>
              <w:t>-</w:t>
            </w:r>
          </w:p>
        </w:tc>
        <w:tc>
          <w:tcPr>
            <w:tcW w:w="223" w:type="pct"/>
            <w:textDirection w:val="btLr"/>
            <w:vAlign w:val="center"/>
          </w:tcPr>
          <w:p w:rsidR="009D0B36" w:rsidRPr="009D0B36" w:rsidRDefault="009D0B36" w:rsidP="009D0B36">
            <w:pPr>
              <w:ind w:left="113" w:right="113"/>
              <w:jc w:val="center"/>
              <w:rPr>
                <w:rFonts w:ascii="Times New Roman" w:hAnsi="Times New Roman" w:cs="Times New Roman"/>
                <w:color w:val="000000"/>
                <w:sz w:val="12"/>
                <w:szCs w:val="12"/>
              </w:rPr>
            </w:pPr>
            <w:r w:rsidRPr="009D0B36">
              <w:rPr>
                <w:rFonts w:ascii="Times New Roman" w:hAnsi="Times New Roman" w:cs="Times New Roman"/>
                <w:color w:val="000000"/>
                <w:sz w:val="12"/>
                <w:szCs w:val="12"/>
              </w:rPr>
              <w:t>:ЗУ3</w:t>
            </w:r>
          </w:p>
        </w:tc>
        <w:tc>
          <w:tcPr>
            <w:tcW w:w="1208" w:type="pct"/>
            <w:vAlign w:val="center"/>
          </w:tcPr>
          <w:p w:rsidR="009D0B36" w:rsidRPr="009D0B36" w:rsidRDefault="009D0B36" w:rsidP="009D0B36">
            <w:pPr>
              <w:jc w:val="center"/>
              <w:rPr>
                <w:rFonts w:ascii="Times New Roman" w:hAnsi="Times New Roman" w:cs="Times New Roman"/>
                <w:color w:val="000000"/>
                <w:sz w:val="12"/>
                <w:szCs w:val="12"/>
              </w:rPr>
            </w:pPr>
            <w:r w:rsidRPr="009D0B36">
              <w:rPr>
                <w:rFonts w:ascii="Times New Roman" w:hAnsi="Times New Roman" w:cs="Times New Roman"/>
                <w:color w:val="000000"/>
                <w:sz w:val="12"/>
                <w:szCs w:val="12"/>
              </w:rPr>
              <w:t>Земельный участок под трассу выкидного трубопровода от скважины</w:t>
            </w:r>
          </w:p>
        </w:tc>
        <w:tc>
          <w:tcPr>
            <w:tcW w:w="669" w:type="pct"/>
            <w:textDirection w:val="btLr"/>
            <w:vAlign w:val="center"/>
          </w:tcPr>
          <w:p w:rsidR="009D0B36" w:rsidRPr="009D0B36" w:rsidRDefault="009D0B36" w:rsidP="009D0B36">
            <w:pPr>
              <w:ind w:left="113" w:right="113"/>
              <w:jc w:val="center"/>
              <w:rPr>
                <w:rFonts w:ascii="Times New Roman" w:hAnsi="Times New Roman" w:cs="Times New Roman"/>
                <w:color w:val="000000"/>
                <w:sz w:val="12"/>
                <w:szCs w:val="12"/>
              </w:rPr>
            </w:pPr>
            <w:r w:rsidRPr="009D0B36">
              <w:rPr>
                <w:rFonts w:ascii="Times New Roman" w:hAnsi="Times New Roman" w:cs="Times New Roman"/>
                <w:color w:val="000000"/>
                <w:sz w:val="12"/>
                <w:szCs w:val="12"/>
              </w:rPr>
              <w:t xml:space="preserve">Администрация </w:t>
            </w:r>
            <w:proofErr w:type="spellStart"/>
            <w:r w:rsidRPr="009D0B36">
              <w:rPr>
                <w:rFonts w:ascii="Times New Roman" w:hAnsi="Times New Roman" w:cs="Times New Roman"/>
                <w:color w:val="000000"/>
                <w:sz w:val="12"/>
                <w:szCs w:val="12"/>
              </w:rPr>
              <w:t>м</w:t>
            </w:r>
            <w:proofErr w:type="gramStart"/>
            <w:r w:rsidRPr="009D0B36">
              <w:rPr>
                <w:rFonts w:ascii="Times New Roman" w:hAnsi="Times New Roman" w:cs="Times New Roman"/>
                <w:color w:val="000000"/>
                <w:sz w:val="12"/>
                <w:szCs w:val="12"/>
              </w:rPr>
              <w:t>.р</w:t>
            </w:r>
            <w:proofErr w:type="spellEnd"/>
            <w:proofErr w:type="gramEnd"/>
            <w:r w:rsidRPr="009D0B36">
              <w:rPr>
                <w:rFonts w:ascii="Times New Roman" w:hAnsi="Times New Roman" w:cs="Times New Roman"/>
                <w:color w:val="000000"/>
                <w:sz w:val="12"/>
                <w:szCs w:val="12"/>
              </w:rPr>
              <w:t>-на Сергиевский</w:t>
            </w:r>
          </w:p>
        </w:tc>
        <w:tc>
          <w:tcPr>
            <w:tcW w:w="428" w:type="pct"/>
            <w:textDirection w:val="btLr"/>
            <w:vAlign w:val="center"/>
          </w:tcPr>
          <w:p w:rsidR="009D0B36" w:rsidRPr="009D0B36" w:rsidRDefault="009D0B36" w:rsidP="009D0B36">
            <w:pPr>
              <w:ind w:left="113" w:right="113"/>
              <w:jc w:val="center"/>
              <w:rPr>
                <w:rFonts w:ascii="Times New Roman" w:hAnsi="Times New Roman" w:cs="Times New Roman"/>
                <w:color w:val="000000"/>
                <w:sz w:val="12"/>
                <w:szCs w:val="12"/>
              </w:rPr>
            </w:pPr>
            <w:r w:rsidRPr="009D0B36">
              <w:rPr>
                <w:rFonts w:ascii="Times New Roman" w:hAnsi="Times New Roman" w:cs="Times New Roman"/>
                <w:color w:val="000000"/>
                <w:sz w:val="12"/>
                <w:szCs w:val="12"/>
              </w:rPr>
              <w:t>Земли сельскохозяйственного назначения</w:t>
            </w:r>
          </w:p>
        </w:tc>
        <w:tc>
          <w:tcPr>
            <w:tcW w:w="909" w:type="pct"/>
            <w:textDirection w:val="btLr"/>
            <w:vAlign w:val="center"/>
          </w:tcPr>
          <w:p w:rsidR="009D0B36" w:rsidRPr="009D0B36" w:rsidRDefault="009D0B36" w:rsidP="009D0B36">
            <w:pPr>
              <w:ind w:left="113" w:right="113"/>
              <w:jc w:val="center"/>
              <w:rPr>
                <w:rFonts w:ascii="Times New Roman" w:hAnsi="Times New Roman" w:cs="Times New Roman"/>
                <w:color w:val="000000"/>
                <w:sz w:val="12"/>
                <w:szCs w:val="12"/>
              </w:rPr>
            </w:pPr>
            <w:r w:rsidRPr="009D0B36">
              <w:rPr>
                <w:rFonts w:ascii="Times New Roman" w:hAnsi="Times New Roman" w:cs="Times New Roman"/>
                <w:color w:val="000000"/>
                <w:sz w:val="12"/>
                <w:szCs w:val="12"/>
              </w:rPr>
              <w:t>Для трубопроводного транспорта</w:t>
            </w:r>
          </w:p>
        </w:tc>
        <w:tc>
          <w:tcPr>
            <w:tcW w:w="594" w:type="pct"/>
            <w:textDirection w:val="btLr"/>
            <w:vAlign w:val="center"/>
          </w:tcPr>
          <w:p w:rsidR="009D0B36" w:rsidRPr="009D0B36" w:rsidRDefault="009D0B36" w:rsidP="009D0B36">
            <w:pPr>
              <w:ind w:left="113" w:right="113"/>
              <w:jc w:val="center"/>
              <w:rPr>
                <w:rFonts w:ascii="Times New Roman" w:hAnsi="Times New Roman" w:cs="Times New Roman"/>
                <w:color w:val="000000"/>
                <w:sz w:val="12"/>
                <w:szCs w:val="12"/>
              </w:rPr>
            </w:pPr>
            <w:r w:rsidRPr="009D0B36">
              <w:rPr>
                <w:rFonts w:ascii="Times New Roman" w:hAnsi="Times New Roman" w:cs="Times New Roman"/>
                <w:color w:val="000000"/>
                <w:sz w:val="12"/>
                <w:szCs w:val="12"/>
              </w:rPr>
              <w:t>Самарская обл., Сергиевский р-н, с/</w:t>
            </w:r>
            <w:proofErr w:type="gramStart"/>
            <w:r w:rsidRPr="009D0B36">
              <w:rPr>
                <w:rFonts w:ascii="Times New Roman" w:hAnsi="Times New Roman" w:cs="Times New Roman"/>
                <w:color w:val="000000"/>
                <w:sz w:val="12"/>
                <w:szCs w:val="12"/>
              </w:rPr>
              <w:t>п</w:t>
            </w:r>
            <w:proofErr w:type="gramEnd"/>
            <w:r w:rsidRPr="009D0B36">
              <w:rPr>
                <w:rFonts w:ascii="Times New Roman" w:hAnsi="Times New Roman" w:cs="Times New Roman"/>
                <w:color w:val="000000"/>
                <w:sz w:val="12"/>
                <w:szCs w:val="12"/>
              </w:rPr>
              <w:t xml:space="preserve"> Красносельское</w:t>
            </w:r>
          </w:p>
        </w:tc>
        <w:tc>
          <w:tcPr>
            <w:tcW w:w="171" w:type="pct"/>
            <w:textDirection w:val="btLr"/>
            <w:vAlign w:val="center"/>
          </w:tcPr>
          <w:p w:rsidR="009D0B36" w:rsidRPr="009D0B36" w:rsidRDefault="009D0B36" w:rsidP="009D0B36">
            <w:pPr>
              <w:ind w:left="113" w:right="113"/>
              <w:jc w:val="center"/>
              <w:rPr>
                <w:rFonts w:ascii="Times New Roman" w:hAnsi="Times New Roman" w:cs="Times New Roman"/>
                <w:color w:val="000000"/>
                <w:sz w:val="12"/>
                <w:szCs w:val="12"/>
              </w:rPr>
            </w:pPr>
            <w:r w:rsidRPr="009D0B36">
              <w:rPr>
                <w:rFonts w:ascii="Times New Roman" w:hAnsi="Times New Roman" w:cs="Times New Roman"/>
                <w:color w:val="000000"/>
                <w:sz w:val="12"/>
                <w:szCs w:val="12"/>
              </w:rPr>
              <w:t>137</w:t>
            </w:r>
          </w:p>
        </w:tc>
      </w:tr>
    </w:tbl>
    <w:p w:rsidR="009D0B36" w:rsidRDefault="009D0B36" w:rsidP="009D0B36">
      <w:pPr>
        <w:tabs>
          <w:tab w:val="left" w:pos="6936"/>
        </w:tabs>
        <w:spacing w:after="0" w:line="240" w:lineRule="auto"/>
        <w:ind w:firstLine="284"/>
        <w:jc w:val="center"/>
        <w:rPr>
          <w:rFonts w:ascii="Times New Roman" w:eastAsia="Calibri" w:hAnsi="Times New Roman" w:cs="Times New Roman"/>
          <w:bCs/>
          <w:sz w:val="12"/>
          <w:szCs w:val="12"/>
        </w:rPr>
      </w:pPr>
    </w:p>
    <w:p w:rsidR="009D0B36" w:rsidRPr="009D0B36" w:rsidRDefault="009D0B36" w:rsidP="009D0B36">
      <w:pPr>
        <w:tabs>
          <w:tab w:val="left" w:pos="6936"/>
        </w:tabs>
        <w:spacing w:after="0" w:line="240" w:lineRule="auto"/>
        <w:ind w:firstLine="284"/>
        <w:jc w:val="both"/>
        <w:rPr>
          <w:rFonts w:ascii="Times New Roman" w:eastAsia="Calibri" w:hAnsi="Times New Roman" w:cs="Times New Roman"/>
          <w:bCs/>
          <w:sz w:val="12"/>
          <w:szCs w:val="12"/>
        </w:rPr>
      </w:pPr>
      <w:r w:rsidRPr="009D0B36">
        <w:rPr>
          <w:rFonts w:ascii="Times New Roman" w:eastAsia="Calibri" w:hAnsi="Times New Roman" w:cs="Times New Roman"/>
          <w:bCs/>
          <w:sz w:val="12"/>
          <w:szCs w:val="12"/>
        </w:rPr>
        <w:t>Сведения об отнесении (</w:t>
      </w:r>
      <w:proofErr w:type="spellStart"/>
      <w:r w:rsidRPr="009D0B36">
        <w:rPr>
          <w:rFonts w:ascii="Times New Roman" w:eastAsia="Calibri" w:hAnsi="Times New Roman" w:cs="Times New Roman"/>
          <w:bCs/>
          <w:sz w:val="12"/>
          <w:szCs w:val="12"/>
        </w:rPr>
        <w:t>неотнесении</w:t>
      </w:r>
      <w:proofErr w:type="spellEnd"/>
      <w:r w:rsidRPr="009D0B36">
        <w:rPr>
          <w:rFonts w:ascii="Times New Roman" w:eastAsia="Calibri" w:hAnsi="Times New Roman" w:cs="Times New Roman"/>
          <w:bCs/>
          <w:sz w:val="12"/>
          <w:szCs w:val="12"/>
        </w:rPr>
        <w:t>) образуемых земельных участков к территории общего пользования</w:t>
      </w:r>
    </w:p>
    <w:p w:rsidR="009D0B36" w:rsidRPr="009D0B36" w:rsidRDefault="009D0B36" w:rsidP="009D0B36">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9D0B36">
        <w:rPr>
          <w:rFonts w:ascii="Times New Roman" w:eastAsia="Calibri" w:hAnsi="Times New Roman" w:cs="Times New Roman"/>
          <w:bCs/>
          <w:sz w:val="12"/>
          <w:szCs w:val="12"/>
        </w:rPr>
        <w:t>Для строительства и размещения объекта АО «</w:t>
      </w:r>
      <w:proofErr w:type="spellStart"/>
      <w:r w:rsidRPr="009D0B36">
        <w:rPr>
          <w:rFonts w:ascii="Times New Roman" w:eastAsia="Calibri" w:hAnsi="Times New Roman" w:cs="Times New Roman"/>
          <w:bCs/>
          <w:sz w:val="12"/>
          <w:szCs w:val="12"/>
        </w:rPr>
        <w:t>Самаранефтегаз</w:t>
      </w:r>
      <w:proofErr w:type="spellEnd"/>
      <w:r w:rsidRPr="009D0B36">
        <w:rPr>
          <w:rFonts w:ascii="Times New Roman" w:eastAsia="Calibri" w:hAnsi="Times New Roman" w:cs="Times New Roman"/>
          <w:bCs/>
          <w:sz w:val="12"/>
          <w:szCs w:val="12"/>
        </w:rPr>
        <w:t xml:space="preserve">»: 7082П «Сбор нефти и газа со скважины № 608 </w:t>
      </w:r>
      <w:proofErr w:type="spellStart"/>
      <w:r w:rsidRPr="009D0B36">
        <w:rPr>
          <w:rFonts w:ascii="Times New Roman" w:eastAsia="Calibri" w:hAnsi="Times New Roman" w:cs="Times New Roman"/>
          <w:bCs/>
          <w:sz w:val="12"/>
          <w:szCs w:val="12"/>
        </w:rPr>
        <w:t>Радаевского</w:t>
      </w:r>
      <w:proofErr w:type="spellEnd"/>
      <w:r w:rsidRPr="009D0B36">
        <w:rPr>
          <w:rFonts w:ascii="Times New Roman" w:eastAsia="Calibri" w:hAnsi="Times New Roman" w:cs="Times New Roman"/>
          <w:bCs/>
          <w:sz w:val="12"/>
          <w:szCs w:val="12"/>
        </w:rPr>
        <w:t xml:space="preserve"> месторождения», в границах сельского поселения Красносельское муниципального района Сергиевский Самарской области не планируется образование 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муниципаль</w:t>
      </w:r>
      <w:r>
        <w:rPr>
          <w:rFonts w:ascii="Times New Roman" w:eastAsia="Calibri" w:hAnsi="Times New Roman" w:cs="Times New Roman"/>
          <w:bCs/>
          <w:sz w:val="12"/>
          <w:szCs w:val="12"/>
        </w:rPr>
        <w:t>ных нужд.</w:t>
      </w:r>
      <w:proofErr w:type="gramEnd"/>
    </w:p>
    <w:p w:rsidR="009D0B36" w:rsidRPr="009D0B36" w:rsidRDefault="009D0B36" w:rsidP="009D0B36">
      <w:pPr>
        <w:tabs>
          <w:tab w:val="left" w:pos="6936"/>
        </w:tabs>
        <w:spacing w:after="0" w:line="240" w:lineRule="auto"/>
        <w:ind w:firstLine="284"/>
        <w:jc w:val="both"/>
        <w:rPr>
          <w:rFonts w:ascii="Times New Roman" w:eastAsia="Calibri" w:hAnsi="Times New Roman" w:cs="Times New Roman"/>
          <w:bCs/>
          <w:sz w:val="12"/>
          <w:szCs w:val="12"/>
        </w:rPr>
      </w:pPr>
      <w:r w:rsidRPr="009D0B36">
        <w:rPr>
          <w:rFonts w:ascii="Times New Roman" w:eastAsia="Calibri" w:hAnsi="Times New Roman" w:cs="Times New Roman"/>
          <w:bCs/>
          <w:sz w:val="12"/>
          <w:szCs w:val="12"/>
        </w:rPr>
        <w:t>Целевое назначение лесов, вид (виды) разрешённого использования лесного участка, количественные и качественные характеристики лесного участка, сведения о нахождении лесного участка в границах особо защитных участков лесов (в случае, если подготовка проекта межевания территории осуществляется в целях определения местоположения границ образуемых и (или) изменяемых лесных участков)</w:t>
      </w:r>
    </w:p>
    <w:p w:rsidR="009D0B36" w:rsidRPr="009D0B36" w:rsidRDefault="009D0B36" w:rsidP="009D0B36">
      <w:pPr>
        <w:tabs>
          <w:tab w:val="left" w:pos="6936"/>
        </w:tabs>
        <w:spacing w:after="0" w:line="240" w:lineRule="auto"/>
        <w:ind w:firstLine="284"/>
        <w:jc w:val="both"/>
        <w:rPr>
          <w:rFonts w:ascii="Times New Roman" w:eastAsia="Calibri" w:hAnsi="Times New Roman" w:cs="Times New Roman"/>
          <w:bCs/>
          <w:sz w:val="12"/>
          <w:szCs w:val="12"/>
        </w:rPr>
      </w:pPr>
      <w:r w:rsidRPr="009D0B36">
        <w:rPr>
          <w:rFonts w:ascii="Times New Roman" w:eastAsia="Calibri" w:hAnsi="Times New Roman" w:cs="Times New Roman"/>
          <w:bCs/>
          <w:sz w:val="12"/>
          <w:szCs w:val="12"/>
        </w:rPr>
        <w:t xml:space="preserve">Границы зон планируемого размещения объекта строительства 7082П «Сбор нефти и газа со скважины № 608 </w:t>
      </w:r>
      <w:proofErr w:type="spellStart"/>
      <w:r w:rsidRPr="009D0B36">
        <w:rPr>
          <w:rFonts w:ascii="Times New Roman" w:eastAsia="Calibri" w:hAnsi="Times New Roman" w:cs="Times New Roman"/>
          <w:bCs/>
          <w:sz w:val="12"/>
          <w:szCs w:val="12"/>
        </w:rPr>
        <w:t>Радаевского</w:t>
      </w:r>
      <w:proofErr w:type="spellEnd"/>
      <w:r w:rsidRPr="009D0B36">
        <w:rPr>
          <w:rFonts w:ascii="Times New Roman" w:eastAsia="Calibri" w:hAnsi="Times New Roman" w:cs="Times New Roman"/>
          <w:bCs/>
          <w:sz w:val="12"/>
          <w:szCs w:val="12"/>
        </w:rPr>
        <w:t xml:space="preserve"> месторождения», не имеют пересечений с границами земель лесного фонда.</w:t>
      </w:r>
    </w:p>
    <w:p w:rsidR="009D0B36" w:rsidRPr="009D0B36" w:rsidRDefault="009D0B36" w:rsidP="009D0B36">
      <w:pPr>
        <w:tabs>
          <w:tab w:val="left" w:pos="6936"/>
        </w:tabs>
        <w:spacing w:after="0" w:line="240" w:lineRule="auto"/>
        <w:ind w:firstLine="284"/>
        <w:jc w:val="both"/>
        <w:rPr>
          <w:rFonts w:ascii="Times New Roman" w:eastAsia="Calibri" w:hAnsi="Times New Roman" w:cs="Times New Roman"/>
          <w:bCs/>
          <w:sz w:val="12"/>
          <w:szCs w:val="12"/>
        </w:rPr>
      </w:pPr>
      <w:r w:rsidRPr="009D0B36">
        <w:rPr>
          <w:rFonts w:ascii="Times New Roman" w:eastAsia="Calibri" w:hAnsi="Times New Roman" w:cs="Times New Roman"/>
          <w:bCs/>
          <w:sz w:val="12"/>
          <w:szCs w:val="12"/>
        </w:rPr>
        <w:t> </w:t>
      </w:r>
    </w:p>
    <w:p w:rsidR="009D0B36" w:rsidRPr="009D0B36" w:rsidRDefault="009D0B36" w:rsidP="009D0B36">
      <w:pPr>
        <w:tabs>
          <w:tab w:val="left" w:pos="6936"/>
        </w:tabs>
        <w:spacing w:after="0" w:line="240" w:lineRule="auto"/>
        <w:ind w:firstLine="284"/>
        <w:jc w:val="center"/>
        <w:rPr>
          <w:rFonts w:ascii="Times New Roman" w:eastAsia="Calibri" w:hAnsi="Times New Roman" w:cs="Times New Roman"/>
          <w:bCs/>
          <w:sz w:val="12"/>
          <w:szCs w:val="12"/>
        </w:rPr>
      </w:pPr>
      <w:r w:rsidRPr="009D0B36">
        <w:rPr>
          <w:rFonts w:ascii="Times New Roman" w:eastAsia="Calibri" w:hAnsi="Times New Roman" w:cs="Times New Roman"/>
          <w:bCs/>
          <w:sz w:val="12"/>
          <w:szCs w:val="12"/>
        </w:rPr>
        <w:t>2.2 Перечень координат характерных точек образуемых земельных участков.</w:t>
      </w:r>
    </w:p>
    <w:p w:rsidR="009D0B36" w:rsidRDefault="009D0B36" w:rsidP="009D0B36">
      <w:pPr>
        <w:tabs>
          <w:tab w:val="left" w:pos="6936"/>
        </w:tabs>
        <w:spacing w:after="0" w:line="240" w:lineRule="auto"/>
        <w:ind w:firstLine="284"/>
        <w:jc w:val="both"/>
        <w:rPr>
          <w:rFonts w:ascii="Times New Roman" w:eastAsia="Calibri" w:hAnsi="Times New Roman" w:cs="Times New Roman"/>
          <w:bCs/>
          <w:sz w:val="12"/>
          <w:szCs w:val="12"/>
        </w:rPr>
      </w:pPr>
      <w:r w:rsidRPr="009D0B36">
        <w:rPr>
          <w:rFonts w:ascii="Times New Roman" w:eastAsia="Calibri" w:hAnsi="Times New Roman" w:cs="Times New Roman"/>
          <w:bCs/>
          <w:sz w:val="12"/>
          <w:szCs w:val="12"/>
        </w:rPr>
        <w:t>Таблица 2.2.1 - Перечень координат характерных точек образуемых земельных участков</w:t>
      </w:r>
    </w:p>
    <w:tbl>
      <w:tblPr>
        <w:tblStyle w:val="afa"/>
        <w:tblW w:w="5000" w:type="pct"/>
        <w:tblLook w:val="04A0" w:firstRow="1" w:lastRow="0" w:firstColumn="1" w:lastColumn="0" w:noHBand="0" w:noVBand="1"/>
      </w:tblPr>
      <w:tblGrid>
        <w:gridCol w:w="1313"/>
        <w:gridCol w:w="1410"/>
        <w:gridCol w:w="1207"/>
        <w:gridCol w:w="1632"/>
        <w:gridCol w:w="1224"/>
        <w:gridCol w:w="943"/>
      </w:tblGrid>
      <w:tr w:rsidR="003B5D00" w:rsidRPr="003B5D00" w:rsidTr="003B5D00">
        <w:tc>
          <w:tcPr>
            <w:tcW w:w="5000" w:type="pct"/>
            <w:gridSpan w:val="6"/>
            <w:vAlign w:val="center"/>
          </w:tcPr>
          <w:p w:rsidR="003B5D00" w:rsidRPr="003B5D00" w:rsidRDefault="003B5D00" w:rsidP="009D0B36">
            <w:pPr>
              <w:tabs>
                <w:tab w:val="left" w:pos="6936"/>
              </w:tabs>
              <w:jc w:val="both"/>
              <w:rPr>
                <w:rFonts w:ascii="Times New Roman" w:eastAsia="Calibri" w:hAnsi="Times New Roman" w:cs="Times New Roman"/>
                <w:bCs/>
                <w:sz w:val="12"/>
                <w:szCs w:val="12"/>
              </w:rPr>
            </w:pPr>
            <w:r w:rsidRPr="003B5D00">
              <w:rPr>
                <w:rFonts w:ascii="Times New Roman" w:hAnsi="Times New Roman" w:cs="Times New Roman"/>
                <w:sz w:val="12"/>
                <w:szCs w:val="12"/>
                <w:lang w:eastAsia="ru-RU"/>
              </w:rPr>
              <w:t>Площадь: 7364 кв. м</w:t>
            </w:r>
          </w:p>
        </w:tc>
      </w:tr>
      <w:tr w:rsidR="003B5D00" w:rsidRPr="003B5D00" w:rsidTr="008F7618">
        <w:tc>
          <w:tcPr>
            <w:tcW w:w="849" w:type="pct"/>
            <w:vAlign w:val="center"/>
          </w:tcPr>
          <w:p w:rsidR="003B5D00" w:rsidRPr="003B5D00" w:rsidRDefault="003B5D00" w:rsidP="009D0B36">
            <w:pPr>
              <w:widowControl w:val="0"/>
              <w:spacing w:line="228" w:lineRule="auto"/>
              <w:rPr>
                <w:rFonts w:ascii="Times New Roman" w:hAnsi="Times New Roman" w:cs="Times New Roman"/>
                <w:sz w:val="12"/>
                <w:szCs w:val="12"/>
                <w:lang w:eastAsia="ru-RU"/>
              </w:rPr>
            </w:pPr>
            <w:r w:rsidRPr="003B5D00">
              <w:rPr>
                <w:rFonts w:ascii="Times New Roman" w:hAnsi="Times New Roman" w:cs="Times New Roman"/>
                <w:sz w:val="12"/>
                <w:szCs w:val="12"/>
                <w:lang w:eastAsia="ru-RU"/>
              </w:rPr>
              <w:t>Кадастровый номер:</w:t>
            </w:r>
          </w:p>
        </w:tc>
        <w:tc>
          <w:tcPr>
            <w:tcW w:w="4151" w:type="pct"/>
            <w:gridSpan w:val="5"/>
            <w:vAlign w:val="center"/>
          </w:tcPr>
          <w:p w:rsidR="003B5D00" w:rsidRPr="003B5D00" w:rsidRDefault="003B5D00" w:rsidP="009D0B36">
            <w:pPr>
              <w:tabs>
                <w:tab w:val="left" w:pos="6936"/>
              </w:tabs>
              <w:jc w:val="both"/>
              <w:rPr>
                <w:rFonts w:ascii="Times New Roman" w:eastAsia="Calibri" w:hAnsi="Times New Roman" w:cs="Times New Roman"/>
                <w:bCs/>
                <w:sz w:val="12"/>
                <w:szCs w:val="12"/>
              </w:rPr>
            </w:pPr>
            <w:r w:rsidRPr="003B5D00">
              <w:rPr>
                <w:rFonts w:ascii="Times New Roman" w:hAnsi="Times New Roman" w:cs="Times New Roman"/>
                <w:sz w:val="12"/>
                <w:szCs w:val="12"/>
                <w:lang w:eastAsia="ru-RU"/>
              </w:rPr>
              <w:t>63:31:0311003:425/чзу</w:t>
            </w:r>
            <w:proofErr w:type="gramStart"/>
            <w:r w:rsidRPr="003B5D00">
              <w:rPr>
                <w:rFonts w:ascii="Times New Roman" w:hAnsi="Times New Roman" w:cs="Times New Roman"/>
                <w:sz w:val="12"/>
                <w:szCs w:val="12"/>
                <w:lang w:eastAsia="ru-RU"/>
              </w:rPr>
              <w:t>1</w:t>
            </w:r>
            <w:proofErr w:type="gramEnd"/>
          </w:p>
        </w:tc>
      </w:tr>
      <w:tr w:rsidR="003B5D00" w:rsidRPr="003B5D00" w:rsidTr="008F7618">
        <w:tc>
          <w:tcPr>
            <w:tcW w:w="849" w:type="pct"/>
            <w:vAlign w:val="center"/>
          </w:tcPr>
          <w:p w:rsidR="003B5D00" w:rsidRPr="003B5D00" w:rsidRDefault="003B5D00" w:rsidP="009D0B36">
            <w:pPr>
              <w:widowControl w:val="0"/>
              <w:spacing w:line="228" w:lineRule="auto"/>
              <w:rPr>
                <w:rFonts w:ascii="Times New Roman" w:hAnsi="Times New Roman" w:cs="Times New Roman"/>
                <w:sz w:val="12"/>
                <w:szCs w:val="12"/>
                <w:lang w:eastAsia="ru-RU"/>
              </w:rPr>
            </w:pPr>
            <w:r w:rsidRPr="003B5D00">
              <w:rPr>
                <w:rFonts w:ascii="Times New Roman" w:hAnsi="Times New Roman" w:cs="Times New Roman"/>
                <w:sz w:val="12"/>
                <w:szCs w:val="12"/>
                <w:lang w:eastAsia="ru-RU"/>
              </w:rPr>
              <w:t>Назначение:</w:t>
            </w:r>
          </w:p>
        </w:tc>
        <w:tc>
          <w:tcPr>
            <w:tcW w:w="4151" w:type="pct"/>
            <w:gridSpan w:val="5"/>
            <w:vAlign w:val="center"/>
          </w:tcPr>
          <w:p w:rsidR="003B5D00" w:rsidRPr="003B5D00" w:rsidRDefault="003B5D00" w:rsidP="009D0B36">
            <w:pPr>
              <w:tabs>
                <w:tab w:val="left" w:pos="6936"/>
              </w:tabs>
              <w:jc w:val="both"/>
              <w:rPr>
                <w:rFonts w:ascii="Times New Roman" w:eastAsia="Calibri" w:hAnsi="Times New Roman" w:cs="Times New Roman"/>
                <w:bCs/>
                <w:sz w:val="12"/>
                <w:szCs w:val="12"/>
              </w:rPr>
            </w:pPr>
            <w:r w:rsidRPr="003B5D00">
              <w:rPr>
                <w:rFonts w:ascii="Times New Roman" w:hAnsi="Times New Roman" w:cs="Times New Roman"/>
                <w:sz w:val="12"/>
                <w:szCs w:val="12"/>
                <w:lang w:eastAsia="ru-RU"/>
              </w:rPr>
              <w:t>Земельный участок под: площадку скважины; площадку для обустройства скважины; площадку для ТКРС; технологический проезд к сооружениям скважины; опознавательный знак; контрольно-измерительный пункт</w:t>
            </w:r>
          </w:p>
        </w:tc>
      </w:tr>
      <w:tr w:rsidR="003B5D00" w:rsidRPr="003B5D00" w:rsidTr="008F7618">
        <w:tc>
          <w:tcPr>
            <w:tcW w:w="849" w:type="pct"/>
            <w:vAlign w:val="center"/>
          </w:tcPr>
          <w:p w:rsidR="003B5D00" w:rsidRPr="003B5D00" w:rsidRDefault="003B5D00" w:rsidP="009D0B36">
            <w:pPr>
              <w:widowControl w:val="0"/>
              <w:spacing w:line="228" w:lineRule="auto"/>
              <w:rPr>
                <w:rFonts w:ascii="Times New Roman" w:hAnsi="Times New Roman" w:cs="Times New Roman"/>
                <w:sz w:val="12"/>
                <w:szCs w:val="12"/>
                <w:lang w:eastAsia="ru-RU"/>
              </w:rPr>
            </w:pPr>
            <w:r w:rsidRPr="003B5D00">
              <w:rPr>
                <w:rFonts w:ascii="Times New Roman" w:hAnsi="Times New Roman" w:cs="Times New Roman"/>
                <w:sz w:val="12"/>
                <w:szCs w:val="12"/>
                <w:lang w:eastAsia="ru-RU"/>
              </w:rPr>
              <w:t>Правообладатель:</w:t>
            </w:r>
          </w:p>
        </w:tc>
        <w:tc>
          <w:tcPr>
            <w:tcW w:w="4151" w:type="pct"/>
            <w:gridSpan w:val="5"/>
            <w:vAlign w:val="center"/>
          </w:tcPr>
          <w:p w:rsidR="003B5D00" w:rsidRPr="003B5D00" w:rsidRDefault="003B5D00" w:rsidP="009D0B36">
            <w:pPr>
              <w:tabs>
                <w:tab w:val="left" w:pos="6936"/>
              </w:tabs>
              <w:jc w:val="both"/>
              <w:rPr>
                <w:rFonts w:ascii="Times New Roman" w:eastAsia="Calibri" w:hAnsi="Times New Roman" w:cs="Times New Roman"/>
                <w:bCs/>
                <w:sz w:val="12"/>
                <w:szCs w:val="12"/>
              </w:rPr>
            </w:pPr>
            <w:r w:rsidRPr="003B5D00">
              <w:rPr>
                <w:rFonts w:ascii="Times New Roman" w:hAnsi="Times New Roman" w:cs="Times New Roman"/>
                <w:sz w:val="12"/>
                <w:szCs w:val="12"/>
                <w:lang w:eastAsia="ru-RU"/>
              </w:rPr>
              <w:t>Пшеничный Евгений Николаевич</w:t>
            </w:r>
          </w:p>
        </w:tc>
      </w:tr>
      <w:tr w:rsidR="003B5D00" w:rsidRPr="003B5D00" w:rsidTr="008F7618">
        <w:tc>
          <w:tcPr>
            <w:tcW w:w="849" w:type="pct"/>
            <w:vAlign w:val="center"/>
          </w:tcPr>
          <w:p w:rsidR="003B5D00" w:rsidRPr="003B5D00" w:rsidRDefault="003B5D00" w:rsidP="009D0B36">
            <w:pPr>
              <w:widowControl w:val="0"/>
              <w:spacing w:line="228" w:lineRule="auto"/>
              <w:rPr>
                <w:rFonts w:ascii="Times New Roman" w:hAnsi="Times New Roman" w:cs="Times New Roman"/>
                <w:sz w:val="12"/>
                <w:szCs w:val="12"/>
                <w:lang w:eastAsia="ru-RU"/>
              </w:rPr>
            </w:pPr>
            <w:r w:rsidRPr="003B5D00">
              <w:rPr>
                <w:rFonts w:ascii="Times New Roman" w:hAnsi="Times New Roman" w:cs="Times New Roman"/>
                <w:sz w:val="12"/>
                <w:szCs w:val="12"/>
                <w:lang w:eastAsia="ru-RU"/>
              </w:rPr>
              <w:t>Категория земель</w:t>
            </w:r>
          </w:p>
        </w:tc>
        <w:tc>
          <w:tcPr>
            <w:tcW w:w="4151" w:type="pct"/>
            <w:gridSpan w:val="5"/>
            <w:vAlign w:val="center"/>
          </w:tcPr>
          <w:p w:rsidR="003B5D00" w:rsidRPr="003B5D00" w:rsidRDefault="003B5D00" w:rsidP="009D0B36">
            <w:pPr>
              <w:tabs>
                <w:tab w:val="left" w:pos="6936"/>
              </w:tabs>
              <w:jc w:val="both"/>
              <w:rPr>
                <w:rFonts w:ascii="Times New Roman" w:eastAsia="Calibri" w:hAnsi="Times New Roman" w:cs="Times New Roman"/>
                <w:bCs/>
                <w:sz w:val="12"/>
                <w:szCs w:val="12"/>
              </w:rPr>
            </w:pPr>
            <w:r w:rsidRPr="003B5D00">
              <w:rPr>
                <w:rFonts w:ascii="Times New Roman" w:hAnsi="Times New Roman" w:cs="Times New Roman"/>
                <w:sz w:val="12"/>
                <w:szCs w:val="12"/>
                <w:lang w:eastAsia="ru-RU"/>
              </w:rPr>
              <w:t>Земли сельскохозяйственного назначения</w:t>
            </w:r>
          </w:p>
        </w:tc>
      </w:tr>
      <w:tr w:rsidR="003B5D00" w:rsidRPr="003B5D00" w:rsidTr="008F7618">
        <w:tc>
          <w:tcPr>
            <w:tcW w:w="849" w:type="pct"/>
            <w:vAlign w:val="center"/>
          </w:tcPr>
          <w:p w:rsidR="003B5D00" w:rsidRPr="003B5D00" w:rsidRDefault="003B5D00" w:rsidP="009D0B36">
            <w:pPr>
              <w:widowControl w:val="0"/>
              <w:spacing w:line="228" w:lineRule="auto"/>
              <w:rPr>
                <w:rFonts w:ascii="Times New Roman" w:hAnsi="Times New Roman" w:cs="Times New Roman"/>
                <w:sz w:val="12"/>
                <w:szCs w:val="12"/>
                <w:lang w:eastAsia="ru-RU"/>
              </w:rPr>
            </w:pPr>
            <w:r w:rsidRPr="003B5D00">
              <w:rPr>
                <w:rFonts w:ascii="Times New Roman" w:hAnsi="Times New Roman" w:cs="Times New Roman"/>
                <w:sz w:val="12"/>
                <w:szCs w:val="12"/>
                <w:lang w:eastAsia="ru-RU"/>
              </w:rPr>
              <w:t>Вид разрешённого использования</w:t>
            </w:r>
          </w:p>
        </w:tc>
        <w:tc>
          <w:tcPr>
            <w:tcW w:w="4151" w:type="pct"/>
            <w:gridSpan w:val="5"/>
            <w:vAlign w:val="center"/>
          </w:tcPr>
          <w:p w:rsidR="003B5D00" w:rsidRPr="003B5D00" w:rsidRDefault="003B5D00" w:rsidP="009D0B36">
            <w:pPr>
              <w:tabs>
                <w:tab w:val="left" w:pos="6936"/>
              </w:tabs>
              <w:jc w:val="both"/>
              <w:rPr>
                <w:rFonts w:ascii="Times New Roman" w:eastAsia="Calibri" w:hAnsi="Times New Roman" w:cs="Times New Roman"/>
                <w:bCs/>
                <w:sz w:val="12"/>
                <w:szCs w:val="12"/>
              </w:rPr>
            </w:pPr>
            <w:r w:rsidRPr="003B5D00">
              <w:rPr>
                <w:rFonts w:ascii="Times New Roman" w:hAnsi="Times New Roman" w:cs="Times New Roman"/>
                <w:sz w:val="12"/>
                <w:szCs w:val="12"/>
                <w:lang w:eastAsia="ru-RU"/>
              </w:rPr>
              <w:t>Для ведения сельскохозяйственной деятельности</w:t>
            </w:r>
          </w:p>
        </w:tc>
      </w:tr>
      <w:tr w:rsidR="003B5D00" w:rsidRPr="003B5D00" w:rsidTr="008F7618">
        <w:tc>
          <w:tcPr>
            <w:tcW w:w="849" w:type="pct"/>
            <w:vAlign w:val="center"/>
          </w:tcPr>
          <w:p w:rsidR="003B5D00" w:rsidRPr="003B5D00" w:rsidRDefault="003B5D00" w:rsidP="009D0B36">
            <w:pPr>
              <w:widowControl w:val="0"/>
              <w:spacing w:line="228" w:lineRule="auto"/>
              <w:jc w:val="center"/>
              <w:rPr>
                <w:rFonts w:ascii="Times New Roman" w:hAnsi="Times New Roman" w:cs="Times New Roman"/>
                <w:b/>
                <w:bCs/>
                <w:sz w:val="12"/>
                <w:szCs w:val="12"/>
                <w:lang w:eastAsia="ru-RU"/>
              </w:rPr>
            </w:pPr>
            <w:r w:rsidRPr="003B5D00">
              <w:rPr>
                <w:rFonts w:ascii="Times New Roman" w:hAnsi="Times New Roman" w:cs="Times New Roman"/>
                <w:b/>
                <w:bCs/>
                <w:sz w:val="12"/>
                <w:szCs w:val="12"/>
                <w:lang w:eastAsia="ru-RU"/>
              </w:rPr>
              <w:t>№№ пункта</w:t>
            </w:r>
          </w:p>
        </w:tc>
        <w:tc>
          <w:tcPr>
            <w:tcW w:w="912" w:type="pct"/>
            <w:vAlign w:val="center"/>
          </w:tcPr>
          <w:p w:rsidR="003B5D00" w:rsidRPr="003B5D00" w:rsidRDefault="003B5D00" w:rsidP="009D0B36">
            <w:pPr>
              <w:widowControl w:val="0"/>
              <w:spacing w:line="228" w:lineRule="auto"/>
              <w:jc w:val="center"/>
              <w:rPr>
                <w:rFonts w:ascii="Times New Roman" w:hAnsi="Times New Roman" w:cs="Times New Roman"/>
                <w:b/>
                <w:bCs/>
                <w:sz w:val="12"/>
                <w:szCs w:val="12"/>
                <w:lang w:eastAsia="ru-RU"/>
              </w:rPr>
            </w:pPr>
            <w:r w:rsidRPr="003B5D00">
              <w:rPr>
                <w:rFonts w:ascii="Times New Roman" w:hAnsi="Times New Roman" w:cs="Times New Roman"/>
                <w:b/>
                <w:bCs/>
                <w:sz w:val="12"/>
                <w:szCs w:val="12"/>
                <w:lang w:val="en-US" w:eastAsia="ru-RU"/>
              </w:rPr>
              <w:t>X</w:t>
            </w:r>
          </w:p>
        </w:tc>
        <w:tc>
          <w:tcPr>
            <w:tcW w:w="781" w:type="pct"/>
            <w:vAlign w:val="center"/>
          </w:tcPr>
          <w:p w:rsidR="003B5D00" w:rsidRPr="003B5D00" w:rsidRDefault="003B5D00" w:rsidP="009D0B36">
            <w:pPr>
              <w:widowControl w:val="0"/>
              <w:spacing w:line="228" w:lineRule="auto"/>
              <w:jc w:val="center"/>
              <w:rPr>
                <w:rFonts w:ascii="Times New Roman" w:hAnsi="Times New Roman" w:cs="Times New Roman"/>
                <w:b/>
                <w:bCs/>
                <w:sz w:val="12"/>
                <w:szCs w:val="12"/>
                <w:lang w:eastAsia="ru-RU"/>
              </w:rPr>
            </w:pPr>
            <w:r w:rsidRPr="003B5D00">
              <w:rPr>
                <w:rFonts w:ascii="Times New Roman" w:hAnsi="Times New Roman" w:cs="Times New Roman"/>
                <w:b/>
                <w:bCs/>
                <w:sz w:val="12"/>
                <w:szCs w:val="12"/>
                <w:lang w:val="en-US" w:eastAsia="ru-RU"/>
              </w:rPr>
              <w:t>Y</w:t>
            </w:r>
          </w:p>
        </w:tc>
        <w:tc>
          <w:tcPr>
            <w:tcW w:w="1056" w:type="pct"/>
            <w:vAlign w:val="center"/>
          </w:tcPr>
          <w:p w:rsidR="003B5D00" w:rsidRPr="003B5D00" w:rsidRDefault="003B5D00" w:rsidP="009D0B36">
            <w:pPr>
              <w:widowControl w:val="0"/>
              <w:spacing w:line="228" w:lineRule="auto"/>
              <w:jc w:val="center"/>
              <w:rPr>
                <w:rFonts w:ascii="Times New Roman" w:hAnsi="Times New Roman" w:cs="Times New Roman"/>
                <w:b/>
                <w:bCs/>
                <w:sz w:val="12"/>
                <w:szCs w:val="12"/>
                <w:lang w:eastAsia="ru-RU"/>
              </w:rPr>
            </w:pPr>
            <w:r w:rsidRPr="003B5D00">
              <w:rPr>
                <w:rFonts w:ascii="Times New Roman" w:hAnsi="Times New Roman" w:cs="Times New Roman"/>
                <w:b/>
                <w:bCs/>
                <w:sz w:val="12"/>
                <w:szCs w:val="12"/>
                <w:lang w:eastAsia="ru-RU"/>
              </w:rPr>
              <w:t>Дирекционный угол</w:t>
            </w:r>
          </w:p>
        </w:tc>
        <w:tc>
          <w:tcPr>
            <w:tcW w:w="792" w:type="pct"/>
            <w:vAlign w:val="center"/>
          </w:tcPr>
          <w:p w:rsidR="003B5D00" w:rsidRPr="003B5D00" w:rsidRDefault="003B5D00" w:rsidP="009D0B36">
            <w:pPr>
              <w:widowControl w:val="0"/>
              <w:spacing w:line="228" w:lineRule="auto"/>
              <w:jc w:val="center"/>
              <w:rPr>
                <w:rFonts w:ascii="Times New Roman" w:hAnsi="Times New Roman" w:cs="Times New Roman"/>
                <w:b/>
                <w:bCs/>
                <w:sz w:val="12"/>
                <w:szCs w:val="12"/>
                <w:lang w:eastAsia="ru-RU"/>
              </w:rPr>
            </w:pPr>
            <w:r w:rsidRPr="003B5D00">
              <w:rPr>
                <w:rFonts w:ascii="Times New Roman" w:hAnsi="Times New Roman" w:cs="Times New Roman"/>
                <w:b/>
                <w:bCs/>
                <w:sz w:val="12"/>
                <w:szCs w:val="12"/>
                <w:lang w:eastAsia="ru-RU"/>
              </w:rPr>
              <w:t xml:space="preserve">Длина линии, </w:t>
            </w:r>
            <w:proofErr w:type="gramStart"/>
            <w:r w:rsidRPr="003B5D00">
              <w:rPr>
                <w:rFonts w:ascii="Times New Roman" w:hAnsi="Times New Roman" w:cs="Times New Roman"/>
                <w:b/>
                <w:bCs/>
                <w:sz w:val="12"/>
                <w:szCs w:val="12"/>
                <w:lang w:eastAsia="ru-RU"/>
              </w:rPr>
              <w:t>м</w:t>
            </w:r>
            <w:proofErr w:type="gramEnd"/>
          </w:p>
        </w:tc>
        <w:tc>
          <w:tcPr>
            <w:tcW w:w="610" w:type="pct"/>
            <w:vAlign w:val="center"/>
          </w:tcPr>
          <w:p w:rsidR="003B5D00" w:rsidRPr="003B5D00" w:rsidRDefault="003B5D00" w:rsidP="009D0B36">
            <w:pPr>
              <w:widowControl w:val="0"/>
              <w:spacing w:line="228" w:lineRule="auto"/>
              <w:jc w:val="center"/>
              <w:rPr>
                <w:rFonts w:ascii="Times New Roman" w:hAnsi="Times New Roman" w:cs="Times New Roman"/>
                <w:b/>
                <w:bCs/>
                <w:sz w:val="12"/>
                <w:szCs w:val="12"/>
                <w:lang w:eastAsia="ru-RU"/>
              </w:rPr>
            </w:pPr>
            <w:r w:rsidRPr="003B5D00">
              <w:rPr>
                <w:rFonts w:ascii="Times New Roman" w:hAnsi="Times New Roman" w:cs="Times New Roman"/>
                <w:b/>
                <w:bCs/>
                <w:sz w:val="12"/>
                <w:szCs w:val="12"/>
                <w:lang w:eastAsia="ru-RU"/>
              </w:rPr>
              <w:t>Направление</w:t>
            </w:r>
          </w:p>
        </w:tc>
      </w:tr>
      <w:tr w:rsidR="003B5D00" w:rsidRPr="003B5D00" w:rsidTr="008F7618">
        <w:tc>
          <w:tcPr>
            <w:tcW w:w="849"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1</w:t>
            </w:r>
          </w:p>
        </w:tc>
        <w:tc>
          <w:tcPr>
            <w:tcW w:w="912"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469733.19</w:t>
            </w:r>
          </w:p>
        </w:tc>
        <w:tc>
          <w:tcPr>
            <w:tcW w:w="781"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2228114.43</w:t>
            </w:r>
          </w:p>
        </w:tc>
        <w:tc>
          <w:tcPr>
            <w:tcW w:w="1056"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148°20'45"</w:t>
            </w:r>
          </w:p>
        </w:tc>
        <w:tc>
          <w:tcPr>
            <w:tcW w:w="792"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24.20</w:t>
            </w:r>
          </w:p>
        </w:tc>
        <w:tc>
          <w:tcPr>
            <w:tcW w:w="610"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1-2</w:t>
            </w:r>
          </w:p>
        </w:tc>
      </w:tr>
      <w:tr w:rsidR="003B5D00" w:rsidRPr="003B5D00" w:rsidTr="008F7618">
        <w:tc>
          <w:tcPr>
            <w:tcW w:w="849"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2</w:t>
            </w:r>
          </w:p>
        </w:tc>
        <w:tc>
          <w:tcPr>
            <w:tcW w:w="912"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469712.59</w:t>
            </w:r>
          </w:p>
        </w:tc>
        <w:tc>
          <w:tcPr>
            <w:tcW w:w="781"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2228127.13</w:t>
            </w:r>
          </w:p>
        </w:tc>
        <w:tc>
          <w:tcPr>
            <w:tcW w:w="1056"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161°35'57"</w:t>
            </w:r>
          </w:p>
        </w:tc>
        <w:tc>
          <w:tcPr>
            <w:tcW w:w="792"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21.26</w:t>
            </w:r>
          </w:p>
        </w:tc>
        <w:tc>
          <w:tcPr>
            <w:tcW w:w="610"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2-3</w:t>
            </w:r>
          </w:p>
        </w:tc>
      </w:tr>
      <w:tr w:rsidR="003B5D00" w:rsidRPr="003B5D00" w:rsidTr="008F7618">
        <w:tc>
          <w:tcPr>
            <w:tcW w:w="849"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3</w:t>
            </w:r>
          </w:p>
        </w:tc>
        <w:tc>
          <w:tcPr>
            <w:tcW w:w="912"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469692.42</w:t>
            </w:r>
          </w:p>
        </w:tc>
        <w:tc>
          <w:tcPr>
            <w:tcW w:w="781"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2228133.84</w:t>
            </w:r>
          </w:p>
        </w:tc>
        <w:tc>
          <w:tcPr>
            <w:tcW w:w="1056"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161°59'7"</w:t>
            </w:r>
          </w:p>
        </w:tc>
        <w:tc>
          <w:tcPr>
            <w:tcW w:w="792"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1.29</w:t>
            </w:r>
          </w:p>
        </w:tc>
        <w:tc>
          <w:tcPr>
            <w:tcW w:w="610"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3-4</w:t>
            </w:r>
          </w:p>
        </w:tc>
      </w:tr>
      <w:tr w:rsidR="003B5D00" w:rsidRPr="003B5D00" w:rsidTr="008F7618">
        <w:tc>
          <w:tcPr>
            <w:tcW w:w="849"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4</w:t>
            </w:r>
          </w:p>
        </w:tc>
        <w:tc>
          <w:tcPr>
            <w:tcW w:w="912"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469691.19</w:t>
            </w:r>
          </w:p>
        </w:tc>
        <w:tc>
          <w:tcPr>
            <w:tcW w:w="781"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2228134.24</w:t>
            </w:r>
          </w:p>
        </w:tc>
        <w:tc>
          <w:tcPr>
            <w:tcW w:w="1056"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251°41'30"</w:t>
            </w:r>
          </w:p>
        </w:tc>
        <w:tc>
          <w:tcPr>
            <w:tcW w:w="792"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52.91</w:t>
            </w:r>
          </w:p>
        </w:tc>
        <w:tc>
          <w:tcPr>
            <w:tcW w:w="610"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4-5</w:t>
            </w:r>
          </w:p>
        </w:tc>
      </w:tr>
      <w:tr w:rsidR="003B5D00" w:rsidRPr="003B5D00" w:rsidTr="008F7618">
        <w:tc>
          <w:tcPr>
            <w:tcW w:w="849"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5</w:t>
            </w:r>
          </w:p>
        </w:tc>
        <w:tc>
          <w:tcPr>
            <w:tcW w:w="912"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469674.57</w:t>
            </w:r>
          </w:p>
        </w:tc>
        <w:tc>
          <w:tcPr>
            <w:tcW w:w="781"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2228084.01</w:t>
            </w:r>
          </w:p>
        </w:tc>
        <w:tc>
          <w:tcPr>
            <w:tcW w:w="1056"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251°39'53"</w:t>
            </w:r>
          </w:p>
        </w:tc>
        <w:tc>
          <w:tcPr>
            <w:tcW w:w="792"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7.28</w:t>
            </w:r>
          </w:p>
        </w:tc>
        <w:tc>
          <w:tcPr>
            <w:tcW w:w="610"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5-6</w:t>
            </w:r>
          </w:p>
        </w:tc>
      </w:tr>
      <w:tr w:rsidR="003B5D00" w:rsidRPr="003B5D00" w:rsidTr="008F7618">
        <w:tc>
          <w:tcPr>
            <w:tcW w:w="849"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6</w:t>
            </w:r>
          </w:p>
        </w:tc>
        <w:tc>
          <w:tcPr>
            <w:tcW w:w="912"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469672.28</w:t>
            </w:r>
          </w:p>
        </w:tc>
        <w:tc>
          <w:tcPr>
            <w:tcW w:w="781"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2228077.10</w:t>
            </w:r>
          </w:p>
        </w:tc>
        <w:tc>
          <w:tcPr>
            <w:tcW w:w="1056"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251°45'2"</w:t>
            </w:r>
          </w:p>
        </w:tc>
        <w:tc>
          <w:tcPr>
            <w:tcW w:w="792"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4.89</w:t>
            </w:r>
          </w:p>
        </w:tc>
        <w:tc>
          <w:tcPr>
            <w:tcW w:w="610"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6-7</w:t>
            </w:r>
          </w:p>
        </w:tc>
      </w:tr>
      <w:tr w:rsidR="003B5D00" w:rsidRPr="003B5D00" w:rsidTr="008F7618">
        <w:tc>
          <w:tcPr>
            <w:tcW w:w="849"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7</w:t>
            </w:r>
          </w:p>
        </w:tc>
        <w:tc>
          <w:tcPr>
            <w:tcW w:w="912"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469670.75</w:t>
            </w:r>
          </w:p>
        </w:tc>
        <w:tc>
          <w:tcPr>
            <w:tcW w:w="781"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2228072.46</w:t>
            </w:r>
          </w:p>
        </w:tc>
        <w:tc>
          <w:tcPr>
            <w:tcW w:w="1056"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161°54'60"</w:t>
            </w:r>
          </w:p>
        </w:tc>
        <w:tc>
          <w:tcPr>
            <w:tcW w:w="792"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13.40</w:t>
            </w:r>
          </w:p>
        </w:tc>
        <w:tc>
          <w:tcPr>
            <w:tcW w:w="610"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7-8</w:t>
            </w:r>
          </w:p>
        </w:tc>
      </w:tr>
      <w:tr w:rsidR="003B5D00" w:rsidRPr="003B5D00" w:rsidTr="008F7618">
        <w:tc>
          <w:tcPr>
            <w:tcW w:w="849"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8</w:t>
            </w:r>
          </w:p>
        </w:tc>
        <w:tc>
          <w:tcPr>
            <w:tcW w:w="912"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469658.01</w:t>
            </w:r>
          </w:p>
        </w:tc>
        <w:tc>
          <w:tcPr>
            <w:tcW w:w="781"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2228076.62</w:t>
            </w:r>
          </w:p>
        </w:tc>
        <w:tc>
          <w:tcPr>
            <w:tcW w:w="1056"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165°56'7"</w:t>
            </w:r>
          </w:p>
        </w:tc>
        <w:tc>
          <w:tcPr>
            <w:tcW w:w="792"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24.32</w:t>
            </w:r>
          </w:p>
        </w:tc>
        <w:tc>
          <w:tcPr>
            <w:tcW w:w="610"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8-9</w:t>
            </w:r>
          </w:p>
        </w:tc>
      </w:tr>
      <w:tr w:rsidR="003B5D00" w:rsidRPr="003B5D00" w:rsidTr="008F7618">
        <w:tc>
          <w:tcPr>
            <w:tcW w:w="849"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9</w:t>
            </w:r>
          </w:p>
        </w:tc>
        <w:tc>
          <w:tcPr>
            <w:tcW w:w="912"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469634.42</w:t>
            </w:r>
          </w:p>
        </w:tc>
        <w:tc>
          <w:tcPr>
            <w:tcW w:w="781"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2228082.53</w:t>
            </w:r>
          </w:p>
        </w:tc>
        <w:tc>
          <w:tcPr>
            <w:tcW w:w="1056"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251°33'54"</w:t>
            </w:r>
          </w:p>
        </w:tc>
        <w:tc>
          <w:tcPr>
            <w:tcW w:w="792"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1.99</w:t>
            </w:r>
          </w:p>
        </w:tc>
        <w:tc>
          <w:tcPr>
            <w:tcW w:w="610"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9-10</w:t>
            </w:r>
          </w:p>
        </w:tc>
      </w:tr>
      <w:tr w:rsidR="003B5D00" w:rsidRPr="003B5D00" w:rsidTr="008F7618">
        <w:tc>
          <w:tcPr>
            <w:tcW w:w="849"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10</w:t>
            </w:r>
          </w:p>
        </w:tc>
        <w:tc>
          <w:tcPr>
            <w:tcW w:w="912"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469633.79</w:t>
            </w:r>
          </w:p>
        </w:tc>
        <w:tc>
          <w:tcPr>
            <w:tcW w:w="781"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2228080.64</w:t>
            </w:r>
          </w:p>
        </w:tc>
        <w:tc>
          <w:tcPr>
            <w:tcW w:w="1056"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341°33'54"</w:t>
            </w:r>
          </w:p>
        </w:tc>
        <w:tc>
          <w:tcPr>
            <w:tcW w:w="792"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7.65</w:t>
            </w:r>
          </w:p>
        </w:tc>
        <w:tc>
          <w:tcPr>
            <w:tcW w:w="610"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10-11</w:t>
            </w:r>
          </w:p>
        </w:tc>
      </w:tr>
      <w:tr w:rsidR="003B5D00" w:rsidRPr="003B5D00" w:rsidTr="008F7618">
        <w:tc>
          <w:tcPr>
            <w:tcW w:w="849"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11</w:t>
            </w:r>
          </w:p>
        </w:tc>
        <w:tc>
          <w:tcPr>
            <w:tcW w:w="912"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469641.05</w:t>
            </w:r>
          </w:p>
        </w:tc>
        <w:tc>
          <w:tcPr>
            <w:tcW w:w="781"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2228078.22</w:t>
            </w:r>
          </w:p>
        </w:tc>
        <w:tc>
          <w:tcPr>
            <w:tcW w:w="1056"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251°45'38"</w:t>
            </w:r>
          </w:p>
        </w:tc>
        <w:tc>
          <w:tcPr>
            <w:tcW w:w="792"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0.93</w:t>
            </w:r>
          </w:p>
        </w:tc>
        <w:tc>
          <w:tcPr>
            <w:tcW w:w="610"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11-12</w:t>
            </w:r>
          </w:p>
        </w:tc>
      </w:tr>
      <w:tr w:rsidR="003B5D00" w:rsidRPr="003B5D00" w:rsidTr="008F7618">
        <w:tc>
          <w:tcPr>
            <w:tcW w:w="849"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12</w:t>
            </w:r>
          </w:p>
        </w:tc>
        <w:tc>
          <w:tcPr>
            <w:tcW w:w="912"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469640.76</w:t>
            </w:r>
          </w:p>
        </w:tc>
        <w:tc>
          <w:tcPr>
            <w:tcW w:w="781"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2228077.34</w:t>
            </w:r>
          </w:p>
        </w:tc>
        <w:tc>
          <w:tcPr>
            <w:tcW w:w="1056"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251°35'21"</w:t>
            </w:r>
          </w:p>
        </w:tc>
        <w:tc>
          <w:tcPr>
            <w:tcW w:w="792"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60.00</w:t>
            </w:r>
          </w:p>
        </w:tc>
        <w:tc>
          <w:tcPr>
            <w:tcW w:w="610"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12-13</w:t>
            </w:r>
          </w:p>
        </w:tc>
      </w:tr>
      <w:tr w:rsidR="003B5D00" w:rsidRPr="003B5D00" w:rsidTr="008F7618">
        <w:tc>
          <w:tcPr>
            <w:tcW w:w="849"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13</w:t>
            </w:r>
          </w:p>
        </w:tc>
        <w:tc>
          <w:tcPr>
            <w:tcW w:w="912"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469621.81</w:t>
            </w:r>
          </w:p>
        </w:tc>
        <w:tc>
          <w:tcPr>
            <w:tcW w:w="781"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2228020.41</w:t>
            </w:r>
          </w:p>
        </w:tc>
        <w:tc>
          <w:tcPr>
            <w:tcW w:w="1056"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341°36'14"</w:t>
            </w:r>
          </w:p>
        </w:tc>
        <w:tc>
          <w:tcPr>
            <w:tcW w:w="792"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70.00</w:t>
            </w:r>
          </w:p>
        </w:tc>
        <w:tc>
          <w:tcPr>
            <w:tcW w:w="610"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13-14</w:t>
            </w:r>
          </w:p>
        </w:tc>
      </w:tr>
      <w:tr w:rsidR="003B5D00" w:rsidRPr="003B5D00" w:rsidTr="008F7618">
        <w:tc>
          <w:tcPr>
            <w:tcW w:w="849"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14</w:t>
            </w:r>
          </w:p>
        </w:tc>
        <w:tc>
          <w:tcPr>
            <w:tcW w:w="912"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469688.23</w:t>
            </w:r>
          </w:p>
        </w:tc>
        <w:tc>
          <w:tcPr>
            <w:tcW w:w="781"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2227998.32</w:t>
            </w:r>
          </w:p>
        </w:tc>
        <w:tc>
          <w:tcPr>
            <w:tcW w:w="1056"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71°35'40"</w:t>
            </w:r>
          </w:p>
        </w:tc>
        <w:tc>
          <w:tcPr>
            <w:tcW w:w="792"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18.43</w:t>
            </w:r>
          </w:p>
        </w:tc>
        <w:tc>
          <w:tcPr>
            <w:tcW w:w="610"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14-15</w:t>
            </w:r>
          </w:p>
        </w:tc>
      </w:tr>
      <w:tr w:rsidR="003B5D00" w:rsidRPr="003B5D00" w:rsidTr="008F7618">
        <w:tc>
          <w:tcPr>
            <w:tcW w:w="849"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15</w:t>
            </w:r>
          </w:p>
        </w:tc>
        <w:tc>
          <w:tcPr>
            <w:tcW w:w="912"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469694.05</w:t>
            </w:r>
          </w:p>
        </w:tc>
        <w:tc>
          <w:tcPr>
            <w:tcW w:w="781"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2228015.81</w:t>
            </w:r>
          </w:p>
        </w:tc>
        <w:tc>
          <w:tcPr>
            <w:tcW w:w="1056"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71°35'13"</w:t>
            </w:r>
          </w:p>
        </w:tc>
        <w:tc>
          <w:tcPr>
            <w:tcW w:w="792"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41.57</w:t>
            </w:r>
          </w:p>
        </w:tc>
        <w:tc>
          <w:tcPr>
            <w:tcW w:w="610"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15-16</w:t>
            </w:r>
          </w:p>
        </w:tc>
      </w:tr>
      <w:tr w:rsidR="003B5D00" w:rsidRPr="003B5D00" w:rsidTr="008F7618">
        <w:tc>
          <w:tcPr>
            <w:tcW w:w="849"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16</w:t>
            </w:r>
          </w:p>
        </w:tc>
        <w:tc>
          <w:tcPr>
            <w:tcW w:w="912"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469707.18</w:t>
            </w:r>
          </w:p>
        </w:tc>
        <w:tc>
          <w:tcPr>
            <w:tcW w:w="781"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2228055.25</w:t>
            </w:r>
          </w:p>
        </w:tc>
        <w:tc>
          <w:tcPr>
            <w:tcW w:w="1056"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71°35'44"</w:t>
            </w:r>
          </w:p>
        </w:tc>
        <w:tc>
          <w:tcPr>
            <w:tcW w:w="792"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29.77</w:t>
            </w:r>
          </w:p>
        </w:tc>
        <w:tc>
          <w:tcPr>
            <w:tcW w:w="610"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16-17</w:t>
            </w:r>
          </w:p>
        </w:tc>
      </w:tr>
      <w:tr w:rsidR="003B5D00" w:rsidRPr="003B5D00" w:rsidTr="008F7618">
        <w:tc>
          <w:tcPr>
            <w:tcW w:w="849"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17</w:t>
            </w:r>
          </w:p>
        </w:tc>
        <w:tc>
          <w:tcPr>
            <w:tcW w:w="912"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469716.58</w:t>
            </w:r>
          </w:p>
        </w:tc>
        <w:tc>
          <w:tcPr>
            <w:tcW w:w="781"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2228083.50</w:t>
            </w:r>
          </w:p>
        </w:tc>
        <w:tc>
          <w:tcPr>
            <w:tcW w:w="1056"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71°30'16"</w:t>
            </w:r>
          </w:p>
        </w:tc>
        <w:tc>
          <w:tcPr>
            <w:tcW w:w="792"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5.99</w:t>
            </w:r>
          </w:p>
        </w:tc>
        <w:tc>
          <w:tcPr>
            <w:tcW w:w="610"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17-18</w:t>
            </w:r>
          </w:p>
        </w:tc>
      </w:tr>
      <w:tr w:rsidR="003B5D00" w:rsidRPr="003B5D00" w:rsidTr="008F7618">
        <w:tc>
          <w:tcPr>
            <w:tcW w:w="849"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18</w:t>
            </w:r>
          </w:p>
        </w:tc>
        <w:tc>
          <w:tcPr>
            <w:tcW w:w="912"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469718.48</w:t>
            </w:r>
          </w:p>
        </w:tc>
        <w:tc>
          <w:tcPr>
            <w:tcW w:w="781"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2228089.18</w:t>
            </w:r>
          </w:p>
        </w:tc>
        <w:tc>
          <w:tcPr>
            <w:tcW w:w="1056"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71°39'51"</w:t>
            </w:r>
          </w:p>
        </w:tc>
        <w:tc>
          <w:tcPr>
            <w:tcW w:w="792"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3.66</w:t>
            </w:r>
          </w:p>
        </w:tc>
        <w:tc>
          <w:tcPr>
            <w:tcW w:w="610"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18-19</w:t>
            </w:r>
          </w:p>
        </w:tc>
      </w:tr>
      <w:tr w:rsidR="003B5D00" w:rsidRPr="003B5D00" w:rsidTr="008F7618">
        <w:tc>
          <w:tcPr>
            <w:tcW w:w="849"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19</w:t>
            </w:r>
          </w:p>
        </w:tc>
        <w:tc>
          <w:tcPr>
            <w:tcW w:w="912"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469719.63</w:t>
            </w:r>
          </w:p>
        </w:tc>
        <w:tc>
          <w:tcPr>
            <w:tcW w:w="781"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2228092.65</w:t>
            </w:r>
          </w:p>
        </w:tc>
        <w:tc>
          <w:tcPr>
            <w:tcW w:w="1056"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333°48'54"</w:t>
            </w:r>
          </w:p>
        </w:tc>
        <w:tc>
          <w:tcPr>
            <w:tcW w:w="792"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10.79</w:t>
            </w:r>
          </w:p>
        </w:tc>
        <w:tc>
          <w:tcPr>
            <w:tcW w:w="610"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19-20</w:t>
            </w:r>
          </w:p>
        </w:tc>
      </w:tr>
      <w:tr w:rsidR="003B5D00" w:rsidRPr="003B5D00" w:rsidTr="008F7618">
        <w:tc>
          <w:tcPr>
            <w:tcW w:w="849"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20</w:t>
            </w:r>
          </w:p>
        </w:tc>
        <w:tc>
          <w:tcPr>
            <w:tcW w:w="912"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469729.31</w:t>
            </w:r>
          </w:p>
        </w:tc>
        <w:tc>
          <w:tcPr>
            <w:tcW w:w="781"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2228087.89</w:t>
            </w:r>
          </w:p>
        </w:tc>
        <w:tc>
          <w:tcPr>
            <w:tcW w:w="1056"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63°45'10"</w:t>
            </w:r>
          </w:p>
        </w:tc>
        <w:tc>
          <w:tcPr>
            <w:tcW w:w="792"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4.84</w:t>
            </w:r>
          </w:p>
        </w:tc>
        <w:tc>
          <w:tcPr>
            <w:tcW w:w="610"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20-21</w:t>
            </w:r>
          </w:p>
        </w:tc>
      </w:tr>
      <w:tr w:rsidR="003B5D00" w:rsidRPr="003B5D00" w:rsidTr="008F7618">
        <w:tc>
          <w:tcPr>
            <w:tcW w:w="849"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21</w:t>
            </w:r>
          </w:p>
        </w:tc>
        <w:tc>
          <w:tcPr>
            <w:tcW w:w="912"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469731.45</w:t>
            </w:r>
          </w:p>
        </w:tc>
        <w:tc>
          <w:tcPr>
            <w:tcW w:w="781"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2228092.23</w:t>
            </w:r>
          </w:p>
        </w:tc>
        <w:tc>
          <w:tcPr>
            <w:tcW w:w="1056"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333°9'1"</w:t>
            </w:r>
          </w:p>
        </w:tc>
        <w:tc>
          <w:tcPr>
            <w:tcW w:w="792"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2.70</w:t>
            </w:r>
          </w:p>
        </w:tc>
        <w:tc>
          <w:tcPr>
            <w:tcW w:w="610"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21-22</w:t>
            </w:r>
          </w:p>
        </w:tc>
      </w:tr>
      <w:tr w:rsidR="003B5D00" w:rsidRPr="003B5D00" w:rsidTr="008F7618">
        <w:tc>
          <w:tcPr>
            <w:tcW w:w="849"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22</w:t>
            </w:r>
          </w:p>
        </w:tc>
        <w:tc>
          <w:tcPr>
            <w:tcW w:w="912"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469733.86</w:t>
            </w:r>
          </w:p>
        </w:tc>
        <w:tc>
          <w:tcPr>
            <w:tcW w:w="781"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2228091.01</w:t>
            </w:r>
          </w:p>
        </w:tc>
        <w:tc>
          <w:tcPr>
            <w:tcW w:w="1056"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63°26'6"</w:t>
            </w:r>
          </w:p>
        </w:tc>
        <w:tc>
          <w:tcPr>
            <w:tcW w:w="792"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0.69</w:t>
            </w:r>
          </w:p>
        </w:tc>
        <w:tc>
          <w:tcPr>
            <w:tcW w:w="610"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22-23</w:t>
            </w:r>
          </w:p>
        </w:tc>
      </w:tr>
      <w:tr w:rsidR="003B5D00" w:rsidRPr="003B5D00" w:rsidTr="008F7618">
        <w:tc>
          <w:tcPr>
            <w:tcW w:w="849"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23</w:t>
            </w:r>
          </w:p>
        </w:tc>
        <w:tc>
          <w:tcPr>
            <w:tcW w:w="912"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469734.17</w:t>
            </w:r>
          </w:p>
        </w:tc>
        <w:tc>
          <w:tcPr>
            <w:tcW w:w="781"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2228091.63</w:t>
            </w:r>
          </w:p>
        </w:tc>
        <w:tc>
          <w:tcPr>
            <w:tcW w:w="1056"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333°40'55"</w:t>
            </w:r>
          </w:p>
        </w:tc>
        <w:tc>
          <w:tcPr>
            <w:tcW w:w="792"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1.04</w:t>
            </w:r>
          </w:p>
        </w:tc>
        <w:tc>
          <w:tcPr>
            <w:tcW w:w="610"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23-24</w:t>
            </w:r>
          </w:p>
        </w:tc>
      </w:tr>
      <w:tr w:rsidR="003B5D00" w:rsidRPr="003B5D00" w:rsidTr="008F7618">
        <w:tc>
          <w:tcPr>
            <w:tcW w:w="849"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24</w:t>
            </w:r>
          </w:p>
        </w:tc>
        <w:tc>
          <w:tcPr>
            <w:tcW w:w="912"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469735.10</w:t>
            </w:r>
          </w:p>
        </w:tc>
        <w:tc>
          <w:tcPr>
            <w:tcW w:w="781"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2228091.17</w:t>
            </w:r>
          </w:p>
        </w:tc>
        <w:tc>
          <w:tcPr>
            <w:tcW w:w="1056"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63°52'39"</w:t>
            </w:r>
          </w:p>
        </w:tc>
        <w:tc>
          <w:tcPr>
            <w:tcW w:w="792"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1.16</w:t>
            </w:r>
          </w:p>
        </w:tc>
        <w:tc>
          <w:tcPr>
            <w:tcW w:w="610"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24-25</w:t>
            </w:r>
          </w:p>
        </w:tc>
      </w:tr>
      <w:tr w:rsidR="003B5D00" w:rsidRPr="003B5D00" w:rsidTr="008F7618">
        <w:tc>
          <w:tcPr>
            <w:tcW w:w="849"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25</w:t>
            </w:r>
          </w:p>
        </w:tc>
        <w:tc>
          <w:tcPr>
            <w:tcW w:w="912"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469735.61</w:t>
            </w:r>
          </w:p>
        </w:tc>
        <w:tc>
          <w:tcPr>
            <w:tcW w:w="781"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2228092.21</w:t>
            </w:r>
          </w:p>
        </w:tc>
        <w:tc>
          <w:tcPr>
            <w:tcW w:w="1056"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153°11'21"</w:t>
            </w:r>
          </w:p>
        </w:tc>
        <w:tc>
          <w:tcPr>
            <w:tcW w:w="792"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1.04</w:t>
            </w:r>
          </w:p>
        </w:tc>
        <w:tc>
          <w:tcPr>
            <w:tcW w:w="610"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25-26</w:t>
            </w:r>
          </w:p>
        </w:tc>
      </w:tr>
      <w:tr w:rsidR="003B5D00" w:rsidRPr="003B5D00" w:rsidTr="008F7618">
        <w:tc>
          <w:tcPr>
            <w:tcW w:w="849"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26</w:t>
            </w:r>
          </w:p>
        </w:tc>
        <w:tc>
          <w:tcPr>
            <w:tcW w:w="912"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469734.68</w:t>
            </w:r>
          </w:p>
        </w:tc>
        <w:tc>
          <w:tcPr>
            <w:tcW w:w="781"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2228092.68</w:t>
            </w:r>
          </w:p>
        </w:tc>
        <w:tc>
          <w:tcPr>
            <w:tcW w:w="1056"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63°8'17"</w:t>
            </w:r>
          </w:p>
        </w:tc>
        <w:tc>
          <w:tcPr>
            <w:tcW w:w="792"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0.86</w:t>
            </w:r>
          </w:p>
        </w:tc>
        <w:tc>
          <w:tcPr>
            <w:tcW w:w="610"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26-27</w:t>
            </w:r>
          </w:p>
        </w:tc>
      </w:tr>
      <w:tr w:rsidR="003B5D00" w:rsidRPr="003B5D00" w:rsidTr="008F7618">
        <w:tc>
          <w:tcPr>
            <w:tcW w:w="849"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27</w:t>
            </w:r>
          </w:p>
        </w:tc>
        <w:tc>
          <w:tcPr>
            <w:tcW w:w="912"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469735.07</w:t>
            </w:r>
          </w:p>
        </w:tc>
        <w:tc>
          <w:tcPr>
            <w:tcW w:w="781"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2228093.45</w:t>
            </w:r>
          </w:p>
        </w:tc>
        <w:tc>
          <w:tcPr>
            <w:tcW w:w="1056"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154°0'22"</w:t>
            </w:r>
          </w:p>
        </w:tc>
        <w:tc>
          <w:tcPr>
            <w:tcW w:w="792"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2.69</w:t>
            </w:r>
          </w:p>
        </w:tc>
        <w:tc>
          <w:tcPr>
            <w:tcW w:w="610"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27-28</w:t>
            </w:r>
          </w:p>
        </w:tc>
      </w:tr>
      <w:tr w:rsidR="003B5D00" w:rsidRPr="003B5D00" w:rsidTr="008F7618">
        <w:tc>
          <w:tcPr>
            <w:tcW w:w="849"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28</w:t>
            </w:r>
          </w:p>
        </w:tc>
        <w:tc>
          <w:tcPr>
            <w:tcW w:w="912"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469732.65</w:t>
            </w:r>
          </w:p>
        </w:tc>
        <w:tc>
          <w:tcPr>
            <w:tcW w:w="781"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2228094.63</w:t>
            </w:r>
          </w:p>
        </w:tc>
        <w:tc>
          <w:tcPr>
            <w:tcW w:w="1056"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63°49'40"</w:t>
            </w:r>
          </w:p>
        </w:tc>
        <w:tc>
          <w:tcPr>
            <w:tcW w:w="792"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8.48</w:t>
            </w:r>
          </w:p>
        </w:tc>
        <w:tc>
          <w:tcPr>
            <w:tcW w:w="610"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28-29</w:t>
            </w:r>
          </w:p>
        </w:tc>
      </w:tr>
      <w:tr w:rsidR="003B5D00" w:rsidRPr="003B5D00" w:rsidTr="008F7618">
        <w:tc>
          <w:tcPr>
            <w:tcW w:w="849"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29</w:t>
            </w:r>
          </w:p>
        </w:tc>
        <w:tc>
          <w:tcPr>
            <w:tcW w:w="912"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469736.39</w:t>
            </w:r>
          </w:p>
        </w:tc>
        <w:tc>
          <w:tcPr>
            <w:tcW w:w="781"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2228102.24</w:t>
            </w:r>
          </w:p>
        </w:tc>
        <w:tc>
          <w:tcPr>
            <w:tcW w:w="1056"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153°33'14"</w:t>
            </w:r>
          </w:p>
        </w:tc>
        <w:tc>
          <w:tcPr>
            <w:tcW w:w="792"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2.16</w:t>
            </w:r>
          </w:p>
        </w:tc>
        <w:tc>
          <w:tcPr>
            <w:tcW w:w="610"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29-30</w:t>
            </w:r>
          </w:p>
        </w:tc>
      </w:tr>
      <w:tr w:rsidR="003B5D00" w:rsidRPr="003B5D00" w:rsidTr="008F7618">
        <w:tc>
          <w:tcPr>
            <w:tcW w:w="849"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30</w:t>
            </w:r>
          </w:p>
        </w:tc>
        <w:tc>
          <w:tcPr>
            <w:tcW w:w="912"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469734.46</w:t>
            </w:r>
          </w:p>
        </w:tc>
        <w:tc>
          <w:tcPr>
            <w:tcW w:w="781"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2228103.20</w:t>
            </w:r>
          </w:p>
        </w:tc>
        <w:tc>
          <w:tcPr>
            <w:tcW w:w="1056"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153°33'37"</w:t>
            </w:r>
          </w:p>
        </w:tc>
        <w:tc>
          <w:tcPr>
            <w:tcW w:w="792"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2.04</w:t>
            </w:r>
          </w:p>
        </w:tc>
        <w:tc>
          <w:tcPr>
            <w:tcW w:w="610"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30-31</w:t>
            </w:r>
          </w:p>
        </w:tc>
      </w:tr>
      <w:tr w:rsidR="003B5D00" w:rsidRPr="003B5D00" w:rsidTr="008F7618">
        <w:tc>
          <w:tcPr>
            <w:tcW w:w="849"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lastRenderedPageBreak/>
              <w:t>31</w:t>
            </w:r>
          </w:p>
        </w:tc>
        <w:tc>
          <w:tcPr>
            <w:tcW w:w="912"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469732.63</w:t>
            </w:r>
          </w:p>
        </w:tc>
        <w:tc>
          <w:tcPr>
            <w:tcW w:w="781"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2228104.11</w:t>
            </w:r>
          </w:p>
        </w:tc>
        <w:tc>
          <w:tcPr>
            <w:tcW w:w="1056"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147°15'53"</w:t>
            </w:r>
          </w:p>
        </w:tc>
        <w:tc>
          <w:tcPr>
            <w:tcW w:w="792"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0.50</w:t>
            </w:r>
          </w:p>
        </w:tc>
        <w:tc>
          <w:tcPr>
            <w:tcW w:w="610"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31-32</w:t>
            </w:r>
          </w:p>
        </w:tc>
      </w:tr>
      <w:tr w:rsidR="003B5D00" w:rsidRPr="003B5D00" w:rsidTr="008F7618">
        <w:tc>
          <w:tcPr>
            <w:tcW w:w="849"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32</w:t>
            </w:r>
          </w:p>
        </w:tc>
        <w:tc>
          <w:tcPr>
            <w:tcW w:w="912"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469732.21</w:t>
            </w:r>
          </w:p>
        </w:tc>
        <w:tc>
          <w:tcPr>
            <w:tcW w:w="781"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2228104.38</w:t>
            </w:r>
          </w:p>
        </w:tc>
        <w:tc>
          <w:tcPr>
            <w:tcW w:w="1056"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139°39'30"</w:t>
            </w:r>
          </w:p>
        </w:tc>
        <w:tc>
          <w:tcPr>
            <w:tcW w:w="792"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0.96</w:t>
            </w:r>
          </w:p>
        </w:tc>
        <w:tc>
          <w:tcPr>
            <w:tcW w:w="610"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32-33</w:t>
            </w:r>
          </w:p>
        </w:tc>
      </w:tr>
      <w:tr w:rsidR="003B5D00" w:rsidRPr="003B5D00" w:rsidTr="008F7618">
        <w:tc>
          <w:tcPr>
            <w:tcW w:w="849"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33</w:t>
            </w:r>
          </w:p>
        </w:tc>
        <w:tc>
          <w:tcPr>
            <w:tcW w:w="912"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469731.48</w:t>
            </w:r>
          </w:p>
        </w:tc>
        <w:tc>
          <w:tcPr>
            <w:tcW w:w="781"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2228105.00</w:t>
            </w:r>
          </w:p>
        </w:tc>
        <w:tc>
          <w:tcPr>
            <w:tcW w:w="1056"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129°52'58"</w:t>
            </w:r>
          </w:p>
        </w:tc>
        <w:tc>
          <w:tcPr>
            <w:tcW w:w="792"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0.95</w:t>
            </w:r>
          </w:p>
        </w:tc>
        <w:tc>
          <w:tcPr>
            <w:tcW w:w="610"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33-34</w:t>
            </w:r>
          </w:p>
        </w:tc>
      </w:tr>
      <w:tr w:rsidR="003B5D00" w:rsidRPr="003B5D00" w:rsidTr="008F7618">
        <w:tc>
          <w:tcPr>
            <w:tcW w:w="849"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34</w:t>
            </w:r>
          </w:p>
        </w:tc>
        <w:tc>
          <w:tcPr>
            <w:tcW w:w="912"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469730.87</w:t>
            </w:r>
          </w:p>
        </w:tc>
        <w:tc>
          <w:tcPr>
            <w:tcW w:w="781"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2228105.73</w:t>
            </w:r>
          </w:p>
        </w:tc>
        <w:tc>
          <w:tcPr>
            <w:tcW w:w="1056"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120°33'21"</w:t>
            </w:r>
          </w:p>
        </w:tc>
        <w:tc>
          <w:tcPr>
            <w:tcW w:w="792"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0.96</w:t>
            </w:r>
          </w:p>
        </w:tc>
        <w:tc>
          <w:tcPr>
            <w:tcW w:w="610"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34-35</w:t>
            </w:r>
          </w:p>
        </w:tc>
      </w:tr>
      <w:tr w:rsidR="003B5D00" w:rsidRPr="003B5D00" w:rsidTr="008F7618">
        <w:tc>
          <w:tcPr>
            <w:tcW w:w="849"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35</w:t>
            </w:r>
          </w:p>
        </w:tc>
        <w:tc>
          <w:tcPr>
            <w:tcW w:w="912"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469730.38</w:t>
            </w:r>
          </w:p>
        </w:tc>
        <w:tc>
          <w:tcPr>
            <w:tcW w:w="781"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2228106.56</w:t>
            </w:r>
          </w:p>
        </w:tc>
        <w:tc>
          <w:tcPr>
            <w:tcW w:w="1056"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110°29'13"</w:t>
            </w:r>
          </w:p>
        </w:tc>
        <w:tc>
          <w:tcPr>
            <w:tcW w:w="792"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0.97</w:t>
            </w:r>
          </w:p>
        </w:tc>
        <w:tc>
          <w:tcPr>
            <w:tcW w:w="610"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35-36</w:t>
            </w:r>
          </w:p>
        </w:tc>
      </w:tr>
      <w:tr w:rsidR="003B5D00" w:rsidRPr="003B5D00" w:rsidTr="008F7618">
        <w:tc>
          <w:tcPr>
            <w:tcW w:w="849"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36</w:t>
            </w:r>
          </w:p>
        </w:tc>
        <w:tc>
          <w:tcPr>
            <w:tcW w:w="912"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469730.04</w:t>
            </w:r>
          </w:p>
        </w:tc>
        <w:tc>
          <w:tcPr>
            <w:tcW w:w="781"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2228107.47</w:t>
            </w:r>
          </w:p>
        </w:tc>
        <w:tc>
          <w:tcPr>
            <w:tcW w:w="1056"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100°50'25"</w:t>
            </w:r>
          </w:p>
        </w:tc>
        <w:tc>
          <w:tcPr>
            <w:tcW w:w="792"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0.96</w:t>
            </w:r>
          </w:p>
        </w:tc>
        <w:tc>
          <w:tcPr>
            <w:tcW w:w="610"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36-37</w:t>
            </w:r>
          </w:p>
        </w:tc>
      </w:tr>
      <w:tr w:rsidR="003B5D00" w:rsidRPr="003B5D00" w:rsidTr="008F7618">
        <w:tc>
          <w:tcPr>
            <w:tcW w:w="849"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37</w:t>
            </w:r>
          </w:p>
        </w:tc>
        <w:tc>
          <w:tcPr>
            <w:tcW w:w="912"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469729.86</w:t>
            </w:r>
          </w:p>
        </w:tc>
        <w:tc>
          <w:tcPr>
            <w:tcW w:w="781"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2228108.41</w:t>
            </w:r>
          </w:p>
        </w:tc>
        <w:tc>
          <w:tcPr>
            <w:tcW w:w="1056"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90°35'49"</w:t>
            </w:r>
          </w:p>
        </w:tc>
        <w:tc>
          <w:tcPr>
            <w:tcW w:w="792"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0.96</w:t>
            </w:r>
          </w:p>
        </w:tc>
        <w:tc>
          <w:tcPr>
            <w:tcW w:w="610"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37-38</w:t>
            </w:r>
          </w:p>
        </w:tc>
      </w:tr>
      <w:tr w:rsidR="003B5D00" w:rsidRPr="003B5D00" w:rsidTr="008F7618">
        <w:tc>
          <w:tcPr>
            <w:tcW w:w="849"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38</w:t>
            </w:r>
          </w:p>
        </w:tc>
        <w:tc>
          <w:tcPr>
            <w:tcW w:w="912"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469729.85</w:t>
            </w:r>
          </w:p>
        </w:tc>
        <w:tc>
          <w:tcPr>
            <w:tcW w:w="781"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2228109.37</w:t>
            </w:r>
          </w:p>
        </w:tc>
        <w:tc>
          <w:tcPr>
            <w:tcW w:w="1056"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81°1'39"</w:t>
            </w:r>
          </w:p>
        </w:tc>
        <w:tc>
          <w:tcPr>
            <w:tcW w:w="792"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0.96</w:t>
            </w:r>
          </w:p>
        </w:tc>
        <w:tc>
          <w:tcPr>
            <w:tcW w:w="610"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38-39</w:t>
            </w:r>
          </w:p>
        </w:tc>
      </w:tr>
      <w:tr w:rsidR="003B5D00" w:rsidRPr="003B5D00" w:rsidTr="008F7618">
        <w:tc>
          <w:tcPr>
            <w:tcW w:w="849"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39</w:t>
            </w:r>
          </w:p>
        </w:tc>
        <w:tc>
          <w:tcPr>
            <w:tcW w:w="912"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469730.00</w:t>
            </w:r>
          </w:p>
        </w:tc>
        <w:tc>
          <w:tcPr>
            <w:tcW w:w="781"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2228110.32</w:t>
            </w:r>
          </w:p>
        </w:tc>
        <w:tc>
          <w:tcPr>
            <w:tcW w:w="1056"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71°11'17"</w:t>
            </w:r>
          </w:p>
        </w:tc>
        <w:tc>
          <w:tcPr>
            <w:tcW w:w="792"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0.96</w:t>
            </w:r>
          </w:p>
        </w:tc>
        <w:tc>
          <w:tcPr>
            <w:tcW w:w="610"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39-40</w:t>
            </w:r>
          </w:p>
        </w:tc>
      </w:tr>
      <w:tr w:rsidR="003B5D00" w:rsidRPr="003B5D00" w:rsidTr="008F7618">
        <w:tc>
          <w:tcPr>
            <w:tcW w:w="849"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40</w:t>
            </w:r>
          </w:p>
        </w:tc>
        <w:tc>
          <w:tcPr>
            <w:tcW w:w="912"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469730.31</w:t>
            </w:r>
          </w:p>
        </w:tc>
        <w:tc>
          <w:tcPr>
            <w:tcW w:w="781"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2228111.23</w:t>
            </w:r>
          </w:p>
        </w:tc>
        <w:tc>
          <w:tcPr>
            <w:tcW w:w="1056"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57°9'18"</w:t>
            </w:r>
          </w:p>
        </w:tc>
        <w:tc>
          <w:tcPr>
            <w:tcW w:w="792"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0.94</w:t>
            </w:r>
          </w:p>
        </w:tc>
        <w:tc>
          <w:tcPr>
            <w:tcW w:w="610"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40-41</w:t>
            </w:r>
          </w:p>
        </w:tc>
      </w:tr>
      <w:tr w:rsidR="003B5D00" w:rsidRPr="003B5D00" w:rsidTr="008F7618">
        <w:tc>
          <w:tcPr>
            <w:tcW w:w="849"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41</w:t>
            </w:r>
          </w:p>
        </w:tc>
        <w:tc>
          <w:tcPr>
            <w:tcW w:w="912"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469730.82</w:t>
            </w:r>
          </w:p>
        </w:tc>
        <w:tc>
          <w:tcPr>
            <w:tcW w:w="781"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2228112.02</w:t>
            </w:r>
          </w:p>
        </w:tc>
        <w:tc>
          <w:tcPr>
            <w:tcW w:w="1056"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52°7'30"</w:t>
            </w:r>
          </w:p>
        </w:tc>
        <w:tc>
          <w:tcPr>
            <w:tcW w:w="792"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0.91</w:t>
            </w:r>
          </w:p>
        </w:tc>
        <w:tc>
          <w:tcPr>
            <w:tcW w:w="610"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41-42</w:t>
            </w:r>
          </w:p>
        </w:tc>
      </w:tr>
      <w:tr w:rsidR="003B5D00" w:rsidRPr="003B5D00" w:rsidTr="008F7618">
        <w:tc>
          <w:tcPr>
            <w:tcW w:w="849"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42</w:t>
            </w:r>
          </w:p>
        </w:tc>
        <w:tc>
          <w:tcPr>
            <w:tcW w:w="912"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469731.38</w:t>
            </w:r>
          </w:p>
        </w:tc>
        <w:tc>
          <w:tcPr>
            <w:tcW w:w="781"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2228112.74</w:t>
            </w:r>
          </w:p>
        </w:tc>
        <w:tc>
          <w:tcPr>
            <w:tcW w:w="1056"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47°11'9"</w:t>
            </w:r>
          </w:p>
        </w:tc>
        <w:tc>
          <w:tcPr>
            <w:tcW w:w="792"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0.93</w:t>
            </w:r>
          </w:p>
        </w:tc>
        <w:tc>
          <w:tcPr>
            <w:tcW w:w="610"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42-43</w:t>
            </w:r>
          </w:p>
        </w:tc>
      </w:tr>
      <w:tr w:rsidR="003B5D00" w:rsidRPr="003B5D00" w:rsidTr="008F7618">
        <w:tc>
          <w:tcPr>
            <w:tcW w:w="849"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43</w:t>
            </w:r>
          </w:p>
        </w:tc>
        <w:tc>
          <w:tcPr>
            <w:tcW w:w="912"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469732.01</w:t>
            </w:r>
          </w:p>
        </w:tc>
        <w:tc>
          <w:tcPr>
            <w:tcW w:w="781"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2228113.42</w:t>
            </w:r>
          </w:p>
        </w:tc>
        <w:tc>
          <w:tcPr>
            <w:tcW w:w="1056"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42°23'51"</w:t>
            </w:r>
          </w:p>
        </w:tc>
        <w:tc>
          <w:tcPr>
            <w:tcW w:w="792"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0.93</w:t>
            </w:r>
          </w:p>
        </w:tc>
        <w:tc>
          <w:tcPr>
            <w:tcW w:w="610"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43-44</w:t>
            </w:r>
          </w:p>
        </w:tc>
      </w:tr>
      <w:tr w:rsidR="003B5D00" w:rsidRPr="003B5D00" w:rsidTr="008F7618">
        <w:tc>
          <w:tcPr>
            <w:tcW w:w="849"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44</w:t>
            </w:r>
          </w:p>
        </w:tc>
        <w:tc>
          <w:tcPr>
            <w:tcW w:w="912"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469732.70</w:t>
            </w:r>
          </w:p>
        </w:tc>
        <w:tc>
          <w:tcPr>
            <w:tcW w:w="781"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2228114.05</w:t>
            </w:r>
          </w:p>
        </w:tc>
        <w:tc>
          <w:tcPr>
            <w:tcW w:w="1056"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37°47'38"</w:t>
            </w:r>
          </w:p>
        </w:tc>
        <w:tc>
          <w:tcPr>
            <w:tcW w:w="792"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0.62</w:t>
            </w:r>
          </w:p>
        </w:tc>
        <w:tc>
          <w:tcPr>
            <w:tcW w:w="610"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44-1</w:t>
            </w:r>
          </w:p>
        </w:tc>
      </w:tr>
      <w:tr w:rsidR="003B5D00" w:rsidRPr="003B5D00" w:rsidTr="003B5D00">
        <w:tc>
          <w:tcPr>
            <w:tcW w:w="5000" w:type="pct"/>
            <w:gridSpan w:val="6"/>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p>
        </w:tc>
      </w:tr>
      <w:tr w:rsidR="003B5D00" w:rsidRPr="003B5D00" w:rsidTr="003B5D00">
        <w:tc>
          <w:tcPr>
            <w:tcW w:w="5000" w:type="pct"/>
            <w:gridSpan w:val="6"/>
            <w:vAlign w:val="center"/>
          </w:tcPr>
          <w:p w:rsidR="003B5D00" w:rsidRPr="003B5D00" w:rsidRDefault="003B5D00" w:rsidP="003B5D00">
            <w:pPr>
              <w:widowControl w:val="0"/>
              <w:spacing w:line="228" w:lineRule="auto"/>
              <w:rPr>
                <w:rFonts w:ascii="Times New Roman" w:hAnsi="Times New Roman" w:cs="Times New Roman"/>
                <w:sz w:val="12"/>
                <w:szCs w:val="12"/>
              </w:rPr>
            </w:pPr>
            <w:r w:rsidRPr="003B5D00">
              <w:rPr>
                <w:rFonts w:ascii="Times New Roman" w:hAnsi="Times New Roman" w:cs="Times New Roman"/>
                <w:sz w:val="12"/>
                <w:szCs w:val="12"/>
                <w:lang w:eastAsia="ru-RU"/>
              </w:rPr>
              <w:t>Площадь: 22034 кв. м</w:t>
            </w:r>
          </w:p>
        </w:tc>
      </w:tr>
      <w:tr w:rsidR="003B5D00" w:rsidRPr="003B5D00" w:rsidTr="008F7618">
        <w:tc>
          <w:tcPr>
            <w:tcW w:w="849" w:type="pct"/>
            <w:vAlign w:val="center"/>
          </w:tcPr>
          <w:p w:rsidR="003B5D00" w:rsidRPr="003B5D00" w:rsidRDefault="003B5D00" w:rsidP="009D0B36">
            <w:pPr>
              <w:widowControl w:val="0"/>
              <w:spacing w:line="228" w:lineRule="auto"/>
              <w:rPr>
                <w:rFonts w:ascii="Times New Roman" w:hAnsi="Times New Roman" w:cs="Times New Roman"/>
                <w:sz w:val="12"/>
                <w:szCs w:val="12"/>
                <w:lang w:eastAsia="ru-RU"/>
              </w:rPr>
            </w:pPr>
            <w:r w:rsidRPr="003B5D00">
              <w:rPr>
                <w:rFonts w:ascii="Times New Roman" w:hAnsi="Times New Roman" w:cs="Times New Roman"/>
                <w:sz w:val="12"/>
                <w:szCs w:val="12"/>
                <w:lang w:eastAsia="ru-RU"/>
              </w:rPr>
              <w:t>Кадастровый номер:</w:t>
            </w:r>
          </w:p>
        </w:tc>
        <w:tc>
          <w:tcPr>
            <w:tcW w:w="4151" w:type="pct"/>
            <w:gridSpan w:val="5"/>
            <w:vAlign w:val="center"/>
          </w:tcPr>
          <w:p w:rsidR="003B5D00" w:rsidRPr="003B5D00" w:rsidRDefault="003B5D00" w:rsidP="003B5D00">
            <w:pPr>
              <w:widowControl w:val="0"/>
              <w:spacing w:line="228" w:lineRule="auto"/>
              <w:rPr>
                <w:rFonts w:ascii="Times New Roman" w:hAnsi="Times New Roman" w:cs="Times New Roman"/>
                <w:sz w:val="12"/>
                <w:szCs w:val="12"/>
              </w:rPr>
            </w:pPr>
            <w:r w:rsidRPr="003B5D00">
              <w:rPr>
                <w:rFonts w:ascii="Times New Roman" w:hAnsi="Times New Roman" w:cs="Times New Roman"/>
                <w:sz w:val="12"/>
                <w:szCs w:val="12"/>
                <w:lang w:eastAsia="ru-RU"/>
              </w:rPr>
              <w:t>63:31:0311003:425/чзу</w:t>
            </w:r>
            <w:proofErr w:type="gramStart"/>
            <w:r w:rsidRPr="003B5D00">
              <w:rPr>
                <w:rFonts w:ascii="Times New Roman" w:hAnsi="Times New Roman" w:cs="Times New Roman"/>
                <w:sz w:val="12"/>
                <w:szCs w:val="12"/>
                <w:lang w:eastAsia="ru-RU"/>
              </w:rPr>
              <w:t>2</w:t>
            </w:r>
            <w:proofErr w:type="gramEnd"/>
          </w:p>
        </w:tc>
      </w:tr>
      <w:tr w:rsidR="003B5D00" w:rsidRPr="003B5D00" w:rsidTr="008F7618">
        <w:tc>
          <w:tcPr>
            <w:tcW w:w="849" w:type="pct"/>
            <w:vAlign w:val="center"/>
          </w:tcPr>
          <w:p w:rsidR="003B5D00" w:rsidRPr="003B5D00" w:rsidRDefault="003B5D00" w:rsidP="009D0B36">
            <w:pPr>
              <w:widowControl w:val="0"/>
              <w:spacing w:line="228" w:lineRule="auto"/>
              <w:rPr>
                <w:rFonts w:ascii="Times New Roman" w:hAnsi="Times New Roman" w:cs="Times New Roman"/>
                <w:sz w:val="12"/>
                <w:szCs w:val="12"/>
                <w:lang w:eastAsia="ru-RU"/>
              </w:rPr>
            </w:pPr>
            <w:r w:rsidRPr="003B5D00">
              <w:rPr>
                <w:rFonts w:ascii="Times New Roman" w:hAnsi="Times New Roman" w:cs="Times New Roman"/>
                <w:sz w:val="12"/>
                <w:szCs w:val="12"/>
                <w:lang w:eastAsia="ru-RU"/>
              </w:rPr>
              <w:t>Назначение:</w:t>
            </w:r>
          </w:p>
        </w:tc>
        <w:tc>
          <w:tcPr>
            <w:tcW w:w="4151" w:type="pct"/>
            <w:gridSpan w:val="5"/>
            <w:vAlign w:val="center"/>
          </w:tcPr>
          <w:p w:rsidR="003B5D00" w:rsidRPr="003B5D00" w:rsidRDefault="003B5D00" w:rsidP="003B5D00">
            <w:pPr>
              <w:widowControl w:val="0"/>
              <w:spacing w:line="228" w:lineRule="auto"/>
              <w:rPr>
                <w:rFonts w:ascii="Times New Roman" w:hAnsi="Times New Roman" w:cs="Times New Roman"/>
                <w:sz w:val="12"/>
                <w:szCs w:val="12"/>
              </w:rPr>
            </w:pPr>
            <w:r w:rsidRPr="003B5D00">
              <w:rPr>
                <w:rFonts w:ascii="Times New Roman" w:hAnsi="Times New Roman" w:cs="Times New Roman"/>
                <w:sz w:val="12"/>
                <w:szCs w:val="12"/>
                <w:lang w:eastAsia="ru-RU"/>
              </w:rPr>
              <w:t>Земельный участок под: площадку для обустройства скважины; трассу выкидного трубопровода от скважины; контрольно-измерительный пункт; опознавательный знак; трассу линии анодного заземления; дополнительный отвод на время строительства</w:t>
            </w:r>
          </w:p>
        </w:tc>
      </w:tr>
      <w:tr w:rsidR="003B5D00" w:rsidRPr="003B5D00" w:rsidTr="008F7618">
        <w:tc>
          <w:tcPr>
            <w:tcW w:w="849" w:type="pct"/>
            <w:vAlign w:val="center"/>
          </w:tcPr>
          <w:p w:rsidR="003B5D00" w:rsidRPr="003B5D00" w:rsidRDefault="003B5D00" w:rsidP="009D0B36">
            <w:pPr>
              <w:widowControl w:val="0"/>
              <w:spacing w:line="228" w:lineRule="auto"/>
              <w:rPr>
                <w:rFonts w:ascii="Times New Roman" w:hAnsi="Times New Roman" w:cs="Times New Roman"/>
                <w:sz w:val="12"/>
                <w:szCs w:val="12"/>
                <w:lang w:eastAsia="ru-RU"/>
              </w:rPr>
            </w:pPr>
            <w:r w:rsidRPr="003B5D00">
              <w:rPr>
                <w:rFonts w:ascii="Times New Roman" w:hAnsi="Times New Roman" w:cs="Times New Roman"/>
                <w:sz w:val="12"/>
                <w:szCs w:val="12"/>
                <w:lang w:eastAsia="ru-RU"/>
              </w:rPr>
              <w:t>Правообладатель:</w:t>
            </w:r>
          </w:p>
        </w:tc>
        <w:tc>
          <w:tcPr>
            <w:tcW w:w="4151" w:type="pct"/>
            <w:gridSpan w:val="5"/>
            <w:vAlign w:val="center"/>
          </w:tcPr>
          <w:p w:rsidR="003B5D00" w:rsidRPr="003B5D00" w:rsidRDefault="003B5D00" w:rsidP="003B5D00">
            <w:pPr>
              <w:widowControl w:val="0"/>
              <w:spacing w:line="228" w:lineRule="auto"/>
              <w:rPr>
                <w:rFonts w:ascii="Times New Roman" w:hAnsi="Times New Roman" w:cs="Times New Roman"/>
                <w:sz w:val="12"/>
                <w:szCs w:val="12"/>
              </w:rPr>
            </w:pPr>
            <w:r w:rsidRPr="003B5D00">
              <w:rPr>
                <w:rFonts w:ascii="Times New Roman" w:hAnsi="Times New Roman" w:cs="Times New Roman"/>
                <w:sz w:val="12"/>
                <w:szCs w:val="12"/>
                <w:lang w:eastAsia="ru-RU"/>
              </w:rPr>
              <w:t>Пшеничный Евгений Николаевич</w:t>
            </w:r>
          </w:p>
        </w:tc>
      </w:tr>
      <w:tr w:rsidR="003B5D00" w:rsidRPr="003B5D00" w:rsidTr="008F7618">
        <w:tc>
          <w:tcPr>
            <w:tcW w:w="849" w:type="pct"/>
            <w:vAlign w:val="center"/>
          </w:tcPr>
          <w:p w:rsidR="003B5D00" w:rsidRPr="003B5D00" w:rsidRDefault="003B5D00" w:rsidP="009D0B36">
            <w:pPr>
              <w:widowControl w:val="0"/>
              <w:spacing w:line="228" w:lineRule="auto"/>
              <w:rPr>
                <w:rFonts w:ascii="Times New Roman" w:hAnsi="Times New Roman" w:cs="Times New Roman"/>
                <w:sz w:val="12"/>
                <w:szCs w:val="12"/>
                <w:lang w:eastAsia="ru-RU"/>
              </w:rPr>
            </w:pPr>
            <w:r w:rsidRPr="003B5D00">
              <w:rPr>
                <w:rFonts w:ascii="Times New Roman" w:hAnsi="Times New Roman" w:cs="Times New Roman"/>
                <w:sz w:val="12"/>
                <w:szCs w:val="12"/>
                <w:lang w:eastAsia="ru-RU"/>
              </w:rPr>
              <w:t>Категория земель</w:t>
            </w:r>
          </w:p>
        </w:tc>
        <w:tc>
          <w:tcPr>
            <w:tcW w:w="4151" w:type="pct"/>
            <w:gridSpan w:val="5"/>
            <w:vAlign w:val="center"/>
          </w:tcPr>
          <w:p w:rsidR="003B5D00" w:rsidRPr="003B5D00" w:rsidRDefault="003B5D00" w:rsidP="003B5D00">
            <w:pPr>
              <w:widowControl w:val="0"/>
              <w:spacing w:line="228" w:lineRule="auto"/>
              <w:rPr>
                <w:rFonts w:ascii="Times New Roman" w:hAnsi="Times New Roman" w:cs="Times New Roman"/>
                <w:sz w:val="12"/>
                <w:szCs w:val="12"/>
              </w:rPr>
            </w:pPr>
            <w:r w:rsidRPr="003B5D00">
              <w:rPr>
                <w:rFonts w:ascii="Times New Roman" w:hAnsi="Times New Roman" w:cs="Times New Roman"/>
                <w:sz w:val="12"/>
                <w:szCs w:val="12"/>
                <w:lang w:eastAsia="ru-RU"/>
              </w:rPr>
              <w:t>Земли сельскохозяйственного назначения</w:t>
            </w:r>
          </w:p>
        </w:tc>
      </w:tr>
      <w:tr w:rsidR="003B5D00" w:rsidRPr="003B5D00" w:rsidTr="008F7618">
        <w:tc>
          <w:tcPr>
            <w:tcW w:w="849" w:type="pct"/>
            <w:vAlign w:val="center"/>
          </w:tcPr>
          <w:p w:rsidR="003B5D00" w:rsidRPr="003B5D00" w:rsidRDefault="003B5D00" w:rsidP="009D0B36">
            <w:pPr>
              <w:widowControl w:val="0"/>
              <w:spacing w:line="228" w:lineRule="auto"/>
              <w:rPr>
                <w:rFonts w:ascii="Times New Roman" w:hAnsi="Times New Roman" w:cs="Times New Roman"/>
                <w:sz w:val="12"/>
                <w:szCs w:val="12"/>
                <w:lang w:eastAsia="ru-RU"/>
              </w:rPr>
            </w:pPr>
            <w:r w:rsidRPr="003B5D00">
              <w:rPr>
                <w:rFonts w:ascii="Times New Roman" w:hAnsi="Times New Roman" w:cs="Times New Roman"/>
                <w:sz w:val="12"/>
                <w:szCs w:val="12"/>
                <w:lang w:eastAsia="ru-RU"/>
              </w:rPr>
              <w:t>Вид разрешённого использования</w:t>
            </w:r>
          </w:p>
        </w:tc>
        <w:tc>
          <w:tcPr>
            <w:tcW w:w="4151" w:type="pct"/>
            <w:gridSpan w:val="5"/>
            <w:vAlign w:val="center"/>
          </w:tcPr>
          <w:p w:rsidR="003B5D00" w:rsidRPr="003B5D00" w:rsidRDefault="003B5D00" w:rsidP="003B5D00">
            <w:pPr>
              <w:widowControl w:val="0"/>
              <w:spacing w:line="228" w:lineRule="auto"/>
              <w:rPr>
                <w:rFonts w:ascii="Times New Roman" w:hAnsi="Times New Roman" w:cs="Times New Roman"/>
                <w:sz w:val="12"/>
                <w:szCs w:val="12"/>
              </w:rPr>
            </w:pPr>
            <w:r w:rsidRPr="003B5D00">
              <w:rPr>
                <w:rFonts w:ascii="Times New Roman" w:hAnsi="Times New Roman" w:cs="Times New Roman"/>
                <w:sz w:val="12"/>
                <w:szCs w:val="12"/>
                <w:lang w:eastAsia="ru-RU"/>
              </w:rPr>
              <w:t>Для ведения сельскохозяйственной деятельности</w:t>
            </w:r>
          </w:p>
        </w:tc>
      </w:tr>
      <w:tr w:rsidR="003B5D00" w:rsidRPr="003B5D00" w:rsidTr="008F7618">
        <w:tc>
          <w:tcPr>
            <w:tcW w:w="849" w:type="pct"/>
            <w:vAlign w:val="center"/>
          </w:tcPr>
          <w:p w:rsidR="003B5D00" w:rsidRPr="003B5D00" w:rsidRDefault="003B5D00" w:rsidP="009D0B36">
            <w:pPr>
              <w:widowControl w:val="0"/>
              <w:spacing w:line="228" w:lineRule="auto"/>
              <w:jc w:val="center"/>
              <w:rPr>
                <w:rFonts w:ascii="Times New Roman" w:hAnsi="Times New Roman" w:cs="Times New Roman"/>
                <w:b/>
                <w:bCs/>
                <w:sz w:val="12"/>
                <w:szCs w:val="12"/>
                <w:lang w:eastAsia="ru-RU"/>
              </w:rPr>
            </w:pPr>
            <w:r w:rsidRPr="003B5D00">
              <w:rPr>
                <w:rFonts w:ascii="Times New Roman" w:hAnsi="Times New Roman" w:cs="Times New Roman"/>
                <w:b/>
                <w:bCs/>
                <w:sz w:val="12"/>
                <w:szCs w:val="12"/>
                <w:lang w:eastAsia="ru-RU"/>
              </w:rPr>
              <w:t>№№ пункта</w:t>
            </w:r>
          </w:p>
        </w:tc>
        <w:tc>
          <w:tcPr>
            <w:tcW w:w="912" w:type="pct"/>
            <w:vAlign w:val="center"/>
          </w:tcPr>
          <w:p w:rsidR="003B5D00" w:rsidRPr="003B5D00" w:rsidRDefault="003B5D00" w:rsidP="009D0B36">
            <w:pPr>
              <w:widowControl w:val="0"/>
              <w:spacing w:line="228" w:lineRule="auto"/>
              <w:jc w:val="center"/>
              <w:rPr>
                <w:rFonts w:ascii="Times New Roman" w:hAnsi="Times New Roman" w:cs="Times New Roman"/>
                <w:b/>
                <w:bCs/>
                <w:sz w:val="12"/>
                <w:szCs w:val="12"/>
                <w:lang w:eastAsia="ru-RU"/>
              </w:rPr>
            </w:pPr>
            <w:r w:rsidRPr="003B5D00">
              <w:rPr>
                <w:rFonts w:ascii="Times New Roman" w:hAnsi="Times New Roman" w:cs="Times New Roman"/>
                <w:b/>
                <w:bCs/>
                <w:sz w:val="12"/>
                <w:szCs w:val="12"/>
                <w:lang w:val="en-US" w:eastAsia="ru-RU"/>
              </w:rPr>
              <w:t>X</w:t>
            </w:r>
          </w:p>
        </w:tc>
        <w:tc>
          <w:tcPr>
            <w:tcW w:w="781" w:type="pct"/>
            <w:vAlign w:val="center"/>
          </w:tcPr>
          <w:p w:rsidR="003B5D00" w:rsidRPr="003B5D00" w:rsidRDefault="003B5D00" w:rsidP="009D0B36">
            <w:pPr>
              <w:widowControl w:val="0"/>
              <w:spacing w:line="228" w:lineRule="auto"/>
              <w:jc w:val="center"/>
              <w:rPr>
                <w:rFonts w:ascii="Times New Roman" w:hAnsi="Times New Roman" w:cs="Times New Roman"/>
                <w:b/>
                <w:bCs/>
                <w:sz w:val="12"/>
                <w:szCs w:val="12"/>
                <w:lang w:eastAsia="ru-RU"/>
              </w:rPr>
            </w:pPr>
            <w:r w:rsidRPr="003B5D00">
              <w:rPr>
                <w:rFonts w:ascii="Times New Roman" w:hAnsi="Times New Roman" w:cs="Times New Roman"/>
                <w:b/>
                <w:bCs/>
                <w:sz w:val="12"/>
                <w:szCs w:val="12"/>
                <w:lang w:val="en-US" w:eastAsia="ru-RU"/>
              </w:rPr>
              <w:t>Y</w:t>
            </w:r>
          </w:p>
        </w:tc>
        <w:tc>
          <w:tcPr>
            <w:tcW w:w="1056" w:type="pct"/>
            <w:vAlign w:val="center"/>
          </w:tcPr>
          <w:p w:rsidR="003B5D00" w:rsidRPr="003B5D00" w:rsidRDefault="003B5D00" w:rsidP="009D0B36">
            <w:pPr>
              <w:widowControl w:val="0"/>
              <w:spacing w:line="228" w:lineRule="auto"/>
              <w:jc w:val="center"/>
              <w:rPr>
                <w:rFonts w:ascii="Times New Roman" w:hAnsi="Times New Roman" w:cs="Times New Roman"/>
                <w:b/>
                <w:bCs/>
                <w:sz w:val="12"/>
                <w:szCs w:val="12"/>
                <w:lang w:eastAsia="ru-RU"/>
              </w:rPr>
            </w:pPr>
            <w:r w:rsidRPr="003B5D00">
              <w:rPr>
                <w:rFonts w:ascii="Times New Roman" w:hAnsi="Times New Roman" w:cs="Times New Roman"/>
                <w:b/>
                <w:bCs/>
                <w:sz w:val="12"/>
                <w:szCs w:val="12"/>
                <w:lang w:eastAsia="ru-RU"/>
              </w:rPr>
              <w:t>Дирекционный угол</w:t>
            </w:r>
          </w:p>
        </w:tc>
        <w:tc>
          <w:tcPr>
            <w:tcW w:w="792" w:type="pct"/>
            <w:vAlign w:val="center"/>
          </w:tcPr>
          <w:p w:rsidR="003B5D00" w:rsidRPr="003B5D00" w:rsidRDefault="003B5D00" w:rsidP="009D0B36">
            <w:pPr>
              <w:widowControl w:val="0"/>
              <w:spacing w:line="228" w:lineRule="auto"/>
              <w:jc w:val="center"/>
              <w:rPr>
                <w:rFonts w:ascii="Times New Roman" w:hAnsi="Times New Roman" w:cs="Times New Roman"/>
                <w:b/>
                <w:bCs/>
                <w:sz w:val="12"/>
                <w:szCs w:val="12"/>
                <w:lang w:eastAsia="ru-RU"/>
              </w:rPr>
            </w:pPr>
            <w:r w:rsidRPr="003B5D00">
              <w:rPr>
                <w:rFonts w:ascii="Times New Roman" w:hAnsi="Times New Roman" w:cs="Times New Roman"/>
                <w:b/>
                <w:bCs/>
                <w:sz w:val="12"/>
                <w:szCs w:val="12"/>
                <w:lang w:eastAsia="ru-RU"/>
              </w:rPr>
              <w:t xml:space="preserve">Длина линии, </w:t>
            </w:r>
            <w:proofErr w:type="gramStart"/>
            <w:r w:rsidRPr="003B5D00">
              <w:rPr>
                <w:rFonts w:ascii="Times New Roman" w:hAnsi="Times New Roman" w:cs="Times New Roman"/>
                <w:b/>
                <w:bCs/>
                <w:sz w:val="12"/>
                <w:szCs w:val="12"/>
                <w:lang w:eastAsia="ru-RU"/>
              </w:rPr>
              <w:t>м</w:t>
            </w:r>
            <w:proofErr w:type="gramEnd"/>
          </w:p>
        </w:tc>
        <w:tc>
          <w:tcPr>
            <w:tcW w:w="610" w:type="pct"/>
            <w:vAlign w:val="center"/>
          </w:tcPr>
          <w:p w:rsidR="003B5D00" w:rsidRPr="003B5D00" w:rsidRDefault="003B5D00" w:rsidP="009D0B36">
            <w:pPr>
              <w:widowControl w:val="0"/>
              <w:spacing w:line="228" w:lineRule="auto"/>
              <w:jc w:val="center"/>
              <w:rPr>
                <w:rFonts w:ascii="Times New Roman" w:hAnsi="Times New Roman" w:cs="Times New Roman"/>
                <w:b/>
                <w:bCs/>
                <w:sz w:val="12"/>
                <w:szCs w:val="12"/>
                <w:lang w:eastAsia="ru-RU"/>
              </w:rPr>
            </w:pPr>
            <w:r w:rsidRPr="003B5D00">
              <w:rPr>
                <w:rFonts w:ascii="Times New Roman" w:hAnsi="Times New Roman" w:cs="Times New Roman"/>
                <w:b/>
                <w:bCs/>
                <w:sz w:val="12"/>
                <w:szCs w:val="12"/>
                <w:lang w:eastAsia="ru-RU"/>
              </w:rPr>
              <w:t>Направление</w:t>
            </w:r>
          </w:p>
        </w:tc>
      </w:tr>
      <w:tr w:rsidR="003B5D00" w:rsidRPr="003B5D00" w:rsidTr="008F7618">
        <w:tc>
          <w:tcPr>
            <w:tcW w:w="849"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1</w:t>
            </w:r>
          </w:p>
        </w:tc>
        <w:tc>
          <w:tcPr>
            <w:tcW w:w="912"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469807.81</w:t>
            </w:r>
          </w:p>
        </w:tc>
        <w:tc>
          <w:tcPr>
            <w:tcW w:w="781"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2227968.78</w:t>
            </w:r>
          </w:p>
        </w:tc>
        <w:tc>
          <w:tcPr>
            <w:tcW w:w="1056"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70°22'1"</w:t>
            </w:r>
          </w:p>
        </w:tc>
        <w:tc>
          <w:tcPr>
            <w:tcW w:w="792"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57.77</w:t>
            </w:r>
          </w:p>
        </w:tc>
        <w:tc>
          <w:tcPr>
            <w:tcW w:w="610"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1-2</w:t>
            </w:r>
          </w:p>
        </w:tc>
      </w:tr>
      <w:tr w:rsidR="003B5D00" w:rsidRPr="003B5D00" w:rsidTr="008F7618">
        <w:tc>
          <w:tcPr>
            <w:tcW w:w="849"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2</w:t>
            </w:r>
          </w:p>
        </w:tc>
        <w:tc>
          <w:tcPr>
            <w:tcW w:w="912"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469827.22</w:t>
            </w:r>
          </w:p>
        </w:tc>
        <w:tc>
          <w:tcPr>
            <w:tcW w:w="781"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2228023.19</w:t>
            </w:r>
          </w:p>
        </w:tc>
        <w:tc>
          <w:tcPr>
            <w:tcW w:w="1056"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117°43'38"</w:t>
            </w:r>
          </w:p>
        </w:tc>
        <w:tc>
          <w:tcPr>
            <w:tcW w:w="792"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20.50</w:t>
            </w:r>
          </w:p>
        </w:tc>
        <w:tc>
          <w:tcPr>
            <w:tcW w:w="610"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2-3</w:t>
            </w:r>
          </w:p>
        </w:tc>
      </w:tr>
      <w:tr w:rsidR="003B5D00" w:rsidRPr="003B5D00" w:rsidTr="008F7618">
        <w:tc>
          <w:tcPr>
            <w:tcW w:w="849"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3</w:t>
            </w:r>
          </w:p>
        </w:tc>
        <w:tc>
          <w:tcPr>
            <w:tcW w:w="912"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469817.68</w:t>
            </w:r>
          </w:p>
        </w:tc>
        <w:tc>
          <w:tcPr>
            <w:tcW w:w="781"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2228041.34</w:t>
            </w:r>
          </w:p>
        </w:tc>
        <w:tc>
          <w:tcPr>
            <w:tcW w:w="1056"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119°15'2"</w:t>
            </w:r>
          </w:p>
        </w:tc>
        <w:tc>
          <w:tcPr>
            <w:tcW w:w="792"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11.07</w:t>
            </w:r>
          </w:p>
        </w:tc>
        <w:tc>
          <w:tcPr>
            <w:tcW w:w="610"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3-4</w:t>
            </w:r>
          </w:p>
        </w:tc>
      </w:tr>
      <w:tr w:rsidR="003B5D00" w:rsidRPr="003B5D00" w:rsidTr="008F7618">
        <w:tc>
          <w:tcPr>
            <w:tcW w:w="849"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4</w:t>
            </w:r>
          </w:p>
        </w:tc>
        <w:tc>
          <w:tcPr>
            <w:tcW w:w="912"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469812.27</w:t>
            </w:r>
          </w:p>
        </w:tc>
        <w:tc>
          <w:tcPr>
            <w:tcW w:w="781"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2228051.00</w:t>
            </w:r>
          </w:p>
        </w:tc>
        <w:tc>
          <w:tcPr>
            <w:tcW w:w="1056"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134°57'59"</w:t>
            </w:r>
          </w:p>
        </w:tc>
        <w:tc>
          <w:tcPr>
            <w:tcW w:w="792"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24.04</w:t>
            </w:r>
          </w:p>
        </w:tc>
        <w:tc>
          <w:tcPr>
            <w:tcW w:w="610"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4-5</w:t>
            </w:r>
          </w:p>
        </w:tc>
      </w:tr>
      <w:tr w:rsidR="003B5D00" w:rsidRPr="003B5D00" w:rsidTr="008F7618">
        <w:tc>
          <w:tcPr>
            <w:tcW w:w="849"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5</w:t>
            </w:r>
          </w:p>
        </w:tc>
        <w:tc>
          <w:tcPr>
            <w:tcW w:w="912"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469795.28</w:t>
            </w:r>
          </w:p>
        </w:tc>
        <w:tc>
          <w:tcPr>
            <w:tcW w:w="781"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2228068.01</w:t>
            </w:r>
          </w:p>
        </w:tc>
        <w:tc>
          <w:tcPr>
            <w:tcW w:w="1056"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142°36'10"</w:t>
            </w:r>
          </w:p>
        </w:tc>
        <w:tc>
          <w:tcPr>
            <w:tcW w:w="792"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45.64</w:t>
            </w:r>
          </w:p>
        </w:tc>
        <w:tc>
          <w:tcPr>
            <w:tcW w:w="610"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5-6</w:t>
            </w:r>
          </w:p>
        </w:tc>
      </w:tr>
      <w:tr w:rsidR="003B5D00" w:rsidRPr="003B5D00" w:rsidTr="008F7618">
        <w:tc>
          <w:tcPr>
            <w:tcW w:w="849"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6</w:t>
            </w:r>
          </w:p>
        </w:tc>
        <w:tc>
          <w:tcPr>
            <w:tcW w:w="912"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469759.02</w:t>
            </w:r>
          </w:p>
        </w:tc>
        <w:tc>
          <w:tcPr>
            <w:tcW w:w="781"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2228095.73</w:t>
            </w:r>
          </w:p>
        </w:tc>
        <w:tc>
          <w:tcPr>
            <w:tcW w:w="1056"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143°56'55"</w:t>
            </w:r>
          </w:p>
        </w:tc>
        <w:tc>
          <w:tcPr>
            <w:tcW w:w="792"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29.69</w:t>
            </w:r>
          </w:p>
        </w:tc>
        <w:tc>
          <w:tcPr>
            <w:tcW w:w="610"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6-7</w:t>
            </w:r>
          </w:p>
        </w:tc>
      </w:tr>
      <w:tr w:rsidR="003B5D00" w:rsidRPr="003B5D00" w:rsidTr="008F7618">
        <w:tc>
          <w:tcPr>
            <w:tcW w:w="849"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7</w:t>
            </w:r>
          </w:p>
        </w:tc>
        <w:tc>
          <w:tcPr>
            <w:tcW w:w="912"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469735.02</w:t>
            </w:r>
          </w:p>
        </w:tc>
        <w:tc>
          <w:tcPr>
            <w:tcW w:w="781"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2228113.20</w:t>
            </w:r>
          </w:p>
        </w:tc>
        <w:tc>
          <w:tcPr>
            <w:tcW w:w="1056"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144°2'51"</w:t>
            </w:r>
          </w:p>
        </w:tc>
        <w:tc>
          <w:tcPr>
            <w:tcW w:w="792"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1.12</w:t>
            </w:r>
          </w:p>
        </w:tc>
        <w:tc>
          <w:tcPr>
            <w:tcW w:w="610"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7-8</w:t>
            </w:r>
          </w:p>
        </w:tc>
      </w:tr>
      <w:tr w:rsidR="003B5D00" w:rsidRPr="003B5D00" w:rsidTr="008F7618">
        <w:tc>
          <w:tcPr>
            <w:tcW w:w="849"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8</w:t>
            </w:r>
          </w:p>
        </w:tc>
        <w:tc>
          <w:tcPr>
            <w:tcW w:w="912"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469734.11</w:t>
            </w:r>
          </w:p>
        </w:tc>
        <w:tc>
          <w:tcPr>
            <w:tcW w:w="781"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2228113.86</w:t>
            </w:r>
          </w:p>
        </w:tc>
        <w:tc>
          <w:tcPr>
            <w:tcW w:w="1056"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148°13'9"</w:t>
            </w:r>
          </w:p>
        </w:tc>
        <w:tc>
          <w:tcPr>
            <w:tcW w:w="792"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1.08</w:t>
            </w:r>
          </w:p>
        </w:tc>
        <w:tc>
          <w:tcPr>
            <w:tcW w:w="610"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8-9</w:t>
            </w:r>
          </w:p>
        </w:tc>
      </w:tr>
      <w:tr w:rsidR="003B5D00" w:rsidRPr="003B5D00" w:rsidTr="008F7618">
        <w:tc>
          <w:tcPr>
            <w:tcW w:w="849"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9</w:t>
            </w:r>
          </w:p>
        </w:tc>
        <w:tc>
          <w:tcPr>
            <w:tcW w:w="912"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469733.19</w:t>
            </w:r>
          </w:p>
        </w:tc>
        <w:tc>
          <w:tcPr>
            <w:tcW w:w="781"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2228114.43</w:t>
            </w:r>
          </w:p>
        </w:tc>
        <w:tc>
          <w:tcPr>
            <w:tcW w:w="1056"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217°47'38"</w:t>
            </w:r>
          </w:p>
        </w:tc>
        <w:tc>
          <w:tcPr>
            <w:tcW w:w="792"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0.62</w:t>
            </w:r>
          </w:p>
        </w:tc>
        <w:tc>
          <w:tcPr>
            <w:tcW w:w="610"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9-10</w:t>
            </w:r>
          </w:p>
        </w:tc>
      </w:tr>
      <w:tr w:rsidR="003B5D00" w:rsidRPr="003B5D00" w:rsidTr="008F7618">
        <w:tc>
          <w:tcPr>
            <w:tcW w:w="849"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10</w:t>
            </w:r>
          </w:p>
        </w:tc>
        <w:tc>
          <w:tcPr>
            <w:tcW w:w="912"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469732.70</w:t>
            </w:r>
          </w:p>
        </w:tc>
        <w:tc>
          <w:tcPr>
            <w:tcW w:w="781"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2228114.05</w:t>
            </w:r>
          </w:p>
        </w:tc>
        <w:tc>
          <w:tcPr>
            <w:tcW w:w="1056"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222°23'51"</w:t>
            </w:r>
          </w:p>
        </w:tc>
        <w:tc>
          <w:tcPr>
            <w:tcW w:w="792"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0.93</w:t>
            </w:r>
          </w:p>
        </w:tc>
        <w:tc>
          <w:tcPr>
            <w:tcW w:w="610"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10-11</w:t>
            </w:r>
          </w:p>
        </w:tc>
      </w:tr>
      <w:tr w:rsidR="003B5D00" w:rsidRPr="003B5D00" w:rsidTr="008F7618">
        <w:tc>
          <w:tcPr>
            <w:tcW w:w="849"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11</w:t>
            </w:r>
          </w:p>
        </w:tc>
        <w:tc>
          <w:tcPr>
            <w:tcW w:w="912"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469732.01</w:t>
            </w:r>
          </w:p>
        </w:tc>
        <w:tc>
          <w:tcPr>
            <w:tcW w:w="781"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2228113.42</w:t>
            </w:r>
          </w:p>
        </w:tc>
        <w:tc>
          <w:tcPr>
            <w:tcW w:w="1056"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227°11'9"</w:t>
            </w:r>
          </w:p>
        </w:tc>
        <w:tc>
          <w:tcPr>
            <w:tcW w:w="792"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0.93</w:t>
            </w:r>
          </w:p>
        </w:tc>
        <w:tc>
          <w:tcPr>
            <w:tcW w:w="610"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11-12</w:t>
            </w:r>
          </w:p>
        </w:tc>
      </w:tr>
      <w:tr w:rsidR="003B5D00" w:rsidRPr="003B5D00" w:rsidTr="008F7618">
        <w:tc>
          <w:tcPr>
            <w:tcW w:w="849"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12</w:t>
            </w:r>
          </w:p>
        </w:tc>
        <w:tc>
          <w:tcPr>
            <w:tcW w:w="912"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469731.38</w:t>
            </w:r>
          </w:p>
        </w:tc>
        <w:tc>
          <w:tcPr>
            <w:tcW w:w="781"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2228112.74</w:t>
            </w:r>
          </w:p>
        </w:tc>
        <w:tc>
          <w:tcPr>
            <w:tcW w:w="1056"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232°7'30"</w:t>
            </w:r>
          </w:p>
        </w:tc>
        <w:tc>
          <w:tcPr>
            <w:tcW w:w="792"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0.91</w:t>
            </w:r>
          </w:p>
        </w:tc>
        <w:tc>
          <w:tcPr>
            <w:tcW w:w="610"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12-13</w:t>
            </w:r>
          </w:p>
        </w:tc>
      </w:tr>
      <w:tr w:rsidR="003B5D00" w:rsidRPr="003B5D00" w:rsidTr="008F7618">
        <w:tc>
          <w:tcPr>
            <w:tcW w:w="849"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13</w:t>
            </w:r>
          </w:p>
        </w:tc>
        <w:tc>
          <w:tcPr>
            <w:tcW w:w="912"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469730.82</w:t>
            </w:r>
          </w:p>
        </w:tc>
        <w:tc>
          <w:tcPr>
            <w:tcW w:w="781"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2228112.02</w:t>
            </w:r>
          </w:p>
        </w:tc>
        <w:tc>
          <w:tcPr>
            <w:tcW w:w="1056"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237°9'18"</w:t>
            </w:r>
          </w:p>
        </w:tc>
        <w:tc>
          <w:tcPr>
            <w:tcW w:w="792"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0.94</w:t>
            </w:r>
          </w:p>
        </w:tc>
        <w:tc>
          <w:tcPr>
            <w:tcW w:w="610"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13-14</w:t>
            </w:r>
          </w:p>
        </w:tc>
      </w:tr>
      <w:tr w:rsidR="003B5D00" w:rsidRPr="003B5D00" w:rsidTr="008F7618">
        <w:tc>
          <w:tcPr>
            <w:tcW w:w="849"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14</w:t>
            </w:r>
          </w:p>
        </w:tc>
        <w:tc>
          <w:tcPr>
            <w:tcW w:w="912"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469730.31</w:t>
            </w:r>
          </w:p>
        </w:tc>
        <w:tc>
          <w:tcPr>
            <w:tcW w:w="781"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2228111.23</w:t>
            </w:r>
          </w:p>
        </w:tc>
        <w:tc>
          <w:tcPr>
            <w:tcW w:w="1056"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251°11'17"</w:t>
            </w:r>
          </w:p>
        </w:tc>
        <w:tc>
          <w:tcPr>
            <w:tcW w:w="792"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0.96</w:t>
            </w:r>
          </w:p>
        </w:tc>
        <w:tc>
          <w:tcPr>
            <w:tcW w:w="610"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14-15</w:t>
            </w:r>
          </w:p>
        </w:tc>
      </w:tr>
      <w:tr w:rsidR="003B5D00" w:rsidRPr="003B5D00" w:rsidTr="008F7618">
        <w:tc>
          <w:tcPr>
            <w:tcW w:w="849"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15</w:t>
            </w:r>
          </w:p>
        </w:tc>
        <w:tc>
          <w:tcPr>
            <w:tcW w:w="912"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469730.00</w:t>
            </w:r>
          </w:p>
        </w:tc>
        <w:tc>
          <w:tcPr>
            <w:tcW w:w="781"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2228110.32</w:t>
            </w:r>
          </w:p>
        </w:tc>
        <w:tc>
          <w:tcPr>
            <w:tcW w:w="1056"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261°1'39"</w:t>
            </w:r>
          </w:p>
        </w:tc>
        <w:tc>
          <w:tcPr>
            <w:tcW w:w="792"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0.96</w:t>
            </w:r>
          </w:p>
        </w:tc>
        <w:tc>
          <w:tcPr>
            <w:tcW w:w="610"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15-16</w:t>
            </w:r>
          </w:p>
        </w:tc>
      </w:tr>
      <w:tr w:rsidR="003B5D00" w:rsidRPr="003B5D00" w:rsidTr="008F7618">
        <w:tc>
          <w:tcPr>
            <w:tcW w:w="849"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16</w:t>
            </w:r>
          </w:p>
        </w:tc>
        <w:tc>
          <w:tcPr>
            <w:tcW w:w="912"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469729.85</w:t>
            </w:r>
          </w:p>
        </w:tc>
        <w:tc>
          <w:tcPr>
            <w:tcW w:w="781"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2228109.37</w:t>
            </w:r>
          </w:p>
        </w:tc>
        <w:tc>
          <w:tcPr>
            <w:tcW w:w="1056"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270°35'49"</w:t>
            </w:r>
          </w:p>
        </w:tc>
        <w:tc>
          <w:tcPr>
            <w:tcW w:w="792"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0.96</w:t>
            </w:r>
          </w:p>
        </w:tc>
        <w:tc>
          <w:tcPr>
            <w:tcW w:w="610"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16-17</w:t>
            </w:r>
          </w:p>
        </w:tc>
      </w:tr>
      <w:tr w:rsidR="003B5D00" w:rsidRPr="003B5D00" w:rsidTr="008F7618">
        <w:tc>
          <w:tcPr>
            <w:tcW w:w="849"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17</w:t>
            </w:r>
          </w:p>
        </w:tc>
        <w:tc>
          <w:tcPr>
            <w:tcW w:w="912"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469729.86</w:t>
            </w:r>
          </w:p>
        </w:tc>
        <w:tc>
          <w:tcPr>
            <w:tcW w:w="781"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2228108.41</w:t>
            </w:r>
          </w:p>
        </w:tc>
        <w:tc>
          <w:tcPr>
            <w:tcW w:w="1056"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280°50'25"</w:t>
            </w:r>
          </w:p>
        </w:tc>
        <w:tc>
          <w:tcPr>
            <w:tcW w:w="792"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0.96</w:t>
            </w:r>
          </w:p>
        </w:tc>
        <w:tc>
          <w:tcPr>
            <w:tcW w:w="610"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17-18</w:t>
            </w:r>
          </w:p>
        </w:tc>
      </w:tr>
      <w:tr w:rsidR="003B5D00" w:rsidRPr="003B5D00" w:rsidTr="008F7618">
        <w:tc>
          <w:tcPr>
            <w:tcW w:w="849"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18</w:t>
            </w:r>
          </w:p>
        </w:tc>
        <w:tc>
          <w:tcPr>
            <w:tcW w:w="912"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469730.04</w:t>
            </w:r>
          </w:p>
        </w:tc>
        <w:tc>
          <w:tcPr>
            <w:tcW w:w="781"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2228107.47</w:t>
            </w:r>
          </w:p>
        </w:tc>
        <w:tc>
          <w:tcPr>
            <w:tcW w:w="1056"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290°29'13"</w:t>
            </w:r>
          </w:p>
        </w:tc>
        <w:tc>
          <w:tcPr>
            <w:tcW w:w="792"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0.97</w:t>
            </w:r>
          </w:p>
        </w:tc>
        <w:tc>
          <w:tcPr>
            <w:tcW w:w="610"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18-19</w:t>
            </w:r>
          </w:p>
        </w:tc>
      </w:tr>
      <w:tr w:rsidR="003B5D00" w:rsidRPr="003B5D00" w:rsidTr="008F7618">
        <w:tc>
          <w:tcPr>
            <w:tcW w:w="849"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19</w:t>
            </w:r>
          </w:p>
        </w:tc>
        <w:tc>
          <w:tcPr>
            <w:tcW w:w="912"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469730.38</w:t>
            </w:r>
          </w:p>
        </w:tc>
        <w:tc>
          <w:tcPr>
            <w:tcW w:w="781"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2228106.56</w:t>
            </w:r>
          </w:p>
        </w:tc>
        <w:tc>
          <w:tcPr>
            <w:tcW w:w="1056"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300°33'21"</w:t>
            </w:r>
          </w:p>
        </w:tc>
        <w:tc>
          <w:tcPr>
            <w:tcW w:w="792"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0.96</w:t>
            </w:r>
          </w:p>
        </w:tc>
        <w:tc>
          <w:tcPr>
            <w:tcW w:w="610"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19-20</w:t>
            </w:r>
          </w:p>
        </w:tc>
      </w:tr>
      <w:tr w:rsidR="003B5D00" w:rsidRPr="003B5D00" w:rsidTr="008F7618">
        <w:tc>
          <w:tcPr>
            <w:tcW w:w="849"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20</w:t>
            </w:r>
          </w:p>
        </w:tc>
        <w:tc>
          <w:tcPr>
            <w:tcW w:w="912"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469730.87</w:t>
            </w:r>
          </w:p>
        </w:tc>
        <w:tc>
          <w:tcPr>
            <w:tcW w:w="781"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2228105.73</w:t>
            </w:r>
          </w:p>
        </w:tc>
        <w:tc>
          <w:tcPr>
            <w:tcW w:w="1056"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309°52'58"</w:t>
            </w:r>
          </w:p>
        </w:tc>
        <w:tc>
          <w:tcPr>
            <w:tcW w:w="792"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0.95</w:t>
            </w:r>
          </w:p>
        </w:tc>
        <w:tc>
          <w:tcPr>
            <w:tcW w:w="610"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20-21</w:t>
            </w:r>
          </w:p>
        </w:tc>
      </w:tr>
      <w:tr w:rsidR="003B5D00" w:rsidRPr="003B5D00" w:rsidTr="008F7618">
        <w:tc>
          <w:tcPr>
            <w:tcW w:w="849"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21</w:t>
            </w:r>
          </w:p>
        </w:tc>
        <w:tc>
          <w:tcPr>
            <w:tcW w:w="912"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469731.48</w:t>
            </w:r>
          </w:p>
        </w:tc>
        <w:tc>
          <w:tcPr>
            <w:tcW w:w="781"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2228105.00</w:t>
            </w:r>
          </w:p>
        </w:tc>
        <w:tc>
          <w:tcPr>
            <w:tcW w:w="1056"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319°39'30"</w:t>
            </w:r>
          </w:p>
        </w:tc>
        <w:tc>
          <w:tcPr>
            <w:tcW w:w="792"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0.96</w:t>
            </w:r>
          </w:p>
        </w:tc>
        <w:tc>
          <w:tcPr>
            <w:tcW w:w="610"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21-22</w:t>
            </w:r>
          </w:p>
        </w:tc>
      </w:tr>
      <w:tr w:rsidR="003B5D00" w:rsidRPr="003B5D00" w:rsidTr="008F7618">
        <w:tc>
          <w:tcPr>
            <w:tcW w:w="849"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22</w:t>
            </w:r>
          </w:p>
        </w:tc>
        <w:tc>
          <w:tcPr>
            <w:tcW w:w="912"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469732.21</w:t>
            </w:r>
          </w:p>
        </w:tc>
        <w:tc>
          <w:tcPr>
            <w:tcW w:w="781"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2228104.38</w:t>
            </w:r>
          </w:p>
        </w:tc>
        <w:tc>
          <w:tcPr>
            <w:tcW w:w="1056"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327°15'53"</w:t>
            </w:r>
          </w:p>
        </w:tc>
        <w:tc>
          <w:tcPr>
            <w:tcW w:w="792"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0.50</w:t>
            </w:r>
          </w:p>
        </w:tc>
        <w:tc>
          <w:tcPr>
            <w:tcW w:w="610"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22-23</w:t>
            </w:r>
          </w:p>
        </w:tc>
      </w:tr>
      <w:tr w:rsidR="003B5D00" w:rsidRPr="003B5D00" w:rsidTr="008F7618">
        <w:tc>
          <w:tcPr>
            <w:tcW w:w="849"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23</w:t>
            </w:r>
          </w:p>
        </w:tc>
        <w:tc>
          <w:tcPr>
            <w:tcW w:w="912"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469732.63</w:t>
            </w:r>
          </w:p>
        </w:tc>
        <w:tc>
          <w:tcPr>
            <w:tcW w:w="781"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2228104.11</w:t>
            </w:r>
          </w:p>
        </w:tc>
        <w:tc>
          <w:tcPr>
            <w:tcW w:w="1056"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333°33'37"</w:t>
            </w:r>
          </w:p>
        </w:tc>
        <w:tc>
          <w:tcPr>
            <w:tcW w:w="792"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2.04</w:t>
            </w:r>
          </w:p>
        </w:tc>
        <w:tc>
          <w:tcPr>
            <w:tcW w:w="610"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23-24</w:t>
            </w:r>
          </w:p>
        </w:tc>
      </w:tr>
      <w:tr w:rsidR="003B5D00" w:rsidRPr="003B5D00" w:rsidTr="008F7618">
        <w:tc>
          <w:tcPr>
            <w:tcW w:w="849"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24</w:t>
            </w:r>
          </w:p>
        </w:tc>
        <w:tc>
          <w:tcPr>
            <w:tcW w:w="912"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469734.46</w:t>
            </w:r>
          </w:p>
        </w:tc>
        <w:tc>
          <w:tcPr>
            <w:tcW w:w="781"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2228103.20</w:t>
            </w:r>
          </w:p>
        </w:tc>
        <w:tc>
          <w:tcPr>
            <w:tcW w:w="1056"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333°33'14"</w:t>
            </w:r>
          </w:p>
        </w:tc>
        <w:tc>
          <w:tcPr>
            <w:tcW w:w="792"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2.16</w:t>
            </w:r>
          </w:p>
        </w:tc>
        <w:tc>
          <w:tcPr>
            <w:tcW w:w="610"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24-25</w:t>
            </w:r>
          </w:p>
        </w:tc>
      </w:tr>
      <w:tr w:rsidR="003B5D00" w:rsidRPr="003B5D00" w:rsidTr="008F7618">
        <w:tc>
          <w:tcPr>
            <w:tcW w:w="849"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25</w:t>
            </w:r>
          </w:p>
        </w:tc>
        <w:tc>
          <w:tcPr>
            <w:tcW w:w="912"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469736.39</w:t>
            </w:r>
          </w:p>
        </w:tc>
        <w:tc>
          <w:tcPr>
            <w:tcW w:w="781"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2228102.24</w:t>
            </w:r>
          </w:p>
        </w:tc>
        <w:tc>
          <w:tcPr>
            <w:tcW w:w="1056"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243°49'40"</w:t>
            </w:r>
          </w:p>
        </w:tc>
        <w:tc>
          <w:tcPr>
            <w:tcW w:w="792"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8.48</w:t>
            </w:r>
          </w:p>
        </w:tc>
        <w:tc>
          <w:tcPr>
            <w:tcW w:w="610"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25-26</w:t>
            </w:r>
          </w:p>
        </w:tc>
      </w:tr>
      <w:tr w:rsidR="003B5D00" w:rsidRPr="003B5D00" w:rsidTr="008F7618">
        <w:tc>
          <w:tcPr>
            <w:tcW w:w="849"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26</w:t>
            </w:r>
          </w:p>
        </w:tc>
        <w:tc>
          <w:tcPr>
            <w:tcW w:w="912"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469732.65</w:t>
            </w:r>
          </w:p>
        </w:tc>
        <w:tc>
          <w:tcPr>
            <w:tcW w:w="781"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2228094.63</w:t>
            </w:r>
          </w:p>
        </w:tc>
        <w:tc>
          <w:tcPr>
            <w:tcW w:w="1056"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334°0'22"</w:t>
            </w:r>
          </w:p>
        </w:tc>
        <w:tc>
          <w:tcPr>
            <w:tcW w:w="792"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2.69</w:t>
            </w:r>
          </w:p>
        </w:tc>
        <w:tc>
          <w:tcPr>
            <w:tcW w:w="610"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26-27</w:t>
            </w:r>
          </w:p>
        </w:tc>
      </w:tr>
      <w:tr w:rsidR="003B5D00" w:rsidRPr="003B5D00" w:rsidTr="008F7618">
        <w:tc>
          <w:tcPr>
            <w:tcW w:w="849"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27</w:t>
            </w:r>
          </w:p>
        </w:tc>
        <w:tc>
          <w:tcPr>
            <w:tcW w:w="912"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469735.07</w:t>
            </w:r>
          </w:p>
        </w:tc>
        <w:tc>
          <w:tcPr>
            <w:tcW w:w="781"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2228093.45</w:t>
            </w:r>
          </w:p>
        </w:tc>
        <w:tc>
          <w:tcPr>
            <w:tcW w:w="1056"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243°8'17"</w:t>
            </w:r>
          </w:p>
        </w:tc>
        <w:tc>
          <w:tcPr>
            <w:tcW w:w="792"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0.86</w:t>
            </w:r>
          </w:p>
        </w:tc>
        <w:tc>
          <w:tcPr>
            <w:tcW w:w="610"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27-28</w:t>
            </w:r>
          </w:p>
        </w:tc>
      </w:tr>
      <w:tr w:rsidR="003B5D00" w:rsidRPr="003B5D00" w:rsidTr="008F7618">
        <w:tc>
          <w:tcPr>
            <w:tcW w:w="849"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28</w:t>
            </w:r>
          </w:p>
        </w:tc>
        <w:tc>
          <w:tcPr>
            <w:tcW w:w="912"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469734.68</w:t>
            </w:r>
          </w:p>
        </w:tc>
        <w:tc>
          <w:tcPr>
            <w:tcW w:w="781"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2228092.68</w:t>
            </w:r>
          </w:p>
        </w:tc>
        <w:tc>
          <w:tcPr>
            <w:tcW w:w="1056"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333°11'21"</w:t>
            </w:r>
          </w:p>
        </w:tc>
        <w:tc>
          <w:tcPr>
            <w:tcW w:w="792"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1.04</w:t>
            </w:r>
          </w:p>
        </w:tc>
        <w:tc>
          <w:tcPr>
            <w:tcW w:w="610"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28-29</w:t>
            </w:r>
          </w:p>
        </w:tc>
      </w:tr>
      <w:tr w:rsidR="003B5D00" w:rsidRPr="003B5D00" w:rsidTr="008F7618">
        <w:tc>
          <w:tcPr>
            <w:tcW w:w="849"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29</w:t>
            </w:r>
          </w:p>
        </w:tc>
        <w:tc>
          <w:tcPr>
            <w:tcW w:w="912"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469735.61</w:t>
            </w:r>
          </w:p>
        </w:tc>
        <w:tc>
          <w:tcPr>
            <w:tcW w:w="781"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2228092.21</w:t>
            </w:r>
          </w:p>
        </w:tc>
        <w:tc>
          <w:tcPr>
            <w:tcW w:w="1056"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243°52'39"</w:t>
            </w:r>
          </w:p>
        </w:tc>
        <w:tc>
          <w:tcPr>
            <w:tcW w:w="792"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1.16</w:t>
            </w:r>
          </w:p>
        </w:tc>
        <w:tc>
          <w:tcPr>
            <w:tcW w:w="610"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29-30</w:t>
            </w:r>
          </w:p>
        </w:tc>
      </w:tr>
      <w:tr w:rsidR="003B5D00" w:rsidRPr="003B5D00" w:rsidTr="008F7618">
        <w:tc>
          <w:tcPr>
            <w:tcW w:w="849"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30</w:t>
            </w:r>
          </w:p>
        </w:tc>
        <w:tc>
          <w:tcPr>
            <w:tcW w:w="912"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469735.10</w:t>
            </w:r>
          </w:p>
        </w:tc>
        <w:tc>
          <w:tcPr>
            <w:tcW w:w="781"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2228091.17</w:t>
            </w:r>
          </w:p>
        </w:tc>
        <w:tc>
          <w:tcPr>
            <w:tcW w:w="1056"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153°40'55"</w:t>
            </w:r>
          </w:p>
        </w:tc>
        <w:tc>
          <w:tcPr>
            <w:tcW w:w="792"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1.04</w:t>
            </w:r>
          </w:p>
        </w:tc>
        <w:tc>
          <w:tcPr>
            <w:tcW w:w="610"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30-31</w:t>
            </w:r>
          </w:p>
        </w:tc>
      </w:tr>
      <w:tr w:rsidR="003B5D00" w:rsidRPr="003B5D00" w:rsidTr="008F7618">
        <w:tc>
          <w:tcPr>
            <w:tcW w:w="849"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31</w:t>
            </w:r>
          </w:p>
        </w:tc>
        <w:tc>
          <w:tcPr>
            <w:tcW w:w="912"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469734.17</w:t>
            </w:r>
          </w:p>
        </w:tc>
        <w:tc>
          <w:tcPr>
            <w:tcW w:w="781"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2228091.63</w:t>
            </w:r>
          </w:p>
        </w:tc>
        <w:tc>
          <w:tcPr>
            <w:tcW w:w="1056"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243°26'6"</w:t>
            </w:r>
          </w:p>
        </w:tc>
        <w:tc>
          <w:tcPr>
            <w:tcW w:w="792"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0.69</w:t>
            </w:r>
          </w:p>
        </w:tc>
        <w:tc>
          <w:tcPr>
            <w:tcW w:w="610"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31-32</w:t>
            </w:r>
          </w:p>
        </w:tc>
      </w:tr>
      <w:tr w:rsidR="003B5D00" w:rsidRPr="003B5D00" w:rsidTr="008F7618">
        <w:tc>
          <w:tcPr>
            <w:tcW w:w="849"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32</w:t>
            </w:r>
          </w:p>
        </w:tc>
        <w:tc>
          <w:tcPr>
            <w:tcW w:w="912"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469733.86</w:t>
            </w:r>
          </w:p>
        </w:tc>
        <w:tc>
          <w:tcPr>
            <w:tcW w:w="781"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2228091.01</w:t>
            </w:r>
          </w:p>
        </w:tc>
        <w:tc>
          <w:tcPr>
            <w:tcW w:w="1056"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153°9'1"</w:t>
            </w:r>
          </w:p>
        </w:tc>
        <w:tc>
          <w:tcPr>
            <w:tcW w:w="792"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2.70</w:t>
            </w:r>
          </w:p>
        </w:tc>
        <w:tc>
          <w:tcPr>
            <w:tcW w:w="610"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32-33</w:t>
            </w:r>
          </w:p>
        </w:tc>
      </w:tr>
      <w:tr w:rsidR="003B5D00" w:rsidRPr="003B5D00" w:rsidTr="008F7618">
        <w:tc>
          <w:tcPr>
            <w:tcW w:w="849"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33</w:t>
            </w:r>
          </w:p>
        </w:tc>
        <w:tc>
          <w:tcPr>
            <w:tcW w:w="912"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469731.45</w:t>
            </w:r>
          </w:p>
        </w:tc>
        <w:tc>
          <w:tcPr>
            <w:tcW w:w="781"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2228092.23</w:t>
            </w:r>
          </w:p>
        </w:tc>
        <w:tc>
          <w:tcPr>
            <w:tcW w:w="1056"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243°45'10"</w:t>
            </w:r>
          </w:p>
        </w:tc>
        <w:tc>
          <w:tcPr>
            <w:tcW w:w="792"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4.84</w:t>
            </w:r>
          </w:p>
        </w:tc>
        <w:tc>
          <w:tcPr>
            <w:tcW w:w="610"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33-34</w:t>
            </w:r>
          </w:p>
        </w:tc>
      </w:tr>
      <w:tr w:rsidR="003B5D00" w:rsidRPr="003B5D00" w:rsidTr="008F7618">
        <w:tc>
          <w:tcPr>
            <w:tcW w:w="849"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34</w:t>
            </w:r>
          </w:p>
        </w:tc>
        <w:tc>
          <w:tcPr>
            <w:tcW w:w="912"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469729.31</w:t>
            </w:r>
          </w:p>
        </w:tc>
        <w:tc>
          <w:tcPr>
            <w:tcW w:w="781"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2228087.89</w:t>
            </w:r>
          </w:p>
        </w:tc>
        <w:tc>
          <w:tcPr>
            <w:tcW w:w="1056"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153°48'54"</w:t>
            </w:r>
          </w:p>
        </w:tc>
        <w:tc>
          <w:tcPr>
            <w:tcW w:w="792"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10.79</w:t>
            </w:r>
          </w:p>
        </w:tc>
        <w:tc>
          <w:tcPr>
            <w:tcW w:w="610"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34-35</w:t>
            </w:r>
          </w:p>
        </w:tc>
      </w:tr>
      <w:tr w:rsidR="003B5D00" w:rsidRPr="003B5D00" w:rsidTr="008F7618">
        <w:tc>
          <w:tcPr>
            <w:tcW w:w="849"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35</w:t>
            </w:r>
          </w:p>
        </w:tc>
        <w:tc>
          <w:tcPr>
            <w:tcW w:w="912"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469719.63</w:t>
            </w:r>
          </w:p>
        </w:tc>
        <w:tc>
          <w:tcPr>
            <w:tcW w:w="781"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2228092.65</w:t>
            </w:r>
          </w:p>
        </w:tc>
        <w:tc>
          <w:tcPr>
            <w:tcW w:w="1056"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251°39'51"</w:t>
            </w:r>
          </w:p>
        </w:tc>
        <w:tc>
          <w:tcPr>
            <w:tcW w:w="792"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3.66</w:t>
            </w:r>
          </w:p>
        </w:tc>
        <w:tc>
          <w:tcPr>
            <w:tcW w:w="610"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35-36</w:t>
            </w:r>
          </w:p>
        </w:tc>
      </w:tr>
      <w:tr w:rsidR="003B5D00" w:rsidRPr="003B5D00" w:rsidTr="008F7618">
        <w:tc>
          <w:tcPr>
            <w:tcW w:w="849"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36</w:t>
            </w:r>
          </w:p>
        </w:tc>
        <w:tc>
          <w:tcPr>
            <w:tcW w:w="912"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469718.48</w:t>
            </w:r>
          </w:p>
        </w:tc>
        <w:tc>
          <w:tcPr>
            <w:tcW w:w="781"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2228089.18</w:t>
            </w:r>
          </w:p>
        </w:tc>
        <w:tc>
          <w:tcPr>
            <w:tcW w:w="1056"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251°30'16"</w:t>
            </w:r>
          </w:p>
        </w:tc>
        <w:tc>
          <w:tcPr>
            <w:tcW w:w="792"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5.99</w:t>
            </w:r>
          </w:p>
        </w:tc>
        <w:tc>
          <w:tcPr>
            <w:tcW w:w="610"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36-37</w:t>
            </w:r>
          </w:p>
        </w:tc>
      </w:tr>
      <w:tr w:rsidR="003B5D00" w:rsidRPr="003B5D00" w:rsidTr="008F7618">
        <w:tc>
          <w:tcPr>
            <w:tcW w:w="849"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37</w:t>
            </w:r>
          </w:p>
        </w:tc>
        <w:tc>
          <w:tcPr>
            <w:tcW w:w="912"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469716.58</w:t>
            </w:r>
          </w:p>
        </w:tc>
        <w:tc>
          <w:tcPr>
            <w:tcW w:w="781"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2228083.50</w:t>
            </w:r>
          </w:p>
        </w:tc>
        <w:tc>
          <w:tcPr>
            <w:tcW w:w="1056"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251°35'44"</w:t>
            </w:r>
          </w:p>
        </w:tc>
        <w:tc>
          <w:tcPr>
            <w:tcW w:w="792"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29.77</w:t>
            </w:r>
          </w:p>
        </w:tc>
        <w:tc>
          <w:tcPr>
            <w:tcW w:w="610"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37-38</w:t>
            </w:r>
          </w:p>
        </w:tc>
      </w:tr>
      <w:tr w:rsidR="003B5D00" w:rsidRPr="003B5D00" w:rsidTr="008F7618">
        <w:tc>
          <w:tcPr>
            <w:tcW w:w="849"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38</w:t>
            </w:r>
          </w:p>
        </w:tc>
        <w:tc>
          <w:tcPr>
            <w:tcW w:w="912"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469707.18</w:t>
            </w:r>
          </w:p>
        </w:tc>
        <w:tc>
          <w:tcPr>
            <w:tcW w:w="781"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2228055.25</w:t>
            </w:r>
          </w:p>
        </w:tc>
        <w:tc>
          <w:tcPr>
            <w:tcW w:w="1056"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251°35'13"</w:t>
            </w:r>
          </w:p>
        </w:tc>
        <w:tc>
          <w:tcPr>
            <w:tcW w:w="792"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41.57</w:t>
            </w:r>
          </w:p>
        </w:tc>
        <w:tc>
          <w:tcPr>
            <w:tcW w:w="610"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38-39</w:t>
            </w:r>
          </w:p>
        </w:tc>
      </w:tr>
      <w:tr w:rsidR="003B5D00" w:rsidRPr="003B5D00" w:rsidTr="008F7618">
        <w:tc>
          <w:tcPr>
            <w:tcW w:w="849"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39</w:t>
            </w:r>
          </w:p>
        </w:tc>
        <w:tc>
          <w:tcPr>
            <w:tcW w:w="912"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469694.05</w:t>
            </w:r>
          </w:p>
        </w:tc>
        <w:tc>
          <w:tcPr>
            <w:tcW w:w="781"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2228015.81</w:t>
            </w:r>
          </w:p>
        </w:tc>
        <w:tc>
          <w:tcPr>
            <w:tcW w:w="1056"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251°35'40"</w:t>
            </w:r>
          </w:p>
        </w:tc>
        <w:tc>
          <w:tcPr>
            <w:tcW w:w="792"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18.43</w:t>
            </w:r>
          </w:p>
        </w:tc>
        <w:tc>
          <w:tcPr>
            <w:tcW w:w="610"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39-40</w:t>
            </w:r>
          </w:p>
        </w:tc>
      </w:tr>
      <w:tr w:rsidR="003B5D00" w:rsidRPr="003B5D00" w:rsidTr="008F7618">
        <w:tc>
          <w:tcPr>
            <w:tcW w:w="849"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40</w:t>
            </w:r>
          </w:p>
        </w:tc>
        <w:tc>
          <w:tcPr>
            <w:tcW w:w="912"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469688.23</w:t>
            </w:r>
          </w:p>
        </w:tc>
        <w:tc>
          <w:tcPr>
            <w:tcW w:w="781"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2227998.32</w:t>
            </w:r>
          </w:p>
        </w:tc>
        <w:tc>
          <w:tcPr>
            <w:tcW w:w="1056"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161°36'14"</w:t>
            </w:r>
          </w:p>
        </w:tc>
        <w:tc>
          <w:tcPr>
            <w:tcW w:w="792"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70.00</w:t>
            </w:r>
          </w:p>
        </w:tc>
        <w:tc>
          <w:tcPr>
            <w:tcW w:w="610"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40-41</w:t>
            </w:r>
          </w:p>
        </w:tc>
      </w:tr>
      <w:tr w:rsidR="003B5D00" w:rsidRPr="003B5D00" w:rsidTr="008F7618">
        <w:tc>
          <w:tcPr>
            <w:tcW w:w="849"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41</w:t>
            </w:r>
          </w:p>
        </w:tc>
        <w:tc>
          <w:tcPr>
            <w:tcW w:w="912"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469621.81</w:t>
            </w:r>
          </w:p>
        </w:tc>
        <w:tc>
          <w:tcPr>
            <w:tcW w:w="781"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2228020.41</w:t>
            </w:r>
          </w:p>
        </w:tc>
        <w:tc>
          <w:tcPr>
            <w:tcW w:w="1056"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71°35'21"</w:t>
            </w:r>
          </w:p>
        </w:tc>
        <w:tc>
          <w:tcPr>
            <w:tcW w:w="792"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60.00</w:t>
            </w:r>
          </w:p>
        </w:tc>
        <w:tc>
          <w:tcPr>
            <w:tcW w:w="610"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41-42</w:t>
            </w:r>
          </w:p>
        </w:tc>
      </w:tr>
      <w:tr w:rsidR="003B5D00" w:rsidRPr="003B5D00" w:rsidTr="008F7618">
        <w:tc>
          <w:tcPr>
            <w:tcW w:w="849"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42</w:t>
            </w:r>
          </w:p>
        </w:tc>
        <w:tc>
          <w:tcPr>
            <w:tcW w:w="912"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469640.76</w:t>
            </w:r>
          </w:p>
        </w:tc>
        <w:tc>
          <w:tcPr>
            <w:tcW w:w="781"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2228077.34</w:t>
            </w:r>
          </w:p>
        </w:tc>
        <w:tc>
          <w:tcPr>
            <w:tcW w:w="1056"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71°45'38"</w:t>
            </w:r>
          </w:p>
        </w:tc>
        <w:tc>
          <w:tcPr>
            <w:tcW w:w="792"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0.93</w:t>
            </w:r>
          </w:p>
        </w:tc>
        <w:tc>
          <w:tcPr>
            <w:tcW w:w="610"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42-43</w:t>
            </w:r>
          </w:p>
        </w:tc>
      </w:tr>
      <w:tr w:rsidR="003B5D00" w:rsidRPr="003B5D00" w:rsidTr="008F7618">
        <w:tc>
          <w:tcPr>
            <w:tcW w:w="849"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43</w:t>
            </w:r>
          </w:p>
        </w:tc>
        <w:tc>
          <w:tcPr>
            <w:tcW w:w="912"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469641.05</w:t>
            </w:r>
          </w:p>
        </w:tc>
        <w:tc>
          <w:tcPr>
            <w:tcW w:w="781"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2228078.22</w:t>
            </w:r>
          </w:p>
        </w:tc>
        <w:tc>
          <w:tcPr>
            <w:tcW w:w="1056"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161°33'54"</w:t>
            </w:r>
          </w:p>
        </w:tc>
        <w:tc>
          <w:tcPr>
            <w:tcW w:w="792"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7.65</w:t>
            </w:r>
          </w:p>
        </w:tc>
        <w:tc>
          <w:tcPr>
            <w:tcW w:w="610"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43-44</w:t>
            </w:r>
          </w:p>
        </w:tc>
      </w:tr>
      <w:tr w:rsidR="003B5D00" w:rsidRPr="003B5D00" w:rsidTr="008F7618">
        <w:tc>
          <w:tcPr>
            <w:tcW w:w="849"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44</w:t>
            </w:r>
          </w:p>
        </w:tc>
        <w:tc>
          <w:tcPr>
            <w:tcW w:w="912"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469633.79</w:t>
            </w:r>
          </w:p>
        </w:tc>
        <w:tc>
          <w:tcPr>
            <w:tcW w:w="781"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2228080.64</w:t>
            </w:r>
          </w:p>
        </w:tc>
        <w:tc>
          <w:tcPr>
            <w:tcW w:w="1056"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71°33'54"</w:t>
            </w:r>
          </w:p>
        </w:tc>
        <w:tc>
          <w:tcPr>
            <w:tcW w:w="792"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1.99</w:t>
            </w:r>
          </w:p>
        </w:tc>
        <w:tc>
          <w:tcPr>
            <w:tcW w:w="610"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44-45</w:t>
            </w:r>
          </w:p>
        </w:tc>
      </w:tr>
      <w:tr w:rsidR="003B5D00" w:rsidRPr="003B5D00" w:rsidTr="008F7618">
        <w:tc>
          <w:tcPr>
            <w:tcW w:w="849"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45</w:t>
            </w:r>
          </w:p>
        </w:tc>
        <w:tc>
          <w:tcPr>
            <w:tcW w:w="912"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469634.42</w:t>
            </w:r>
          </w:p>
        </w:tc>
        <w:tc>
          <w:tcPr>
            <w:tcW w:w="781"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2228082.53</w:t>
            </w:r>
          </w:p>
        </w:tc>
        <w:tc>
          <w:tcPr>
            <w:tcW w:w="1056"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345°56'7"</w:t>
            </w:r>
          </w:p>
        </w:tc>
        <w:tc>
          <w:tcPr>
            <w:tcW w:w="792"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24.32</w:t>
            </w:r>
          </w:p>
        </w:tc>
        <w:tc>
          <w:tcPr>
            <w:tcW w:w="610"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45-46</w:t>
            </w:r>
          </w:p>
        </w:tc>
      </w:tr>
      <w:tr w:rsidR="003B5D00" w:rsidRPr="003B5D00" w:rsidTr="008F7618">
        <w:tc>
          <w:tcPr>
            <w:tcW w:w="849"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46</w:t>
            </w:r>
          </w:p>
        </w:tc>
        <w:tc>
          <w:tcPr>
            <w:tcW w:w="912"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469658.01</w:t>
            </w:r>
          </w:p>
        </w:tc>
        <w:tc>
          <w:tcPr>
            <w:tcW w:w="781"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2228076.62</w:t>
            </w:r>
          </w:p>
        </w:tc>
        <w:tc>
          <w:tcPr>
            <w:tcW w:w="1056"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341°54'60"</w:t>
            </w:r>
          </w:p>
        </w:tc>
        <w:tc>
          <w:tcPr>
            <w:tcW w:w="792"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13.40</w:t>
            </w:r>
          </w:p>
        </w:tc>
        <w:tc>
          <w:tcPr>
            <w:tcW w:w="610"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46-47</w:t>
            </w:r>
          </w:p>
        </w:tc>
      </w:tr>
      <w:tr w:rsidR="003B5D00" w:rsidRPr="003B5D00" w:rsidTr="008F7618">
        <w:tc>
          <w:tcPr>
            <w:tcW w:w="849"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47</w:t>
            </w:r>
          </w:p>
        </w:tc>
        <w:tc>
          <w:tcPr>
            <w:tcW w:w="912"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469670.75</w:t>
            </w:r>
          </w:p>
        </w:tc>
        <w:tc>
          <w:tcPr>
            <w:tcW w:w="781"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2228072.46</w:t>
            </w:r>
          </w:p>
        </w:tc>
        <w:tc>
          <w:tcPr>
            <w:tcW w:w="1056"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71°45'2"</w:t>
            </w:r>
          </w:p>
        </w:tc>
        <w:tc>
          <w:tcPr>
            <w:tcW w:w="792"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4.89</w:t>
            </w:r>
          </w:p>
        </w:tc>
        <w:tc>
          <w:tcPr>
            <w:tcW w:w="610"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47-48</w:t>
            </w:r>
          </w:p>
        </w:tc>
      </w:tr>
      <w:tr w:rsidR="003B5D00" w:rsidRPr="003B5D00" w:rsidTr="008F7618">
        <w:tc>
          <w:tcPr>
            <w:tcW w:w="849"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lastRenderedPageBreak/>
              <w:t>48</w:t>
            </w:r>
          </w:p>
        </w:tc>
        <w:tc>
          <w:tcPr>
            <w:tcW w:w="912"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469672.28</w:t>
            </w:r>
          </w:p>
        </w:tc>
        <w:tc>
          <w:tcPr>
            <w:tcW w:w="781"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2228077.10</w:t>
            </w:r>
          </w:p>
        </w:tc>
        <w:tc>
          <w:tcPr>
            <w:tcW w:w="1056"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71°39'53"</w:t>
            </w:r>
          </w:p>
        </w:tc>
        <w:tc>
          <w:tcPr>
            <w:tcW w:w="792"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7.28</w:t>
            </w:r>
          </w:p>
        </w:tc>
        <w:tc>
          <w:tcPr>
            <w:tcW w:w="610"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48-49</w:t>
            </w:r>
          </w:p>
        </w:tc>
      </w:tr>
      <w:tr w:rsidR="003B5D00" w:rsidRPr="003B5D00" w:rsidTr="008F7618">
        <w:tc>
          <w:tcPr>
            <w:tcW w:w="849"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49</w:t>
            </w:r>
          </w:p>
        </w:tc>
        <w:tc>
          <w:tcPr>
            <w:tcW w:w="912"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469674.57</w:t>
            </w:r>
          </w:p>
        </w:tc>
        <w:tc>
          <w:tcPr>
            <w:tcW w:w="781"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2228084.01</w:t>
            </w:r>
          </w:p>
        </w:tc>
        <w:tc>
          <w:tcPr>
            <w:tcW w:w="1056"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71°41'30"</w:t>
            </w:r>
          </w:p>
        </w:tc>
        <w:tc>
          <w:tcPr>
            <w:tcW w:w="792"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52.91</w:t>
            </w:r>
          </w:p>
        </w:tc>
        <w:tc>
          <w:tcPr>
            <w:tcW w:w="610"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49-50</w:t>
            </w:r>
          </w:p>
        </w:tc>
      </w:tr>
      <w:tr w:rsidR="003B5D00" w:rsidRPr="003B5D00" w:rsidTr="008F7618">
        <w:tc>
          <w:tcPr>
            <w:tcW w:w="849"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50</w:t>
            </w:r>
          </w:p>
        </w:tc>
        <w:tc>
          <w:tcPr>
            <w:tcW w:w="912"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469691.19</w:t>
            </w:r>
          </w:p>
        </w:tc>
        <w:tc>
          <w:tcPr>
            <w:tcW w:w="781"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2228134.24</w:t>
            </w:r>
          </w:p>
        </w:tc>
        <w:tc>
          <w:tcPr>
            <w:tcW w:w="1056"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341°59'7"</w:t>
            </w:r>
          </w:p>
        </w:tc>
        <w:tc>
          <w:tcPr>
            <w:tcW w:w="792"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1.29</w:t>
            </w:r>
          </w:p>
        </w:tc>
        <w:tc>
          <w:tcPr>
            <w:tcW w:w="610"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50-51</w:t>
            </w:r>
          </w:p>
        </w:tc>
      </w:tr>
      <w:tr w:rsidR="003B5D00" w:rsidRPr="003B5D00" w:rsidTr="008F7618">
        <w:tc>
          <w:tcPr>
            <w:tcW w:w="849"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51</w:t>
            </w:r>
          </w:p>
        </w:tc>
        <w:tc>
          <w:tcPr>
            <w:tcW w:w="912"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469692.42</w:t>
            </w:r>
          </w:p>
        </w:tc>
        <w:tc>
          <w:tcPr>
            <w:tcW w:w="781"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2228133.84</w:t>
            </w:r>
          </w:p>
        </w:tc>
        <w:tc>
          <w:tcPr>
            <w:tcW w:w="1056"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341°35'57"</w:t>
            </w:r>
          </w:p>
        </w:tc>
        <w:tc>
          <w:tcPr>
            <w:tcW w:w="792"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21.26</w:t>
            </w:r>
          </w:p>
        </w:tc>
        <w:tc>
          <w:tcPr>
            <w:tcW w:w="610"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51-52</w:t>
            </w:r>
          </w:p>
        </w:tc>
      </w:tr>
      <w:tr w:rsidR="003B5D00" w:rsidRPr="003B5D00" w:rsidTr="008F7618">
        <w:tc>
          <w:tcPr>
            <w:tcW w:w="849"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52</w:t>
            </w:r>
          </w:p>
        </w:tc>
        <w:tc>
          <w:tcPr>
            <w:tcW w:w="912"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469712.59</w:t>
            </w:r>
          </w:p>
        </w:tc>
        <w:tc>
          <w:tcPr>
            <w:tcW w:w="781"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2228127.13</w:t>
            </w:r>
          </w:p>
        </w:tc>
        <w:tc>
          <w:tcPr>
            <w:tcW w:w="1056"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148°18'55"</w:t>
            </w:r>
          </w:p>
        </w:tc>
        <w:tc>
          <w:tcPr>
            <w:tcW w:w="792"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14.58</w:t>
            </w:r>
          </w:p>
        </w:tc>
        <w:tc>
          <w:tcPr>
            <w:tcW w:w="610"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52-53</w:t>
            </w:r>
          </w:p>
        </w:tc>
      </w:tr>
      <w:tr w:rsidR="003B5D00" w:rsidRPr="003B5D00" w:rsidTr="008F7618">
        <w:tc>
          <w:tcPr>
            <w:tcW w:w="849"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53</w:t>
            </w:r>
          </w:p>
        </w:tc>
        <w:tc>
          <w:tcPr>
            <w:tcW w:w="912"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469700.18</w:t>
            </w:r>
          </w:p>
        </w:tc>
        <w:tc>
          <w:tcPr>
            <w:tcW w:w="781"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2228134.79</w:t>
            </w:r>
          </w:p>
        </w:tc>
        <w:tc>
          <w:tcPr>
            <w:tcW w:w="1056"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150°22'25"</w:t>
            </w:r>
          </w:p>
        </w:tc>
        <w:tc>
          <w:tcPr>
            <w:tcW w:w="792"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7.20</w:t>
            </w:r>
          </w:p>
        </w:tc>
        <w:tc>
          <w:tcPr>
            <w:tcW w:w="610"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53-54</w:t>
            </w:r>
          </w:p>
        </w:tc>
      </w:tr>
      <w:tr w:rsidR="003B5D00" w:rsidRPr="003B5D00" w:rsidTr="008F7618">
        <w:tc>
          <w:tcPr>
            <w:tcW w:w="849"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54</w:t>
            </w:r>
          </w:p>
        </w:tc>
        <w:tc>
          <w:tcPr>
            <w:tcW w:w="912"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469693.92</w:t>
            </w:r>
          </w:p>
        </w:tc>
        <w:tc>
          <w:tcPr>
            <w:tcW w:w="781"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2228138.35</w:t>
            </w:r>
          </w:p>
        </w:tc>
        <w:tc>
          <w:tcPr>
            <w:tcW w:w="1056"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150°21'4"</w:t>
            </w:r>
          </w:p>
        </w:tc>
        <w:tc>
          <w:tcPr>
            <w:tcW w:w="792"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15.55</w:t>
            </w:r>
          </w:p>
        </w:tc>
        <w:tc>
          <w:tcPr>
            <w:tcW w:w="610"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54-55</w:t>
            </w:r>
          </w:p>
        </w:tc>
      </w:tr>
      <w:tr w:rsidR="003B5D00" w:rsidRPr="003B5D00" w:rsidTr="008F7618">
        <w:tc>
          <w:tcPr>
            <w:tcW w:w="849"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55</w:t>
            </w:r>
          </w:p>
        </w:tc>
        <w:tc>
          <w:tcPr>
            <w:tcW w:w="912"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469680.41</w:t>
            </w:r>
          </w:p>
        </w:tc>
        <w:tc>
          <w:tcPr>
            <w:tcW w:w="781"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2228146.04</w:t>
            </w:r>
          </w:p>
        </w:tc>
        <w:tc>
          <w:tcPr>
            <w:tcW w:w="1056"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178°46'1"</w:t>
            </w:r>
          </w:p>
        </w:tc>
        <w:tc>
          <w:tcPr>
            <w:tcW w:w="792"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30.67</w:t>
            </w:r>
          </w:p>
        </w:tc>
        <w:tc>
          <w:tcPr>
            <w:tcW w:w="610"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55-56</w:t>
            </w:r>
          </w:p>
        </w:tc>
      </w:tr>
      <w:tr w:rsidR="003B5D00" w:rsidRPr="003B5D00" w:rsidTr="008F7618">
        <w:tc>
          <w:tcPr>
            <w:tcW w:w="849"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56</w:t>
            </w:r>
          </w:p>
        </w:tc>
        <w:tc>
          <w:tcPr>
            <w:tcW w:w="912"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469649.75</w:t>
            </w:r>
          </w:p>
        </w:tc>
        <w:tc>
          <w:tcPr>
            <w:tcW w:w="781"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2228146.70</w:t>
            </w:r>
          </w:p>
        </w:tc>
        <w:tc>
          <w:tcPr>
            <w:tcW w:w="1056"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191°57'24"</w:t>
            </w:r>
          </w:p>
        </w:tc>
        <w:tc>
          <w:tcPr>
            <w:tcW w:w="792"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19.11</w:t>
            </w:r>
          </w:p>
        </w:tc>
        <w:tc>
          <w:tcPr>
            <w:tcW w:w="610"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56-57</w:t>
            </w:r>
          </w:p>
        </w:tc>
      </w:tr>
      <w:tr w:rsidR="003B5D00" w:rsidRPr="003B5D00" w:rsidTr="008F7618">
        <w:tc>
          <w:tcPr>
            <w:tcW w:w="849"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57</w:t>
            </w:r>
          </w:p>
        </w:tc>
        <w:tc>
          <w:tcPr>
            <w:tcW w:w="912"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469631.05</w:t>
            </w:r>
          </w:p>
        </w:tc>
        <w:tc>
          <w:tcPr>
            <w:tcW w:w="781"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2228142.74</w:t>
            </w:r>
          </w:p>
        </w:tc>
        <w:tc>
          <w:tcPr>
            <w:tcW w:w="1056"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224°5'13"</w:t>
            </w:r>
          </w:p>
        </w:tc>
        <w:tc>
          <w:tcPr>
            <w:tcW w:w="792"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24.41</w:t>
            </w:r>
          </w:p>
        </w:tc>
        <w:tc>
          <w:tcPr>
            <w:tcW w:w="610"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57-58</w:t>
            </w:r>
          </w:p>
        </w:tc>
      </w:tr>
      <w:tr w:rsidR="003B5D00" w:rsidRPr="003B5D00" w:rsidTr="008F7618">
        <w:tc>
          <w:tcPr>
            <w:tcW w:w="849"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58</w:t>
            </w:r>
          </w:p>
        </w:tc>
        <w:tc>
          <w:tcPr>
            <w:tcW w:w="912"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469613.52</w:t>
            </w:r>
          </w:p>
        </w:tc>
        <w:tc>
          <w:tcPr>
            <w:tcW w:w="781"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2228125.76</w:t>
            </w:r>
          </w:p>
        </w:tc>
        <w:tc>
          <w:tcPr>
            <w:tcW w:w="1056"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236°18'36"</w:t>
            </w:r>
          </w:p>
        </w:tc>
        <w:tc>
          <w:tcPr>
            <w:tcW w:w="792"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42.87</w:t>
            </w:r>
          </w:p>
        </w:tc>
        <w:tc>
          <w:tcPr>
            <w:tcW w:w="610"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58-59</w:t>
            </w:r>
          </w:p>
        </w:tc>
      </w:tr>
      <w:tr w:rsidR="003B5D00" w:rsidRPr="003B5D00" w:rsidTr="008F7618">
        <w:tc>
          <w:tcPr>
            <w:tcW w:w="849"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59</w:t>
            </w:r>
          </w:p>
        </w:tc>
        <w:tc>
          <w:tcPr>
            <w:tcW w:w="912"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469589.74</w:t>
            </w:r>
          </w:p>
        </w:tc>
        <w:tc>
          <w:tcPr>
            <w:tcW w:w="781"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2228090.09</w:t>
            </w:r>
          </w:p>
        </w:tc>
        <w:tc>
          <w:tcPr>
            <w:tcW w:w="1056"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242°44'25"</w:t>
            </w:r>
          </w:p>
        </w:tc>
        <w:tc>
          <w:tcPr>
            <w:tcW w:w="792"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42.05</w:t>
            </w:r>
          </w:p>
        </w:tc>
        <w:tc>
          <w:tcPr>
            <w:tcW w:w="610"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59-60</w:t>
            </w:r>
          </w:p>
        </w:tc>
      </w:tr>
      <w:tr w:rsidR="003B5D00" w:rsidRPr="003B5D00" w:rsidTr="008F7618">
        <w:tc>
          <w:tcPr>
            <w:tcW w:w="849"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60</w:t>
            </w:r>
          </w:p>
        </w:tc>
        <w:tc>
          <w:tcPr>
            <w:tcW w:w="912"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469570.48</w:t>
            </w:r>
          </w:p>
        </w:tc>
        <w:tc>
          <w:tcPr>
            <w:tcW w:w="781"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2228052.71</w:t>
            </w:r>
          </w:p>
        </w:tc>
        <w:tc>
          <w:tcPr>
            <w:tcW w:w="1056"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244°35'55"</w:t>
            </w:r>
          </w:p>
        </w:tc>
        <w:tc>
          <w:tcPr>
            <w:tcW w:w="792"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20.26</w:t>
            </w:r>
          </w:p>
        </w:tc>
        <w:tc>
          <w:tcPr>
            <w:tcW w:w="610"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60-61</w:t>
            </w:r>
          </w:p>
        </w:tc>
      </w:tr>
      <w:tr w:rsidR="003B5D00" w:rsidRPr="003B5D00" w:rsidTr="008F7618">
        <w:tc>
          <w:tcPr>
            <w:tcW w:w="849"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61</w:t>
            </w:r>
          </w:p>
        </w:tc>
        <w:tc>
          <w:tcPr>
            <w:tcW w:w="912"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469561.79</w:t>
            </w:r>
          </w:p>
        </w:tc>
        <w:tc>
          <w:tcPr>
            <w:tcW w:w="781"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2228034.41</w:t>
            </w:r>
          </w:p>
        </w:tc>
        <w:tc>
          <w:tcPr>
            <w:tcW w:w="1056"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342°16'30"</w:t>
            </w:r>
          </w:p>
        </w:tc>
        <w:tc>
          <w:tcPr>
            <w:tcW w:w="792"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56.40</w:t>
            </w:r>
          </w:p>
        </w:tc>
        <w:tc>
          <w:tcPr>
            <w:tcW w:w="610"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61-62</w:t>
            </w:r>
          </w:p>
        </w:tc>
      </w:tr>
      <w:tr w:rsidR="003B5D00" w:rsidRPr="003B5D00" w:rsidTr="008F7618">
        <w:tc>
          <w:tcPr>
            <w:tcW w:w="849"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62</w:t>
            </w:r>
          </w:p>
        </w:tc>
        <w:tc>
          <w:tcPr>
            <w:tcW w:w="912"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469615.51</w:t>
            </w:r>
          </w:p>
        </w:tc>
        <w:tc>
          <w:tcPr>
            <w:tcW w:w="781"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2228017.24</w:t>
            </w:r>
          </w:p>
        </w:tc>
        <w:tc>
          <w:tcPr>
            <w:tcW w:w="1056"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341°40'8"</w:t>
            </w:r>
          </w:p>
        </w:tc>
        <w:tc>
          <w:tcPr>
            <w:tcW w:w="792"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75.01</w:t>
            </w:r>
          </w:p>
        </w:tc>
        <w:tc>
          <w:tcPr>
            <w:tcW w:w="610"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62-63</w:t>
            </w:r>
          </w:p>
        </w:tc>
      </w:tr>
      <w:tr w:rsidR="003B5D00" w:rsidRPr="003B5D00" w:rsidTr="008F7618">
        <w:tc>
          <w:tcPr>
            <w:tcW w:w="849"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63</w:t>
            </w:r>
          </w:p>
        </w:tc>
        <w:tc>
          <w:tcPr>
            <w:tcW w:w="912"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469686.71</w:t>
            </w:r>
          </w:p>
        </w:tc>
        <w:tc>
          <w:tcPr>
            <w:tcW w:w="781"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2227993.65</w:t>
            </w:r>
          </w:p>
        </w:tc>
        <w:tc>
          <w:tcPr>
            <w:tcW w:w="1056"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342°2'47"</w:t>
            </w:r>
          </w:p>
        </w:tc>
        <w:tc>
          <w:tcPr>
            <w:tcW w:w="792"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118.57</w:t>
            </w:r>
          </w:p>
        </w:tc>
        <w:tc>
          <w:tcPr>
            <w:tcW w:w="610"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63-64</w:t>
            </w:r>
          </w:p>
        </w:tc>
      </w:tr>
      <w:tr w:rsidR="003B5D00" w:rsidRPr="003B5D00" w:rsidTr="008F7618">
        <w:tc>
          <w:tcPr>
            <w:tcW w:w="849"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64</w:t>
            </w:r>
          </w:p>
        </w:tc>
        <w:tc>
          <w:tcPr>
            <w:tcW w:w="912"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469799.51</w:t>
            </w:r>
          </w:p>
        </w:tc>
        <w:tc>
          <w:tcPr>
            <w:tcW w:w="781"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2227957.10</w:t>
            </w:r>
          </w:p>
        </w:tc>
        <w:tc>
          <w:tcPr>
            <w:tcW w:w="1056"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54°36'6"</w:t>
            </w:r>
          </w:p>
        </w:tc>
        <w:tc>
          <w:tcPr>
            <w:tcW w:w="792"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14.33</w:t>
            </w:r>
          </w:p>
        </w:tc>
        <w:tc>
          <w:tcPr>
            <w:tcW w:w="610"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64-1</w:t>
            </w:r>
          </w:p>
        </w:tc>
      </w:tr>
      <w:tr w:rsidR="003B5D00" w:rsidRPr="003B5D00" w:rsidTr="003B5D00">
        <w:tc>
          <w:tcPr>
            <w:tcW w:w="5000" w:type="pct"/>
            <w:gridSpan w:val="6"/>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p>
        </w:tc>
      </w:tr>
      <w:tr w:rsidR="003B5D00" w:rsidRPr="003B5D00" w:rsidTr="003B5D00">
        <w:tc>
          <w:tcPr>
            <w:tcW w:w="5000" w:type="pct"/>
            <w:gridSpan w:val="6"/>
            <w:vAlign w:val="center"/>
          </w:tcPr>
          <w:p w:rsidR="003B5D00" w:rsidRPr="003B5D00" w:rsidRDefault="003B5D00" w:rsidP="003B5D00">
            <w:pPr>
              <w:widowControl w:val="0"/>
              <w:spacing w:line="228" w:lineRule="auto"/>
              <w:rPr>
                <w:rFonts w:ascii="Times New Roman" w:hAnsi="Times New Roman" w:cs="Times New Roman"/>
                <w:sz w:val="12"/>
                <w:szCs w:val="12"/>
              </w:rPr>
            </w:pPr>
            <w:r w:rsidRPr="003B5D00">
              <w:rPr>
                <w:rFonts w:ascii="Times New Roman" w:hAnsi="Times New Roman" w:cs="Times New Roman"/>
                <w:sz w:val="12"/>
                <w:szCs w:val="12"/>
                <w:lang w:eastAsia="ru-RU"/>
              </w:rPr>
              <w:t>Площадь: 764 кв. м</w:t>
            </w:r>
          </w:p>
        </w:tc>
      </w:tr>
      <w:tr w:rsidR="003B5D00" w:rsidRPr="003B5D00" w:rsidTr="008F7618">
        <w:tc>
          <w:tcPr>
            <w:tcW w:w="849" w:type="pct"/>
            <w:vAlign w:val="center"/>
          </w:tcPr>
          <w:p w:rsidR="003B5D00" w:rsidRPr="003B5D00" w:rsidRDefault="003B5D00" w:rsidP="009D0B36">
            <w:pPr>
              <w:widowControl w:val="0"/>
              <w:spacing w:line="228" w:lineRule="auto"/>
              <w:rPr>
                <w:rFonts w:ascii="Times New Roman" w:hAnsi="Times New Roman" w:cs="Times New Roman"/>
                <w:sz w:val="12"/>
                <w:szCs w:val="12"/>
                <w:lang w:eastAsia="ru-RU"/>
              </w:rPr>
            </w:pPr>
            <w:r w:rsidRPr="003B5D00">
              <w:rPr>
                <w:rFonts w:ascii="Times New Roman" w:hAnsi="Times New Roman" w:cs="Times New Roman"/>
                <w:sz w:val="12"/>
                <w:szCs w:val="12"/>
                <w:lang w:eastAsia="ru-RU"/>
              </w:rPr>
              <w:t>Кадастровый номер:</w:t>
            </w:r>
          </w:p>
        </w:tc>
        <w:tc>
          <w:tcPr>
            <w:tcW w:w="4151" w:type="pct"/>
            <w:gridSpan w:val="5"/>
            <w:vAlign w:val="center"/>
          </w:tcPr>
          <w:p w:rsidR="003B5D00" w:rsidRPr="003B5D00" w:rsidRDefault="003B5D00" w:rsidP="003B5D00">
            <w:pPr>
              <w:widowControl w:val="0"/>
              <w:spacing w:line="228" w:lineRule="auto"/>
              <w:rPr>
                <w:rFonts w:ascii="Times New Roman" w:hAnsi="Times New Roman" w:cs="Times New Roman"/>
                <w:sz w:val="12"/>
                <w:szCs w:val="12"/>
              </w:rPr>
            </w:pPr>
            <w:r w:rsidRPr="003B5D00">
              <w:rPr>
                <w:rFonts w:ascii="Times New Roman" w:hAnsi="Times New Roman" w:cs="Times New Roman"/>
                <w:sz w:val="12"/>
                <w:szCs w:val="12"/>
                <w:lang w:eastAsia="ru-RU"/>
              </w:rPr>
              <w:t>63:31:0311003:423/чзу</w:t>
            </w:r>
            <w:proofErr w:type="gramStart"/>
            <w:r w:rsidRPr="003B5D00">
              <w:rPr>
                <w:rFonts w:ascii="Times New Roman" w:hAnsi="Times New Roman" w:cs="Times New Roman"/>
                <w:sz w:val="12"/>
                <w:szCs w:val="12"/>
                <w:lang w:eastAsia="ru-RU"/>
              </w:rPr>
              <w:t>1</w:t>
            </w:r>
            <w:proofErr w:type="gramEnd"/>
            <w:r w:rsidRPr="003B5D00">
              <w:rPr>
                <w:rFonts w:ascii="Times New Roman" w:hAnsi="Times New Roman" w:cs="Times New Roman"/>
                <w:sz w:val="12"/>
                <w:szCs w:val="12"/>
                <w:lang w:eastAsia="ru-RU"/>
              </w:rPr>
              <w:t>(1-2)</w:t>
            </w:r>
          </w:p>
        </w:tc>
      </w:tr>
      <w:tr w:rsidR="003B5D00" w:rsidRPr="003B5D00" w:rsidTr="008F7618">
        <w:tc>
          <w:tcPr>
            <w:tcW w:w="849" w:type="pct"/>
            <w:vAlign w:val="center"/>
          </w:tcPr>
          <w:p w:rsidR="003B5D00" w:rsidRPr="003B5D00" w:rsidRDefault="003B5D00" w:rsidP="009D0B36">
            <w:pPr>
              <w:widowControl w:val="0"/>
              <w:spacing w:line="228" w:lineRule="auto"/>
              <w:rPr>
                <w:rFonts w:ascii="Times New Roman" w:hAnsi="Times New Roman" w:cs="Times New Roman"/>
                <w:sz w:val="12"/>
                <w:szCs w:val="12"/>
                <w:lang w:eastAsia="ru-RU"/>
              </w:rPr>
            </w:pPr>
            <w:r w:rsidRPr="003B5D00">
              <w:rPr>
                <w:rFonts w:ascii="Times New Roman" w:hAnsi="Times New Roman" w:cs="Times New Roman"/>
                <w:sz w:val="12"/>
                <w:szCs w:val="12"/>
                <w:lang w:eastAsia="ru-RU"/>
              </w:rPr>
              <w:t>Назначение:</w:t>
            </w:r>
          </w:p>
        </w:tc>
        <w:tc>
          <w:tcPr>
            <w:tcW w:w="4151" w:type="pct"/>
            <w:gridSpan w:val="5"/>
            <w:vAlign w:val="center"/>
          </w:tcPr>
          <w:p w:rsidR="003B5D00" w:rsidRPr="003B5D00" w:rsidRDefault="003B5D00" w:rsidP="003B5D00">
            <w:pPr>
              <w:widowControl w:val="0"/>
              <w:spacing w:line="228" w:lineRule="auto"/>
              <w:rPr>
                <w:rFonts w:ascii="Times New Roman" w:hAnsi="Times New Roman" w:cs="Times New Roman"/>
                <w:sz w:val="12"/>
                <w:szCs w:val="12"/>
              </w:rPr>
            </w:pPr>
            <w:r w:rsidRPr="003B5D00">
              <w:rPr>
                <w:rFonts w:ascii="Times New Roman" w:hAnsi="Times New Roman" w:cs="Times New Roman"/>
                <w:sz w:val="12"/>
                <w:szCs w:val="12"/>
                <w:lang w:eastAsia="ru-RU"/>
              </w:rPr>
              <w:t>Земельный участок под: площадку для обустройства скважины; площадку для ТКРС; технологический проезд к сооружениям скважины; площадку для очистки колёс спецтехники</w:t>
            </w:r>
          </w:p>
        </w:tc>
      </w:tr>
      <w:tr w:rsidR="003B5D00" w:rsidRPr="003B5D00" w:rsidTr="008F7618">
        <w:tc>
          <w:tcPr>
            <w:tcW w:w="849" w:type="pct"/>
            <w:vAlign w:val="center"/>
          </w:tcPr>
          <w:p w:rsidR="003B5D00" w:rsidRPr="003B5D00" w:rsidRDefault="003B5D00" w:rsidP="009D0B36">
            <w:pPr>
              <w:widowControl w:val="0"/>
              <w:spacing w:line="228" w:lineRule="auto"/>
              <w:rPr>
                <w:rFonts w:ascii="Times New Roman" w:hAnsi="Times New Roman" w:cs="Times New Roman"/>
                <w:sz w:val="12"/>
                <w:szCs w:val="12"/>
                <w:lang w:eastAsia="ru-RU"/>
              </w:rPr>
            </w:pPr>
            <w:r w:rsidRPr="003B5D00">
              <w:rPr>
                <w:rFonts w:ascii="Times New Roman" w:hAnsi="Times New Roman" w:cs="Times New Roman"/>
                <w:sz w:val="12"/>
                <w:szCs w:val="12"/>
                <w:lang w:eastAsia="ru-RU"/>
              </w:rPr>
              <w:t>Правообладатель:</w:t>
            </w:r>
          </w:p>
        </w:tc>
        <w:tc>
          <w:tcPr>
            <w:tcW w:w="4151" w:type="pct"/>
            <w:gridSpan w:val="5"/>
            <w:vAlign w:val="center"/>
          </w:tcPr>
          <w:p w:rsidR="003B5D00" w:rsidRPr="003B5D00" w:rsidRDefault="003B5D00" w:rsidP="003B5D00">
            <w:pPr>
              <w:widowControl w:val="0"/>
              <w:spacing w:line="228" w:lineRule="auto"/>
              <w:rPr>
                <w:rFonts w:ascii="Times New Roman" w:hAnsi="Times New Roman" w:cs="Times New Roman"/>
                <w:sz w:val="12"/>
                <w:szCs w:val="12"/>
              </w:rPr>
            </w:pPr>
            <w:r w:rsidRPr="003B5D00">
              <w:rPr>
                <w:rFonts w:ascii="Times New Roman" w:hAnsi="Times New Roman" w:cs="Times New Roman"/>
                <w:sz w:val="12"/>
                <w:szCs w:val="12"/>
                <w:lang w:eastAsia="ru-RU"/>
              </w:rPr>
              <w:t>Администрация муниципальн</w:t>
            </w:r>
            <w:r>
              <w:rPr>
                <w:rFonts w:ascii="Times New Roman" w:hAnsi="Times New Roman" w:cs="Times New Roman"/>
                <w:sz w:val="12"/>
                <w:szCs w:val="12"/>
                <w:lang w:eastAsia="ru-RU"/>
              </w:rPr>
              <w:t xml:space="preserve">ого района Сергиевский, аренда </w:t>
            </w:r>
            <w:r w:rsidRPr="003B5D00">
              <w:rPr>
                <w:rFonts w:ascii="Times New Roman" w:hAnsi="Times New Roman" w:cs="Times New Roman"/>
                <w:sz w:val="12"/>
                <w:szCs w:val="12"/>
                <w:lang w:eastAsia="ru-RU"/>
              </w:rPr>
              <w:t>Алексеев Алексей Юрьевич</w:t>
            </w:r>
          </w:p>
        </w:tc>
      </w:tr>
      <w:tr w:rsidR="003B5D00" w:rsidRPr="003B5D00" w:rsidTr="008F7618">
        <w:tc>
          <w:tcPr>
            <w:tcW w:w="849" w:type="pct"/>
            <w:vAlign w:val="center"/>
          </w:tcPr>
          <w:p w:rsidR="003B5D00" w:rsidRPr="003B5D00" w:rsidRDefault="003B5D00" w:rsidP="009D0B36">
            <w:pPr>
              <w:widowControl w:val="0"/>
              <w:spacing w:line="228" w:lineRule="auto"/>
              <w:rPr>
                <w:rFonts w:ascii="Times New Roman" w:hAnsi="Times New Roman" w:cs="Times New Roman"/>
                <w:sz w:val="12"/>
                <w:szCs w:val="12"/>
                <w:lang w:eastAsia="ru-RU"/>
              </w:rPr>
            </w:pPr>
            <w:r w:rsidRPr="003B5D00">
              <w:rPr>
                <w:rFonts w:ascii="Times New Roman" w:hAnsi="Times New Roman" w:cs="Times New Roman"/>
                <w:sz w:val="12"/>
                <w:szCs w:val="12"/>
                <w:lang w:eastAsia="ru-RU"/>
              </w:rPr>
              <w:t>Категория земель</w:t>
            </w:r>
          </w:p>
        </w:tc>
        <w:tc>
          <w:tcPr>
            <w:tcW w:w="4151" w:type="pct"/>
            <w:gridSpan w:val="5"/>
            <w:vAlign w:val="center"/>
          </w:tcPr>
          <w:p w:rsidR="003B5D00" w:rsidRPr="003B5D00" w:rsidRDefault="003B5D00" w:rsidP="003B5D00">
            <w:pPr>
              <w:widowControl w:val="0"/>
              <w:spacing w:line="228" w:lineRule="auto"/>
              <w:rPr>
                <w:rFonts w:ascii="Times New Roman" w:hAnsi="Times New Roman" w:cs="Times New Roman"/>
                <w:sz w:val="12"/>
                <w:szCs w:val="12"/>
              </w:rPr>
            </w:pPr>
            <w:r w:rsidRPr="003B5D00">
              <w:rPr>
                <w:rFonts w:ascii="Times New Roman" w:hAnsi="Times New Roman" w:cs="Times New Roman"/>
                <w:sz w:val="12"/>
                <w:szCs w:val="12"/>
                <w:lang w:eastAsia="ru-RU"/>
              </w:rPr>
              <w:t>Земли сельскохозяйственного назначения</w:t>
            </w:r>
          </w:p>
        </w:tc>
      </w:tr>
      <w:tr w:rsidR="003B5D00" w:rsidRPr="003B5D00" w:rsidTr="008F7618">
        <w:tc>
          <w:tcPr>
            <w:tcW w:w="849" w:type="pct"/>
            <w:vAlign w:val="center"/>
          </w:tcPr>
          <w:p w:rsidR="003B5D00" w:rsidRPr="003B5D00" w:rsidRDefault="003B5D00" w:rsidP="009D0B36">
            <w:pPr>
              <w:widowControl w:val="0"/>
              <w:spacing w:line="228" w:lineRule="auto"/>
              <w:rPr>
                <w:rFonts w:ascii="Times New Roman" w:hAnsi="Times New Roman" w:cs="Times New Roman"/>
                <w:sz w:val="12"/>
                <w:szCs w:val="12"/>
                <w:lang w:eastAsia="ru-RU"/>
              </w:rPr>
            </w:pPr>
            <w:r w:rsidRPr="003B5D00">
              <w:rPr>
                <w:rFonts w:ascii="Times New Roman" w:hAnsi="Times New Roman" w:cs="Times New Roman"/>
                <w:sz w:val="12"/>
                <w:szCs w:val="12"/>
                <w:lang w:eastAsia="ru-RU"/>
              </w:rPr>
              <w:t>Вид разрешённого использования</w:t>
            </w:r>
          </w:p>
        </w:tc>
        <w:tc>
          <w:tcPr>
            <w:tcW w:w="4151" w:type="pct"/>
            <w:gridSpan w:val="5"/>
            <w:vAlign w:val="center"/>
          </w:tcPr>
          <w:p w:rsidR="003B5D00" w:rsidRPr="003B5D00" w:rsidRDefault="003B5D00" w:rsidP="003B5D00">
            <w:pPr>
              <w:widowControl w:val="0"/>
              <w:spacing w:line="228" w:lineRule="auto"/>
              <w:rPr>
                <w:rFonts w:ascii="Times New Roman" w:hAnsi="Times New Roman" w:cs="Times New Roman"/>
                <w:sz w:val="12"/>
                <w:szCs w:val="12"/>
              </w:rPr>
            </w:pPr>
            <w:r w:rsidRPr="003B5D00">
              <w:rPr>
                <w:rFonts w:ascii="Times New Roman" w:hAnsi="Times New Roman" w:cs="Times New Roman"/>
                <w:sz w:val="12"/>
                <w:szCs w:val="12"/>
                <w:lang w:eastAsia="ru-RU"/>
              </w:rPr>
              <w:t>Для сельскохозяйственной деятельности</w:t>
            </w:r>
          </w:p>
        </w:tc>
      </w:tr>
      <w:tr w:rsidR="003B5D00" w:rsidRPr="003B5D00" w:rsidTr="008F7618">
        <w:tc>
          <w:tcPr>
            <w:tcW w:w="849" w:type="pct"/>
            <w:vAlign w:val="center"/>
          </w:tcPr>
          <w:p w:rsidR="003B5D00" w:rsidRPr="003B5D00" w:rsidRDefault="003B5D00" w:rsidP="009D0B36">
            <w:pPr>
              <w:widowControl w:val="0"/>
              <w:spacing w:line="228" w:lineRule="auto"/>
              <w:jc w:val="center"/>
              <w:rPr>
                <w:rFonts w:ascii="Times New Roman" w:hAnsi="Times New Roman" w:cs="Times New Roman"/>
                <w:b/>
                <w:bCs/>
                <w:sz w:val="12"/>
                <w:szCs w:val="12"/>
                <w:lang w:eastAsia="ru-RU"/>
              </w:rPr>
            </w:pPr>
            <w:r w:rsidRPr="003B5D00">
              <w:rPr>
                <w:rFonts w:ascii="Times New Roman" w:hAnsi="Times New Roman" w:cs="Times New Roman"/>
                <w:b/>
                <w:bCs/>
                <w:sz w:val="12"/>
                <w:szCs w:val="12"/>
                <w:lang w:eastAsia="ru-RU"/>
              </w:rPr>
              <w:t>№№ пункта</w:t>
            </w:r>
          </w:p>
        </w:tc>
        <w:tc>
          <w:tcPr>
            <w:tcW w:w="912" w:type="pct"/>
            <w:vAlign w:val="center"/>
          </w:tcPr>
          <w:p w:rsidR="003B5D00" w:rsidRPr="003B5D00" w:rsidRDefault="003B5D00" w:rsidP="009D0B36">
            <w:pPr>
              <w:widowControl w:val="0"/>
              <w:spacing w:line="228" w:lineRule="auto"/>
              <w:jc w:val="center"/>
              <w:rPr>
                <w:rFonts w:ascii="Times New Roman" w:hAnsi="Times New Roman" w:cs="Times New Roman"/>
                <w:b/>
                <w:bCs/>
                <w:sz w:val="12"/>
                <w:szCs w:val="12"/>
                <w:lang w:eastAsia="ru-RU"/>
              </w:rPr>
            </w:pPr>
            <w:r w:rsidRPr="003B5D00">
              <w:rPr>
                <w:rFonts w:ascii="Times New Roman" w:hAnsi="Times New Roman" w:cs="Times New Roman"/>
                <w:b/>
                <w:bCs/>
                <w:sz w:val="12"/>
                <w:szCs w:val="12"/>
                <w:lang w:val="en-US" w:eastAsia="ru-RU"/>
              </w:rPr>
              <w:t>X</w:t>
            </w:r>
          </w:p>
        </w:tc>
        <w:tc>
          <w:tcPr>
            <w:tcW w:w="781" w:type="pct"/>
            <w:vAlign w:val="center"/>
          </w:tcPr>
          <w:p w:rsidR="003B5D00" w:rsidRPr="003B5D00" w:rsidRDefault="003B5D00" w:rsidP="009D0B36">
            <w:pPr>
              <w:widowControl w:val="0"/>
              <w:spacing w:line="228" w:lineRule="auto"/>
              <w:jc w:val="center"/>
              <w:rPr>
                <w:rFonts w:ascii="Times New Roman" w:hAnsi="Times New Roman" w:cs="Times New Roman"/>
                <w:b/>
                <w:bCs/>
                <w:sz w:val="12"/>
                <w:szCs w:val="12"/>
                <w:lang w:eastAsia="ru-RU"/>
              </w:rPr>
            </w:pPr>
            <w:r w:rsidRPr="003B5D00">
              <w:rPr>
                <w:rFonts w:ascii="Times New Roman" w:hAnsi="Times New Roman" w:cs="Times New Roman"/>
                <w:b/>
                <w:bCs/>
                <w:sz w:val="12"/>
                <w:szCs w:val="12"/>
                <w:lang w:val="en-US" w:eastAsia="ru-RU"/>
              </w:rPr>
              <w:t>Y</w:t>
            </w:r>
          </w:p>
        </w:tc>
        <w:tc>
          <w:tcPr>
            <w:tcW w:w="1056" w:type="pct"/>
            <w:vAlign w:val="center"/>
          </w:tcPr>
          <w:p w:rsidR="003B5D00" w:rsidRPr="003B5D00" w:rsidRDefault="003B5D00" w:rsidP="009D0B36">
            <w:pPr>
              <w:widowControl w:val="0"/>
              <w:spacing w:line="228" w:lineRule="auto"/>
              <w:jc w:val="center"/>
              <w:rPr>
                <w:rFonts w:ascii="Times New Roman" w:hAnsi="Times New Roman" w:cs="Times New Roman"/>
                <w:b/>
                <w:bCs/>
                <w:sz w:val="12"/>
                <w:szCs w:val="12"/>
                <w:lang w:eastAsia="ru-RU"/>
              </w:rPr>
            </w:pPr>
            <w:r w:rsidRPr="003B5D00">
              <w:rPr>
                <w:rFonts w:ascii="Times New Roman" w:hAnsi="Times New Roman" w:cs="Times New Roman"/>
                <w:b/>
                <w:bCs/>
                <w:sz w:val="12"/>
                <w:szCs w:val="12"/>
                <w:lang w:eastAsia="ru-RU"/>
              </w:rPr>
              <w:t>Дирекционный угол</w:t>
            </w:r>
          </w:p>
        </w:tc>
        <w:tc>
          <w:tcPr>
            <w:tcW w:w="792" w:type="pct"/>
            <w:vAlign w:val="center"/>
          </w:tcPr>
          <w:p w:rsidR="003B5D00" w:rsidRPr="003B5D00" w:rsidRDefault="003B5D00" w:rsidP="009D0B36">
            <w:pPr>
              <w:widowControl w:val="0"/>
              <w:spacing w:line="228" w:lineRule="auto"/>
              <w:jc w:val="center"/>
              <w:rPr>
                <w:rFonts w:ascii="Times New Roman" w:hAnsi="Times New Roman" w:cs="Times New Roman"/>
                <w:b/>
                <w:bCs/>
                <w:sz w:val="12"/>
                <w:szCs w:val="12"/>
                <w:lang w:eastAsia="ru-RU"/>
              </w:rPr>
            </w:pPr>
            <w:r w:rsidRPr="003B5D00">
              <w:rPr>
                <w:rFonts w:ascii="Times New Roman" w:hAnsi="Times New Roman" w:cs="Times New Roman"/>
                <w:b/>
                <w:bCs/>
                <w:sz w:val="12"/>
                <w:szCs w:val="12"/>
                <w:lang w:eastAsia="ru-RU"/>
              </w:rPr>
              <w:t xml:space="preserve">Длина линии, </w:t>
            </w:r>
            <w:proofErr w:type="gramStart"/>
            <w:r w:rsidRPr="003B5D00">
              <w:rPr>
                <w:rFonts w:ascii="Times New Roman" w:hAnsi="Times New Roman" w:cs="Times New Roman"/>
                <w:b/>
                <w:bCs/>
                <w:sz w:val="12"/>
                <w:szCs w:val="12"/>
                <w:lang w:eastAsia="ru-RU"/>
              </w:rPr>
              <w:t>м</w:t>
            </w:r>
            <w:proofErr w:type="gramEnd"/>
          </w:p>
        </w:tc>
        <w:tc>
          <w:tcPr>
            <w:tcW w:w="610" w:type="pct"/>
            <w:vAlign w:val="center"/>
          </w:tcPr>
          <w:p w:rsidR="003B5D00" w:rsidRPr="003B5D00" w:rsidRDefault="003B5D00" w:rsidP="009D0B36">
            <w:pPr>
              <w:widowControl w:val="0"/>
              <w:spacing w:line="228" w:lineRule="auto"/>
              <w:jc w:val="center"/>
              <w:rPr>
                <w:rFonts w:ascii="Times New Roman" w:hAnsi="Times New Roman" w:cs="Times New Roman"/>
                <w:b/>
                <w:bCs/>
                <w:sz w:val="12"/>
                <w:szCs w:val="12"/>
                <w:lang w:eastAsia="ru-RU"/>
              </w:rPr>
            </w:pPr>
            <w:r w:rsidRPr="003B5D00">
              <w:rPr>
                <w:rFonts w:ascii="Times New Roman" w:hAnsi="Times New Roman" w:cs="Times New Roman"/>
                <w:b/>
                <w:bCs/>
                <w:sz w:val="12"/>
                <w:szCs w:val="12"/>
                <w:lang w:eastAsia="ru-RU"/>
              </w:rPr>
              <w:t>Направление</w:t>
            </w:r>
          </w:p>
        </w:tc>
      </w:tr>
      <w:tr w:rsidR="003B5D00" w:rsidRPr="003B5D00" w:rsidTr="008F7618">
        <w:tc>
          <w:tcPr>
            <w:tcW w:w="849"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1</w:t>
            </w:r>
          </w:p>
        </w:tc>
        <w:tc>
          <w:tcPr>
            <w:tcW w:w="912"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470492.16</w:t>
            </w:r>
          </w:p>
        </w:tc>
        <w:tc>
          <w:tcPr>
            <w:tcW w:w="781"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2228121.91</w:t>
            </w:r>
          </w:p>
        </w:tc>
        <w:tc>
          <w:tcPr>
            <w:tcW w:w="1056"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239°25'27"</w:t>
            </w:r>
          </w:p>
        </w:tc>
        <w:tc>
          <w:tcPr>
            <w:tcW w:w="792"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20.01</w:t>
            </w:r>
          </w:p>
        </w:tc>
        <w:tc>
          <w:tcPr>
            <w:tcW w:w="610"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1-2</w:t>
            </w:r>
          </w:p>
        </w:tc>
      </w:tr>
      <w:tr w:rsidR="003B5D00" w:rsidRPr="003B5D00" w:rsidTr="008F7618">
        <w:tc>
          <w:tcPr>
            <w:tcW w:w="849"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2</w:t>
            </w:r>
          </w:p>
        </w:tc>
        <w:tc>
          <w:tcPr>
            <w:tcW w:w="912"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470481.98</w:t>
            </w:r>
          </w:p>
        </w:tc>
        <w:tc>
          <w:tcPr>
            <w:tcW w:w="781"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2228104.68</w:t>
            </w:r>
          </w:p>
        </w:tc>
        <w:tc>
          <w:tcPr>
            <w:tcW w:w="1056"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329°23'49"</w:t>
            </w:r>
          </w:p>
        </w:tc>
        <w:tc>
          <w:tcPr>
            <w:tcW w:w="792"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29.98</w:t>
            </w:r>
          </w:p>
        </w:tc>
        <w:tc>
          <w:tcPr>
            <w:tcW w:w="610"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2-3</w:t>
            </w:r>
          </w:p>
        </w:tc>
      </w:tr>
      <w:tr w:rsidR="003B5D00" w:rsidRPr="003B5D00" w:rsidTr="008F7618">
        <w:tc>
          <w:tcPr>
            <w:tcW w:w="849"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3</w:t>
            </w:r>
          </w:p>
        </w:tc>
        <w:tc>
          <w:tcPr>
            <w:tcW w:w="912"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470507.78</w:t>
            </w:r>
          </w:p>
        </w:tc>
        <w:tc>
          <w:tcPr>
            <w:tcW w:w="781"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2228089.42</w:t>
            </w:r>
          </w:p>
        </w:tc>
        <w:tc>
          <w:tcPr>
            <w:tcW w:w="1056"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59°23'6"</w:t>
            </w:r>
          </w:p>
        </w:tc>
        <w:tc>
          <w:tcPr>
            <w:tcW w:w="792"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20.01</w:t>
            </w:r>
          </w:p>
        </w:tc>
        <w:tc>
          <w:tcPr>
            <w:tcW w:w="610"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3-4</w:t>
            </w:r>
          </w:p>
        </w:tc>
      </w:tr>
      <w:tr w:rsidR="003B5D00" w:rsidRPr="003B5D00" w:rsidTr="008F7618">
        <w:tc>
          <w:tcPr>
            <w:tcW w:w="849"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4</w:t>
            </w:r>
          </w:p>
        </w:tc>
        <w:tc>
          <w:tcPr>
            <w:tcW w:w="912"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470517.97</w:t>
            </w:r>
          </w:p>
        </w:tc>
        <w:tc>
          <w:tcPr>
            <w:tcW w:w="781"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2228106.64</w:t>
            </w:r>
          </w:p>
        </w:tc>
        <w:tc>
          <w:tcPr>
            <w:tcW w:w="1056"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149°23'24"</w:t>
            </w:r>
          </w:p>
        </w:tc>
        <w:tc>
          <w:tcPr>
            <w:tcW w:w="792"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29.99</w:t>
            </w:r>
          </w:p>
        </w:tc>
        <w:tc>
          <w:tcPr>
            <w:tcW w:w="610"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4-1</w:t>
            </w:r>
          </w:p>
        </w:tc>
      </w:tr>
      <w:tr w:rsidR="003B5D00" w:rsidRPr="003B5D00" w:rsidTr="008F7618">
        <w:tc>
          <w:tcPr>
            <w:tcW w:w="849"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5</w:t>
            </w:r>
          </w:p>
        </w:tc>
        <w:tc>
          <w:tcPr>
            <w:tcW w:w="912"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469712.59</w:t>
            </w:r>
          </w:p>
        </w:tc>
        <w:tc>
          <w:tcPr>
            <w:tcW w:w="781"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2228127.13</w:t>
            </w:r>
          </w:p>
        </w:tc>
        <w:tc>
          <w:tcPr>
            <w:tcW w:w="1056"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328°20'45"</w:t>
            </w:r>
          </w:p>
        </w:tc>
        <w:tc>
          <w:tcPr>
            <w:tcW w:w="792"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24.20</w:t>
            </w:r>
          </w:p>
        </w:tc>
        <w:tc>
          <w:tcPr>
            <w:tcW w:w="610"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5-6</w:t>
            </w:r>
          </w:p>
        </w:tc>
      </w:tr>
      <w:tr w:rsidR="003B5D00" w:rsidRPr="003B5D00" w:rsidTr="008F7618">
        <w:tc>
          <w:tcPr>
            <w:tcW w:w="849"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6</w:t>
            </w:r>
          </w:p>
        </w:tc>
        <w:tc>
          <w:tcPr>
            <w:tcW w:w="912"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469733.19</w:t>
            </w:r>
          </w:p>
        </w:tc>
        <w:tc>
          <w:tcPr>
            <w:tcW w:w="781"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2228114.43</w:t>
            </w:r>
          </w:p>
        </w:tc>
        <w:tc>
          <w:tcPr>
            <w:tcW w:w="1056"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33°57'4"</w:t>
            </w:r>
          </w:p>
        </w:tc>
        <w:tc>
          <w:tcPr>
            <w:tcW w:w="792"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1.22</w:t>
            </w:r>
          </w:p>
        </w:tc>
        <w:tc>
          <w:tcPr>
            <w:tcW w:w="610"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6-7</w:t>
            </w:r>
          </w:p>
        </w:tc>
      </w:tr>
      <w:tr w:rsidR="003B5D00" w:rsidRPr="003B5D00" w:rsidTr="008F7618">
        <w:tc>
          <w:tcPr>
            <w:tcW w:w="849"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7</w:t>
            </w:r>
          </w:p>
        </w:tc>
        <w:tc>
          <w:tcPr>
            <w:tcW w:w="912"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469734.20</w:t>
            </w:r>
          </w:p>
        </w:tc>
        <w:tc>
          <w:tcPr>
            <w:tcW w:w="781"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2228115.11</w:t>
            </w:r>
          </w:p>
        </w:tc>
        <w:tc>
          <w:tcPr>
            <w:tcW w:w="1056"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28°13'2"</w:t>
            </w:r>
          </w:p>
        </w:tc>
        <w:tc>
          <w:tcPr>
            <w:tcW w:w="792"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0.93</w:t>
            </w:r>
          </w:p>
        </w:tc>
        <w:tc>
          <w:tcPr>
            <w:tcW w:w="610"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7-8</w:t>
            </w:r>
          </w:p>
        </w:tc>
      </w:tr>
      <w:tr w:rsidR="003B5D00" w:rsidRPr="003B5D00" w:rsidTr="008F7618">
        <w:tc>
          <w:tcPr>
            <w:tcW w:w="849"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8</w:t>
            </w:r>
          </w:p>
        </w:tc>
        <w:tc>
          <w:tcPr>
            <w:tcW w:w="912"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469735.02</w:t>
            </w:r>
          </w:p>
        </w:tc>
        <w:tc>
          <w:tcPr>
            <w:tcW w:w="781"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2228115.55</w:t>
            </w:r>
          </w:p>
        </w:tc>
        <w:tc>
          <w:tcPr>
            <w:tcW w:w="1056"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22°57'15"</w:t>
            </w:r>
          </w:p>
        </w:tc>
        <w:tc>
          <w:tcPr>
            <w:tcW w:w="792"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0.92</w:t>
            </w:r>
          </w:p>
        </w:tc>
        <w:tc>
          <w:tcPr>
            <w:tcW w:w="610"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8-9</w:t>
            </w:r>
          </w:p>
        </w:tc>
      </w:tr>
      <w:tr w:rsidR="003B5D00" w:rsidRPr="003B5D00" w:rsidTr="008F7618">
        <w:tc>
          <w:tcPr>
            <w:tcW w:w="849"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9</w:t>
            </w:r>
          </w:p>
        </w:tc>
        <w:tc>
          <w:tcPr>
            <w:tcW w:w="912"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469735.87</w:t>
            </w:r>
          </w:p>
        </w:tc>
        <w:tc>
          <w:tcPr>
            <w:tcW w:w="781"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2228115.91</w:t>
            </w:r>
          </w:p>
        </w:tc>
        <w:tc>
          <w:tcPr>
            <w:tcW w:w="1056"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18°49'29"</w:t>
            </w:r>
          </w:p>
        </w:tc>
        <w:tc>
          <w:tcPr>
            <w:tcW w:w="792"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0.93</w:t>
            </w:r>
          </w:p>
        </w:tc>
        <w:tc>
          <w:tcPr>
            <w:tcW w:w="610"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9-10</w:t>
            </w:r>
          </w:p>
        </w:tc>
      </w:tr>
      <w:tr w:rsidR="003B5D00" w:rsidRPr="003B5D00" w:rsidTr="008F7618">
        <w:tc>
          <w:tcPr>
            <w:tcW w:w="849"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10</w:t>
            </w:r>
          </w:p>
        </w:tc>
        <w:tc>
          <w:tcPr>
            <w:tcW w:w="912"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469736.75</w:t>
            </w:r>
          </w:p>
        </w:tc>
        <w:tc>
          <w:tcPr>
            <w:tcW w:w="781"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2228116.21</w:t>
            </w:r>
          </w:p>
        </w:tc>
        <w:tc>
          <w:tcPr>
            <w:tcW w:w="1056"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16°26'3"</w:t>
            </w:r>
          </w:p>
        </w:tc>
        <w:tc>
          <w:tcPr>
            <w:tcW w:w="792"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1.45</w:t>
            </w:r>
          </w:p>
        </w:tc>
        <w:tc>
          <w:tcPr>
            <w:tcW w:w="610"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10-11</w:t>
            </w:r>
          </w:p>
        </w:tc>
      </w:tr>
      <w:tr w:rsidR="003B5D00" w:rsidRPr="003B5D00" w:rsidTr="008F7618">
        <w:tc>
          <w:tcPr>
            <w:tcW w:w="849"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11</w:t>
            </w:r>
          </w:p>
        </w:tc>
        <w:tc>
          <w:tcPr>
            <w:tcW w:w="912"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469738.14</w:t>
            </w:r>
          </w:p>
        </w:tc>
        <w:tc>
          <w:tcPr>
            <w:tcW w:w="781"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2228116.62</w:t>
            </w:r>
          </w:p>
        </w:tc>
        <w:tc>
          <w:tcPr>
            <w:tcW w:w="1056"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16°26'10"</w:t>
            </w:r>
          </w:p>
        </w:tc>
        <w:tc>
          <w:tcPr>
            <w:tcW w:w="792"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12.51</w:t>
            </w:r>
          </w:p>
        </w:tc>
        <w:tc>
          <w:tcPr>
            <w:tcW w:w="610"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11-12</w:t>
            </w:r>
          </w:p>
        </w:tc>
      </w:tr>
      <w:tr w:rsidR="003B5D00" w:rsidRPr="003B5D00" w:rsidTr="008F7618">
        <w:tc>
          <w:tcPr>
            <w:tcW w:w="849"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12</w:t>
            </w:r>
          </w:p>
        </w:tc>
        <w:tc>
          <w:tcPr>
            <w:tcW w:w="912"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469750.14</w:t>
            </w:r>
          </w:p>
        </w:tc>
        <w:tc>
          <w:tcPr>
            <w:tcW w:w="781"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2228120.16</w:t>
            </w:r>
          </w:p>
        </w:tc>
        <w:tc>
          <w:tcPr>
            <w:tcW w:w="1056"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166°59'35"</w:t>
            </w:r>
          </w:p>
        </w:tc>
        <w:tc>
          <w:tcPr>
            <w:tcW w:w="792"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13.91</w:t>
            </w:r>
          </w:p>
        </w:tc>
        <w:tc>
          <w:tcPr>
            <w:tcW w:w="610"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12-13</w:t>
            </w:r>
          </w:p>
        </w:tc>
      </w:tr>
      <w:tr w:rsidR="003B5D00" w:rsidRPr="003B5D00" w:rsidTr="008F7618">
        <w:tc>
          <w:tcPr>
            <w:tcW w:w="849"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13</w:t>
            </w:r>
          </w:p>
        </w:tc>
        <w:tc>
          <w:tcPr>
            <w:tcW w:w="912"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469736.59</w:t>
            </w:r>
          </w:p>
        </w:tc>
        <w:tc>
          <w:tcPr>
            <w:tcW w:w="781"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2228123.29</w:t>
            </w:r>
          </w:p>
        </w:tc>
        <w:tc>
          <w:tcPr>
            <w:tcW w:w="1056"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183°6'22"</w:t>
            </w:r>
          </w:p>
        </w:tc>
        <w:tc>
          <w:tcPr>
            <w:tcW w:w="792"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1.29</w:t>
            </w:r>
          </w:p>
        </w:tc>
        <w:tc>
          <w:tcPr>
            <w:tcW w:w="610"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13-14</w:t>
            </w:r>
          </w:p>
        </w:tc>
      </w:tr>
      <w:tr w:rsidR="003B5D00" w:rsidRPr="003B5D00" w:rsidTr="008F7618">
        <w:tc>
          <w:tcPr>
            <w:tcW w:w="849"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14</w:t>
            </w:r>
          </w:p>
        </w:tc>
        <w:tc>
          <w:tcPr>
            <w:tcW w:w="912"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469735.30</w:t>
            </w:r>
          </w:p>
        </w:tc>
        <w:tc>
          <w:tcPr>
            <w:tcW w:w="781"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2228123.22</w:t>
            </w:r>
          </w:p>
        </w:tc>
        <w:tc>
          <w:tcPr>
            <w:tcW w:w="1056"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179°1'44"</w:t>
            </w:r>
          </w:p>
        </w:tc>
        <w:tc>
          <w:tcPr>
            <w:tcW w:w="792"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1.18</w:t>
            </w:r>
          </w:p>
        </w:tc>
        <w:tc>
          <w:tcPr>
            <w:tcW w:w="610"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14-15</w:t>
            </w:r>
          </w:p>
        </w:tc>
      </w:tr>
      <w:tr w:rsidR="003B5D00" w:rsidRPr="003B5D00" w:rsidTr="008F7618">
        <w:tc>
          <w:tcPr>
            <w:tcW w:w="849"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15</w:t>
            </w:r>
          </w:p>
        </w:tc>
        <w:tc>
          <w:tcPr>
            <w:tcW w:w="912"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469734.12</w:t>
            </w:r>
          </w:p>
        </w:tc>
        <w:tc>
          <w:tcPr>
            <w:tcW w:w="781"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2228123.24</w:t>
            </w:r>
          </w:p>
        </w:tc>
        <w:tc>
          <w:tcPr>
            <w:tcW w:w="1056"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173°42'47"</w:t>
            </w:r>
          </w:p>
        </w:tc>
        <w:tc>
          <w:tcPr>
            <w:tcW w:w="792"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1.19</w:t>
            </w:r>
          </w:p>
        </w:tc>
        <w:tc>
          <w:tcPr>
            <w:tcW w:w="610"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15-16</w:t>
            </w:r>
          </w:p>
        </w:tc>
      </w:tr>
      <w:tr w:rsidR="003B5D00" w:rsidRPr="003B5D00" w:rsidTr="008F7618">
        <w:tc>
          <w:tcPr>
            <w:tcW w:w="849"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16</w:t>
            </w:r>
          </w:p>
        </w:tc>
        <w:tc>
          <w:tcPr>
            <w:tcW w:w="912"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469732.94</w:t>
            </w:r>
          </w:p>
        </w:tc>
        <w:tc>
          <w:tcPr>
            <w:tcW w:w="781"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2228123.37</w:t>
            </w:r>
          </w:p>
        </w:tc>
        <w:tc>
          <w:tcPr>
            <w:tcW w:w="1056"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168°47'6"</w:t>
            </w:r>
          </w:p>
        </w:tc>
        <w:tc>
          <w:tcPr>
            <w:tcW w:w="792"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1.18</w:t>
            </w:r>
          </w:p>
        </w:tc>
        <w:tc>
          <w:tcPr>
            <w:tcW w:w="610"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16-17</w:t>
            </w:r>
          </w:p>
        </w:tc>
      </w:tr>
      <w:tr w:rsidR="003B5D00" w:rsidRPr="003B5D00" w:rsidTr="008F7618">
        <w:tc>
          <w:tcPr>
            <w:tcW w:w="849"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17</w:t>
            </w:r>
          </w:p>
        </w:tc>
        <w:tc>
          <w:tcPr>
            <w:tcW w:w="912"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469731.78</w:t>
            </w:r>
          </w:p>
        </w:tc>
        <w:tc>
          <w:tcPr>
            <w:tcW w:w="781"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2228123.60</w:t>
            </w:r>
          </w:p>
        </w:tc>
        <w:tc>
          <w:tcPr>
            <w:tcW w:w="1056"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164°47'15"</w:t>
            </w:r>
          </w:p>
        </w:tc>
        <w:tc>
          <w:tcPr>
            <w:tcW w:w="792"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1.18</w:t>
            </w:r>
          </w:p>
        </w:tc>
        <w:tc>
          <w:tcPr>
            <w:tcW w:w="610"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17-18</w:t>
            </w:r>
          </w:p>
        </w:tc>
      </w:tr>
      <w:tr w:rsidR="003B5D00" w:rsidRPr="003B5D00" w:rsidTr="008F7618">
        <w:tc>
          <w:tcPr>
            <w:tcW w:w="849"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18</w:t>
            </w:r>
          </w:p>
        </w:tc>
        <w:tc>
          <w:tcPr>
            <w:tcW w:w="912"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469730.64</w:t>
            </w:r>
          </w:p>
        </w:tc>
        <w:tc>
          <w:tcPr>
            <w:tcW w:w="781"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2228123.91</w:t>
            </w:r>
          </w:p>
        </w:tc>
        <w:tc>
          <w:tcPr>
            <w:tcW w:w="1056"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160°32'24"</w:t>
            </w:r>
          </w:p>
        </w:tc>
        <w:tc>
          <w:tcPr>
            <w:tcW w:w="792"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6.36</w:t>
            </w:r>
          </w:p>
        </w:tc>
        <w:tc>
          <w:tcPr>
            <w:tcW w:w="610"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18-19</w:t>
            </w:r>
          </w:p>
        </w:tc>
      </w:tr>
      <w:tr w:rsidR="003B5D00" w:rsidRPr="003B5D00" w:rsidTr="008F7618">
        <w:tc>
          <w:tcPr>
            <w:tcW w:w="849"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19</w:t>
            </w:r>
          </w:p>
        </w:tc>
        <w:tc>
          <w:tcPr>
            <w:tcW w:w="912"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469724.64</w:t>
            </w:r>
          </w:p>
        </w:tc>
        <w:tc>
          <w:tcPr>
            <w:tcW w:w="781"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2228126.03</w:t>
            </w:r>
          </w:p>
        </w:tc>
        <w:tc>
          <w:tcPr>
            <w:tcW w:w="1056"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211°23'58"</w:t>
            </w:r>
          </w:p>
        </w:tc>
        <w:tc>
          <w:tcPr>
            <w:tcW w:w="792"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3.61</w:t>
            </w:r>
          </w:p>
        </w:tc>
        <w:tc>
          <w:tcPr>
            <w:tcW w:w="610"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19-20</w:t>
            </w:r>
          </w:p>
        </w:tc>
      </w:tr>
      <w:tr w:rsidR="003B5D00" w:rsidRPr="003B5D00" w:rsidTr="008F7618">
        <w:tc>
          <w:tcPr>
            <w:tcW w:w="849"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20</w:t>
            </w:r>
          </w:p>
        </w:tc>
        <w:tc>
          <w:tcPr>
            <w:tcW w:w="912"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469721.56</w:t>
            </w:r>
          </w:p>
        </w:tc>
        <w:tc>
          <w:tcPr>
            <w:tcW w:w="781"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2228124.15</w:t>
            </w:r>
          </w:p>
        </w:tc>
        <w:tc>
          <w:tcPr>
            <w:tcW w:w="1056"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161°35'31"</w:t>
            </w:r>
          </w:p>
        </w:tc>
        <w:tc>
          <w:tcPr>
            <w:tcW w:w="792"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6.71</w:t>
            </w:r>
          </w:p>
        </w:tc>
        <w:tc>
          <w:tcPr>
            <w:tcW w:w="610"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20-21</w:t>
            </w:r>
          </w:p>
        </w:tc>
      </w:tr>
      <w:tr w:rsidR="003B5D00" w:rsidRPr="003B5D00" w:rsidTr="008F7618">
        <w:tc>
          <w:tcPr>
            <w:tcW w:w="849"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21</w:t>
            </w:r>
          </w:p>
        </w:tc>
        <w:tc>
          <w:tcPr>
            <w:tcW w:w="912"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469715.19</w:t>
            </w:r>
          </w:p>
        </w:tc>
        <w:tc>
          <w:tcPr>
            <w:tcW w:w="781"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2228126.27</w:t>
            </w:r>
          </w:p>
        </w:tc>
        <w:tc>
          <w:tcPr>
            <w:tcW w:w="1056"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161°41'51"</w:t>
            </w:r>
          </w:p>
        </w:tc>
        <w:tc>
          <w:tcPr>
            <w:tcW w:w="792"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2.74</w:t>
            </w:r>
          </w:p>
        </w:tc>
        <w:tc>
          <w:tcPr>
            <w:tcW w:w="610"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21-5</w:t>
            </w:r>
          </w:p>
        </w:tc>
      </w:tr>
      <w:tr w:rsidR="003B5D00" w:rsidRPr="003B5D00" w:rsidTr="003B5D00">
        <w:tc>
          <w:tcPr>
            <w:tcW w:w="5000" w:type="pct"/>
            <w:gridSpan w:val="6"/>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p>
        </w:tc>
      </w:tr>
      <w:tr w:rsidR="003B5D00" w:rsidRPr="003B5D00" w:rsidTr="003B5D00">
        <w:tc>
          <w:tcPr>
            <w:tcW w:w="5000" w:type="pct"/>
            <w:gridSpan w:val="6"/>
            <w:vAlign w:val="center"/>
          </w:tcPr>
          <w:p w:rsidR="003B5D00" w:rsidRPr="003B5D00" w:rsidRDefault="003B5D00" w:rsidP="003B5D00">
            <w:pPr>
              <w:widowControl w:val="0"/>
              <w:spacing w:line="228" w:lineRule="auto"/>
              <w:rPr>
                <w:rFonts w:ascii="Times New Roman" w:hAnsi="Times New Roman" w:cs="Times New Roman"/>
                <w:sz w:val="12"/>
                <w:szCs w:val="12"/>
              </w:rPr>
            </w:pPr>
            <w:r w:rsidRPr="003B5D00">
              <w:rPr>
                <w:rFonts w:ascii="Times New Roman" w:hAnsi="Times New Roman" w:cs="Times New Roman"/>
                <w:sz w:val="12"/>
                <w:szCs w:val="12"/>
                <w:lang w:eastAsia="ru-RU"/>
              </w:rPr>
              <w:t>Площадь: 2962 кв. м</w:t>
            </w:r>
          </w:p>
        </w:tc>
      </w:tr>
      <w:tr w:rsidR="003B5D00" w:rsidRPr="003B5D00" w:rsidTr="008F7618">
        <w:tc>
          <w:tcPr>
            <w:tcW w:w="849" w:type="pct"/>
            <w:vAlign w:val="center"/>
          </w:tcPr>
          <w:p w:rsidR="003B5D00" w:rsidRPr="003B5D00" w:rsidRDefault="003B5D00" w:rsidP="009D0B36">
            <w:pPr>
              <w:widowControl w:val="0"/>
              <w:spacing w:line="228" w:lineRule="auto"/>
              <w:rPr>
                <w:rFonts w:ascii="Times New Roman" w:hAnsi="Times New Roman" w:cs="Times New Roman"/>
                <w:sz w:val="12"/>
                <w:szCs w:val="12"/>
                <w:lang w:eastAsia="ru-RU"/>
              </w:rPr>
            </w:pPr>
            <w:r w:rsidRPr="003B5D00">
              <w:rPr>
                <w:rFonts w:ascii="Times New Roman" w:hAnsi="Times New Roman" w:cs="Times New Roman"/>
                <w:sz w:val="12"/>
                <w:szCs w:val="12"/>
                <w:lang w:eastAsia="ru-RU"/>
              </w:rPr>
              <w:t>Кадастровый номер:</w:t>
            </w:r>
          </w:p>
        </w:tc>
        <w:tc>
          <w:tcPr>
            <w:tcW w:w="4151" w:type="pct"/>
            <w:gridSpan w:val="5"/>
            <w:vAlign w:val="center"/>
          </w:tcPr>
          <w:p w:rsidR="003B5D00" w:rsidRPr="003B5D00" w:rsidRDefault="003B5D00" w:rsidP="003B5D00">
            <w:pPr>
              <w:widowControl w:val="0"/>
              <w:spacing w:line="228" w:lineRule="auto"/>
              <w:rPr>
                <w:rFonts w:ascii="Times New Roman" w:hAnsi="Times New Roman" w:cs="Times New Roman"/>
                <w:sz w:val="12"/>
                <w:szCs w:val="12"/>
              </w:rPr>
            </w:pPr>
            <w:r w:rsidRPr="003B5D00">
              <w:rPr>
                <w:rFonts w:ascii="Times New Roman" w:hAnsi="Times New Roman" w:cs="Times New Roman"/>
                <w:sz w:val="12"/>
                <w:szCs w:val="12"/>
                <w:lang w:eastAsia="ru-RU"/>
              </w:rPr>
              <w:t>63:31:0311003:423/чзу</w:t>
            </w:r>
            <w:proofErr w:type="gramStart"/>
            <w:r w:rsidRPr="003B5D00">
              <w:rPr>
                <w:rFonts w:ascii="Times New Roman" w:hAnsi="Times New Roman" w:cs="Times New Roman"/>
                <w:sz w:val="12"/>
                <w:szCs w:val="12"/>
                <w:lang w:eastAsia="ru-RU"/>
              </w:rPr>
              <w:t>2</w:t>
            </w:r>
            <w:proofErr w:type="gramEnd"/>
            <w:r w:rsidRPr="003B5D00">
              <w:rPr>
                <w:rFonts w:ascii="Times New Roman" w:hAnsi="Times New Roman" w:cs="Times New Roman"/>
                <w:sz w:val="12"/>
                <w:szCs w:val="12"/>
                <w:lang w:eastAsia="ru-RU"/>
              </w:rPr>
              <w:t>(1-5)</w:t>
            </w:r>
          </w:p>
        </w:tc>
      </w:tr>
      <w:tr w:rsidR="003B5D00" w:rsidRPr="003B5D00" w:rsidTr="008F7618">
        <w:tc>
          <w:tcPr>
            <w:tcW w:w="849" w:type="pct"/>
            <w:vAlign w:val="center"/>
          </w:tcPr>
          <w:p w:rsidR="003B5D00" w:rsidRPr="003B5D00" w:rsidRDefault="003B5D00" w:rsidP="009D0B36">
            <w:pPr>
              <w:widowControl w:val="0"/>
              <w:spacing w:line="228" w:lineRule="auto"/>
              <w:rPr>
                <w:rFonts w:ascii="Times New Roman" w:hAnsi="Times New Roman" w:cs="Times New Roman"/>
                <w:sz w:val="12"/>
                <w:szCs w:val="12"/>
                <w:lang w:eastAsia="ru-RU"/>
              </w:rPr>
            </w:pPr>
            <w:r w:rsidRPr="003B5D00">
              <w:rPr>
                <w:rFonts w:ascii="Times New Roman" w:hAnsi="Times New Roman" w:cs="Times New Roman"/>
                <w:sz w:val="12"/>
                <w:szCs w:val="12"/>
                <w:lang w:eastAsia="ru-RU"/>
              </w:rPr>
              <w:t>Назначение:</w:t>
            </w:r>
          </w:p>
        </w:tc>
        <w:tc>
          <w:tcPr>
            <w:tcW w:w="4151" w:type="pct"/>
            <w:gridSpan w:val="5"/>
            <w:vAlign w:val="center"/>
          </w:tcPr>
          <w:p w:rsidR="003B5D00" w:rsidRPr="003B5D00" w:rsidRDefault="003B5D00" w:rsidP="003B5D00">
            <w:pPr>
              <w:widowControl w:val="0"/>
              <w:spacing w:line="228" w:lineRule="auto"/>
              <w:rPr>
                <w:rFonts w:ascii="Times New Roman" w:hAnsi="Times New Roman" w:cs="Times New Roman"/>
                <w:sz w:val="12"/>
                <w:szCs w:val="12"/>
              </w:rPr>
            </w:pPr>
            <w:r w:rsidRPr="003B5D00">
              <w:rPr>
                <w:rFonts w:ascii="Times New Roman" w:hAnsi="Times New Roman" w:cs="Times New Roman"/>
                <w:sz w:val="12"/>
                <w:szCs w:val="12"/>
                <w:lang w:eastAsia="ru-RU"/>
              </w:rPr>
              <w:t xml:space="preserve">Земельный участок под: площадку для обустройства скважины; трассу выкидного трубопровода от скважины; опознавательный знак; трассу </w:t>
            </w:r>
            <w:proofErr w:type="gramStart"/>
            <w:r w:rsidRPr="003B5D00">
              <w:rPr>
                <w:rFonts w:ascii="Times New Roman" w:hAnsi="Times New Roman" w:cs="Times New Roman"/>
                <w:sz w:val="12"/>
                <w:szCs w:val="12"/>
                <w:lang w:eastAsia="ru-RU"/>
              </w:rPr>
              <w:t>ВЛ</w:t>
            </w:r>
            <w:proofErr w:type="gramEnd"/>
            <w:r w:rsidRPr="003B5D00">
              <w:rPr>
                <w:rFonts w:ascii="Times New Roman" w:hAnsi="Times New Roman" w:cs="Times New Roman"/>
                <w:sz w:val="12"/>
                <w:szCs w:val="12"/>
                <w:lang w:eastAsia="ru-RU"/>
              </w:rPr>
              <w:t xml:space="preserve"> к скважине; опору ЛЭП; площадку для обустройства площадки для очистки колёс спецтехники</w:t>
            </w:r>
          </w:p>
        </w:tc>
      </w:tr>
      <w:tr w:rsidR="003B5D00" w:rsidRPr="003B5D00" w:rsidTr="008F7618">
        <w:tc>
          <w:tcPr>
            <w:tcW w:w="849" w:type="pct"/>
            <w:vAlign w:val="center"/>
          </w:tcPr>
          <w:p w:rsidR="003B5D00" w:rsidRPr="003B5D00" w:rsidRDefault="003B5D00" w:rsidP="009D0B36">
            <w:pPr>
              <w:widowControl w:val="0"/>
              <w:spacing w:line="228" w:lineRule="auto"/>
              <w:rPr>
                <w:rFonts w:ascii="Times New Roman" w:hAnsi="Times New Roman" w:cs="Times New Roman"/>
                <w:sz w:val="12"/>
                <w:szCs w:val="12"/>
                <w:lang w:eastAsia="ru-RU"/>
              </w:rPr>
            </w:pPr>
            <w:r w:rsidRPr="003B5D00">
              <w:rPr>
                <w:rFonts w:ascii="Times New Roman" w:hAnsi="Times New Roman" w:cs="Times New Roman"/>
                <w:sz w:val="12"/>
                <w:szCs w:val="12"/>
                <w:lang w:eastAsia="ru-RU"/>
              </w:rPr>
              <w:t>Правообладатель:</w:t>
            </w:r>
          </w:p>
        </w:tc>
        <w:tc>
          <w:tcPr>
            <w:tcW w:w="4151" w:type="pct"/>
            <w:gridSpan w:val="5"/>
            <w:vAlign w:val="center"/>
          </w:tcPr>
          <w:p w:rsidR="003B5D00" w:rsidRPr="003B5D00" w:rsidRDefault="003B5D00" w:rsidP="003B5D00">
            <w:pPr>
              <w:widowControl w:val="0"/>
              <w:spacing w:line="228" w:lineRule="auto"/>
              <w:rPr>
                <w:rFonts w:ascii="Times New Roman" w:hAnsi="Times New Roman" w:cs="Times New Roman"/>
                <w:sz w:val="12"/>
                <w:szCs w:val="12"/>
              </w:rPr>
            </w:pPr>
            <w:r w:rsidRPr="003B5D00">
              <w:rPr>
                <w:rFonts w:ascii="Times New Roman" w:hAnsi="Times New Roman" w:cs="Times New Roman"/>
                <w:sz w:val="12"/>
                <w:szCs w:val="12"/>
                <w:lang w:eastAsia="ru-RU"/>
              </w:rPr>
              <w:t>Администрация муниципальн</w:t>
            </w:r>
            <w:r>
              <w:rPr>
                <w:rFonts w:ascii="Times New Roman" w:hAnsi="Times New Roman" w:cs="Times New Roman"/>
                <w:sz w:val="12"/>
                <w:szCs w:val="12"/>
                <w:lang w:eastAsia="ru-RU"/>
              </w:rPr>
              <w:t xml:space="preserve">ого района Сергиевский, аренда </w:t>
            </w:r>
            <w:r w:rsidRPr="003B5D00">
              <w:rPr>
                <w:rFonts w:ascii="Times New Roman" w:hAnsi="Times New Roman" w:cs="Times New Roman"/>
                <w:sz w:val="12"/>
                <w:szCs w:val="12"/>
                <w:lang w:eastAsia="ru-RU"/>
              </w:rPr>
              <w:t>Алексеев Алексей Юрьевич</w:t>
            </w:r>
          </w:p>
        </w:tc>
      </w:tr>
      <w:tr w:rsidR="003B5D00" w:rsidRPr="003B5D00" w:rsidTr="008F7618">
        <w:tc>
          <w:tcPr>
            <w:tcW w:w="849" w:type="pct"/>
            <w:vAlign w:val="center"/>
          </w:tcPr>
          <w:p w:rsidR="003B5D00" w:rsidRPr="003B5D00" w:rsidRDefault="003B5D00" w:rsidP="009D0B36">
            <w:pPr>
              <w:widowControl w:val="0"/>
              <w:spacing w:line="228" w:lineRule="auto"/>
              <w:rPr>
                <w:rFonts w:ascii="Times New Roman" w:hAnsi="Times New Roman" w:cs="Times New Roman"/>
                <w:sz w:val="12"/>
                <w:szCs w:val="12"/>
                <w:lang w:eastAsia="ru-RU"/>
              </w:rPr>
            </w:pPr>
            <w:r w:rsidRPr="003B5D00">
              <w:rPr>
                <w:rFonts w:ascii="Times New Roman" w:hAnsi="Times New Roman" w:cs="Times New Roman"/>
                <w:sz w:val="12"/>
                <w:szCs w:val="12"/>
                <w:lang w:eastAsia="ru-RU"/>
              </w:rPr>
              <w:t>Категория земель</w:t>
            </w:r>
          </w:p>
        </w:tc>
        <w:tc>
          <w:tcPr>
            <w:tcW w:w="4151" w:type="pct"/>
            <w:gridSpan w:val="5"/>
            <w:vAlign w:val="center"/>
          </w:tcPr>
          <w:p w:rsidR="003B5D00" w:rsidRPr="003B5D00" w:rsidRDefault="003B5D00" w:rsidP="003B5D00">
            <w:pPr>
              <w:widowControl w:val="0"/>
              <w:spacing w:line="228" w:lineRule="auto"/>
              <w:rPr>
                <w:rFonts w:ascii="Times New Roman" w:hAnsi="Times New Roman" w:cs="Times New Roman"/>
                <w:sz w:val="12"/>
                <w:szCs w:val="12"/>
              </w:rPr>
            </w:pPr>
            <w:r w:rsidRPr="003B5D00">
              <w:rPr>
                <w:rFonts w:ascii="Times New Roman" w:hAnsi="Times New Roman" w:cs="Times New Roman"/>
                <w:sz w:val="12"/>
                <w:szCs w:val="12"/>
                <w:lang w:eastAsia="ru-RU"/>
              </w:rPr>
              <w:t>Земли сельскохозяйственного назначения</w:t>
            </w:r>
          </w:p>
        </w:tc>
      </w:tr>
      <w:tr w:rsidR="003B5D00" w:rsidRPr="003B5D00" w:rsidTr="008F7618">
        <w:tc>
          <w:tcPr>
            <w:tcW w:w="849" w:type="pct"/>
            <w:vAlign w:val="center"/>
          </w:tcPr>
          <w:p w:rsidR="003B5D00" w:rsidRPr="003B5D00" w:rsidRDefault="003B5D00" w:rsidP="009D0B36">
            <w:pPr>
              <w:widowControl w:val="0"/>
              <w:spacing w:line="228" w:lineRule="auto"/>
              <w:rPr>
                <w:rFonts w:ascii="Times New Roman" w:hAnsi="Times New Roman" w:cs="Times New Roman"/>
                <w:sz w:val="12"/>
                <w:szCs w:val="12"/>
                <w:lang w:eastAsia="ru-RU"/>
              </w:rPr>
            </w:pPr>
            <w:r w:rsidRPr="003B5D00">
              <w:rPr>
                <w:rFonts w:ascii="Times New Roman" w:hAnsi="Times New Roman" w:cs="Times New Roman"/>
                <w:sz w:val="12"/>
                <w:szCs w:val="12"/>
                <w:lang w:eastAsia="ru-RU"/>
              </w:rPr>
              <w:t>Вид разрешённого использования</w:t>
            </w:r>
          </w:p>
        </w:tc>
        <w:tc>
          <w:tcPr>
            <w:tcW w:w="4151" w:type="pct"/>
            <w:gridSpan w:val="5"/>
            <w:vAlign w:val="center"/>
          </w:tcPr>
          <w:p w:rsidR="003B5D00" w:rsidRPr="003B5D00" w:rsidRDefault="003B5D00" w:rsidP="003B5D00">
            <w:pPr>
              <w:widowControl w:val="0"/>
              <w:spacing w:line="228" w:lineRule="auto"/>
              <w:rPr>
                <w:rFonts w:ascii="Times New Roman" w:hAnsi="Times New Roman" w:cs="Times New Roman"/>
                <w:sz w:val="12"/>
                <w:szCs w:val="12"/>
              </w:rPr>
            </w:pPr>
            <w:r w:rsidRPr="003B5D00">
              <w:rPr>
                <w:rFonts w:ascii="Times New Roman" w:hAnsi="Times New Roman" w:cs="Times New Roman"/>
                <w:sz w:val="12"/>
                <w:szCs w:val="12"/>
                <w:lang w:eastAsia="ru-RU"/>
              </w:rPr>
              <w:t>Для сельскохозяйственной деятельности</w:t>
            </w:r>
          </w:p>
        </w:tc>
      </w:tr>
      <w:tr w:rsidR="003B5D00" w:rsidRPr="003B5D00" w:rsidTr="008F7618">
        <w:tc>
          <w:tcPr>
            <w:tcW w:w="849" w:type="pct"/>
            <w:vAlign w:val="center"/>
          </w:tcPr>
          <w:p w:rsidR="003B5D00" w:rsidRPr="003B5D00" w:rsidRDefault="003B5D00" w:rsidP="009D0B36">
            <w:pPr>
              <w:widowControl w:val="0"/>
              <w:spacing w:line="228" w:lineRule="auto"/>
              <w:jc w:val="center"/>
              <w:rPr>
                <w:rFonts w:ascii="Times New Roman" w:hAnsi="Times New Roman" w:cs="Times New Roman"/>
                <w:b/>
                <w:bCs/>
                <w:sz w:val="12"/>
                <w:szCs w:val="12"/>
                <w:lang w:eastAsia="ru-RU"/>
              </w:rPr>
            </w:pPr>
            <w:r w:rsidRPr="003B5D00">
              <w:rPr>
                <w:rFonts w:ascii="Times New Roman" w:hAnsi="Times New Roman" w:cs="Times New Roman"/>
                <w:b/>
                <w:bCs/>
                <w:sz w:val="12"/>
                <w:szCs w:val="12"/>
                <w:lang w:eastAsia="ru-RU"/>
              </w:rPr>
              <w:t>№№ пункта</w:t>
            </w:r>
          </w:p>
        </w:tc>
        <w:tc>
          <w:tcPr>
            <w:tcW w:w="912" w:type="pct"/>
            <w:vAlign w:val="center"/>
          </w:tcPr>
          <w:p w:rsidR="003B5D00" w:rsidRPr="003B5D00" w:rsidRDefault="003B5D00" w:rsidP="009D0B36">
            <w:pPr>
              <w:widowControl w:val="0"/>
              <w:spacing w:line="228" w:lineRule="auto"/>
              <w:jc w:val="center"/>
              <w:rPr>
                <w:rFonts w:ascii="Times New Roman" w:hAnsi="Times New Roman" w:cs="Times New Roman"/>
                <w:b/>
                <w:bCs/>
                <w:sz w:val="12"/>
                <w:szCs w:val="12"/>
                <w:lang w:eastAsia="ru-RU"/>
              </w:rPr>
            </w:pPr>
            <w:r w:rsidRPr="003B5D00">
              <w:rPr>
                <w:rFonts w:ascii="Times New Roman" w:hAnsi="Times New Roman" w:cs="Times New Roman"/>
                <w:b/>
                <w:bCs/>
                <w:sz w:val="12"/>
                <w:szCs w:val="12"/>
                <w:lang w:val="en-US" w:eastAsia="ru-RU"/>
              </w:rPr>
              <w:t>X</w:t>
            </w:r>
          </w:p>
        </w:tc>
        <w:tc>
          <w:tcPr>
            <w:tcW w:w="781" w:type="pct"/>
            <w:vAlign w:val="center"/>
          </w:tcPr>
          <w:p w:rsidR="003B5D00" w:rsidRPr="003B5D00" w:rsidRDefault="003B5D00" w:rsidP="009D0B36">
            <w:pPr>
              <w:widowControl w:val="0"/>
              <w:spacing w:line="228" w:lineRule="auto"/>
              <w:jc w:val="center"/>
              <w:rPr>
                <w:rFonts w:ascii="Times New Roman" w:hAnsi="Times New Roman" w:cs="Times New Roman"/>
                <w:b/>
                <w:bCs/>
                <w:sz w:val="12"/>
                <w:szCs w:val="12"/>
                <w:lang w:eastAsia="ru-RU"/>
              </w:rPr>
            </w:pPr>
            <w:r w:rsidRPr="003B5D00">
              <w:rPr>
                <w:rFonts w:ascii="Times New Roman" w:hAnsi="Times New Roman" w:cs="Times New Roman"/>
                <w:b/>
                <w:bCs/>
                <w:sz w:val="12"/>
                <w:szCs w:val="12"/>
                <w:lang w:val="en-US" w:eastAsia="ru-RU"/>
              </w:rPr>
              <w:t>Y</w:t>
            </w:r>
          </w:p>
        </w:tc>
        <w:tc>
          <w:tcPr>
            <w:tcW w:w="1056" w:type="pct"/>
            <w:vAlign w:val="center"/>
          </w:tcPr>
          <w:p w:rsidR="003B5D00" w:rsidRPr="003B5D00" w:rsidRDefault="003B5D00" w:rsidP="009D0B36">
            <w:pPr>
              <w:widowControl w:val="0"/>
              <w:spacing w:line="228" w:lineRule="auto"/>
              <w:jc w:val="center"/>
              <w:rPr>
                <w:rFonts w:ascii="Times New Roman" w:hAnsi="Times New Roman" w:cs="Times New Roman"/>
                <w:b/>
                <w:bCs/>
                <w:sz w:val="12"/>
                <w:szCs w:val="12"/>
                <w:lang w:eastAsia="ru-RU"/>
              </w:rPr>
            </w:pPr>
            <w:r w:rsidRPr="003B5D00">
              <w:rPr>
                <w:rFonts w:ascii="Times New Roman" w:hAnsi="Times New Roman" w:cs="Times New Roman"/>
                <w:b/>
                <w:bCs/>
                <w:sz w:val="12"/>
                <w:szCs w:val="12"/>
                <w:lang w:eastAsia="ru-RU"/>
              </w:rPr>
              <w:t>Дирекционный угол</w:t>
            </w:r>
          </w:p>
        </w:tc>
        <w:tc>
          <w:tcPr>
            <w:tcW w:w="792" w:type="pct"/>
            <w:vAlign w:val="center"/>
          </w:tcPr>
          <w:p w:rsidR="003B5D00" w:rsidRPr="003B5D00" w:rsidRDefault="003B5D00" w:rsidP="009D0B36">
            <w:pPr>
              <w:widowControl w:val="0"/>
              <w:spacing w:line="228" w:lineRule="auto"/>
              <w:jc w:val="center"/>
              <w:rPr>
                <w:rFonts w:ascii="Times New Roman" w:hAnsi="Times New Roman" w:cs="Times New Roman"/>
                <w:b/>
                <w:bCs/>
                <w:sz w:val="12"/>
                <w:szCs w:val="12"/>
                <w:lang w:eastAsia="ru-RU"/>
              </w:rPr>
            </w:pPr>
            <w:r w:rsidRPr="003B5D00">
              <w:rPr>
                <w:rFonts w:ascii="Times New Roman" w:hAnsi="Times New Roman" w:cs="Times New Roman"/>
                <w:b/>
                <w:bCs/>
                <w:sz w:val="12"/>
                <w:szCs w:val="12"/>
                <w:lang w:eastAsia="ru-RU"/>
              </w:rPr>
              <w:t xml:space="preserve">Длина линии, </w:t>
            </w:r>
            <w:proofErr w:type="gramStart"/>
            <w:r w:rsidRPr="003B5D00">
              <w:rPr>
                <w:rFonts w:ascii="Times New Roman" w:hAnsi="Times New Roman" w:cs="Times New Roman"/>
                <w:b/>
                <w:bCs/>
                <w:sz w:val="12"/>
                <w:szCs w:val="12"/>
                <w:lang w:eastAsia="ru-RU"/>
              </w:rPr>
              <w:t>м</w:t>
            </w:r>
            <w:proofErr w:type="gramEnd"/>
          </w:p>
        </w:tc>
        <w:tc>
          <w:tcPr>
            <w:tcW w:w="610" w:type="pct"/>
            <w:vAlign w:val="center"/>
          </w:tcPr>
          <w:p w:rsidR="003B5D00" w:rsidRPr="003B5D00" w:rsidRDefault="003B5D00" w:rsidP="009D0B36">
            <w:pPr>
              <w:widowControl w:val="0"/>
              <w:spacing w:line="228" w:lineRule="auto"/>
              <w:jc w:val="center"/>
              <w:rPr>
                <w:rFonts w:ascii="Times New Roman" w:hAnsi="Times New Roman" w:cs="Times New Roman"/>
                <w:b/>
                <w:bCs/>
                <w:sz w:val="12"/>
                <w:szCs w:val="12"/>
                <w:lang w:eastAsia="ru-RU"/>
              </w:rPr>
            </w:pPr>
            <w:r w:rsidRPr="003B5D00">
              <w:rPr>
                <w:rFonts w:ascii="Times New Roman" w:hAnsi="Times New Roman" w:cs="Times New Roman"/>
                <w:b/>
                <w:bCs/>
                <w:sz w:val="12"/>
                <w:szCs w:val="12"/>
                <w:lang w:eastAsia="ru-RU"/>
              </w:rPr>
              <w:t>Направление</w:t>
            </w:r>
          </w:p>
        </w:tc>
      </w:tr>
      <w:tr w:rsidR="003B5D00" w:rsidRPr="003B5D00" w:rsidTr="008F7618">
        <w:tc>
          <w:tcPr>
            <w:tcW w:w="849"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1</w:t>
            </w:r>
          </w:p>
        </w:tc>
        <w:tc>
          <w:tcPr>
            <w:tcW w:w="912"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469750.14</w:t>
            </w:r>
          </w:p>
        </w:tc>
        <w:tc>
          <w:tcPr>
            <w:tcW w:w="781"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2228120.16</w:t>
            </w:r>
          </w:p>
        </w:tc>
        <w:tc>
          <w:tcPr>
            <w:tcW w:w="1056"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196°26'10"</w:t>
            </w:r>
          </w:p>
        </w:tc>
        <w:tc>
          <w:tcPr>
            <w:tcW w:w="792"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12.51</w:t>
            </w:r>
          </w:p>
        </w:tc>
        <w:tc>
          <w:tcPr>
            <w:tcW w:w="610"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1-2</w:t>
            </w:r>
          </w:p>
        </w:tc>
      </w:tr>
      <w:tr w:rsidR="003B5D00" w:rsidRPr="003B5D00" w:rsidTr="008F7618">
        <w:tc>
          <w:tcPr>
            <w:tcW w:w="849"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2</w:t>
            </w:r>
          </w:p>
        </w:tc>
        <w:tc>
          <w:tcPr>
            <w:tcW w:w="912"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469738.14</w:t>
            </w:r>
          </w:p>
        </w:tc>
        <w:tc>
          <w:tcPr>
            <w:tcW w:w="781"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2228116.62</w:t>
            </w:r>
          </w:p>
        </w:tc>
        <w:tc>
          <w:tcPr>
            <w:tcW w:w="1056"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196°26'3"</w:t>
            </w:r>
          </w:p>
        </w:tc>
        <w:tc>
          <w:tcPr>
            <w:tcW w:w="792"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1.45</w:t>
            </w:r>
          </w:p>
        </w:tc>
        <w:tc>
          <w:tcPr>
            <w:tcW w:w="610"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2-3</w:t>
            </w:r>
          </w:p>
        </w:tc>
      </w:tr>
      <w:tr w:rsidR="003B5D00" w:rsidRPr="003B5D00" w:rsidTr="008F7618">
        <w:tc>
          <w:tcPr>
            <w:tcW w:w="849"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3</w:t>
            </w:r>
          </w:p>
        </w:tc>
        <w:tc>
          <w:tcPr>
            <w:tcW w:w="912"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469736.75</w:t>
            </w:r>
          </w:p>
        </w:tc>
        <w:tc>
          <w:tcPr>
            <w:tcW w:w="781"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2228116.21</w:t>
            </w:r>
          </w:p>
        </w:tc>
        <w:tc>
          <w:tcPr>
            <w:tcW w:w="1056"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198°49'29"</w:t>
            </w:r>
          </w:p>
        </w:tc>
        <w:tc>
          <w:tcPr>
            <w:tcW w:w="792"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0.93</w:t>
            </w:r>
          </w:p>
        </w:tc>
        <w:tc>
          <w:tcPr>
            <w:tcW w:w="610"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3-4</w:t>
            </w:r>
          </w:p>
        </w:tc>
      </w:tr>
      <w:tr w:rsidR="003B5D00" w:rsidRPr="003B5D00" w:rsidTr="008F7618">
        <w:tc>
          <w:tcPr>
            <w:tcW w:w="849"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4</w:t>
            </w:r>
          </w:p>
        </w:tc>
        <w:tc>
          <w:tcPr>
            <w:tcW w:w="912"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469735.87</w:t>
            </w:r>
          </w:p>
        </w:tc>
        <w:tc>
          <w:tcPr>
            <w:tcW w:w="781"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2228115.91</w:t>
            </w:r>
          </w:p>
        </w:tc>
        <w:tc>
          <w:tcPr>
            <w:tcW w:w="1056"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202°57'15"</w:t>
            </w:r>
          </w:p>
        </w:tc>
        <w:tc>
          <w:tcPr>
            <w:tcW w:w="792"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0.92</w:t>
            </w:r>
          </w:p>
        </w:tc>
        <w:tc>
          <w:tcPr>
            <w:tcW w:w="610"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4-5</w:t>
            </w:r>
          </w:p>
        </w:tc>
      </w:tr>
      <w:tr w:rsidR="003B5D00" w:rsidRPr="003B5D00" w:rsidTr="008F7618">
        <w:tc>
          <w:tcPr>
            <w:tcW w:w="849"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5</w:t>
            </w:r>
          </w:p>
        </w:tc>
        <w:tc>
          <w:tcPr>
            <w:tcW w:w="912"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469735.02</w:t>
            </w:r>
          </w:p>
        </w:tc>
        <w:tc>
          <w:tcPr>
            <w:tcW w:w="781"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2228115.55</w:t>
            </w:r>
          </w:p>
        </w:tc>
        <w:tc>
          <w:tcPr>
            <w:tcW w:w="1056"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208°13'2"</w:t>
            </w:r>
          </w:p>
        </w:tc>
        <w:tc>
          <w:tcPr>
            <w:tcW w:w="792"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0.93</w:t>
            </w:r>
          </w:p>
        </w:tc>
        <w:tc>
          <w:tcPr>
            <w:tcW w:w="610"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5-6</w:t>
            </w:r>
          </w:p>
        </w:tc>
      </w:tr>
      <w:tr w:rsidR="003B5D00" w:rsidRPr="003B5D00" w:rsidTr="008F7618">
        <w:tc>
          <w:tcPr>
            <w:tcW w:w="849"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6</w:t>
            </w:r>
          </w:p>
        </w:tc>
        <w:tc>
          <w:tcPr>
            <w:tcW w:w="912"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469734.20</w:t>
            </w:r>
          </w:p>
        </w:tc>
        <w:tc>
          <w:tcPr>
            <w:tcW w:w="781"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2228115.11</w:t>
            </w:r>
          </w:p>
        </w:tc>
        <w:tc>
          <w:tcPr>
            <w:tcW w:w="1056"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213°57'4"</w:t>
            </w:r>
          </w:p>
        </w:tc>
        <w:tc>
          <w:tcPr>
            <w:tcW w:w="792"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1.22</w:t>
            </w:r>
          </w:p>
        </w:tc>
        <w:tc>
          <w:tcPr>
            <w:tcW w:w="610"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6-7</w:t>
            </w:r>
          </w:p>
        </w:tc>
      </w:tr>
      <w:tr w:rsidR="003B5D00" w:rsidRPr="003B5D00" w:rsidTr="008F7618">
        <w:tc>
          <w:tcPr>
            <w:tcW w:w="849"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7</w:t>
            </w:r>
          </w:p>
        </w:tc>
        <w:tc>
          <w:tcPr>
            <w:tcW w:w="912"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469733.19</w:t>
            </w:r>
          </w:p>
        </w:tc>
        <w:tc>
          <w:tcPr>
            <w:tcW w:w="781"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2228114.43</w:t>
            </w:r>
          </w:p>
        </w:tc>
        <w:tc>
          <w:tcPr>
            <w:tcW w:w="1056"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328°13'9"</w:t>
            </w:r>
          </w:p>
        </w:tc>
        <w:tc>
          <w:tcPr>
            <w:tcW w:w="792"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1.08</w:t>
            </w:r>
          </w:p>
        </w:tc>
        <w:tc>
          <w:tcPr>
            <w:tcW w:w="610"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7-8</w:t>
            </w:r>
          </w:p>
        </w:tc>
      </w:tr>
      <w:tr w:rsidR="003B5D00" w:rsidRPr="003B5D00" w:rsidTr="008F7618">
        <w:tc>
          <w:tcPr>
            <w:tcW w:w="849"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8</w:t>
            </w:r>
          </w:p>
        </w:tc>
        <w:tc>
          <w:tcPr>
            <w:tcW w:w="912"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469734.11</w:t>
            </w:r>
          </w:p>
        </w:tc>
        <w:tc>
          <w:tcPr>
            <w:tcW w:w="781"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2228113.86</w:t>
            </w:r>
          </w:p>
        </w:tc>
        <w:tc>
          <w:tcPr>
            <w:tcW w:w="1056"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324°2'51"</w:t>
            </w:r>
          </w:p>
        </w:tc>
        <w:tc>
          <w:tcPr>
            <w:tcW w:w="792"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1.12</w:t>
            </w:r>
          </w:p>
        </w:tc>
        <w:tc>
          <w:tcPr>
            <w:tcW w:w="610"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8-9</w:t>
            </w:r>
          </w:p>
        </w:tc>
      </w:tr>
      <w:tr w:rsidR="003B5D00" w:rsidRPr="003B5D00" w:rsidTr="008F7618">
        <w:tc>
          <w:tcPr>
            <w:tcW w:w="849"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9</w:t>
            </w:r>
          </w:p>
        </w:tc>
        <w:tc>
          <w:tcPr>
            <w:tcW w:w="912"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469735.02</w:t>
            </w:r>
          </w:p>
        </w:tc>
        <w:tc>
          <w:tcPr>
            <w:tcW w:w="781"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2228113.20</w:t>
            </w:r>
          </w:p>
        </w:tc>
        <w:tc>
          <w:tcPr>
            <w:tcW w:w="1056"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22°10'34"</w:t>
            </w:r>
          </w:p>
        </w:tc>
        <w:tc>
          <w:tcPr>
            <w:tcW w:w="792"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3.97</w:t>
            </w:r>
          </w:p>
        </w:tc>
        <w:tc>
          <w:tcPr>
            <w:tcW w:w="610"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9-10</w:t>
            </w:r>
          </w:p>
        </w:tc>
      </w:tr>
      <w:tr w:rsidR="003B5D00" w:rsidRPr="003B5D00" w:rsidTr="008F7618">
        <w:tc>
          <w:tcPr>
            <w:tcW w:w="849"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10</w:t>
            </w:r>
          </w:p>
        </w:tc>
        <w:tc>
          <w:tcPr>
            <w:tcW w:w="912"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469738.70</w:t>
            </w:r>
          </w:p>
        </w:tc>
        <w:tc>
          <w:tcPr>
            <w:tcW w:w="781"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2228114.70</w:t>
            </w:r>
          </w:p>
        </w:tc>
        <w:tc>
          <w:tcPr>
            <w:tcW w:w="1056"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16°18'33"</w:t>
            </w:r>
          </w:p>
        </w:tc>
        <w:tc>
          <w:tcPr>
            <w:tcW w:w="792"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14.49</w:t>
            </w:r>
          </w:p>
        </w:tc>
        <w:tc>
          <w:tcPr>
            <w:tcW w:w="610"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10-11</w:t>
            </w:r>
          </w:p>
        </w:tc>
      </w:tr>
      <w:tr w:rsidR="003B5D00" w:rsidRPr="003B5D00" w:rsidTr="008F7618">
        <w:tc>
          <w:tcPr>
            <w:tcW w:w="849"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11</w:t>
            </w:r>
          </w:p>
        </w:tc>
        <w:tc>
          <w:tcPr>
            <w:tcW w:w="912"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469752.61</w:t>
            </w:r>
          </w:p>
        </w:tc>
        <w:tc>
          <w:tcPr>
            <w:tcW w:w="781"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2228118.77</w:t>
            </w:r>
          </w:p>
        </w:tc>
        <w:tc>
          <w:tcPr>
            <w:tcW w:w="1056"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333°31'57"</w:t>
            </w:r>
          </w:p>
        </w:tc>
        <w:tc>
          <w:tcPr>
            <w:tcW w:w="792"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15.77</w:t>
            </w:r>
          </w:p>
        </w:tc>
        <w:tc>
          <w:tcPr>
            <w:tcW w:w="610"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11-12</w:t>
            </w:r>
          </w:p>
        </w:tc>
      </w:tr>
      <w:tr w:rsidR="003B5D00" w:rsidRPr="003B5D00" w:rsidTr="008F7618">
        <w:tc>
          <w:tcPr>
            <w:tcW w:w="849"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12</w:t>
            </w:r>
          </w:p>
        </w:tc>
        <w:tc>
          <w:tcPr>
            <w:tcW w:w="912"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469766.73</w:t>
            </w:r>
          </w:p>
        </w:tc>
        <w:tc>
          <w:tcPr>
            <w:tcW w:w="781"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2228111.74</w:t>
            </w:r>
          </w:p>
        </w:tc>
        <w:tc>
          <w:tcPr>
            <w:tcW w:w="1056"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63°36'9"</w:t>
            </w:r>
          </w:p>
        </w:tc>
        <w:tc>
          <w:tcPr>
            <w:tcW w:w="792"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4.59</w:t>
            </w:r>
          </w:p>
        </w:tc>
        <w:tc>
          <w:tcPr>
            <w:tcW w:w="610"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12-13</w:t>
            </w:r>
          </w:p>
        </w:tc>
      </w:tr>
      <w:tr w:rsidR="003B5D00" w:rsidRPr="003B5D00" w:rsidTr="008F7618">
        <w:tc>
          <w:tcPr>
            <w:tcW w:w="849"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13</w:t>
            </w:r>
          </w:p>
        </w:tc>
        <w:tc>
          <w:tcPr>
            <w:tcW w:w="912"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469768.77</w:t>
            </w:r>
          </w:p>
        </w:tc>
        <w:tc>
          <w:tcPr>
            <w:tcW w:w="781"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2228115.85</w:t>
            </w:r>
          </w:p>
        </w:tc>
        <w:tc>
          <w:tcPr>
            <w:tcW w:w="1056"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166°58'26"</w:t>
            </w:r>
          </w:p>
        </w:tc>
        <w:tc>
          <w:tcPr>
            <w:tcW w:w="792"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19.12</w:t>
            </w:r>
          </w:p>
        </w:tc>
        <w:tc>
          <w:tcPr>
            <w:tcW w:w="610"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13-1</w:t>
            </w:r>
          </w:p>
        </w:tc>
      </w:tr>
      <w:tr w:rsidR="003B5D00" w:rsidRPr="003B5D00" w:rsidTr="008F7618">
        <w:tc>
          <w:tcPr>
            <w:tcW w:w="849"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lastRenderedPageBreak/>
              <w:t>14</w:t>
            </w:r>
          </w:p>
        </w:tc>
        <w:tc>
          <w:tcPr>
            <w:tcW w:w="912"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470489.57</w:t>
            </w:r>
          </w:p>
        </w:tc>
        <w:tc>
          <w:tcPr>
            <w:tcW w:w="781"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2228123.43</w:t>
            </w:r>
          </w:p>
        </w:tc>
        <w:tc>
          <w:tcPr>
            <w:tcW w:w="1056"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239°4'13"</w:t>
            </w:r>
          </w:p>
        </w:tc>
        <w:tc>
          <w:tcPr>
            <w:tcW w:w="792"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23.09</w:t>
            </w:r>
          </w:p>
        </w:tc>
        <w:tc>
          <w:tcPr>
            <w:tcW w:w="610"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14-15</w:t>
            </w:r>
          </w:p>
        </w:tc>
      </w:tr>
      <w:tr w:rsidR="003B5D00" w:rsidRPr="003B5D00" w:rsidTr="008F7618">
        <w:tc>
          <w:tcPr>
            <w:tcW w:w="849"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15</w:t>
            </w:r>
          </w:p>
        </w:tc>
        <w:tc>
          <w:tcPr>
            <w:tcW w:w="912"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470477.70</w:t>
            </w:r>
          </w:p>
        </w:tc>
        <w:tc>
          <w:tcPr>
            <w:tcW w:w="781"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2228103.62</w:t>
            </w:r>
          </w:p>
        </w:tc>
        <w:tc>
          <w:tcPr>
            <w:tcW w:w="1056"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329°33'51"</w:t>
            </w:r>
          </w:p>
        </w:tc>
        <w:tc>
          <w:tcPr>
            <w:tcW w:w="792"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33.12</w:t>
            </w:r>
          </w:p>
        </w:tc>
        <w:tc>
          <w:tcPr>
            <w:tcW w:w="610"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15-16</w:t>
            </w:r>
          </w:p>
        </w:tc>
      </w:tr>
      <w:tr w:rsidR="003B5D00" w:rsidRPr="003B5D00" w:rsidTr="008F7618">
        <w:tc>
          <w:tcPr>
            <w:tcW w:w="849"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16</w:t>
            </w:r>
          </w:p>
        </w:tc>
        <w:tc>
          <w:tcPr>
            <w:tcW w:w="912"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470506.26</w:t>
            </w:r>
          </w:p>
        </w:tc>
        <w:tc>
          <w:tcPr>
            <w:tcW w:w="781"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2228086.84</w:t>
            </w:r>
          </w:p>
        </w:tc>
        <w:tc>
          <w:tcPr>
            <w:tcW w:w="1056"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59°29'44"</w:t>
            </w:r>
          </w:p>
        </w:tc>
        <w:tc>
          <w:tcPr>
            <w:tcW w:w="792"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2.99</w:t>
            </w:r>
          </w:p>
        </w:tc>
        <w:tc>
          <w:tcPr>
            <w:tcW w:w="610"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16-17</w:t>
            </w:r>
          </w:p>
        </w:tc>
      </w:tr>
      <w:tr w:rsidR="003B5D00" w:rsidRPr="003B5D00" w:rsidTr="008F7618">
        <w:tc>
          <w:tcPr>
            <w:tcW w:w="849"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17</w:t>
            </w:r>
          </w:p>
        </w:tc>
        <w:tc>
          <w:tcPr>
            <w:tcW w:w="912"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470507.78</w:t>
            </w:r>
          </w:p>
        </w:tc>
        <w:tc>
          <w:tcPr>
            <w:tcW w:w="781"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2228089.42</w:t>
            </w:r>
          </w:p>
        </w:tc>
        <w:tc>
          <w:tcPr>
            <w:tcW w:w="1056"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149°23'49"</w:t>
            </w:r>
          </w:p>
        </w:tc>
        <w:tc>
          <w:tcPr>
            <w:tcW w:w="792"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29.98</w:t>
            </w:r>
          </w:p>
        </w:tc>
        <w:tc>
          <w:tcPr>
            <w:tcW w:w="610"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17-18</w:t>
            </w:r>
          </w:p>
        </w:tc>
      </w:tr>
      <w:tr w:rsidR="003B5D00" w:rsidRPr="003B5D00" w:rsidTr="008F7618">
        <w:tc>
          <w:tcPr>
            <w:tcW w:w="849"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18</w:t>
            </w:r>
          </w:p>
        </w:tc>
        <w:tc>
          <w:tcPr>
            <w:tcW w:w="912"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470481.98</w:t>
            </w:r>
          </w:p>
        </w:tc>
        <w:tc>
          <w:tcPr>
            <w:tcW w:w="781"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2228104.68</w:t>
            </w:r>
          </w:p>
        </w:tc>
        <w:tc>
          <w:tcPr>
            <w:tcW w:w="1056"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59°25'27"</w:t>
            </w:r>
          </w:p>
        </w:tc>
        <w:tc>
          <w:tcPr>
            <w:tcW w:w="792"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20.01</w:t>
            </w:r>
          </w:p>
        </w:tc>
        <w:tc>
          <w:tcPr>
            <w:tcW w:w="610"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18-19</w:t>
            </w:r>
          </w:p>
        </w:tc>
      </w:tr>
      <w:tr w:rsidR="003B5D00" w:rsidRPr="003B5D00" w:rsidTr="008F7618">
        <w:tc>
          <w:tcPr>
            <w:tcW w:w="849"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19</w:t>
            </w:r>
          </w:p>
        </w:tc>
        <w:tc>
          <w:tcPr>
            <w:tcW w:w="912"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470492.16</w:t>
            </w:r>
          </w:p>
        </w:tc>
        <w:tc>
          <w:tcPr>
            <w:tcW w:w="781"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2228121.91</w:t>
            </w:r>
          </w:p>
        </w:tc>
        <w:tc>
          <w:tcPr>
            <w:tcW w:w="1056"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149°35'33"</w:t>
            </w:r>
          </w:p>
        </w:tc>
        <w:tc>
          <w:tcPr>
            <w:tcW w:w="792"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3.00</w:t>
            </w:r>
          </w:p>
        </w:tc>
        <w:tc>
          <w:tcPr>
            <w:tcW w:w="610"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19-14</w:t>
            </w:r>
          </w:p>
        </w:tc>
      </w:tr>
      <w:tr w:rsidR="003B5D00" w:rsidRPr="003B5D00" w:rsidTr="008F7618">
        <w:tc>
          <w:tcPr>
            <w:tcW w:w="849"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20</w:t>
            </w:r>
          </w:p>
        </w:tc>
        <w:tc>
          <w:tcPr>
            <w:tcW w:w="912"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469694.74</w:t>
            </w:r>
          </w:p>
        </w:tc>
        <w:tc>
          <w:tcPr>
            <w:tcW w:w="781"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2228140.84</w:t>
            </w:r>
          </w:p>
        </w:tc>
        <w:tc>
          <w:tcPr>
            <w:tcW w:w="1056"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251°46'21"</w:t>
            </w:r>
          </w:p>
        </w:tc>
        <w:tc>
          <w:tcPr>
            <w:tcW w:w="792"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2.62</w:t>
            </w:r>
          </w:p>
        </w:tc>
        <w:tc>
          <w:tcPr>
            <w:tcW w:w="610"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20-21</w:t>
            </w:r>
          </w:p>
        </w:tc>
      </w:tr>
      <w:tr w:rsidR="003B5D00" w:rsidRPr="003B5D00" w:rsidTr="008F7618">
        <w:tc>
          <w:tcPr>
            <w:tcW w:w="849"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21</w:t>
            </w:r>
          </w:p>
        </w:tc>
        <w:tc>
          <w:tcPr>
            <w:tcW w:w="912"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469693.92</w:t>
            </w:r>
          </w:p>
        </w:tc>
        <w:tc>
          <w:tcPr>
            <w:tcW w:w="781"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2228138.35</w:t>
            </w:r>
          </w:p>
        </w:tc>
        <w:tc>
          <w:tcPr>
            <w:tcW w:w="1056"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330°22'25"</w:t>
            </w:r>
          </w:p>
        </w:tc>
        <w:tc>
          <w:tcPr>
            <w:tcW w:w="792"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7.20</w:t>
            </w:r>
          </w:p>
        </w:tc>
        <w:tc>
          <w:tcPr>
            <w:tcW w:w="610"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21-22</w:t>
            </w:r>
          </w:p>
        </w:tc>
      </w:tr>
      <w:tr w:rsidR="003B5D00" w:rsidRPr="003B5D00" w:rsidTr="008F7618">
        <w:tc>
          <w:tcPr>
            <w:tcW w:w="849"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22</w:t>
            </w:r>
          </w:p>
        </w:tc>
        <w:tc>
          <w:tcPr>
            <w:tcW w:w="912"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469700.18</w:t>
            </w:r>
          </w:p>
        </w:tc>
        <w:tc>
          <w:tcPr>
            <w:tcW w:w="781"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2228134.79</w:t>
            </w:r>
          </w:p>
        </w:tc>
        <w:tc>
          <w:tcPr>
            <w:tcW w:w="1056"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328°18'55"</w:t>
            </w:r>
          </w:p>
        </w:tc>
        <w:tc>
          <w:tcPr>
            <w:tcW w:w="792"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14.58</w:t>
            </w:r>
          </w:p>
        </w:tc>
        <w:tc>
          <w:tcPr>
            <w:tcW w:w="610"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22-23</w:t>
            </w:r>
          </w:p>
        </w:tc>
      </w:tr>
      <w:tr w:rsidR="003B5D00" w:rsidRPr="003B5D00" w:rsidTr="008F7618">
        <w:tc>
          <w:tcPr>
            <w:tcW w:w="849"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23</w:t>
            </w:r>
          </w:p>
        </w:tc>
        <w:tc>
          <w:tcPr>
            <w:tcW w:w="912"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469712.59</w:t>
            </w:r>
          </w:p>
        </w:tc>
        <w:tc>
          <w:tcPr>
            <w:tcW w:w="781"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2228127.13</w:t>
            </w:r>
          </w:p>
        </w:tc>
        <w:tc>
          <w:tcPr>
            <w:tcW w:w="1056"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341°41'51"</w:t>
            </w:r>
          </w:p>
        </w:tc>
        <w:tc>
          <w:tcPr>
            <w:tcW w:w="792"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2.74</w:t>
            </w:r>
          </w:p>
        </w:tc>
        <w:tc>
          <w:tcPr>
            <w:tcW w:w="610"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23-24</w:t>
            </w:r>
          </w:p>
        </w:tc>
      </w:tr>
      <w:tr w:rsidR="003B5D00" w:rsidRPr="003B5D00" w:rsidTr="008F7618">
        <w:tc>
          <w:tcPr>
            <w:tcW w:w="849"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24</w:t>
            </w:r>
          </w:p>
        </w:tc>
        <w:tc>
          <w:tcPr>
            <w:tcW w:w="912"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469715.19</w:t>
            </w:r>
          </w:p>
        </w:tc>
        <w:tc>
          <w:tcPr>
            <w:tcW w:w="781"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2228126.27</w:t>
            </w:r>
          </w:p>
        </w:tc>
        <w:tc>
          <w:tcPr>
            <w:tcW w:w="1056"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341°35'31"</w:t>
            </w:r>
          </w:p>
        </w:tc>
        <w:tc>
          <w:tcPr>
            <w:tcW w:w="792"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6.71</w:t>
            </w:r>
          </w:p>
        </w:tc>
        <w:tc>
          <w:tcPr>
            <w:tcW w:w="610"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24-25</w:t>
            </w:r>
          </w:p>
        </w:tc>
      </w:tr>
      <w:tr w:rsidR="003B5D00" w:rsidRPr="003B5D00" w:rsidTr="008F7618">
        <w:tc>
          <w:tcPr>
            <w:tcW w:w="849"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25</w:t>
            </w:r>
          </w:p>
        </w:tc>
        <w:tc>
          <w:tcPr>
            <w:tcW w:w="912"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469721.56</w:t>
            </w:r>
          </w:p>
        </w:tc>
        <w:tc>
          <w:tcPr>
            <w:tcW w:w="781"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2228124.15</w:t>
            </w:r>
          </w:p>
        </w:tc>
        <w:tc>
          <w:tcPr>
            <w:tcW w:w="1056"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31°23'58"</w:t>
            </w:r>
          </w:p>
        </w:tc>
        <w:tc>
          <w:tcPr>
            <w:tcW w:w="792"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3.61</w:t>
            </w:r>
          </w:p>
        </w:tc>
        <w:tc>
          <w:tcPr>
            <w:tcW w:w="610"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25-26</w:t>
            </w:r>
          </w:p>
        </w:tc>
      </w:tr>
      <w:tr w:rsidR="003B5D00" w:rsidRPr="003B5D00" w:rsidTr="008F7618">
        <w:tc>
          <w:tcPr>
            <w:tcW w:w="849"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26</w:t>
            </w:r>
          </w:p>
        </w:tc>
        <w:tc>
          <w:tcPr>
            <w:tcW w:w="912"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469724.64</w:t>
            </w:r>
          </w:p>
        </w:tc>
        <w:tc>
          <w:tcPr>
            <w:tcW w:w="781"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2228126.03</w:t>
            </w:r>
          </w:p>
        </w:tc>
        <w:tc>
          <w:tcPr>
            <w:tcW w:w="1056"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340°32'24"</w:t>
            </w:r>
          </w:p>
        </w:tc>
        <w:tc>
          <w:tcPr>
            <w:tcW w:w="792"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6.36</w:t>
            </w:r>
          </w:p>
        </w:tc>
        <w:tc>
          <w:tcPr>
            <w:tcW w:w="610"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26-27</w:t>
            </w:r>
          </w:p>
        </w:tc>
      </w:tr>
      <w:tr w:rsidR="003B5D00" w:rsidRPr="003B5D00" w:rsidTr="008F7618">
        <w:tc>
          <w:tcPr>
            <w:tcW w:w="849"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27</w:t>
            </w:r>
          </w:p>
        </w:tc>
        <w:tc>
          <w:tcPr>
            <w:tcW w:w="912"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469730.64</w:t>
            </w:r>
          </w:p>
        </w:tc>
        <w:tc>
          <w:tcPr>
            <w:tcW w:w="781"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2228123.91</w:t>
            </w:r>
          </w:p>
        </w:tc>
        <w:tc>
          <w:tcPr>
            <w:tcW w:w="1056"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344°47'15"</w:t>
            </w:r>
          </w:p>
        </w:tc>
        <w:tc>
          <w:tcPr>
            <w:tcW w:w="792"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1.18</w:t>
            </w:r>
          </w:p>
        </w:tc>
        <w:tc>
          <w:tcPr>
            <w:tcW w:w="610"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27-28</w:t>
            </w:r>
          </w:p>
        </w:tc>
      </w:tr>
      <w:tr w:rsidR="003B5D00" w:rsidRPr="003B5D00" w:rsidTr="008F7618">
        <w:tc>
          <w:tcPr>
            <w:tcW w:w="849"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28</w:t>
            </w:r>
          </w:p>
        </w:tc>
        <w:tc>
          <w:tcPr>
            <w:tcW w:w="912"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469731.78</w:t>
            </w:r>
          </w:p>
        </w:tc>
        <w:tc>
          <w:tcPr>
            <w:tcW w:w="781"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2228123.60</w:t>
            </w:r>
          </w:p>
        </w:tc>
        <w:tc>
          <w:tcPr>
            <w:tcW w:w="1056"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348°47'6"</w:t>
            </w:r>
          </w:p>
        </w:tc>
        <w:tc>
          <w:tcPr>
            <w:tcW w:w="792"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1.18</w:t>
            </w:r>
          </w:p>
        </w:tc>
        <w:tc>
          <w:tcPr>
            <w:tcW w:w="610"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28-29</w:t>
            </w:r>
          </w:p>
        </w:tc>
      </w:tr>
      <w:tr w:rsidR="003B5D00" w:rsidRPr="003B5D00" w:rsidTr="008F7618">
        <w:tc>
          <w:tcPr>
            <w:tcW w:w="849"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29</w:t>
            </w:r>
          </w:p>
        </w:tc>
        <w:tc>
          <w:tcPr>
            <w:tcW w:w="912"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469732.94</w:t>
            </w:r>
          </w:p>
        </w:tc>
        <w:tc>
          <w:tcPr>
            <w:tcW w:w="781"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2228123.37</w:t>
            </w:r>
          </w:p>
        </w:tc>
        <w:tc>
          <w:tcPr>
            <w:tcW w:w="1056"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353°42'47"</w:t>
            </w:r>
          </w:p>
        </w:tc>
        <w:tc>
          <w:tcPr>
            <w:tcW w:w="792"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1.19</w:t>
            </w:r>
          </w:p>
        </w:tc>
        <w:tc>
          <w:tcPr>
            <w:tcW w:w="610"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29-30</w:t>
            </w:r>
          </w:p>
        </w:tc>
      </w:tr>
      <w:tr w:rsidR="003B5D00" w:rsidRPr="003B5D00" w:rsidTr="008F7618">
        <w:tc>
          <w:tcPr>
            <w:tcW w:w="849"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30</w:t>
            </w:r>
          </w:p>
        </w:tc>
        <w:tc>
          <w:tcPr>
            <w:tcW w:w="912"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469734.12</w:t>
            </w:r>
          </w:p>
        </w:tc>
        <w:tc>
          <w:tcPr>
            <w:tcW w:w="781"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2228123.24</w:t>
            </w:r>
          </w:p>
        </w:tc>
        <w:tc>
          <w:tcPr>
            <w:tcW w:w="1056"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359°1'44"</w:t>
            </w:r>
          </w:p>
        </w:tc>
        <w:tc>
          <w:tcPr>
            <w:tcW w:w="792"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1.18</w:t>
            </w:r>
          </w:p>
        </w:tc>
        <w:tc>
          <w:tcPr>
            <w:tcW w:w="610"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30-31</w:t>
            </w:r>
          </w:p>
        </w:tc>
      </w:tr>
      <w:tr w:rsidR="003B5D00" w:rsidRPr="003B5D00" w:rsidTr="008F7618">
        <w:tc>
          <w:tcPr>
            <w:tcW w:w="849"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31</w:t>
            </w:r>
          </w:p>
        </w:tc>
        <w:tc>
          <w:tcPr>
            <w:tcW w:w="912"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469735.30</w:t>
            </w:r>
          </w:p>
        </w:tc>
        <w:tc>
          <w:tcPr>
            <w:tcW w:w="781"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2228123.22</w:t>
            </w:r>
          </w:p>
        </w:tc>
        <w:tc>
          <w:tcPr>
            <w:tcW w:w="1056"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3°6'22"</w:t>
            </w:r>
          </w:p>
        </w:tc>
        <w:tc>
          <w:tcPr>
            <w:tcW w:w="792"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1.29</w:t>
            </w:r>
          </w:p>
        </w:tc>
        <w:tc>
          <w:tcPr>
            <w:tcW w:w="610"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31-32</w:t>
            </w:r>
          </w:p>
        </w:tc>
      </w:tr>
      <w:tr w:rsidR="003B5D00" w:rsidRPr="003B5D00" w:rsidTr="008F7618">
        <w:tc>
          <w:tcPr>
            <w:tcW w:w="849"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32</w:t>
            </w:r>
          </w:p>
        </w:tc>
        <w:tc>
          <w:tcPr>
            <w:tcW w:w="912"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469736.59</w:t>
            </w:r>
          </w:p>
        </w:tc>
        <w:tc>
          <w:tcPr>
            <w:tcW w:w="781"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2228123.29</w:t>
            </w:r>
          </w:p>
        </w:tc>
        <w:tc>
          <w:tcPr>
            <w:tcW w:w="1056"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166°56'13"</w:t>
            </w:r>
          </w:p>
        </w:tc>
        <w:tc>
          <w:tcPr>
            <w:tcW w:w="792"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3.14</w:t>
            </w:r>
          </w:p>
        </w:tc>
        <w:tc>
          <w:tcPr>
            <w:tcW w:w="610"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32-33</w:t>
            </w:r>
          </w:p>
        </w:tc>
      </w:tr>
      <w:tr w:rsidR="003B5D00" w:rsidRPr="003B5D00" w:rsidTr="008F7618">
        <w:tc>
          <w:tcPr>
            <w:tcW w:w="849"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33</w:t>
            </w:r>
          </w:p>
        </w:tc>
        <w:tc>
          <w:tcPr>
            <w:tcW w:w="912"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469733.53</w:t>
            </w:r>
          </w:p>
        </w:tc>
        <w:tc>
          <w:tcPr>
            <w:tcW w:w="781"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2228124.00</w:t>
            </w:r>
          </w:p>
        </w:tc>
        <w:tc>
          <w:tcPr>
            <w:tcW w:w="1056"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166°58'44"</w:t>
            </w:r>
          </w:p>
        </w:tc>
        <w:tc>
          <w:tcPr>
            <w:tcW w:w="792"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9.72</w:t>
            </w:r>
          </w:p>
        </w:tc>
        <w:tc>
          <w:tcPr>
            <w:tcW w:w="610"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33-34</w:t>
            </w:r>
          </w:p>
        </w:tc>
      </w:tr>
      <w:tr w:rsidR="003B5D00" w:rsidRPr="003B5D00" w:rsidTr="008F7618">
        <w:tc>
          <w:tcPr>
            <w:tcW w:w="849"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34</w:t>
            </w:r>
          </w:p>
        </w:tc>
        <w:tc>
          <w:tcPr>
            <w:tcW w:w="912"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469724.06</w:t>
            </w:r>
          </w:p>
        </w:tc>
        <w:tc>
          <w:tcPr>
            <w:tcW w:w="781"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2228126.19</w:t>
            </w:r>
          </w:p>
        </w:tc>
        <w:tc>
          <w:tcPr>
            <w:tcW w:w="1056"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153°27'6"</w:t>
            </w:r>
          </w:p>
        </w:tc>
        <w:tc>
          <w:tcPr>
            <w:tcW w:w="792"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30.41</w:t>
            </w:r>
          </w:p>
        </w:tc>
        <w:tc>
          <w:tcPr>
            <w:tcW w:w="610"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34-35</w:t>
            </w:r>
          </w:p>
        </w:tc>
      </w:tr>
      <w:tr w:rsidR="003B5D00" w:rsidRPr="003B5D00" w:rsidTr="008F7618">
        <w:tc>
          <w:tcPr>
            <w:tcW w:w="849"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35</w:t>
            </w:r>
          </w:p>
        </w:tc>
        <w:tc>
          <w:tcPr>
            <w:tcW w:w="912"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469696.86</w:t>
            </w:r>
          </w:p>
        </w:tc>
        <w:tc>
          <w:tcPr>
            <w:tcW w:w="781"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2228139.78</w:t>
            </w:r>
          </w:p>
        </w:tc>
        <w:tc>
          <w:tcPr>
            <w:tcW w:w="1056"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153°26'6"</w:t>
            </w:r>
          </w:p>
        </w:tc>
        <w:tc>
          <w:tcPr>
            <w:tcW w:w="792"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2.37</w:t>
            </w:r>
          </w:p>
        </w:tc>
        <w:tc>
          <w:tcPr>
            <w:tcW w:w="610"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35-20</w:t>
            </w:r>
          </w:p>
        </w:tc>
      </w:tr>
      <w:tr w:rsidR="003B5D00" w:rsidRPr="003B5D00" w:rsidTr="008F7618">
        <w:tc>
          <w:tcPr>
            <w:tcW w:w="849"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36</w:t>
            </w:r>
          </w:p>
        </w:tc>
        <w:tc>
          <w:tcPr>
            <w:tcW w:w="912"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469846.23</w:t>
            </w:r>
          </w:p>
        </w:tc>
        <w:tc>
          <w:tcPr>
            <w:tcW w:w="781"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2228156.77</w:t>
            </w:r>
          </w:p>
        </w:tc>
        <w:tc>
          <w:tcPr>
            <w:tcW w:w="1056"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203°10'25"</w:t>
            </w:r>
          </w:p>
        </w:tc>
        <w:tc>
          <w:tcPr>
            <w:tcW w:w="792"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17.99</w:t>
            </w:r>
          </w:p>
        </w:tc>
        <w:tc>
          <w:tcPr>
            <w:tcW w:w="610"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36-37</w:t>
            </w:r>
          </w:p>
        </w:tc>
      </w:tr>
      <w:tr w:rsidR="003B5D00" w:rsidRPr="003B5D00" w:rsidTr="008F7618">
        <w:tc>
          <w:tcPr>
            <w:tcW w:w="849"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37</w:t>
            </w:r>
          </w:p>
        </w:tc>
        <w:tc>
          <w:tcPr>
            <w:tcW w:w="912"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469829.69</w:t>
            </w:r>
          </w:p>
        </w:tc>
        <w:tc>
          <w:tcPr>
            <w:tcW w:w="781"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2228149.69</w:t>
            </w:r>
          </w:p>
        </w:tc>
        <w:tc>
          <w:tcPr>
            <w:tcW w:w="1056"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90°0'0"</w:t>
            </w:r>
          </w:p>
        </w:tc>
        <w:tc>
          <w:tcPr>
            <w:tcW w:w="792"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16.40</w:t>
            </w:r>
          </w:p>
        </w:tc>
        <w:tc>
          <w:tcPr>
            <w:tcW w:w="610"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37-38</w:t>
            </w:r>
          </w:p>
        </w:tc>
      </w:tr>
      <w:tr w:rsidR="003B5D00" w:rsidRPr="003B5D00" w:rsidTr="008F7618">
        <w:tc>
          <w:tcPr>
            <w:tcW w:w="849"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38</w:t>
            </w:r>
          </w:p>
        </w:tc>
        <w:tc>
          <w:tcPr>
            <w:tcW w:w="912"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469846.09</w:t>
            </w:r>
          </w:p>
        </w:tc>
        <w:tc>
          <w:tcPr>
            <w:tcW w:w="781"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2228149.69</w:t>
            </w:r>
          </w:p>
        </w:tc>
        <w:tc>
          <w:tcPr>
            <w:tcW w:w="1056"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88°52'2"</w:t>
            </w:r>
          </w:p>
        </w:tc>
        <w:tc>
          <w:tcPr>
            <w:tcW w:w="792"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7.08</w:t>
            </w:r>
          </w:p>
        </w:tc>
        <w:tc>
          <w:tcPr>
            <w:tcW w:w="610"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38-36</w:t>
            </w:r>
          </w:p>
        </w:tc>
      </w:tr>
      <w:tr w:rsidR="003B5D00" w:rsidRPr="003B5D00" w:rsidTr="008F7618">
        <w:tc>
          <w:tcPr>
            <w:tcW w:w="849"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39</w:t>
            </w:r>
          </w:p>
        </w:tc>
        <w:tc>
          <w:tcPr>
            <w:tcW w:w="912"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469735.38</w:t>
            </w:r>
          </w:p>
        </w:tc>
        <w:tc>
          <w:tcPr>
            <w:tcW w:w="781"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2228158.63</w:t>
            </w:r>
          </w:p>
        </w:tc>
        <w:tc>
          <w:tcPr>
            <w:tcW w:w="1056"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182°32'60"</w:t>
            </w:r>
          </w:p>
        </w:tc>
        <w:tc>
          <w:tcPr>
            <w:tcW w:w="792"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2.47</w:t>
            </w:r>
          </w:p>
        </w:tc>
        <w:tc>
          <w:tcPr>
            <w:tcW w:w="610"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39-40</w:t>
            </w:r>
          </w:p>
        </w:tc>
      </w:tr>
      <w:tr w:rsidR="003B5D00" w:rsidRPr="003B5D00" w:rsidTr="008F7618">
        <w:tc>
          <w:tcPr>
            <w:tcW w:w="849"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40</w:t>
            </w:r>
          </w:p>
        </w:tc>
        <w:tc>
          <w:tcPr>
            <w:tcW w:w="912"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469732.91</w:t>
            </w:r>
          </w:p>
        </w:tc>
        <w:tc>
          <w:tcPr>
            <w:tcW w:w="781"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2228158.52</w:t>
            </w:r>
          </w:p>
        </w:tc>
        <w:tc>
          <w:tcPr>
            <w:tcW w:w="1056"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187°12'41"</w:t>
            </w:r>
          </w:p>
        </w:tc>
        <w:tc>
          <w:tcPr>
            <w:tcW w:w="792"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2.47</w:t>
            </w:r>
          </w:p>
        </w:tc>
        <w:tc>
          <w:tcPr>
            <w:tcW w:w="610"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40-41</w:t>
            </w:r>
          </w:p>
        </w:tc>
      </w:tr>
      <w:tr w:rsidR="003B5D00" w:rsidRPr="003B5D00" w:rsidTr="008F7618">
        <w:tc>
          <w:tcPr>
            <w:tcW w:w="849"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41</w:t>
            </w:r>
          </w:p>
        </w:tc>
        <w:tc>
          <w:tcPr>
            <w:tcW w:w="912"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469730.46</w:t>
            </w:r>
          </w:p>
        </w:tc>
        <w:tc>
          <w:tcPr>
            <w:tcW w:w="781"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2228158.21</w:t>
            </w:r>
          </w:p>
        </w:tc>
        <w:tc>
          <w:tcPr>
            <w:tcW w:w="1056"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191°24'2"</w:t>
            </w:r>
          </w:p>
        </w:tc>
        <w:tc>
          <w:tcPr>
            <w:tcW w:w="792"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2.48</w:t>
            </w:r>
          </w:p>
        </w:tc>
        <w:tc>
          <w:tcPr>
            <w:tcW w:w="610"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41-42</w:t>
            </w:r>
          </w:p>
        </w:tc>
      </w:tr>
      <w:tr w:rsidR="003B5D00" w:rsidRPr="003B5D00" w:rsidTr="008F7618">
        <w:tc>
          <w:tcPr>
            <w:tcW w:w="849"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42</w:t>
            </w:r>
          </w:p>
        </w:tc>
        <w:tc>
          <w:tcPr>
            <w:tcW w:w="912"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469728.03</w:t>
            </w:r>
          </w:p>
        </w:tc>
        <w:tc>
          <w:tcPr>
            <w:tcW w:w="781"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2228157.72</w:t>
            </w:r>
          </w:p>
        </w:tc>
        <w:tc>
          <w:tcPr>
            <w:tcW w:w="1056"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191°47'7"</w:t>
            </w:r>
          </w:p>
        </w:tc>
        <w:tc>
          <w:tcPr>
            <w:tcW w:w="792"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23.40</w:t>
            </w:r>
          </w:p>
        </w:tc>
        <w:tc>
          <w:tcPr>
            <w:tcW w:w="610"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42-43</w:t>
            </w:r>
          </w:p>
        </w:tc>
      </w:tr>
      <w:tr w:rsidR="003B5D00" w:rsidRPr="003B5D00" w:rsidTr="008F7618">
        <w:tc>
          <w:tcPr>
            <w:tcW w:w="849"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43</w:t>
            </w:r>
          </w:p>
        </w:tc>
        <w:tc>
          <w:tcPr>
            <w:tcW w:w="912"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469705.12</w:t>
            </w:r>
          </w:p>
        </w:tc>
        <w:tc>
          <w:tcPr>
            <w:tcW w:w="781"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2228152.94</w:t>
            </w:r>
          </w:p>
        </w:tc>
        <w:tc>
          <w:tcPr>
            <w:tcW w:w="1056"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194°18'1"</w:t>
            </w:r>
          </w:p>
        </w:tc>
        <w:tc>
          <w:tcPr>
            <w:tcW w:w="792"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1.05</w:t>
            </w:r>
          </w:p>
        </w:tc>
        <w:tc>
          <w:tcPr>
            <w:tcW w:w="610"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43-44</w:t>
            </w:r>
          </w:p>
        </w:tc>
      </w:tr>
      <w:tr w:rsidR="003B5D00" w:rsidRPr="003B5D00" w:rsidTr="008F7618">
        <w:tc>
          <w:tcPr>
            <w:tcW w:w="849"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44</w:t>
            </w:r>
          </w:p>
        </w:tc>
        <w:tc>
          <w:tcPr>
            <w:tcW w:w="912"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469704.10</w:t>
            </w:r>
          </w:p>
        </w:tc>
        <w:tc>
          <w:tcPr>
            <w:tcW w:w="781"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2228152.68</w:t>
            </w:r>
          </w:p>
        </w:tc>
        <w:tc>
          <w:tcPr>
            <w:tcW w:w="1056"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199°47'56"</w:t>
            </w:r>
          </w:p>
        </w:tc>
        <w:tc>
          <w:tcPr>
            <w:tcW w:w="792"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1.06</w:t>
            </w:r>
          </w:p>
        </w:tc>
        <w:tc>
          <w:tcPr>
            <w:tcW w:w="610"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44-45</w:t>
            </w:r>
          </w:p>
        </w:tc>
      </w:tr>
      <w:tr w:rsidR="003B5D00" w:rsidRPr="003B5D00" w:rsidTr="008F7618">
        <w:tc>
          <w:tcPr>
            <w:tcW w:w="849"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45</w:t>
            </w:r>
          </w:p>
        </w:tc>
        <w:tc>
          <w:tcPr>
            <w:tcW w:w="912"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469703.10</w:t>
            </w:r>
          </w:p>
        </w:tc>
        <w:tc>
          <w:tcPr>
            <w:tcW w:w="781"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2228152.32</w:t>
            </w:r>
          </w:p>
        </w:tc>
        <w:tc>
          <w:tcPr>
            <w:tcW w:w="1056"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204°7'42"</w:t>
            </w:r>
          </w:p>
        </w:tc>
        <w:tc>
          <w:tcPr>
            <w:tcW w:w="792"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1.05</w:t>
            </w:r>
          </w:p>
        </w:tc>
        <w:tc>
          <w:tcPr>
            <w:tcW w:w="610"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45-46</w:t>
            </w:r>
          </w:p>
        </w:tc>
      </w:tr>
      <w:tr w:rsidR="003B5D00" w:rsidRPr="003B5D00" w:rsidTr="008F7618">
        <w:tc>
          <w:tcPr>
            <w:tcW w:w="849"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46</w:t>
            </w:r>
          </w:p>
        </w:tc>
        <w:tc>
          <w:tcPr>
            <w:tcW w:w="912"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469702.14</w:t>
            </w:r>
          </w:p>
        </w:tc>
        <w:tc>
          <w:tcPr>
            <w:tcW w:w="781"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2228151.89</w:t>
            </w:r>
          </w:p>
        </w:tc>
        <w:tc>
          <w:tcPr>
            <w:tcW w:w="1056"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208°31'23"</w:t>
            </w:r>
          </w:p>
        </w:tc>
        <w:tc>
          <w:tcPr>
            <w:tcW w:w="792"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1.05</w:t>
            </w:r>
          </w:p>
        </w:tc>
        <w:tc>
          <w:tcPr>
            <w:tcW w:w="610"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46-47</w:t>
            </w:r>
          </w:p>
        </w:tc>
      </w:tr>
      <w:tr w:rsidR="003B5D00" w:rsidRPr="003B5D00" w:rsidTr="008F7618">
        <w:tc>
          <w:tcPr>
            <w:tcW w:w="849"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47</w:t>
            </w:r>
          </w:p>
        </w:tc>
        <w:tc>
          <w:tcPr>
            <w:tcW w:w="912"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469701.22</w:t>
            </w:r>
          </w:p>
        </w:tc>
        <w:tc>
          <w:tcPr>
            <w:tcW w:w="781"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2228151.39</w:t>
            </w:r>
          </w:p>
        </w:tc>
        <w:tc>
          <w:tcPr>
            <w:tcW w:w="1056"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214°35'32"</w:t>
            </w:r>
          </w:p>
        </w:tc>
        <w:tc>
          <w:tcPr>
            <w:tcW w:w="792"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1.06</w:t>
            </w:r>
          </w:p>
        </w:tc>
        <w:tc>
          <w:tcPr>
            <w:tcW w:w="610"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47-48</w:t>
            </w:r>
          </w:p>
        </w:tc>
      </w:tr>
      <w:tr w:rsidR="003B5D00" w:rsidRPr="003B5D00" w:rsidTr="008F7618">
        <w:tc>
          <w:tcPr>
            <w:tcW w:w="849"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48</w:t>
            </w:r>
          </w:p>
        </w:tc>
        <w:tc>
          <w:tcPr>
            <w:tcW w:w="912"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469700.35</w:t>
            </w:r>
          </w:p>
        </w:tc>
        <w:tc>
          <w:tcPr>
            <w:tcW w:w="781"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2228150.79</w:t>
            </w:r>
          </w:p>
        </w:tc>
        <w:tc>
          <w:tcPr>
            <w:tcW w:w="1056"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219°15'5"</w:t>
            </w:r>
          </w:p>
        </w:tc>
        <w:tc>
          <w:tcPr>
            <w:tcW w:w="792"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1.06</w:t>
            </w:r>
          </w:p>
        </w:tc>
        <w:tc>
          <w:tcPr>
            <w:tcW w:w="610"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48-49</w:t>
            </w:r>
          </w:p>
        </w:tc>
      </w:tr>
      <w:tr w:rsidR="003B5D00" w:rsidRPr="003B5D00" w:rsidTr="008F7618">
        <w:tc>
          <w:tcPr>
            <w:tcW w:w="849"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49</w:t>
            </w:r>
          </w:p>
        </w:tc>
        <w:tc>
          <w:tcPr>
            <w:tcW w:w="912"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469699.53</w:t>
            </w:r>
          </w:p>
        </w:tc>
        <w:tc>
          <w:tcPr>
            <w:tcW w:w="781"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2228150.12</w:t>
            </w:r>
          </w:p>
        </w:tc>
        <w:tc>
          <w:tcPr>
            <w:tcW w:w="1056"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224°13'33"</w:t>
            </w:r>
          </w:p>
        </w:tc>
        <w:tc>
          <w:tcPr>
            <w:tcW w:w="792"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1.05</w:t>
            </w:r>
          </w:p>
        </w:tc>
        <w:tc>
          <w:tcPr>
            <w:tcW w:w="610"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49-50</w:t>
            </w:r>
          </w:p>
        </w:tc>
      </w:tr>
      <w:tr w:rsidR="003B5D00" w:rsidRPr="003B5D00" w:rsidTr="008F7618">
        <w:tc>
          <w:tcPr>
            <w:tcW w:w="849"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50</w:t>
            </w:r>
          </w:p>
        </w:tc>
        <w:tc>
          <w:tcPr>
            <w:tcW w:w="912"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469698.78</w:t>
            </w:r>
          </w:p>
        </w:tc>
        <w:tc>
          <w:tcPr>
            <w:tcW w:w="781"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2228149.39</w:t>
            </w:r>
          </w:p>
        </w:tc>
        <w:tc>
          <w:tcPr>
            <w:tcW w:w="1056"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229°34'26"</w:t>
            </w:r>
          </w:p>
        </w:tc>
        <w:tc>
          <w:tcPr>
            <w:tcW w:w="792"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1.06</w:t>
            </w:r>
          </w:p>
        </w:tc>
        <w:tc>
          <w:tcPr>
            <w:tcW w:w="610"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50-51</w:t>
            </w:r>
          </w:p>
        </w:tc>
      </w:tr>
      <w:tr w:rsidR="003B5D00" w:rsidRPr="003B5D00" w:rsidTr="008F7618">
        <w:tc>
          <w:tcPr>
            <w:tcW w:w="849"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51</w:t>
            </w:r>
          </w:p>
        </w:tc>
        <w:tc>
          <w:tcPr>
            <w:tcW w:w="912"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469698.09</w:t>
            </w:r>
          </w:p>
        </w:tc>
        <w:tc>
          <w:tcPr>
            <w:tcW w:w="781"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2228148.58</w:t>
            </w:r>
          </w:p>
        </w:tc>
        <w:tc>
          <w:tcPr>
            <w:tcW w:w="1056"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233°53'33"</w:t>
            </w:r>
          </w:p>
        </w:tc>
        <w:tc>
          <w:tcPr>
            <w:tcW w:w="792"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1.05</w:t>
            </w:r>
          </w:p>
        </w:tc>
        <w:tc>
          <w:tcPr>
            <w:tcW w:w="610"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51-52</w:t>
            </w:r>
          </w:p>
        </w:tc>
      </w:tr>
      <w:tr w:rsidR="003B5D00" w:rsidRPr="003B5D00" w:rsidTr="008F7618">
        <w:tc>
          <w:tcPr>
            <w:tcW w:w="849"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52</w:t>
            </w:r>
          </w:p>
        </w:tc>
        <w:tc>
          <w:tcPr>
            <w:tcW w:w="912"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469697.47</w:t>
            </w:r>
          </w:p>
        </w:tc>
        <w:tc>
          <w:tcPr>
            <w:tcW w:w="781"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2228147.73</w:t>
            </w:r>
          </w:p>
        </w:tc>
        <w:tc>
          <w:tcPr>
            <w:tcW w:w="1056"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240°6'4"</w:t>
            </w:r>
          </w:p>
        </w:tc>
        <w:tc>
          <w:tcPr>
            <w:tcW w:w="792"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1.38</w:t>
            </w:r>
          </w:p>
        </w:tc>
        <w:tc>
          <w:tcPr>
            <w:tcW w:w="610"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52-53</w:t>
            </w:r>
          </w:p>
        </w:tc>
      </w:tr>
      <w:tr w:rsidR="003B5D00" w:rsidRPr="003B5D00" w:rsidTr="008F7618">
        <w:tc>
          <w:tcPr>
            <w:tcW w:w="849"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53</w:t>
            </w:r>
          </w:p>
        </w:tc>
        <w:tc>
          <w:tcPr>
            <w:tcW w:w="912"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469696.78</w:t>
            </w:r>
          </w:p>
        </w:tc>
        <w:tc>
          <w:tcPr>
            <w:tcW w:w="781"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2228146.53</w:t>
            </w:r>
          </w:p>
        </w:tc>
        <w:tc>
          <w:tcPr>
            <w:tcW w:w="1056"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333°26'6"</w:t>
            </w:r>
          </w:p>
        </w:tc>
        <w:tc>
          <w:tcPr>
            <w:tcW w:w="792"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2.21</w:t>
            </w:r>
          </w:p>
        </w:tc>
        <w:tc>
          <w:tcPr>
            <w:tcW w:w="610"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53-54</w:t>
            </w:r>
          </w:p>
        </w:tc>
      </w:tr>
      <w:tr w:rsidR="003B5D00" w:rsidRPr="003B5D00" w:rsidTr="008F7618">
        <w:tc>
          <w:tcPr>
            <w:tcW w:w="849"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54</w:t>
            </w:r>
          </w:p>
        </w:tc>
        <w:tc>
          <w:tcPr>
            <w:tcW w:w="912"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469698.76</w:t>
            </w:r>
          </w:p>
        </w:tc>
        <w:tc>
          <w:tcPr>
            <w:tcW w:w="781"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2228145.54</w:t>
            </w:r>
          </w:p>
        </w:tc>
        <w:tc>
          <w:tcPr>
            <w:tcW w:w="1056"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333°27'36"</w:t>
            </w:r>
          </w:p>
        </w:tc>
        <w:tc>
          <w:tcPr>
            <w:tcW w:w="792"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30.57</w:t>
            </w:r>
          </w:p>
        </w:tc>
        <w:tc>
          <w:tcPr>
            <w:tcW w:w="610"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54-55</w:t>
            </w:r>
          </w:p>
        </w:tc>
      </w:tr>
      <w:tr w:rsidR="003B5D00" w:rsidRPr="003B5D00" w:rsidTr="008F7618">
        <w:tc>
          <w:tcPr>
            <w:tcW w:w="849"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55</w:t>
            </w:r>
          </w:p>
        </w:tc>
        <w:tc>
          <w:tcPr>
            <w:tcW w:w="912"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469726.11</w:t>
            </w:r>
          </w:p>
        </w:tc>
        <w:tc>
          <w:tcPr>
            <w:tcW w:w="781"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2228131.88</w:t>
            </w:r>
          </w:p>
        </w:tc>
        <w:tc>
          <w:tcPr>
            <w:tcW w:w="1056"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346°57'25"</w:t>
            </w:r>
          </w:p>
        </w:tc>
        <w:tc>
          <w:tcPr>
            <w:tcW w:w="792"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19.45</w:t>
            </w:r>
          </w:p>
        </w:tc>
        <w:tc>
          <w:tcPr>
            <w:tcW w:w="610"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55-56</w:t>
            </w:r>
          </w:p>
        </w:tc>
      </w:tr>
      <w:tr w:rsidR="003B5D00" w:rsidRPr="003B5D00" w:rsidTr="008F7618">
        <w:tc>
          <w:tcPr>
            <w:tcW w:w="849"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56</w:t>
            </w:r>
          </w:p>
        </w:tc>
        <w:tc>
          <w:tcPr>
            <w:tcW w:w="912"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469745.06</w:t>
            </w:r>
          </w:p>
        </w:tc>
        <w:tc>
          <w:tcPr>
            <w:tcW w:w="781"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2228127.49</w:t>
            </w:r>
          </w:p>
        </w:tc>
        <w:tc>
          <w:tcPr>
            <w:tcW w:w="1056"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346°58'28"</w:t>
            </w:r>
          </w:p>
        </w:tc>
        <w:tc>
          <w:tcPr>
            <w:tcW w:w="792"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15.26</w:t>
            </w:r>
          </w:p>
        </w:tc>
        <w:tc>
          <w:tcPr>
            <w:tcW w:w="610"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56-57</w:t>
            </w:r>
          </w:p>
        </w:tc>
      </w:tr>
      <w:tr w:rsidR="003B5D00" w:rsidRPr="003B5D00" w:rsidTr="008F7618">
        <w:tc>
          <w:tcPr>
            <w:tcW w:w="849"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57</w:t>
            </w:r>
          </w:p>
        </w:tc>
        <w:tc>
          <w:tcPr>
            <w:tcW w:w="912"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469759.93</w:t>
            </w:r>
          </w:p>
        </w:tc>
        <w:tc>
          <w:tcPr>
            <w:tcW w:w="781"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2228124.05</w:t>
            </w:r>
          </w:p>
        </w:tc>
        <w:tc>
          <w:tcPr>
            <w:tcW w:w="1056"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153°30'51"</w:t>
            </w:r>
          </w:p>
        </w:tc>
        <w:tc>
          <w:tcPr>
            <w:tcW w:w="792"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22.67</w:t>
            </w:r>
          </w:p>
        </w:tc>
        <w:tc>
          <w:tcPr>
            <w:tcW w:w="610"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57-58</w:t>
            </w:r>
          </w:p>
        </w:tc>
      </w:tr>
      <w:tr w:rsidR="003B5D00" w:rsidRPr="003B5D00" w:rsidTr="008F7618">
        <w:tc>
          <w:tcPr>
            <w:tcW w:w="849"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58</w:t>
            </w:r>
          </w:p>
        </w:tc>
        <w:tc>
          <w:tcPr>
            <w:tcW w:w="912"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469739.64</w:t>
            </w:r>
          </w:p>
        </w:tc>
        <w:tc>
          <w:tcPr>
            <w:tcW w:w="781"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2228134.16</w:t>
            </w:r>
          </w:p>
        </w:tc>
        <w:tc>
          <w:tcPr>
            <w:tcW w:w="1056"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353°12'34"</w:t>
            </w:r>
          </w:p>
        </w:tc>
        <w:tc>
          <w:tcPr>
            <w:tcW w:w="792"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70.11</w:t>
            </w:r>
          </w:p>
        </w:tc>
        <w:tc>
          <w:tcPr>
            <w:tcW w:w="610"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58-59</w:t>
            </w:r>
          </w:p>
        </w:tc>
      </w:tr>
      <w:tr w:rsidR="003B5D00" w:rsidRPr="003B5D00" w:rsidTr="008F7618">
        <w:tc>
          <w:tcPr>
            <w:tcW w:w="849"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59</w:t>
            </w:r>
          </w:p>
        </w:tc>
        <w:tc>
          <w:tcPr>
            <w:tcW w:w="912"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469809.26</w:t>
            </w:r>
          </w:p>
        </w:tc>
        <w:tc>
          <w:tcPr>
            <w:tcW w:w="781"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2228125.87</w:t>
            </w:r>
          </w:p>
        </w:tc>
        <w:tc>
          <w:tcPr>
            <w:tcW w:w="1056"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90°17'19"</w:t>
            </w:r>
          </w:p>
        </w:tc>
        <w:tc>
          <w:tcPr>
            <w:tcW w:w="792"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23.82</w:t>
            </w:r>
          </w:p>
        </w:tc>
        <w:tc>
          <w:tcPr>
            <w:tcW w:w="610"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59-60</w:t>
            </w:r>
          </w:p>
        </w:tc>
      </w:tr>
      <w:tr w:rsidR="003B5D00" w:rsidRPr="003B5D00" w:rsidTr="008F7618">
        <w:tc>
          <w:tcPr>
            <w:tcW w:w="849"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60</w:t>
            </w:r>
          </w:p>
        </w:tc>
        <w:tc>
          <w:tcPr>
            <w:tcW w:w="912"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469809.14</w:t>
            </w:r>
          </w:p>
        </w:tc>
        <w:tc>
          <w:tcPr>
            <w:tcW w:w="781"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2228149.69</w:t>
            </w:r>
          </w:p>
        </w:tc>
        <w:tc>
          <w:tcPr>
            <w:tcW w:w="1056"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90°0'0"</w:t>
            </w:r>
          </w:p>
        </w:tc>
        <w:tc>
          <w:tcPr>
            <w:tcW w:w="792"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3.05</w:t>
            </w:r>
          </w:p>
        </w:tc>
        <w:tc>
          <w:tcPr>
            <w:tcW w:w="610"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60-61</w:t>
            </w:r>
          </w:p>
        </w:tc>
      </w:tr>
      <w:tr w:rsidR="003B5D00" w:rsidRPr="003B5D00" w:rsidTr="008F7618">
        <w:tc>
          <w:tcPr>
            <w:tcW w:w="849"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61</w:t>
            </w:r>
          </w:p>
        </w:tc>
        <w:tc>
          <w:tcPr>
            <w:tcW w:w="912"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469812.19</w:t>
            </w:r>
          </w:p>
        </w:tc>
        <w:tc>
          <w:tcPr>
            <w:tcW w:w="781"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2228149.69</w:t>
            </w:r>
          </w:p>
        </w:tc>
        <w:tc>
          <w:tcPr>
            <w:tcW w:w="1056"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173°12'15"</w:t>
            </w:r>
          </w:p>
        </w:tc>
        <w:tc>
          <w:tcPr>
            <w:tcW w:w="792"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70.82</w:t>
            </w:r>
          </w:p>
        </w:tc>
        <w:tc>
          <w:tcPr>
            <w:tcW w:w="610"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61-62</w:t>
            </w:r>
          </w:p>
        </w:tc>
      </w:tr>
      <w:tr w:rsidR="003B5D00" w:rsidRPr="003B5D00" w:rsidTr="008F7618">
        <w:tc>
          <w:tcPr>
            <w:tcW w:w="849"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62</w:t>
            </w:r>
          </w:p>
        </w:tc>
        <w:tc>
          <w:tcPr>
            <w:tcW w:w="912"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469741.87</w:t>
            </w:r>
          </w:p>
        </w:tc>
        <w:tc>
          <w:tcPr>
            <w:tcW w:w="781"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2228158.07</w:t>
            </w:r>
          </w:p>
        </w:tc>
        <w:tc>
          <w:tcPr>
            <w:tcW w:w="1056"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173°25'5"</w:t>
            </w:r>
          </w:p>
        </w:tc>
        <w:tc>
          <w:tcPr>
            <w:tcW w:w="792"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1.57</w:t>
            </w:r>
          </w:p>
        </w:tc>
        <w:tc>
          <w:tcPr>
            <w:tcW w:w="610"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62-63</w:t>
            </w:r>
          </w:p>
        </w:tc>
      </w:tr>
      <w:tr w:rsidR="003B5D00" w:rsidRPr="003B5D00" w:rsidTr="008F7618">
        <w:tc>
          <w:tcPr>
            <w:tcW w:w="849"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63</w:t>
            </w:r>
          </w:p>
        </w:tc>
        <w:tc>
          <w:tcPr>
            <w:tcW w:w="912"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469740.31</w:t>
            </w:r>
          </w:p>
        </w:tc>
        <w:tc>
          <w:tcPr>
            <w:tcW w:w="781"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2228158.25</w:t>
            </w:r>
          </w:p>
        </w:tc>
        <w:tc>
          <w:tcPr>
            <w:tcW w:w="1056"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173°14'58"</w:t>
            </w:r>
          </w:p>
        </w:tc>
        <w:tc>
          <w:tcPr>
            <w:tcW w:w="792"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2.47</w:t>
            </w:r>
          </w:p>
        </w:tc>
        <w:tc>
          <w:tcPr>
            <w:tcW w:w="610"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63-64</w:t>
            </w:r>
          </w:p>
        </w:tc>
      </w:tr>
      <w:tr w:rsidR="003B5D00" w:rsidRPr="003B5D00" w:rsidTr="008F7618">
        <w:tc>
          <w:tcPr>
            <w:tcW w:w="849"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64</w:t>
            </w:r>
          </w:p>
        </w:tc>
        <w:tc>
          <w:tcPr>
            <w:tcW w:w="912"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469737.86</w:t>
            </w:r>
          </w:p>
        </w:tc>
        <w:tc>
          <w:tcPr>
            <w:tcW w:w="781"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2228158.54</w:t>
            </w:r>
          </w:p>
        </w:tc>
        <w:tc>
          <w:tcPr>
            <w:tcW w:w="1056"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177°55'18"</w:t>
            </w:r>
          </w:p>
        </w:tc>
        <w:tc>
          <w:tcPr>
            <w:tcW w:w="792"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2.48</w:t>
            </w:r>
          </w:p>
        </w:tc>
        <w:tc>
          <w:tcPr>
            <w:tcW w:w="610" w:type="pct"/>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64-39</w:t>
            </w:r>
          </w:p>
        </w:tc>
      </w:tr>
      <w:tr w:rsidR="003B5D00" w:rsidRPr="003B5D00" w:rsidTr="003B5D00">
        <w:tc>
          <w:tcPr>
            <w:tcW w:w="5000" w:type="pct"/>
            <w:gridSpan w:val="6"/>
            <w:vAlign w:val="center"/>
          </w:tcPr>
          <w:p w:rsidR="003B5D00" w:rsidRPr="003B5D00" w:rsidRDefault="003B5D00" w:rsidP="009D0B36">
            <w:pPr>
              <w:widowControl w:val="0"/>
              <w:spacing w:line="228" w:lineRule="auto"/>
              <w:jc w:val="center"/>
              <w:rPr>
                <w:rFonts w:ascii="Times New Roman" w:hAnsi="Times New Roman" w:cs="Times New Roman"/>
                <w:sz w:val="12"/>
                <w:szCs w:val="12"/>
              </w:rPr>
            </w:pPr>
          </w:p>
        </w:tc>
      </w:tr>
      <w:tr w:rsidR="003B5D00" w:rsidRPr="003B5D00" w:rsidTr="003B5D00">
        <w:tc>
          <w:tcPr>
            <w:tcW w:w="5000" w:type="pct"/>
            <w:gridSpan w:val="6"/>
            <w:vAlign w:val="center"/>
          </w:tcPr>
          <w:p w:rsidR="003B5D00" w:rsidRPr="003B5D00" w:rsidRDefault="003B5D00" w:rsidP="003B5D00">
            <w:pPr>
              <w:widowControl w:val="0"/>
              <w:spacing w:line="228" w:lineRule="auto"/>
              <w:rPr>
                <w:rFonts w:ascii="Times New Roman" w:hAnsi="Times New Roman" w:cs="Times New Roman"/>
                <w:sz w:val="12"/>
                <w:szCs w:val="12"/>
              </w:rPr>
            </w:pPr>
            <w:r w:rsidRPr="003B5D00">
              <w:rPr>
                <w:rFonts w:ascii="Times New Roman" w:hAnsi="Times New Roman" w:cs="Times New Roman"/>
                <w:sz w:val="12"/>
                <w:szCs w:val="12"/>
                <w:lang w:eastAsia="ru-RU"/>
              </w:rPr>
              <w:t>Площадь: 37 кв. м</w:t>
            </w:r>
          </w:p>
        </w:tc>
      </w:tr>
      <w:tr w:rsidR="003B5D00" w:rsidRPr="003B5D00" w:rsidTr="008F7618">
        <w:tc>
          <w:tcPr>
            <w:tcW w:w="849" w:type="pct"/>
            <w:vAlign w:val="center"/>
          </w:tcPr>
          <w:p w:rsidR="003B5D00" w:rsidRPr="003B5D00" w:rsidRDefault="003B5D00" w:rsidP="008F0B19">
            <w:pPr>
              <w:widowControl w:val="0"/>
              <w:spacing w:line="228" w:lineRule="auto"/>
              <w:rPr>
                <w:rFonts w:ascii="Times New Roman" w:hAnsi="Times New Roman" w:cs="Times New Roman"/>
                <w:sz w:val="12"/>
                <w:szCs w:val="12"/>
                <w:lang w:eastAsia="ru-RU"/>
              </w:rPr>
            </w:pPr>
            <w:r w:rsidRPr="003B5D00">
              <w:rPr>
                <w:rFonts w:ascii="Times New Roman" w:hAnsi="Times New Roman" w:cs="Times New Roman"/>
                <w:sz w:val="12"/>
                <w:szCs w:val="12"/>
                <w:lang w:eastAsia="ru-RU"/>
              </w:rPr>
              <w:t>Кадастровый номер:</w:t>
            </w:r>
          </w:p>
        </w:tc>
        <w:tc>
          <w:tcPr>
            <w:tcW w:w="4151" w:type="pct"/>
            <w:gridSpan w:val="5"/>
            <w:vAlign w:val="center"/>
          </w:tcPr>
          <w:p w:rsidR="003B5D00" w:rsidRPr="003B5D00" w:rsidRDefault="003B5D00" w:rsidP="003B5D00">
            <w:pPr>
              <w:widowControl w:val="0"/>
              <w:spacing w:line="228" w:lineRule="auto"/>
              <w:rPr>
                <w:rFonts w:ascii="Times New Roman" w:hAnsi="Times New Roman" w:cs="Times New Roman"/>
                <w:sz w:val="12"/>
                <w:szCs w:val="12"/>
              </w:rPr>
            </w:pPr>
            <w:r w:rsidRPr="003B5D00">
              <w:rPr>
                <w:rFonts w:ascii="Times New Roman" w:hAnsi="Times New Roman" w:cs="Times New Roman"/>
                <w:sz w:val="12"/>
                <w:szCs w:val="12"/>
                <w:lang w:eastAsia="ru-RU"/>
              </w:rPr>
              <w:t>63:31:0000000:4985/чзу</w:t>
            </w:r>
            <w:proofErr w:type="gramStart"/>
            <w:r w:rsidRPr="003B5D00">
              <w:rPr>
                <w:rFonts w:ascii="Times New Roman" w:hAnsi="Times New Roman" w:cs="Times New Roman"/>
                <w:sz w:val="12"/>
                <w:szCs w:val="12"/>
                <w:lang w:eastAsia="ru-RU"/>
              </w:rPr>
              <w:t>1</w:t>
            </w:r>
            <w:proofErr w:type="gramEnd"/>
          </w:p>
        </w:tc>
      </w:tr>
      <w:tr w:rsidR="003B5D00" w:rsidRPr="003B5D00" w:rsidTr="008F7618">
        <w:tc>
          <w:tcPr>
            <w:tcW w:w="849" w:type="pct"/>
            <w:vAlign w:val="center"/>
          </w:tcPr>
          <w:p w:rsidR="003B5D00" w:rsidRPr="003B5D00" w:rsidRDefault="003B5D00" w:rsidP="008F0B19">
            <w:pPr>
              <w:widowControl w:val="0"/>
              <w:spacing w:line="228" w:lineRule="auto"/>
              <w:rPr>
                <w:rFonts w:ascii="Times New Roman" w:hAnsi="Times New Roman" w:cs="Times New Roman"/>
                <w:sz w:val="12"/>
                <w:szCs w:val="12"/>
                <w:lang w:eastAsia="ru-RU"/>
              </w:rPr>
            </w:pPr>
            <w:r w:rsidRPr="003B5D00">
              <w:rPr>
                <w:rFonts w:ascii="Times New Roman" w:hAnsi="Times New Roman" w:cs="Times New Roman"/>
                <w:sz w:val="12"/>
                <w:szCs w:val="12"/>
                <w:lang w:eastAsia="ru-RU"/>
              </w:rPr>
              <w:t>Назначение:</w:t>
            </w:r>
          </w:p>
        </w:tc>
        <w:tc>
          <w:tcPr>
            <w:tcW w:w="4151" w:type="pct"/>
            <w:gridSpan w:val="5"/>
            <w:vAlign w:val="center"/>
          </w:tcPr>
          <w:p w:rsidR="003B5D00" w:rsidRPr="003B5D00" w:rsidRDefault="003B5D00" w:rsidP="003B5D00">
            <w:pPr>
              <w:widowControl w:val="0"/>
              <w:spacing w:line="228" w:lineRule="auto"/>
              <w:rPr>
                <w:rFonts w:ascii="Times New Roman" w:hAnsi="Times New Roman" w:cs="Times New Roman"/>
                <w:sz w:val="12"/>
                <w:szCs w:val="12"/>
              </w:rPr>
            </w:pPr>
            <w:r w:rsidRPr="003B5D00">
              <w:rPr>
                <w:rFonts w:ascii="Times New Roman" w:hAnsi="Times New Roman" w:cs="Times New Roman"/>
                <w:sz w:val="12"/>
                <w:szCs w:val="12"/>
                <w:lang w:eastAsia="ru-RU"/>
              </w:rPr>
              <w:t>Земельный участок под технологический проезд к сооружениям скважины</w:t>
            </w:r>
          </w:p>
        </w:tc>
      </w:tr>
      <w:tr w:rsidR="003B5D00" w:rsidRPr="003B5D00" w:rsidTr="008F7618">
        <w:tc>
          <w:tcPr>
            <w:tcW w:w="849" w:type="pct"/>
            <w:vAlign w:val="center"/>
          </w:tcPr>
          <w:p w:rsidR="003B5D00" w:rsidRPr="003B5D00" w:rsidRDefault="003B5D00" w:rsidP="008F0B19">
            <w:pPr>
              <w:widowControl w:val="0"/>
              <w:spacing w:line="228" w:lineRule="auto"/>
              <w:rPr>
                <w:rFonts w:ascii="Times New Roman" w:hAnsi="Times New Roman" w:cs="Times New Roman"/>
                <w:sz w:val="12"/>
                <w:szCs w:val="12"/>
                <w:lang w:eastAsia="ru-RU"/>
              </w:rPr>
            </w:pPr>
            <w:r w:rsidRPr="003B5D00">
              <w:rPr>
                <w:rFonts w:ascii="Times New Roman" w:hAnsi="Times New Roman" w:cs="Times New Roman"/>
                <w:sz w:val="12"/>
                <w:szCs w:val="12"/>
                <w:lang w:eastAsia="ru-RU"/>
              </w:rPr>
              <w:t>Правообладатель:</w:t>
            </w:r>
          </w:p>
        </w:tc>
        <w:tc>
          <w:tcPr>
            <w:tcW w:w="4151" w:type="pct"/>
            <w:gridSpan w:val="5"/>
            <w:vAlign w:val="center"/>
          </w:tcPr>
          <w:p w:rsidR="003B5D00" w:rsidRPr="003B5D00" w:rsidRDefault="003B5D00" w:rsidP="003B5D00">
            <w:pPr>
              <w:widowControl w:val="0"/>
              <w:spacing w:line="228" w:lineRule="auto"/>
              <w:rPr>
                <w:rFonts w:ascii="Times New Roman" w:hAnsi="Times New Roman" w:cs="Times New Roman"/>
                <w:sz w:val="12"/>
                <w:szCs w:val="12"/>
              </w:rPr>
            </w:pPr>
            <w:r w:rsidRPr="003B5D00">
              <w:rPr>
                <w:rFonts w:ascii="Times New Roman" w:hAnsi="Times New Roman" w:cs="Times New Roman"/>
                <w:sz w:val="12"/>
                <w:szCs w:val="12"/>
                <w:lang w:eastAsia="ru-RU"/>
              </w:rPr>
              <w:t>Администрация муниципального района Сергиевский</w:t>
            </w:r>
          </w:p>
        </w:tc>
      </w:tr>
      <w:tr w:rsidR="003B5D00" w:rsidRPr="003B5D00" w:rsidTr="008F7618">
        <w:tc>
          <w:tcPr>
            <w:tcW w:w="849" w:type="pct"/>
            <w:vAlign w:val="center"/>
          </w:tcPr>
          <w:p w:rsidR="003B5D00" w:rsidRPr="003B5D00" w:rsidRDefault="003B5D00" w:rsidP="008F0B19">
            <w:pPr>
              <w:widowControl w:val="0"/>
              <w:spacing w:line="228" w:lineRule="auto"/>
              <w:rPr>
                <w:rFonts w:ascii="Times New Roman" w:hAnsi="Times New Roman" w:cs="Times New Roman"/>
                <w:sz w:val="12"/>
                <w:szCs w:val="12"/>
                <w:lang w:eastAsia="ru-RU"/>
              </w:rPr>
            </w:pPr>
            <w:r w:rsidRPr="003B5D00">
              <w:rPr>
                <w:rFonts w:ascii="Times New Roman" w:hAnsi="Times New Roman" w:cs="Times New Roman"/>
                <w:sz w:val="12"/>
                <w:szCs w:val="12"/>
                <w:lang w:eastAsia="ru-RU"/>
              </w:rPr>
              <w:t>Категория земель</w:t>
            </w:r>
          </w:p>
        </w:tc>
        <w:tc>
          <w:tcPr>
            <w:tcW w:w="4151" w:type="pct"/>
            <w:gridSpan w:val="5"/>
            <w:vAlign w:val="center"/>
          </w:tcPr>
          <w:p w:rsidR="003B5D00" w:rsidRPr="003B5D00" w:rsidRDefault="003B5D00" w:rsidP="003B5D00">
            <w:pPr>
              <w:widowControl w:val="0"/>
              <w:spacing w:line="228" w:lineRule="auto"/>
              <w:rPr>
                <w:rFonts w:ascii="Times New Roman" w:hAnsi="Times New Roman" w:cs="Times New Roman"/>
                <w:sz w:val="12"/>
                <w:szCs w:val="12"/>
              </w:rPr>
            </w:pPr>
            <w:r w:rsidRPr="003B5D00">
              <w:rPr>
                <w:rFonts w:ascii="Times New Roman" w:hAnsi="Times New Roman" w:cs="Times New Roman"/>
                <w:sz w:val="12"/>
                <w:szCs w:val="12"/>
                <w:lang w:eastAsia="ru-RU"/>
              </w:rPr>
              <w:t>Земли сельскохозяйственного назначения</w:t>
            </w:r>
          </w:p>
        </w:tc>
      </w:tr>
      <w:tr w:rsidR="003B5D00" w:rsidRPr="003B5D00" w:rsidTr="008F7618">
        <w:tc>
          <w:tcPr>
            <w:tcW w:w="849" w:type="pct"/>
            <w:vAlign w:val="center"/>
          </w:tcPr>
          <w:p w:rsidR="003B5D00" w:rsidRPr="003B5D00" w:rsidRDefault="003B5D00" w:rsidP="008F0B19">
            <w:pPr>
              <w:widowControl w:val="0"/>
              <w:spacing w:line="228" w:lineRule="auto"/>
              <w:rPr>
                <w:rFonts w:ascii="Times New Roman" w:hAnsi="Times New Roman" w:cs="Times New Roman"/>
                <w:sz w:val="12"/>
                <w:szCs w:val="12"/>
                <w:lang w:eastAsia="ru-RU"/>
              </w:rPr>
            </w:pPr>
            <w:r w:rsidRPr="003B5D00">
              <w:rPr>
                <w:rFonts w:ascii="Times New Roman" w:hAnsi="Times New Roman" w:cs="Times New Roman"/>
                <w:sz w:val="12"/>
                <w:szCs w:val="12"/>
                <w:lang w:eastAsia="ru-RU"/>
              </w:rPr>
              <w:t>Вид разрешённого использования</w:t>
            </w:r>
          </w:p>
        </w:tc>
        <w:tc>
          <w:tcPr>
            <w:tcW w:w="4151" w:type="pct"/>
            <w:gridSpan w:val="5"/>
            <w:vAlign w:val="center"/>
          </w:tcPr>
          <w:p w:rsidR="003B5D00" w:rsidRPr="003B5D00" w:rsidRDefault="003B5D00" w:rsidP="003B5D00">
            <w:pPr>
              <w:widowControl w:val="0"/>
              <w:spacing w:line="228" w:lineRule="auto"/>
              <w:rPr>
                <w:rFonts w:ascii="Times New Roman" w:hAnsi="Times New Roman" w:cs="Times New Roman"/>
                <w:sz w:val="12"/>
                <w:szCs w:val="12"/>
              </w:rPr>
            </w:pPr>
            <w:r w:rsidRPr="003B5D00">
              <w:rPr>
                <w:rFonts w:ascii="Times New Roman" w:hAnsi="Times New Roman" w:cs="Times New Roman"/>
                <w:sz w:val="12"/>
                <w:szCs w:val="12"/>
                <w:lang w:eastAsia="ru-RU"/>
              </w:rPr>
              <w:t>Трубопроводный транспорт</w:t>
            </w:r>
          </w:p>
        </w:tc>
      </w:tr>
      <w:tr w:rsidR="003B5D00" w:rsidRPr="003B5D00" w:rsidTr="008F7618">
        <w:tc>
          <w:tcPr>
            <w:tcW w:w="849" w:type="pct"/>
            <w:vAlign w:val="center"/>
          </w:tcPr>
          <w:p w:rsidR="003B5D00" w:rsidRPr="003B5D00" w:rsidRDefault="003B5D00" w:rsidP="008F0B19">
            <w:pPr>
              <w:widowControl w:val="0"/>
              <w:spacing w:line="228" w:lineRule="auto"/>
              <w:jc w:val="center"/>
              <w:rPr>
                <w:rFonts w:ascii="Times New Roman" w:hAnsi="Times New Roman" w:cs="Times New Roman"/>
                <w:b/>
                <w:bCs/>
                <w:sz w:val="12"/>
                <w:szCs w:val="12"/>
                <w:lang w:eastAsia="ru-RU"/>
              </w:rPr>
            </w:pPr>
            <w:r w:rsidRPr="003B5D00">
              <w:rPr>
                <w:rFonts w:ascii="Times New Roman" w:hAnsi="Times New Roman" w:cs="Times New Roman"/>
                <w:b/>
                <w:bCs/>
                <w:sz w:val="12"/>
                <w:szCs w:val="12"/>
                <w:lang w:eastAsia="ru-RU"/>
              </w:rPr>
              <w:t>№№ пункта</w:t>
            </w:r>
          </w:p>
        </w:tc>
        <w:tc>
          <w:tcPr>
            <w:tcW w:w="912" w:type="pct"/>
            <w:vAlign w:val="center"/>
          </w:tcPr>
          <w:p w:rsidR="003B5D00" w:rsidRPr="003B5D00" w:rsidRDefault="003B5D00" w:rsidP="008F0B19">
            <w:pPr>
              <w:widowControl w:val="0"/>
              <w:spacing w:line="228" w:lineRule="auto"/>
              <w:jc w:val="center"/>
              <w:rPr>
                <w:rFonts w:ascii="Times New Roman" w:hAnsi="Times New Roman" w:cs="Times New Roman"/>
                <w:b/>
                <w:bCs/>
                <w:sz w:val="12"/>
                <w:szCs w:val="12"/>
                <w:lang w:eastAsia="ru-RU"/>
              </w:rPr>
            </w:pPr>
            <w:r w:rsidRPr="003B5D00">
              <w:rPr>
                <w:rFonts w:ascii="Times New Roman" w:hAnsi="Times New Roman" w:cs="Times New Roman"/>
                <w:b/>
                <w:bCs/>
                <w:sz w:val="12"/>
                <w:szCs w:val="12"/>
                <w:lang w:val="en-US" w:eastAsia="ru-RU"/>
              </w:rPr>
              <w:t>X</w:t>
            </w:r>
          </w:p>
        </w:tc>
        <w:tc>
          <w:tcPr>
            <w:tcW w:w="781" w:type="pct"/>
            <w:vAlign w:val="center"/>
          </w:tcPr>
          <w:p w:rsidR="003B5D00" w:rsidRPr="003B5D00" w:rsidRDefault="003B5D00" w:rsidP="008F0B19">
            <w:pPr>
              <w:widowControl w:val="0"/>
              <w:spacing w:line="228" w:lineRule="auto"/>
              <w:jc w:val="center"/>
              <w:rPr>
                <w:rFonts w:ascii="Times New Roman" w:hAnsi="Times New Roman" w:cs="Times New Roman"/>
                <w:b/>
                <w:bCs/>
                <w:sz w:val="12"/>
                <w:szCs w:val="12"/>
                <w:lang w:eastAsia="ru-RU"/>
              </w:rPr>
            </w:pPr>
            <w:r w:rsidRPr="003B5D00">
              <w:rPr>
                <w:rFonts w:ascii="Times New Roman" w:hAnsi="Times New Roman" w:cs="Times New Roman"/>
                <w:b/>
                <w:bCs/>
                <w:sz w:val="12"/>
                <w:szCs w:val="12"/>
                <w:lang w:val="en-US" w:eastAsia="ru-RU"/>
              </w:rPr>
              <w:t>Y</w:t>
            </w:r>
          </w:p>
        </w:tc>
        <w:tc>
          <w:tcPr>
            <w:tcW w:w="1056" w:type="pct"/>
            <w:vAlign w:val="center"/>
          </w:tcPr>
          <w:p w:rsidR="003B5D00" w:rsidRPr="003B5D00" w:rsidRDefault="003B5D00" w:rsidP="008F0B19">
            <w:pPr>
              <w:widowControl w:val="0"/>
              <w:spacing w:line="228" w:lineRule="auto"/>
              <w:jc w:val="center"/>
              <w:rPr>
                <w:rFonts w:ascii="Times New Roman" w:hAnsi="Times New Roman" w:cs="Times New Roman"/>
                <w:b/>
                <w:bCs/>
                <w:sz w:val="12"/>
                <w:szCs w:val="12"/>
                <w:lang w:eastAsia="ru-RU"/>
              </w:rPr>
            </w:pPr>
            <w:r w:rsidRPr="003B5D00">
              <w:rPr>
                <w:rFonts w:ascii="Times New Roman" w:hAnsi="Times New Roman" w:cs="Times New Roman"/>
                <w:b/>
                <w:bCs/>
                <w:sz w:val="12"/>
                <w:szCs w:val="12"/>
                <w:lang w:eastAsia="ru-RU"/>
              </w:rPr>
              <w:t>Дирекционный угол</w:t>
            </w:r>
          </w:p>
        </w:tc>
        <w:tc>
          <w:tcPr>
            <w:tcW w:w="792" w:type="pct"/>
            <w:vAlign w:val="center"/>
          </w:tcPr>
          <w:p w:rsidR="003B5D00" w:rsidRPr="003B5D00" w:rsidRDefault="003B5D00" w:rsidP="008F0B19">
            <w:pPr>
              <w:widowControl w:val="0"/>
              <w:spacing w:line="228" w:lineRule="auto"/>
              <w:jc w:val="center"/>
              <w:rPr>
                <w:rFonts w:ascii="Times New Roman" w:hAnsi="Times New Roman" w:cs="Times New Roman"/>
                <w:b/>
                <w:bCs/>
                <w:sz w:val="12"/>
                <w:szCs w:val="12"/>
                <w:lang w:eastAsia="ru-RU"/>
              </w:rPr>
            </w:pPr>
            <w:r w:rsidRPr="003B5D00">
              <w:rPr>
                <w:rFonts w:ascii="Times New Roman" w:hAnsi="Times New Roman" w:cs="Times New Roman"/>
                <w:b/>
                <w:bCs/>
                <w:sz w:val="12"/>
                <w:szCs w:val="12"/>
                <w:lang w:eastAsia="ru-RU"/>
              </w:rPr>
              <w:t xml:space="preserve">Длина линии, </w:t>
            </w:r>
            <w:proofErr w:type="gramStart"/>
            <w:r w:rsidRPr="003B5D00">
              <w:rPr>
                <w:rFonts w:ascii="Times New Roman" w:hAnsi="Times New Roman" w:cs="Times New Roman"/>
                <w:b/>
                <w:bCs/>
                <w:sz w:val="12"/>
                <w:szCs w:val="12"/>
                <w:lang w:eastAsia="ru-RU"/>
              </w:rPr>
              <w:t>м</w:t>
            </w:r>
            <w:proofErr w:type="gramEnd"/>
          </w:p>
        </w:tc>
        <w:tc>
          <w:tcPr>
            <w:tcW w:w="610" w:type="pct"/>
            <w:vAlign w:val="center"/>
          </w:tcPr>
          <w:p w:rsidR="003B5D00" w:rsidRPr="003B5D00" w:rsidRDefault="003B5D00" w:rsidP="008F0B19">
            <w:pPr>
              <w:widowControl w:val="0"/>
              <w:spacing w:line="228" w:lineRule="auto"/>
              <w:jc w:val="center"/>
              <w:rPr>
                <w:rFonts w:ascii="Times New Roman" w:hAnsi="Times New Roman" w:cs="Times New Roman"/>
                <w:b/>
                <w:bCs/>
                <w:sz w:val="12"/>
                <w:szCs w:val="12"/>
                <w:lang w:eastAsia="ru-RU"/>
              </w:rPr>
            </w:pPr>
            <w:r w:rsidRPr="003B5D00">
              <w:rPr>
                <w:rFonts w:ascii="Times New Roman" w:hAnsi="Times New Roman" w:cs="Times New Roman"/>
                <w:b/>
                <w:bCs/>
                <w:sz w:val="12"/>
                <w:szCs w:val="12"/>
                <w:lang w:eastAsia="ru-RU"/>
              </w:rPr>
              <w:t>Направление</w:t>
            </w:r>
          </w:p>
        </w:tc>
      </w:tr>
      <w:tr w:rsidR="003B5D00" w:rsidRPr="003B5D00" w:rsidTr="008F7618">
        <w:tc>
          <w:tcPr>
            <w:tcW w:w="849" w:type="pct"/>
            <w:vAlign w:val="center"/>
          </w:tcPr>
          <w:p w:rsidR="003B5D00" w:rsidRPr="003B5D00" w:rsidRDefault="003B5D00" w:rsidP="008F0B19">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1</w:t>
            </w:r>
          </w:p>
        </w:tc>
        <w:tc>
          <w:tcPr>
            <w:tcW w:w="912" w:type="pct"/>
            <w:vAlign w:val="center"/>
          </w:tcPr>
          <w:p w:rsidR="003B5D00" w:rsidRPr="003B5D00" w:rsidRDefault="003B5D00" w:rsidP="008F0B19">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469736.59</w:t>
            </w:r>
          </w:p>
        </w:tc>
        <w:tc>
          <w:tcPr>
            <w:tcW w:w="781" w:type="pct"/>
            <w:vAlign w:val="center"/>
          </w:tcPr>
          <w:p w:rsidR="003B5D00" w:rsidRPr="003B5D00" w:rsidRDefault="003B5D00" w:rsidP="008F0B19">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2228123.29</w:t>
            </w:r>
          </w:p>
        </w:tc>
        <w:tc>
          <w:tcPr>
            <w:tcW w:w="1056" w:type="pct"/>
            <w:vAlign w:val="center"/>
          </w:tcPr>
          <w:p w:rsidR="003B5D00" w:rsidRPr="003B5D00" w:rsidRDefault="003B5D00" w:rsidP="008F0B19">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346°59'35"</w:t>
            </w:r>
          </w:p>
        </w:tc>
        <w:tc>
          <w:tcPr>
            <w:tcW w:w="792" w:type="pct"/>
            <w:vAlign w:val="center"/>
          </w:tcPr>
          <w:p w:rsidR="003B5D00" w:rsidRPr="003B5D00" w:rsidRDefault="003B5D00" w:rsidP="008F0B19">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13.91</w:t>
            </w:r>
          </w:p>
        </w:tc>
        <w:tc>
          <w:tcPr>
            <w:tcW w:w="610" w:type="pct"/>
            <w:vAlign w:val="center"/>
          </w:tcPr>
          <w:p w:rsidR="003B5D00" w:rsidRPr="003B5D00" w:rsidRDefault="003B5D00" w:rsidP="008F0B19">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1-2</w:t>
            </w:r>
          </w:p>
        </w:tc>
      </w:tr>
      <w:tr w:rsidR="003B5D00" w:rsidRPr="003B5D00" w:rsidTr="008F7618">
        <w:tc>
          <w:tcPr>
            <w:tcW w:w="849" w:type="pct"/>
            <w:vAlign w:val="center"/>
          </w:tcPr>
          <w:p w:rsidR="003B5D00" w:rsidRPr="003B5D00" w:rsidRDefault="003B5D00" w:rsidP="008F0B19">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2</w:t>
            </w:r>
          </w:p>
        </w:tc>
        <w:tc>
          <w:tcPr>
            <w:tcW w:w="912" w:type="pct"/>
            <w:vAlign w:val="center"/>
          </w:tcPr>
          <w:p w:rsidR="003B5D00" w:rsidRPr="003B5D00" w:rsidRDefault="003B5D00" w:rsidP="008F0B19">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469750.14</w:t>
            </w:r>
          </w:p>
        </w:tc>
        <w:tc>
          <w:tcPr>
            <w:tcW w:w="781" w:type="pct"/>
            <w:vAlign w:val="center"/>
          </w:tcPr>
          <w:p w:rsidR="003B5D00" w:rsidRPr="003B5D00" w:rsidRDefault="003B5D00" w:rsidP="008F0B19">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2228120.16</w:t>
            </w:r>
          </w:p>
        </w:tc>
        <w:tc>
          <w:tcPr>
            <w:tcW w:w="1056" w:type="pct"/>
            <w:vAlign w:val="center"/>
          </w:tcPr>
          <w:p w:rsidR="003B5D00" w:rsidRPr="003B5D00" w:rsidRDefault="003B5D00" w:rsidP="008F0B19">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16°18'50"</w:t>
            </w:r>
          </w:p>
        </w:tc>
        <w:tc>
          <w:tcPr>
            <w:tcW w:w="792" w:type="pct"/>
            <w:vAlign w:val="center"/>
          </w:tcPr>
          <w:p w:rsidR="003B5D00" w:rsidRPr="003B5D00" w:rsidRDefault="003B5D00" w:rsidP="008F0B19">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0.43</w:t>
            </w:r>
          </w:p>
        </w:tc>
        <w:tc>
          <w:tcPr>
            <w:tcW w:w="610" w:type="pct"/>
            <w:vAlign w:val="center"/>
          </w:tcPr>
          <w:p w:rsidR="003B5D00" w:rsidRPr="003B5D00" w:rsidRDefault="003B5D00" w:rsidP="008F0B19">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2-3</w:t>
            </w:r>
          </w:p>
        </w:tc>
      </w:tr>
      <w:tr w:rsidR="003B5D00" w:rsidRPr="003B5D00" w:rsidTr="008F7618">
        <w:tc>
          <w:tcPr>
            <w:tcW w:w="849" w:type="pct"/>
            <w:vAlign w:val="center"/>
          </w:tcPr>
          <w:p w:rsidR="003B5D00" w:rsidRPr="003B5D00" w:rsidRDefault="003B5D00" w:rsidP="008F0B19">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3</w:t>
            </w:r>
          </w:p>
        </w:tc>
        <w:tc>
          <w:tcPr>
            <w:tcW w:w="912" w:type="pct"/>
            <w:vAlign w:val="center"/>
          </w:tcPr>
          <w:p w:rsidR="003B5D00" w:rsidRPr="003B5D00" w:rsidRDefault="003B5D00" w:rsidP="008F0B19">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469750.55</w:t>
            </w:r>
          </w:p>
        </w:tc>
        <w:tc>
          <w:tcPr>
            <w:tcW w:w="781" w:type="pct"/>
            <w:vAlign w:val="center"/>
          </w:tcPr>
          <w:p w:rsidR="003B5D00" w:rsidRPr="003B5D00" w:rsidRDefault="003B5D00" w:rsidP="008F0B19">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2228120.28</w:t>
            </w:r>
          </w:p>
        </w:tc>
        <w:tc>
          <w:tcPr>
            <w:tcW w:w="1056" w:type="pct"/>
            <w:vAlign w:val="center"/>
          </w:tcPr>
          <w:p w:rsidR="003B5D00" w:rsidRPr="003B5D00" w:rsidRDefault="003B5D00" w:rsidP="008F0B19">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117°17'15"</w:t>
            </w:r>
          </w:p>
        </w:tc>
        <w:tc>
          <w:tcPr>
            <w:tcW w:w="792" w:type="pct"/>
            <w:vAlign w:val="center"/>
          </w:tcPr>
          <w:p w:rsidR="003B5D00" w:rsidRPr="003B5D00" w:rsidRDefault="003B5D00" w:rsidP="008F0B19">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6.74</w:t>
            </w:r>
          </w:p>
        </w:tc>
        <w:tc>
          <w:tcPr>
            <w:tcW w:w="610" w:type="pct"/>
            <w:vAlign w:val="center"/>
          </w:tcPr>
          <w:p w:rsidR="003B5D00" w:rsidRPr="003B5D00" w:rsidRDefault="003B5D00" w:rsidP="008F0B19">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3-4</w:t>
            </w:r>
          </w:p>
        </w:tc>
      </w:tr>
      <w:tr w:rsidR="003B5D00" w:rsidRPr="003B5D00" w:rsidTr="008F7618">
        <w:tc>
          <w:tcPr>
            <w:tcW w:w="849" w:type="pct"/>
            <w:vAlign w:val="center"/>
          </w:tcPr>
          <w:p w:rsidR="003B5D00" w:rsidRPr="003B5D00" w:rsidRDefault="003B5D00" w:rsidP="008F0B19">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4</w:t>
            </w:r>
          </w:p>
        </w:tc>
        <w:tc>
          <w:tcPr>
            <w:tcW w:w="912" w:type="pct"/>
            <w:vAlign w:val="center"/>
          </w:tcPr>
          <w:p w:rsidR="003B5D00" w:rsidRPr="003B5D00" w:rsidRDefault="003B5D00" w:rsidP="008F0B19">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469747.46</w:t>
            </w:r>
          </w:p>
        </w:tc>
        <w:tc>
          <w:tcPr>
            <w:tcW w:w="781" w:type="pct"/>
            <w:vAlign w:val="center"/>
          </w:tcPr>
          <w:p w:rsidR="003B5D00" w:rsidRPr="003B5D00" w:rsidRDefault="003B5D00" w:rsidP="008F0B19">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2228126.27</w:t>
            </w:r>
          </w:p>
        </w:tc>
        <w:tc>
          <w:tcPr>
            <w:tcW w:w="1056" w:type="pct"/>
            <w:vAlign w:val="center"/>
          </w:tcPr>
          <w:p w:rsidR="003B5D00" w:rsidRPr="003B5D00" w:rsidRDefault="003B5D00" w:rsidP="008F0B19">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196°32'50"</w:t>
            </w:r>
          </w:p>
        </w:tc>
        <w:tc>
          <w:tcPr>
            <w:tcW w:w="792" w:type="pct"/>
            <w:vAlign w:val="center"/>
          </w:tcPr>
          <w:p w:rsidR="003B5D00" w:rsidRPr="003B5D00" w:rsidRDefault="003B5D00" w:rsidP="008F0B19">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9.02</w:t>
            </w:r>
          </w:p>
        </w:tc>
        <w:tc>
          <w:tcPr>
            <w:tcW w:w="610" w:type="pct"/>
            <w:vAlign w:val="center"/>
          </w:tcPr>
          <w:p w:rsidR="003B5D00" w:rsidRPr="003B5D00" w:rsidRDefault="003B5D00" w:rsidP="008F0B19">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4-5</w:t>
            </w:r>
          </w:p>
        </w:tc>
      </w:tr>
      <w:tr w:rsidR="003B5D00" w:rsidRPr="003B5D00" w:rsidTr="008F7618">
        <w:tc>
          <w:tcPr>
            <w:tcW w:w="849" w:type="pct"/>
            <w:vAlign w:val="center"/>
          </w:tcPr>
          <w:p w:rsidR="003B5D00" w:rsidRPr="003B5D00" w:rsidRDefault="003B5D00" w:rsidP="008F0B19">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5</w:t>
            </w:r>
          </w:p>
        </w:tc>
        <w:tc>
          <w:tcPr>
            <w:tcW w:w="912" w:type="pct"/>
            <w:vAlign w:val="center"/>
          </w:tcPr>
          <w:p w:rsidR="003B5D00" w:rsidRPr="003B5D00" w:rsidRDefault="003B5D00" w:rsidP="008F0B19">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469738.81</w:t>
            </w:r>
          </w:p>
        </w:tc>
        <w:tc>
          <w:tcPr>
            <w:tcW w:w="781" w:type="pct"/>
            <w:vAlign w:val="center"/>
          </w:tcPr>
          <w:p w:rsidR="003B5D00" w:rsidRPr="003B5D00" w:rsidRDefault="003B5D00" w:rsidP="008F0B19">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2228123.70</w:t>
            </w:r>
          </w:p>
        </w:tc>
        <w:tc>
          <w:tcPr>
            <w:tcW w:w="1056" w:type="pct"/>
            <w:vAlign w:val="center"/>
          </w:tcPr>
          <w:p w:rsidR="003B5D00" w:rsidRPr="003B5D00" w:rsidRDefault="003B5D00" w:rsidP="008F0B19">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192°15'53"</w:t>
            </w:r>
          </w:p>
        </w:tc>
        <w:tc>
          <w:tcPr>
            <w:tcW w:w="792" w:type="pct"/>
            <w:vAlign w:val="center"/>
          </w:tcPr>
          <w:p w:rsidR="003B5D00" w:rsidRPr="003B5D00" w:rsidRDefault="003B5D00" w:rsidP="008F0B19">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1.18</w:t>
            </w:r>
          </w:p>
        </w:tc>
        <w:tc>
          <w:tcPr>
            <w:tcW w:w="610" w:type="pct"/>
            <w:vAlign w:val="center"/>
          </w:tcPr>
          <w:p w:rsidR="003B5D00" w:rsidRPr="003B5D00" w:rsidRDefault="003B5D00" w:rsidP="008F0B19">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5-6</w:t>
            </w:r>
          </w:p>
        </w:tc>
      </w:tr>
      <w:tr w:rsidR="003B5D00" w:rsidRPr="003B5D00" w:rsidTr="008F7618">
        <w:tc>
          <w:tcPr>
            <w:tcW w:w="849" w:type="pct"/>
            <w:vAlign w:val="center"/>
          </w:tcPr>
          <w:p w:rsidR="003B5D00" w:rsidRPr="003B5D00" w:rsidRDefault="003B5D00" w:rsidP="008F0B19">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6</w:t>
            </w:r>
          </w:p>
        </w:tc>
        <w:tc>
          <w:tcPr>
            <w:tcW w:w="912" w:type="pct"/>
            <w:vAlign w:val="center"/>
          </w:tcPr>
          <w:p w:rsidR="003B5D00" w:rsidRPr="003B5D00" w:rsidRDefault="003B5D00" w:rsidP="008F0B19">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469737.66</w:t>
            </w:r>
          </w:p>
        </w:tc>
        <w:tc>
          <w:tcPr>
            <w:tcW w:w="781" w:type="pct"/>
            <w:vAlign w:val="center"/>
          </w:tcPr>
          <w:p w:rsidR="003B5D00" w:rsidRPr="003B5D00" w:rsidRDefault="003B5D00" w:rsidP="008F0B19">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2228123.45</w:t>
            </w:r>
          </w:p>
        </w:tc>
        <w:tc>
          <w:tcPr>
            <w:tcW w:w="1056" w:type="pct"/>
            <w:vAlign w:val="center"/>
          </w:tcPr>
          <w:p w:rsidR="003B5D00" w:rsidRPr="003B5D00" w:rsidRDefault="003B5D00" w:rsidP="008F0B19">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188°30'16"</w:t>
            </w:r>
          </w:p>
        </w:tc>
        <w:tc>
          <w:tcPr>
            <w:tcW w:w="792" w:type="pct"/>
            <w:vAlign w:val="center"/>
          </w:tcPr>
          <w:p w:rsidR="003B5D00" w:rsidRPr="003B5D00" w:rsidRDefault="003B5D00" w:rsidP="008F0B19">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1.08</w:t>
            </w:r>
          </w:p>
        </w:tc>
        <w:tc>
          <w:tcPr>
            <w:tcW w:w="610" w:type="pct"/>
            <w:vAlign w:val="center"/>
          </w:tcPr>
          <w:p w:rsidR="003B5D00" w:rsidRPr="003B5D00" w:rsidRDefault="003B5D00" w:rsidP="008F0B19">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6-1</w:t>
            </w:r>
          </w:p>
        </w:tc>
      </w:tr>
      <w:tr w:rsidR="003B5D00" w:rsidRPr="003B5D00" w:rsidTr="003B5D00">
        <w:tc>
          <w:tcPr>
            <w:tcW w:w="5000" w:type="pct"/>
            <w:gridSpan w:val="6"/>
            <w:vAlign w:val="center"/>
          </w:tcPr>
          <w:p w:rsidR="003B5D00" w:rsidRPr="003B5D00" w:rsidRDefault="003B5D00" w:rsidP="008F0B19">
            <w:pPr>
              <w:widowControl w:val="0"/>
              <w:spacing w:line="228" w:lineRule="auto"/>
              <w:jc w:val="center"/>
              <w:rPr>
                <w:rFonts w:ascii="Times New Roman" w:hAnsi="Times New Roman" w:cs="Times New Roman"/>
                <w:sz w:val="12"/>
                <w:szCs w:val="12"/>
              </w:rPr>
            </w:pPr>
          </w:p>
        </w:tc>
      </w:tr>
      <w:tr w:rsidR="003B5D00" w:rsidRPr="003B5D00" w:rsidTr="003B5D00">
        <w:tc>
          <w:tcPr>
            <w:tcW w:w="5000" w:type="pct"/>
            <w:gridSpan w:val="6"/>
            <w:vAlign w:val="center"/>
          </w:tcPr>
          <w:p w:rsidR="003B5D00" w:rsidRPr="003B5D00" w:rsidRDefault="003B5D00" w:rsidP="003B5D00">
            <w:pPr>
              <w:widowControl w:val="0"/>
              <w:spacing w:line="228" w:lineRule="auto"/>
              <w:rPr>
                <w:rFonts w:ascii="Times New Roman" w:hAnsi="Times New Roman" w:cs="Times New Roman"/>
                <w:sz w:val="12"/>
                <w:szCs w:val="12"/>
              </w:rPr>
            </w:pPr>
            <w:r w:rsidRPr="003B5D00">
              <w:rPr>
                <w:rFonts w:ascii="Times New Roman" w:hAnsi="Times New Roman" w:cs="Times New Roman"/>
                <w:sz w:val="12"/>
                <w:szCs w:val="12"/>
                <w:lang w:eastAsia="ru-RU"/>
              </w:rPr>
              <w:t>Площадь: 151 кв. м</w:t>
            </w:r>
          </w:p>
        </w:tc>
      </w:tr>
      <w:tr w:rsidR="003B5D00" w:rsidRPr="003B5D00" w:rsidTr="008F7618">
        <w:tc>
          <w:tcPr>
            <w:tcW w:w="849" w:type="pct"/>
            <w:vAlign w:val="center"/>
          </w:tcPr>
          <w:p w:rsidR="003B5D00" w:rsidRPr="003B5D00" w:rsidRDefault="003B5D00" w:rsidP="008F0B19">
            <w:pPr>
              <w:widowControl w:val="0"/>
              <w:spacing w:line="228" w:lineRule="auto"/>
              <w:rPr>
                <w:rFonts w:ascii="Times New Roman" w:hAnsi="Times New Roman" w:cs="Times New Roman"/>
                <w:sz w:val="12"/>
                <w:szCs w:val="12"/>
                <w:lang w:eastAsia="ru-RU"/>
              </w:rPr>
            </w:pPr>
            <w:r w:rsidRPr="003B5D00">
              <w:rPr>
                <w:rFonts w:ascii="Times New Roman" w:hAnsi="Times New Roman" w:cs="Times New Roman"/>
                <w:sz w:val="12"/>
                <w:szCs w:val="12"/>
                <w:lang w:eastAsia="ru-RU"/>
              </w:rPr>
              <w:t>Кадастровый номер:</w:t>
            </w:r>
          </w:p>
        </w:tc>
        <w:tc>
          <w:tcPr>
            <w:tcW w:w="4151" w:type="pct"/>
            <w:gridSpan w:val="5"/>
            <w:vAlign w:val="center"/>
          </w:tcPr>
          <w:p w:rsidR="003B5D00" w:rsidRPr="003B5D00" w:rsidRDefault="003B5D00" w:rsidP="003B5D00">
            <w:pPr>
              <w:widowControl w:val="0"/>
              <w:spacing w:line="228" w:lineRule="auto"/>
              <w:rPr>
                <w:rFonts w:ascii="Times New Roman" w:hAnsi="Times New Roman" w:cs="Times New Roman"/>
                <w:sz w:val="12"/>
                <w:szCs w:val="12"/>
              </w:rPr>
            </w:pPr>
            <w:r w:rsidRPr="003B5D00">
              <w:rPr>
                <w:rFonts w:ascii="Times New Roman" w:hAnsi="Times New Roman" w:cs="Times New Roman"/>
                <w:sz w:val="12"/>
                <w:szCs w:val="12"/>
                <w:lang w:eastAsia="ru-RU"/>
              </w:rPr>
              <w:t>63:31:0000000:4985/чзу</w:t>
            </w:r>
            <w:proofErr w:type="gramStart"/>
            <w:r w:rsidRPr="003B5D00">
              <w:rPr>
                <w:rFonts w:ascii="Times New Roman" w:hAnsi="Times New Roman" w:cs="Times New Roman"/>
                <w:sz w:val="12"/>
                <w:szCs w:val="12"/>
                <w:lang w:eastAsia="ru-RU"/>
              </w:rPr>
              <w:t>2</w:t>
            </w:r>
            <w:proofErr w:type="gramEnd"/>
          </w:p>
        </w:tc>
      </w:tr>
      <w:tr w:rsidR="003B5D00" w:rsidRPr="003B5D00" w:rsidTr="008F7618">
        <w:tc>
          <w:tcPr>
            <w:tcW w:w="849" w:type="pct"/>
            <w:vAlign w:val="center"/>
          </w:tcPr>
          <w:p w:rsidR="003B5D00" w:rsidRPr="003B5D00" w:rsidRDefault="003B5D00" w:rsidP="008F0B19">
            <w:pPr>
              <w:widowControl w:val="0"/>
              <w:spacing w:line="228" w:lineRule="auto"/>
              <w:rPr>
                <w:rFonts w:ascii="Times New Roman" w:hAnsi="Times New Roman" w:cs="Times New Roman"/>
                <w:sz w:val="12"/>
                <w:szCs w:val="12"/>
                <w:lang w:eastAsia="ru-RU"/>
              </w:rPr>
            </w:pPr>
            <w:r w:rsidRPr="003B5D00">
              <w:rPr>
                <w:rFonts w:ascii="Times New Roman" w:hAnsi="Times New Roman" w:cs="Times New Roman"/>
                <w:sz w:val="12"/>
                <w:szCs w:val="12"/>
                <w:lang w:eastAsia="ru-RU"/>
              </w:rPr>
              <w:t>Назначение:</w:t>
            </w:r>
          </w:p>
        </w:tc>
        <w:tc>
          <w:tcPr>
            <w:tcW w:w="4151" w:type="pct"/>
            <w:gridSpan w:val="5"/>
            <w:vAlign w:val="center"/>
          </w:tcPr>
          <w:p w:rsidR="003B5D00" w:rsidRPr="003B5D00" w:rsidRDefault="003B5D00" w:rsidP="003B5D00">
            <w:pPr>
              <w:widowControl w:val="0"/>
              <w:spacing w:line="228" w:lineRule="auto"/>
              <w:rPr>
                <w:rFonts w:ascii="Times New Roman" w:hAnsi="Times New Roman" w:cs="Times New Roman"/>
                <w:sz w:val="12"/>
                <w:szCs w:val="12"/>
              </w:rPr>
            </w:pPr>
            <w:r w:rsidRPr="003B5D00">
              <w:rPr>
                <w:rFonts w:ascii="Times New Roman" w:hAnsi="Times New Roman" w:cs="Times New Roman"/>
                <w:sz w:val="12"/>
                <w:szCs w:val="12"/>
                <w:lang w:eastAsia="ru-RU"/>
              </w:rPr>
              <w:t xml:space="preserve">Земельный участок под: площадку для обустройства скважины; трассу </w:t>
            </w:r>
            <w:proofErr w:type="gramStart"/>
            <w:r w:rsidRPr="003B5D00">
              <w:rPr>
                <w:rFonts w:ascii="Times New Roman" w:hAnsi="Times New Roman" w:cs="Times New Roman"/>
                <w:sz w:val="12"/>
                <w:szCs w:val="12"/>
                <w:lang w:eastAsia="ru-RU"/>
              </w:rPr>
              <w:t>ВЛ</w:t>
            </w:r>
            <w:proofErr w:type="gramEnd"/>
            <w:r w:rsidRPr="003B5D00">
              <w:rPr>
                <w:rFonts w:ascii="Times New Roman" w:hAnsi="Times New Roman" w:cs="Times New Roman"/>
                <w:sz w:val="12"/>
                <w:szCs w:val="12"/>
                <w:lang w:eastAsia="ru-RU"/>
              </w:rPr>
              <w:t xml:space="preserve"> к скважине</w:t>
            </w:r>
          </w:p>
        </w:tc>
      </w:tr>
      <w:tr w:rsidR="003B5D00" w:rsidRPr="003B5D00" w:rsidTr="008F7618">
        <w:tc>
          <w:tcPr>
            <w:tcW w:w="849" w:type="pct"/>
            <w:vAlign w:val="center"/>
          </w:tcPr>
          <w:p w:rsidR="003B5D00" w:rsidRPr="003B5D00" w:rsidRDefault="003B5D00" w:rsidP="008F0B19">
            <w:pPr>
              <w:widowControl w:val="0"/>
              <w:spacing w:line="228" w:lineRule="auto"/>
              <w:rPr>
                <w:rFonts w:ascii="Times New Roman" w:hAnsi="Times New Roman" w:cs="Times New Roman"/>
                <w:sz w:val="12"/>
                <w:szCs w:val="12"/>
                <w:lang w:eastAsia="ru-RU"/>
              </w:rPr>
            </w:pPr>
            <w:r w:rsidRPr="003B5D00">
              <w:rPr>
                <w:rFonts w:ascii="Times New Roman" w:hAnsi="Times New Roman" w:cs="Times New Roman"/>
                <w:sz w:val="12"/>
                <w:szCs w:val="12"/>
                <w:lang w:eastAsia="ru-RU"/>
              </w:rPr>
              <w:t>Правообладатель:</w:t>
            </w:r>
          </w:p>
        </w:tc>
        <w:tc>
          <w:tcPr>
            <w:tcW w:w="4151" w:type="pct"/>
            <w:gridSpan w:val="5"/>
            <w:vAlign w:val="center"/>
          </w:tcPr>
          <w:p w:rsidR="003B5D00" w:rsidRPr="003B5D00" w:rsidRDefault="003B5D00" w:rsidP="003B5D00">
            <w:pPr>
              <w:widowControl w:val="0"/>
              <w:spacing w:line="228" w:lineRule="auto"/>
              <w:rPr>
                <w:rFonts w:ascii="Times New Roman" w:hAnsi="Times New Roman" w:cs="Times New Roman"/>
                <w:sz w:val="12"/>
                <w:szCs w:val="12"/>
              </w:rPr>
            </w:pPr>
            <w:r w:rsidRPr="003B5D00">
              <w:rPr>
                <w:rFonts w:ascii="Times New Roman" w:hAnsi="Times New Roman" w:cs="Times New Roman"/>
                <w:sz w:val="12"/>
                <w:szCs w:val="12"/>
                <w:lang w:eastAsia="ru-RU"/>
              </w:rPr>
              <w:t>Администрация муниципального района Сергиевский</w:t>
            </w:r>
          </w:p>
        </w:tc>
      </w:tr>
      <w:tr w:rsidR="003B5D00" w:rsidRPr="003B5D00" w:rsidTr="008F7618">
        <w:tc>
          <w:tcPr>
            <w:tcW w:w="849" w:type="pct"/>
            <w:vAlign w:val="center"/>
          </w:tcPr>
          <w:p w:rsidR="003B5D00" w:rsidRPr="003B5D00" w:rsidRDefault="003B5D00" w:rsidP="008F0B19">
            <w:pPr>
              <w:widowControl w:val="0"/>
              <w:spacing w:line="228" w:lineRule="auto"/>
              <w:rPr>
                <w:rFonts w:ascii="Times New Roman" w:hAnsi="Times New Roman" w:cs="Times New Roman"/>
                <w:sz w:val="12"/>
                <w:szCs w:val="12"/>
                <w:lang w:eastAsia="ru-RU"/>
              </w:rPr>
            </w:pPr>
            <w:r w:rsidRPr="003B5D00">
              <w:rPr>
                <w:rFonts w:ascii="Times New Roman" w:hAnsi="Times New Roman" w:cs="Times New Roman"/>
                <w:sz w:val="12"/>
                <w:szCs w:val="12"/>
                <w:lang w:eastAsia="ru-RU"/>
              </w:rPr>
              <w:t>Категория земель</w:t>
            </w:r>
          </w:p>
        </w:tc>
        <w:tc>
          <w:tcPr>
            <w:tcW w:w="4151" w:type="pct"/>
            <w:gridSpan w:val="5"/>
            <w:vAlign w:val="center"/>
          </w:tcPr>
          <w:p w:rsidR="003B5D00" w:rsidRPr="003B5D00" w:rsidRDefault="003B5D00" w:rsidP="003B5D00">
            <w:pPr>
              <w:widowControl w:val="0"/>
              <w:spacing w:line="228" w:lineRule="auto"/>
              <w:rPr>
                <w:rFonts w:ascii="Times New Roman" w:hAnsi="Times New Roman" w:cs="Times New Roman"/>
                <w:sz w:val="12"/>
                <w:szCs w:val="12"/>
              </w:rPr>
            </w:pPr>
            <w:r w:rsidRPr="003B5D00">
              <w:rPr>
                <w:rFonts w:ascii="Times New Roman" w:hAnsi="Times New Roman" w:cs="Times New Roman"/>
                <w:sz w:val="12"/>
                <w:szCs w:val="12"/>
                <w:lang w:eastAsia="ru-RU"/>
              </w:rPr>
              <w:t>Земли сельскохозяйственного назначения</w:t>
            </w:r>
          </w:p>
        </w:tc>
      </w:tr>
      <w:tr w:rsidR="003B5D00" w:rsidRPr="003B5D00" w:rsidTr="008F7618">
        <w:tc>
          <w:tcPr>
            <w:tcW w:w="849" w:type="pct"/>
            <w:vAlign w:val="center"/>
          </w:tcPr>
          <w:p w:rsidR="003B5D00" w:rsidRPr="003B5D00" w:rsidRDefault="003B5D00" w:rsidP="008F0B19">
            <w:pPr>
              <w:widowControl w:val="0"/>
              <w:spacing w:line="228" w:lineRule="auto"/>
              <w:rPr>
                <w:rFonts w:ascii="Times New Roman" w:hAnsi="Times New Roman" w:cs="Times New Roman"/>
                <w:sz w:val="12"/>
                <w:szCs w:val="12"/>
                <w:lang w:eastAsia="ru-RU"/>
              </w:rPr>
            </w:pPr>
            <w:r w:rsidRPr="003B5D00">
              <w:rPr>
                <w:rFonts w:ascii="Times New Roman" w:hAnsi="Times New Roman" w:cs="Times New Roman"/>
                <w:sz w:val="12"/>
                <w:szCs w:val="12"/>
                <w:lang w:eastAsia="ru-RU"/>
              </w:rPr>
              <w:lastRenderedPageBreak/>
              <w:t>Вид разрешённого использования</w:t>
            </w:r>
          </w:p>
        </w:tc>
        <w:tc>
          <w:tcPr>
            <w:tcW w:w="4151" w:type="pct"/>
            <w:gridSpan w:val="5"/>
            <w:vAlign w:val="center"/>
          </w:tcPr>
          <w:p w:rsidR="003B5D00" w:rsidRPr="003B5D00" w:rsidRDefault="003B5D00" w:rsidP="003B5D00">
            <w:pPr>
              <w:widowControl w:val="0"/>
              <w:spacing w:line="228" w:lineRule="auto"/>
              <w:rPr>
                <w:rFonts w:ascii="Times New Roman" w:hAnsi="Times New Roman" w:cs="Times New Roman"/>
                <w:sz w:val="12"/>
                <w:szCs w:val="12"/>
              </w:rPr>
            </w:pPr>
            <w:r w:rsidRPr="003B5D00">
              <w:rPr>
                <w:rFonts w:ascii="Times New Roman" w:hAnsi="Times New Roman" w:cs="Times New Roman"/>
                <w:sz w:val="12"/>
                <w:szCs w:val="12"/>
                <w:lang w:eastAsia="ru-RU"/>
              </w:rPr>
              <w:t>Трубопроводный транспорт</w:t>
            </w:r>
          </w:p>
        </w:tc>
      </w:tr>
      <w:tr w:rsidR="003B5D00" w:rsidRPr="003B5D00" w:rsidTr="008F7618">
        <w:tc>
          <w:tcPr>
            <w:tcW w:w="849" w:type="pct"/>
            <w:vAlign w:val="center"/>
          </w:tcPr>
          <w:p w:rsidR="003B5D00" w:rsidRPr="003B5D00" w:rsidRDefault="003B5D00" w:rsidP="008F0B19">
            <w:pPr>
              <w:widowControl w:val="0"/>
              <w:spacing w:line="228" w:lineRule="auto"/>
              <w:jc w:val="center"/>
              <w:rPr>
                <w:rFonts w:ascii="Times New Roman" w:hAnsi="Times New Roman" w:cs="Times New Roman"/>
                <w:b/>
                <w:bCs/>
                <w:sz w:val="12"/>
                <w:szCs w:val="12"/>
                <w:lang w:eastAsia="ru-RU"/>
              </w:rPr>
            </w:pPr>
            <w:r w:rsidRPr="003B5D00">
              <w:rPr>
                <w:rFonts w:ascii="Times New Roman" w:hAnsi="Times New Roman" w:cs="Times New Roman"/>
                <w:b/>
                <w:bCs/>
                <w:sz w:val="12"/>
                <w:szCs w:val="12"/>
                <w:lang w:eastAsia="ru-RU"/>
              </w:rPr>
              <w:t>№№ пункта</w:t>
            </w:r>
          </w:p>
        </w:tc>
        <w:tc>
          <w:tcPr>
            <w:tcW w:w="912" w:type="pct"/>
            <w:vAlign w:val="center"/>
          </w:tcPr>
          <w:p w:rsidR="003B5D00" w:rsidRPr="003B5D00" w:rsidRDefault="003B5D00" w:rsidP="008F0B19">
            <w:pPr>
              <w:widowControl w:val="0"/>
              <w:spacing w:line="228" w:lineRule="auto"/>
              <w:jc w:val="center"/>
              <w:rPr>
                <w:rFonts w:ascii="Times New Roman" w:hAnsi="Times New Roman" w:cs="Times New Roman"/>
                <w:b/>
                <w:bCs/>
                <w:sz w:val="12"/>
                <w:szCs w:val="12"/>
                <w:lang w:eastAsia="ru-RU"/>
              </w:rPr>
            </w:pPr>
            <w:r w:rsidRPr="003B5D00">
              <w:rPr>
                <w:rFonts w:ascii="Times New Roman" w:hAnsi="Times New Roman" w:cs="Times New Roman"/>
                <w:b/>
                <w:bCs/>
                <w:sz w:val="12"/>
                <w:szCs w:val="12"/>
                <w:lang w:val="en-US" w:eastAsia="ru-RU"/>
              </w:rPr>
              <w:t>X</w:t>
            </w:r>
          </w:p>
        </w:tc>
        <w:tc>
          <w:tcPr>
            <w:tcW w:w="781" w:type="pct"/>
            <w:vAlign w:val="center"/>
          </w:tcPr>
          <w:p w:rsidR="003B5D00" w:rsidRPr="003B5D00" w:rsidRDefault="003B5D00" w:rsidP="008F0B19">
            <w:pPr>
              <w:widowControl w:val="0"/>
              <w:spacing w:line="228" w:lineRule="auto"/>
              <w:jc w:val="center"/>
              <w:rPr>
                <w:rFonts w:ascii="Times New Roman" w:hAnsi="Times New Roman" w:cs="Times New Roman"/>
                <w:b/>
                <w:bCs/>
                <w:sz w:val="12"/>
                <w:szCs w:val="12"/>
                <w:lang w:eastAsia="ru-RU"/>
              </w:rPr>
            </w:pPr>
            <w:r w:rsidRPr="003B5D00">
              <w:rPr>
                <w:rFonts w:ascii="Times New Roman" w:hAnsi="Times New Roman" w:cs="Times New Roman"/>
                <w:b/>
                <w:bCs/>
                <w:sz w:val="12"/>
                <w:szCs w:val="12"/>
                <w:lang w:val="en-US" w:eastAsia="ru-RU"/>
              </w:rPr>
              <w:t>Y</w:t>
            </w:r>
          </w:p>
        </w:tc>
        <w:tc>
          <w:tcPr>
            <w:tcW w:w="1056" w:type="pct"/>
            <w:vAlign w:val="center"/>
          </w:tcPr>
          <w:p w:rsidR="003B5D00" w:rsidRPr="003B5D00" w:rsidRDefault="003B5D00" w:rsidP="008F0B19">
            <w:pPr>
              <w:widowControl w:val="0"/>
              <w:spacing w:line="228" w:lineRule="auto"/>
              <w:jc w:val="center"/>
              <w:rPr>
                <w:rFonts w:ascii="Times New Roman" w:hAnsi="Times New Roman" w:cs="Times New Roman"/>
                <w:b/>
                <w:bCs/>
                <w:sz w:val="12"/>
                <w:szCs w:val="12"/>
                <w:lang w:eastAsia="ru-RU"/>
              </w:rPr>
            </w:pPr>
            <w:r w:rsidRPr="003B5D00">
              <w:rPr>
                <w:rFonts w:ascii="Times New Roman" w:hAnsi="Times New Roman" w:cs="Times New Roman"/>
                <w:b/>
                <w:bCs/>
                <w:sz w:val="12"/>
                <w:szCs w:val="12"/>
                <w:lang w:eastAsia="ru-RU"/>
              </w:rPr>
              <w:t>Дирекционный угол</w:t>
            </w:r>
          </w:p>
        </w:tc>
        <w:tc>
          <w:tcPr>
            <w:tcW w:w="792" w:type="pct"/>
            <w:vAlign w:val="center"/>
          </w:tcPr>
          <w:p w:rsidR="003B5D00" w:rsidRPr="003B5D00" w:rsidRDefault="003B5D00" w:rsidP="008F0B19">
            <w:pPr>
              <w:widowControl w:val="0"/>
              <w:spacing w:line="228" w:lineRule="auto"/>
              <w:jc w:val="center"/>
              <w:rPr>
                <w:rFonts w:ascii="Times New Roman" w:hAnsi="Times New Roman" w:cs="Times New Roman"/>
                <w:b/>
                <w:bCs/>
                <w:sz w:val="12"/>
                <w:szCs w:val="12"/>
                <w:lang w:eastAsia="ru-RU"/>
              </w:rPr>
            </w:pPr>
            <w:r w:rsidRPr="003B5D00">
              <w:rPr>
                <w:rFonts w:ascii="Times New Roman" w:hAnsi="Times New Roman" w:cs="Times New Roman"/>
                <w:b/>
                <w:bCs/>
                <w:sz w:val="12"/>
                <w:szCs w:val="12"/>
                <w:lang w:eastAsia="ru-RU"/>
              </w:rPr>
              <w:t xml:space="preserve">Длина линии, </w:t>
            </w:r>
            <w:proofErr w:type="gramStart"/>
            <w:r w:rsidRPr="003B5D00">
              <w:rPr>
                <w:rFonts w:ascii="Times New Roman" w:hAnsi="Times New Roman" w:cs="Times New Roman"/>
                <w:b/>
                <w:bCs/>
                <w:sz w:val="12"/>
                <w:szCs w:val="12"/>
                <w:lang w:eastAsia="ru-RU"/>
              </w:rPr>
              <w:t>м</w:t>
            </w:r>
            <w:proofErr w:type="gramEnd"/>
          </w:p>
        </w:tc>
        <w:tc>
          <w:tcPr>
            <w:tcW w:w="610" w:type="pct"/>
            <w:vAlign w:val="center"/>
          </w:tcPr>
          <w:p w:rsidR="003B5D00" w:rsidRPr="003B5D00" w:rsidRDefault="003B5D00" w:rsidP="008F0B19">
            <w:pPr>
              <w:widowControl w:val="0"/>
              <w:spacing w:line="228" w:lineRule="auto"/>
              <w:jc w:val="center"/>
              <w:rPr>
                <w:rFonts w:ascii="Times New Roman" w:hAnsi="Times New Roman" w:cs="Times New Roman"/>
                <w:b/>
                <w:bCs/>
                <w:sz w:val="12"/>
                <w:szCs w:val="12"/>
                <w:lang w:eastAsia="ru-RU"/>
              </w:rPr>
            </w:pPr>
            <w:r w:rsidRPr="003B5D00">
              <w:rPr>
                <w:rFonts w:ascii="Times New Roman" w:hAnsi="Times New Roman" w:cs="Times New Roman"/>
                <w:b/>
                <w:bCs/>
                <w:sz w:val="12"/>
                <w:szCs w:val="12"/>
                <w:lang w:eastAsia="ru-RU"/>
              </w:rPr>
              <w:t>Направление</w:t>
            </w:r>
          </w:p>
        </w:tc>
      </w:tr>
      <w:tr w:rsidR="003B5D00" w:rsidRPr="003B5D00" w:rsidTr="008F7618">
        <w:tc>
          <w:tcPr>
            <w:tcW w:w="849" w:type="pct"/>
            <w:vAlign w:val="center"/>
          </w:tcPr>
          <w:p w:rsidR="003B5D00" w:rsidRPr="003B5D00" w:rsidRDefault="003B5D00" w:rsidP="008F0B19">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1</w:t>
            </w:r>
          </w:p>
        </w:tc>
        <w:tc>
          <w:tcPr>
            <w:tcW w:w="912" w:type="pct"/>
            <w:vAlign w:val="center"/>
          </w:tcPr>
          <w:p w:rsidR="003B5D00" w:rsidRPr="003B5D00" w:rsidRDefault="003B5D00" w:rsidP="008F0B19">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469759.93</w:t>
            </w:r>
          </w:p>
        </w:tc>
        <w:tc>
          <w:tcPr>
            <w:tcW w:w="781" w:type="pct"/>
            <w:vAlign w:val="center"/>
          </w:tcPr>
          <w:p w:rsidR="003B5D00" w:rsidRPr="003B5D00" w:rsidRDefault="003B5D00" w:rsidP="008F0B19">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2228124.05</w:t>
            </w:r>
          </w:p>
        </w:tc>
        <w:tc>
          <w:tcPr>
            <w:tcW w:w="1056" w:type="pct"/>
            <w:vAlign w:val="center"/>
          </w:tcPr>
          <w:p w:rsidR="003B5D00" w:rsidRPr="003B5D00" w:rsidRDefault="003B5D00" w:rsidP="008F0B19">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166°58'28"</w:t>
            </w:r>
          </w:p>
        </w:tc>
        <w:tc>
          <w:tcPr>
            <w:tcW w:w="792" w:type="pct"/>
            <w:vAlign w:val="center"/>
          </w:tcPr>
          <w:p w:rsidR="003B5D00" w:rsidRPr="003B5D00" w:rsidRDefault="003B5D00" w:rsidP="008F0B19">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15.26</w:t>
            </w:r>
          </w:p>
        </w:tc>
        <w:tc>
          <w:tcPr>
            <w:tcW w:w="610" w:type="pct"/>
            <w:vAlign w:val="center"/>
          </w:tcPr>
          <w:p w:rsidR="003B5D00" w:rsidRPr="003B5D00" w:rsidRDefault="003B5D00" w:rsidP="008F0B19">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1-2</w:t>
            </w:r>
          </w:p>
        </w:tc>
      </w:tr>
      <w:tr w:rsidR="003B5D00" w:rsidRPr="003B5D00" w:rsidTr="008F7618">
        <w:tc>
          <w:tcPr>
            <w:tcW w:w="849" w:type="pct"/>
            <w:vAlign w:val="center"/>
          </w:tcPr>
          <w:p w:rsidR="003B5D00" w:rsidRPr="003B5D00" w:rsidRDefault="003B5D00" w:rsidP="008F0B19">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2</w:t>
            </w:r>
          </w:p>
        </w:tc>
        <w:tc>
          <w:tcPr>
            <w:tcW w:w="912" w:type="pct"/>
            <w:vAlign w:val="center"/>
          </w:tcPr>
          <w:p w:rsidR="003B5D00" w:rsidRPr="003B5D00" w:rsidRDefault="003B5D00" w:rsidP="008F0B19">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469745.06</w:t>
            </w:r>
          </w:p>
        </w:tc>
        <w:tc>
          <w:tcPr>
            <w:tcW w:w="781" w:type="pct"/>
            <w:vAlign w:val="center"/>
          </w:tcPr>
          <w:p w:rsidR="003B5D00" w:rsidRPr="003B5D00" w:rsidRDefault="003B5D00" w:rsidP="008F0B19">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2228127.49</w:t>
            </w:r>
          </w:p>
        </w:tc>
        <w:tc>
          <w:tcPr>
            <w:tcW w:w="1056" w:type="pct"/>
            <w:vAlign w:val="center"/>
          </w:tcPr>
          <w:p w:rsidR="003B5D00" w:rsidRPr="003B5D00" w:rsidRDefault="003B5D00" w:rsidP="008F0B19">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190°22'25"</w:t>
            </w:r>
          </w:p>
        </w:tc>
        <w:tc>
          <w:tcPr>
            <w:tcW w:w="792" w:type="pct"/>
            <w:vAlign w:val="center"/>
          </w:tcPr>
          <w:p w:rsidR="003B5D00" w:rsidRPr="003B5D00" w:rsidRDefault="003B5D00" w:rsidP="008F0B19">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3.72</w:t>
            </w:r>
          </w:p>
        </w:tc>
        <w:tc>
          <w:tcPr>
            <w:tcW w:w="610" w:type="pct"/>
            <w:vAlign w:val="center"/>
          </w:tcPr>
          <w:p w:rsidR="003B5D00" w:rsidRPr="003B5D00" w:rsidRDefault="003B5D00" w:rsidP="008F0B19">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2-3</w:t>
            </w:r>
          </w:p>
        </w:tc>
      </w:tr>
      <w:tr w:rsidR="003B5D00" w:rsidRPr="003B5D00" w:rsidTr="008F7618">
        <w:tc>
          <w:tcPr>
            <w:tcW w:w="849" w:type="pct"/>
            <w:vAlign w:val="center"/>
          </w:tcPr>
          <w:p w:rsidR="003B5D00" w:rsidRPr="003B5D00" w:rsidRDefault="003B5D00" w:rsidP="008F0B19">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3</w:t>
            </w:r>
          </w:p>
        </w:tc>
        <w:tc>
          <w:tcPr>
            <w:tcW w:w="912" w:type="pct"/>
            <w:vAlign w:val="center"/>
          </w:tcPr>
          <w:p w:rsidR="003B5D00" w:rsidRPr="003B5D00" w:rsidRDefault="003B5D00" w:rsidP="008F0B19">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469741.40</w:t>
            </w:r>
          </w:p>
        </w:tc>
        <w:tc>
          <w:tcPr>
            <w:tcW w:w="781" w:type="pct"/>
            <w:vAlign w:val="center"/>
          </w:tcPr>
          <w:p w:rsidR="003B5D00" w:rsidRPr="003B5D00" w:rsidRDefault="003B5D00" w:rsidP="008F0B19">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2228126.82</w:t>
            </w:r>
          </w:p>
        </w:tc>
        <w:tc>
          <w:tcPr>
            <w:tcW w:w="1056" w:type="pct"/>
            <w:vAlign w:val="center"/>
          </w:tcPr>
          <w:p w:rsidR="003B5D00" w:rsidRPr="003B5D00" w:rsidRDefault="003B5D00" w:rsidP="008F0B19">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178°58'56"</w:t>
            </w:r>
          </w:p>
        </w:tc>
        <w:tc>
          <w:tcPr>
            <w:tcW w:w="792" w:type="pct"/>
            <w:vAlign w:val="center"/>
          </w:tcPr>
          <w:p w:rsidR="003B5D00" w:rsidRPr="003B5D00" w:rsidRDefault="003B5D00" w:rsidP="008F0B19">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3.94</w:t>
            </w:r>
          </w:p>
        </w:tc>
        <w:tc>
          <w:tcPr>
            <w:tcW w:w="610" w:type="pct"/>
            <w:vAlign w:val="center"/>
          </w:tcPr>
          <w:p w:rsidR="003B5D00" w:rsidRPr="003B5D00" w:rsidRDefault="003B5D00" w:rsidP="008F0B19">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3-4</w:t>
            </w:r>
          </w:p>
        </w:tc>
      </w:tr>
      <w:tr w:rsidR="003B5D00" w:rsidRPr="003B5D00" w:rsidTr="008F7618">
        <w:tc>
          <w:tcPr>
            <w:tcW w:w="849" w:type="pct"/>
            <w:vAlign w:val="center"/>
          </w:tcPr>
          <w:p w:rsidR="003B5D00" w:rsidRPr="003B5D00" w:rsidRDefault="003B5D00" w:rsidP="008F0B19">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4</w:t>
            </w:r>
          </w:p>
        </w:tc>
        <w:tc>
          <w:tcPr>
            <w:tcW w:w="912" w:type="pct"/>
            <w:vAlign w:val="center"/>
          </w:tcPr>
          <w:p w:rsidR="003B5D00" w:rsidRPr="003B5D00" w:rsidRDefault="003B5D00" w:rsidP="008F0B19">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469737.46</w:t>
            </w:r>
          </w:p>
        </w:tc>
        <w:tc>
          <w:tcPr>
            <w:tcW w:w="781" w:type="pct"/>
            <w:vAlign w:val="center"/>
          </w:tcPr>
          <w:p w:rsidR="003B5D00" w:rsidRPr="003B5D00" w:rsidRDefault="003B5D00" w:rsidP="008F0B19">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2228126.89</w:t>
            </w:r>
          </w:p>
        </w:tc>
        <w:tc>
          <w:tcPr>
            <w:tcW w:w="1056" w:type="pct"/>
            <w:vAlign w:val="center"/>
          </w:tcPr>
          <w:p w:rsidR="003B5D00" w:rsidRPr="003B5D00" w:rsidRDefault="003B5D00" w:rsidP="008F0B19">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170°20'37"</w:t>
            </w:r>
          </w:p>
        </w:tc>
        <w:tc>
          <w:tcPr>
            <w:tcW w:w="792" w:type="pct"/>
            <w:vAlign w:val="center"/>
          </w:tcPr>
          <w:p w:rsidR="003B5D00" w:rsidRPr="003B5D00" w:rsidRDefault="003B5D00" w:rsidP="008F0B19">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3.40</w:t>
            </w:r>
          </w:p>
        </w:tc>
        <w:tc>
          <w:tcPr>
            <w:tcW w:w="610" w:type="pct"/>
            <w:vAlign w:val="center"/>
          </w:tcPr>
          <w:p w:rsidR="003B5D00" w:rsidRPr="003B5D00" w:rsidRDefault="003B5D00" w:rsidP="008F0B19">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4-5</w:t>
            </w:r>
          </w:p>
        </w:tc>
      </w:tr>
      <w:tr w:rsidR="003B5D00" w:rsidRPr="003B5D00" w:rsidTr="008F7618">
        <w:tc>
          <w:tcPr>
            <w:tcW w:w="849" w:type="pct"/>
            <w:vAlign w:val="center"/>
          </w:tcPr>
          <w:p w:rsidR="003B5D00" w:rsidRPr="003B5D00" w:rsidRDefault="003B5D00" w:rsidP="008F0B19">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5</w:t>
            </w:r>
          </w:p>
        </w:tc>
        <w:tc>
          <w:tcPr>
            <w:tcW w:w="912" w:type="pct"/>
            <w:vAlign w:val="center"/>
          </w:tcPr>
          <w:p w:rsidR="003B5D00" w:rsidRPr="003B5D00" w:rsidRDefault="003B5D00" w:rsidP="008F0B19">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469734.11</w:t>
            </w:r>
          </w:p>
        </w:tc>
        <w:tc>
          <w:tcPr>
            <w:tcW w:w="781" w:type="pct"/>
            <w:vAlign w:val="center"/>
          </w:tcPr>
          <w:p w:rsidR="003B5D00" w:rsidRPr="003B5D00" w:rsidRDefault="003B5D00" w:rsidP="008F0B19">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2228127.46</w:t>
            </w:r>
          </w:p>
        </w:tc>
        <w:tc>
          <w:tcPr>
            <w:tcW w:w="1056" w:type="pct"/>
            <w:vAlign w:val="center"/>
          </w:tcPr>
          <w:p w:rsidR="003B5D00" w:rsidRPr="003B5D00" w:rsidRDefault="003B5D00" w:rsidP="008F0B19">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260°29'2"</w:t>
            </w:r>
          </w:p>
        </w:tc>
        <w:tc>
          <w:tcPr>
            <w:tcW w:w="792" w:type="pct"/>
            <w:vAlign w:val="center"/>
          </w:tcPr>
          <w:p w:rsidR="003B5D00" w:rsidRPr="003B5D00" w:rsidRDefault="003B5D00" w:rsidP="008F0B19">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3.51</w:t>
            </w:r>
          </w:p>
        </w:tc>
        <w:tc>
          <w:tcPr>
            <w:tcW w:w="610" w:type="pct"/>
            <w:vAlign w:val="center"/>
          </w:tcPr>
          <w:p w:rsidR="003B5D00" w:rsidRPr="003B5D00" w:rsidRDefault="003B5D00" w:rsidP="008F0B19">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5-6</w:t>
            </w:r>
          </w:p>
        </w:tc>
      </w:tr>
      <w:tr w:rsidR="003B5D00" w:rsidRPr="003B5D00" w:rsidTr="008F7618">
        <w:tc>
          <w:tcPr>
            <w:tcW w:w="849" w:type="pct"/>
            <w:vAlign w:val="center"/>
          </w:tcPr>
          <w:p w:rsidR="003B5D00" w:rsidRPr="003B5D00" w:rsidRDefault="003B5D00" w:rsidP="008F0B19">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6</w:t>
            </w:r>
          </w:p>
        </w:tc>
        <w:tc>
          <w:tcPr>
            <w:tcW w:w="912" w:type="pct"/>
            <w:vAlign w:val="center"/>
          </w:tcPr>
          <w:p w:rsidR="003B5D00" w:rsidRPr="003B5D00" w:rsidRDefault="003B5D00" w:rsidP="008F0B19">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469733.53</w:t>
            </w:r>
          </w:p>
        </w:tc>
        <w:tc>
          <w:tcPr>
            <w:tcW w:w="781" w:type="pct"/>
            <w:vAlign w:val="center"/>
          </w:tcPr>
          <w:p w:rsidR="003B5D00" w:rsidRPr="003B5D00" w:rsidRDefault="003B5D00" w:rsidP="008F0B19">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2228124.00</w:t>
            </w:r>
          </w:p>
        </w:tc>
        <w:tc>
          <w:tcPr>
            <w:tcW w:w="1056" w:type="pct"/>
            <w:vAlign w:val="center"/>
          </w:tcPr>
          <w:p w:rsidR="003B5D00" w:rsidRPr="003B5D00" w:rsidRDefault="003B5D00" w:rsidP="008F0B19">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346°56'13"</w:t>
            </w:r>
          </w:p>
        </w:tc>
        <w:tc>
          <w:tcPr>
            <w:tcW w:w="792" w:type="pct"/>
            <w:vAlign w:val="center"/>
          </w:tcPr>
          <w:p w:rsidR="003B5D00" w:rsidRPr="003B5D00" w:rsidRDefault="003B5D00" w:rsidP="008F0B19">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3.14</w:t>
            </w:r>
          </w:p>
        </w:tc>
        <w:tc>
          <w:tcPr>
            <w:tcW w:w="610" w:type="pct"/>
            <w:vAlign w:val="center"/>
          </w:tcPr>
          <w:p w:rsidR="003B5D00" w:rsidRPr="003B5D00" w:rsidRDefault="003B5D00" w:rsidP="008F0B19">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6-7</w:t>
            </w:r>
          </w:p>
        </w:tc>
      </w:tr>
      <w:tr w:rsidR="003B5D00" w:rsidRPr="003B5D00" w:rsidTr="008F7618">
        <w:tc>
          <w:tcPr>
            <w:tcW w:w="849" w:type="pct"/>
            <w:vAlign w:val="center"/>
          </w:tcPr>
          <w:p w:rsidR="003B5D00" w:rsidRPr="003B5D00" w:rsidRDefault="003B5D00" w:rsidP="008F0B19">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7</w:t>
            </w:r>
          </w:p>
        </w:tc>
        <w:tc>
          <w:tcPr>
            <w:tcW w:w="912" w:type="pct"/>
            <w:vAlign w:val="center"/>
          </w:tcPr>
          <w:p w:rsidR="003B5D00" w:rsidRPr="003B5D00" w:rsidRDefault="003B5D00" w:rsidP="008F0B19">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469736.59</w:t>
            </w:r>
          </w:p>
        </w:tc>
        <w:tc>
          <w:tcPr>
            <w:tcW w:w="781" w:type="pct"/>
            <w:vAlign w:val="center"/>
          </w:tcPr>
          <w:p w:rsidR="003B5D00" w:rsidRPr="003B5D00" w:rsidRDefault="003B5D00" w:rsidP="008F0B19">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2228123.29</w:t>
            </w:r>
          </w:p>
        </w:tc>
        <w:tc>
          <w:tcPr>
            <w:tcW w:w="1056" w:type="pct"/>
            <w:vAlign w:val="center"/>
          </w:tcPr>
          <w:p w:rsidR="003B5D00" w:rsidRPr="003B5D00" w:rsidRDefault="003B5D00" w:rsidP="008F0B19">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8°30'16"</w:t>
            </w:r>
          </w:p>
        </w:tc>
        <w:tc>
          <w:tcPr>
            <w:tcW w:w="792" w:type="pct"/>
            <w:vAlign w:val="center"/>
          </w:tcPr>
          <w:p w:rsidR="003B5D00" w:rsidRPr="003B5D00" w:rsidRDefault="003B5D00" w:rsidP="008F0B19">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1.08</w:t>
            </w:r>
          </w:p>
        </w:tc>
        <w:tc>
          <w:tcPr>
            <w:tcW w:w="610" w:type="pct"/>
            <w:vAlign w:val="center"/>
          </w:tcPr>
          <w:p w:rsidR="003B5D00" w:rsidRPr="003B5D00" w:rsidRDefault="003B5D00" w:rsidP="008F0B19">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7-8</w:t>
            </w:r>
          </w:p>
        </w:tc>
      </w:tr>
      <w:tr w:rsidR="003B5D00" w:rsidRPr="003B5D00" w:rsidTr="008F7618">
        <w:tc>
          <w:tcPr>
            <w:tcW w:w="849" w:type="pct"/>
            <w:vAlign w:val="center"/>
          </w:tcPr>
          <w:p w:rsidR="003B5D00" w:rsidRPr="003B5D00" w:rsidRDefault="003B5D00" w:rsidP="008F0B19">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8</w:t>
            </w:r>
          </w:p>
        </w:tc>
        <w:tc>
          <w:tcPr>
            <w:tcW w:w="912" w:type="pct"/>
            <w:vAlign w:val="center"/>
          </w:tcPr>
          <w:p w:rsidR="003B5D00" w:rsidRPr="003B5D00" w:rsidRDefault="003B5D00" w:rsidP="008F0B19">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469737.66</w:t>
            </w:r>
          </w:p>
        </w:tc>
        <w:tc>
          <w:tcPr>
            <w:tcW w:w="781" w:type="pct"/>
            <w:vAlign w:val="center"/>
          </w:tcPr>
          <w:p w:rsidR="003B5D00" w:rsidRPr="003B5D00" w:rsidRDefault="003B5D00" w:rsidP="008F0B19">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2228123.45</w:t>
            </w:r>
          </w:p>
        </w:tc>
        <w:tc>
          <w:tcPr>
            <w:tcW w:w="1056" w:type="pct"/>
            <w:vAlign w:val="center"/>
          </w:tcPr>
          <w:p w:rsidR="003B5D00" w:rsidRPr="003B5D00" w:rsidRDefault="003B5D00" w:rsidP="008F0B19">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12°15'53"</w:t>
            </w:r>
          </w:p>
        </w:tc>
        <w:tc>
          <w:tcPr>
            <w:tcW w:w="792" w:type="pct"/>
            <w:vAlign w:val="center"/>
          </w:tcPr>
          <w:p w:rsidR="003B5D00" w:rsidRPr="003B5D00" w:rsidRDefault="003B5D00" w:rsidP="008F0B19">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1.18</w:t>
            </w:r>
          </w:p>
        </w:tc>
        <w:tc>
          <w:tcPr>
            <w:tcW w:w="610" w:type="pct"/>
            <w:vAlign w:val="center"/>
          </w:tcPr>
          <w:p w:rsidR="003B5D00" w:rsidRPr="003B5D00" w:rsidRDefault="003B5D00" w:rsidP="008F0B19">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8-9</w:t>
            </w:r>
          </w:p>
        </w:tc>
      </w:tr>
      <w:tr w:rsidR="003B5D00" w:rsidRPr="003B5D00" w:rsidTr="008F7618">
        <w:tc>
          <w:tcPr>
            <w:tcW w:w="849" w:type="pct"/>
            <w:vAlign w:val="center"/>
          </w:tcPr>
          <w:p w:rsidR="003B5D00" w:rsidRPr="003B5D00" w:rsidRDefault="003B5D00" w:rsidP="008F0B19">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9</w:t>
            </w:r>
          </w:p>
        </w:tc>
        <w:tc>
          <w:tcPr>
            <w:tcW w:w="912" w:type="pct"/>
            <w:vAlign w:val="center"/>
          </w:tcPr>
          <w:p w:rsidR="003B5D00" w:rsidRPr="003B5D00" w:rsidRDefault="003B5D00" w:rsidP="008F0B19">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469738.81</w:t>
            </w:r>
          </w:p>
        </w:tc>
        <w:tc>
          <w:tcPr>
            <w:tcW w:w="781" w:type="pct"/>
            <w:vAlign w:val="center"/>
          </w:tcPr>
          <w:p w:rsidR="003B5D00" w:rsidRPr="003B5D00" w:rsidRDefault="003B5D00" w:rsidP="008F0B19">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2228123.70</w:t>
            </w:r>
          </w:p>
        </w:tc>
        <w:tc>
          <w:tcPr>
            <w:tcW w:w="1056" w:type="pct"/>
            <w:vAlign w:val="center"/>
          </w:tcPr>
          <w:p w:rsidR="003B5D00" w:rsidRPr="003B5D00" w:rsidRDefault="003B5D00" w:rsidP="008F0B19">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16°32'50"</w:t>
            </w:r>
          </w:p>
        </w:tc>
        <w:tc>
          <w:tcPr>
            <w:tcW w:w="792" w:type="pct"/>
            <w:vAlign w:val="center"/>
          </w:tcPr>
          <w:p w:rsidR="003B5D00" w:rsidRPr="003B5D00" w:rsidRDefault="003B5D00" w:rsidP="008F0B19">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9.02</w:t>
            </w:r>
          </w:p>
        </w:tc>
        <w:tc>
          <w:tcPr>
            <w:tcW w:w="610" w:type="pct"/>
            <w:vAlign w:val="center"/>
          </w:tcPr>
          <w:p w:rsidR="003B5D00" w:rsidRPr="003B5D00" w:rsidRDefault="003B5D00" w:rsidP="008F0B19">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9-10</w:t>
            </w:r>
          </w:p>
        </w:tc>
      </w:tr>
      <w:tr w:rsidR="003B5D00" w:rsidRPr="003B5D00" w:rsidTr="008F7618">
        <w:tc>
          <w:tcPr>
            <w:tcW w:w="849" w:type="pct"/>
            <w:vAlign w:val="center"/>
          </w:tcPr>
          <w:p w:rsidR="003B5D00" w:rsidRPr="003B5D00" w:rsidRDefault="003B5D00" w:rsidP="008F0B19">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10</w:t>
            </w:r>
          </w:p>
        </w:tc>
        <w:tc>
          <w:tcPr>
            <w:tcW w:w="912" w:type="pct"/>
            <w:vAlign w:val="center"/>
          </w:tcPr>
          <w:p w:rsidR="003B5D00" w:rsidRPr="003B5D00" w:rsidRDefault="003B5D00" w:rsidP="008F0B19">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469747.46</w:t>
            </w:r>
          </w:p>
        </w:tc>
        <w:tc>
          <w:tcPr>
            <w:tcW w:w="781" w:type="pct"/>
            <w:vAlign w:val="center"/>
          </w:tcPr>
          <w:p w:rsidR="003B5D00" w:rsidRPr="003B5D00" w:rsidRDefault="003B5D00" w:rsidP="008F0B19">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2228126.27</w:t>
            </w:r>
          </w:p>
        </w:tc>
        <w:tc>
          <w:tcPr>
            <w:tcW w:w="1056" w:type="pct"/>
            <w:vAlign w:val="center"/>
          </w:tcPr>
          <w:p w:rsidR="003B5D00" w:rsidRPr="003B5D00" w:rsidRDefault="003B5D00" w:rsidP="008F0B19">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297°17'15"</w:t>
            </w:r>
          </w:p>
        </w:tc>
        <w:tc>
          <w:tcPr>
            <w:tcW w:w="792" w:type="pct"/>
            <w:vAlign w:val="center"/>
          </w:tcPr>
          <w:p w:rsidR="003B5D00" w:rsidRPr="003B5D00" w:rsidRDefault="003B5D00" w:rsidP="008F0B19">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6.74</w:t>
            </w:r>
          </w:p>
        </w:tc>
        <w:tc>
          <w:tcPr>
            <w:tcW w:w="610" w:type="pct"/>
            <w:vAlign w:val="center"/>
          </w:tcPr>
          <w:p w:rsidR="003B5D00" w:rsidRPr="003B5D00" w:rsidRDefault="003B5D00" w:rsidP="008F0B19">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10-11</w:t>
            </w:r>
          </w:p>
        </w:tc>
      </w:tr>
      <w:tr w:rsidR="003B5D00" w:rsidRPr="003B5D00" w:rsidTr="008F7618">
        <w:tc>
          <w:tcPr>
            <w:tcW w:w="849" w:type="pct"/>
            <w:vAlign w:val="center"/>
          </w:tcPr>
          <w:p w:rsidR="003B5D00" w:rsidRPr="003B5D00" w:rsidRDefault="003B5D00" w:rsidP="008F0B19">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11</w:t>
            </w:r>
          </w:p>
        </w:tc>
        <w:tc>
          <w:tcPr>
            <w:tcW w:w="912" w:type="pct"/>
            <w:vAlign w:val="center"/>
          </w:tcPr>
          <w:p w:rsidR="003B5D00" w:rsidRPr="003B5D00" w:rsidRDefault="003B5D00" w:rsidP="008F0B19">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469750.55</w:t>
            </w:r>
          </w:p>
        </w:tc>
        <w:tc>
          <w:tcPr>
            <w:tcW w:w="781" w:type="pct"/>
            <w:vAlign w:val="center"/>
          </w:tcPr>
          <w:p w:rsidR="003B5D00" w:rsidRPr="003B5D00" w:rsidRDefault="003B5D00" w:rsidP="008F0B19">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2228120.28</w:t>
            </w:r>
          </w:p>
        </w:tc>
        <w:tc>
          <w:tcPr>
            <w:tcW w:w="1056" w:type="pct"/>
            <w:vAlign w:val="center"/>
          </w:tcPr>
          <w:p w:rsidR="003B5D00" w:rsidRPr="003B5D00" w:rsidRDefault="003B5D00" w:rsidP="008F0B19">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196°18'50"</w:t>
            </w:r>
          </w:p>
        </w:tc>
        <w:tc>
          <w:tcPr>
            <w:tcW w:w="792" w:type="pct"/>
            <w:vAlign w:val="center"/>
          </w:tcPr>
          <w:p w:rsidR="003B5D00" w:rsidRPr="003B5D00" w:rsidRDefault="003B5D00" w:rsidP="008F0B19">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0.43</w:t>
            </w:r>
          </w:p>
        </w:tc>
        <w:tc>
          <w:tcPr>
            <w:tcW w:w="610" w:type="pct"/>
            <w:vAlign w:val="center"/>
          </w:tcPr>
          <w:p w:rsidR="003B5D00" w:rsidRPr="003B5D00" w:rsidRDefault="003B5D00" w:rsidP="008F0B19">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11-12</w:t>
            </w:r>
          </w:p>
        </w:tc>
      </w:tr>
      <w:tr w:rsidR="003B5D00" w:rsidRPr="003B5D00" w:rsidTr="008F7618">
        <w:tc>
          <w:tcPr>
            <w:tcW w:w="849" w:type="pct"/>
            <w:vAlign w:val="center"/>
          </w:tcPr>
          <w:p w:rsidR="003B5D00" w:rsidRPr="003B5D00" w:rsidRDefault="003B5D00" w:rsidP="008F0B19">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12</w:t>
            </w:r>
          </w:p>
        </w:tc>
        <w:tc>
          <w:tcPr>
            <w:tcW w:w="912" w:type="pct"/>
            <w:vAlign w:val="center"/>
          </w:tcPr>
          <w:p w:rsidR="003B5D00" w:rsidRPr="003B5D00" w:rsidRDefault="003B5D00" w:rsidP="008F0B19">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469750.14</w:t>
            </w:r>
          </w:p>
        </w:tc>
        <w:tc>
          <w:tcPr>
            <w:tcW w:w="781" w:type="pct"/>
            <w:vAlign w:val="center"/>
          </w:tcPr>
          <w:p w:rsidR="003B5D00" w:rsidRPr="003B5D00" w:rsidRDefault="003B5D00" w:rsidP="008F0B19">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2228120.16</w:t>
            </w:r>
          </w:p>
        </w:tc>
        <w:tc>
          <w:tcPr>
            <w:tcW w:w="1056" w:type="pct"/>
            <w:vAlign w:val="center"/>
          </w:tcPr>
          <w:p w:rsidR="003B5D00" w:rsidRPr="003B5D00" w:rsidRDefault="003B5D00" w:rsidP="008F0B19">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346°58'26"</w:t>
            </w:r>
          </w:p>
        </w:tc>
        <w:tc>
          <w:tcPr>
            <w:tcW w:w="792" w:type="pct"/>
            <w:vAlign w:val="center"/>
          </w:tcPr>
          <w:p w:rsidR="003B5D00" w:rsidRPr="003B5D00" w:rsidRDefault="003B5D00" w:rsidP="008F0B19">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19.12</w:t>
            </w:r>
          </w:p>
        </w:tc>
        <w:tc>
          <w:tcPr>
            <w:tcW w:w="610" w:type="pct"/>
            <w:vAlign w:val="center"/>
          </w:tcPr>
          <w:p w:rsidR="003B5D00" w:rsidRPr="003B5D00" w:rsidRDefault="003B5D00" w:rsidP="008F0B19">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12-13</w:t>
            </w:r>
          </w:p>
        </w:tc>
      </w:tr>
      <w:tr w:rsidR="003B5D00" w:rsidRPr="003B5D00" w:rsidTr="008F7618">
        <w:tc>
          <w:tcPr>
            <w:tcW w:w="849" w:type="pct"/>
            <w:vAlign w:val="center"/>
          </w:tcPr>
          <w:p w:rsidR="003B5D00" w:rsidRPr="003B5D00" w:rsidRDefault="003B5D00" w:rsidP="008F0B19">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13</w:t>
            </w:r>
          </w:p>
        </w:tc>
        <w:tc>
          <w:tcPr>
            <w:tcW w:w="912" w:type="pct"/>
            <w:vAlign w:val="center"/>
          </w:tcPr>
          <w:p w:rsidR="003B5D00" w:rsidRPr="003B5D00" w:rsidRDefault="003B5D00" w:rsidP="008F0B19">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469768.77</w:t>
            </w:r>
          </w:p>
        </w:tc>
        <w:tc>
          <w:tcPr>
            <w:tcW w:w="781" w:type="pct"/>
            <w:vAlign w:val="center"/>
          </w:tcPr>
          <w:p w:rsidR="003B5D00" w:rsidRPr="003B5D00" w:rsidRDefault="003B5D00" w:rsidP="008F0B19">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2228115.85</w:t>
            </w:r>
          </w:p>
        </w:tc>
        <w:tc>
          <w:tcPr>
            <w:tcW w:w="1056" w:type="pct"/>
            <w:vAlign w:val="center"/>
          </w:tcPr>
          <w:p w:rsidR="003B5D00" w:rsidRPr="003B5D00" w:rsidRDefault="003B5D00" w:rsidP="008F0B19">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63°30'37"</w:t>
            </w:r>
          </w:p>
        </w:tc>
        <w:tc>
          <w:tcPr>
            <w:tcW w:w="792" w:type="pct"/>
            <w:vAlign w:val="center"/>
          </w:tcPr>
          <w:p w:rsidR="003B5D00" w:rsidRPr="003B5D00" w:rsidRDefault="003B5D00" w:rsidP="008F0B19">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3.41</w:t>
            </w:r>
          </w:p>
        </w:tc>
        <w:tc>
          <w:tcPr>
            <w:tcW w:w="610" w:type="pct"/>
            <w:vAlign w:val="center"/>
          </w:tcPr>
          <w:p w:rsidR="003B5D00" w:rsidRPr="003B5D00" w:rsidRDefault="003B5D00" w:rsidP="008F0B19">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13-14</w:t>
            </w:r>
          </w:p>
        </w:tc>
      </w:tr>
      <w:tr w:rsidR="003B5D00" w:rsidRPr="003B5D00" w:rsidTr="008F7618">
        <w:tc>
          <w:tcPr>
            <w:tcW w:w="849" w:type="pct"/>
            <w:vAlign w:val="center"/>
          </w:tcPr>
          <w:p w:rsidR="003B5D00" w:rsidRPr="003B5D00" w:rsidRDefault="003B5D00" w:rsidP="008F0B19">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14</w:t>
            </w:r>
          </w:p>
        </w:tc>
        <w:tc>
          <w:tcPr>
            <w:tcW w:w="912" w:type="pct"/>
            <w:vAlign w:val="center"/>
          </w:tcPr>
          <w:p w:rsidR="003B5D00" w:rsidRPr="003B5D00" w:rsidRDefault="003B5D00" w:rsidP="008F0B19">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469770.29</w:t>
            </w:r>
          </w:p>
        </w:tc>
        <w:tc>
          <w:tcPr>
            <w:tcW w:w="781" w:type="pct"/>
            <w:vAlign w:val="center"/>
          </w:tcPr>
          <w:p w:rsidR="003B5D00" w:rsidRPr="003B5D00" w:rsidRDefault="003B5D00" w:rsidP="008F0B19">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2228118.90</w:t>
            </w:r>
          </w:p>
        </w:tc>
        <w:tc>
          <w:tcPr>
            <w:tcW w:w="1056" w:type="pct"/>
            <w:vAlign w:val="center"/>
          </w:tcPr>
          <w:p w:rsidR="003B5D00" w:rsidRPr="003B5D00" w:rsidRDefault="003B5D00" w:rsidP="008F0B19">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153°34'4"</w:t>
            </w:r>
          </w:p>
        </w:tc>
        <w:tc>
          <w:tcPr>
            <w:tcW w:w="792" w:type="pct"/>
            <w:vAlign w:val="center"/>
          </w:tcPr>
          <w:p w:rsidR="003B5D00" w:rsidRPr="003B5D00" w:rsidRDefault="003B5D00" w:rsidP="008F0B19">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11.57</w:t>
            </w:r>
          </w:p>
        </w:tc>
        <w:tc>
          <w:tcPr>
            <w:tcW w:w="610" w:type="pct"/>
            <w:vAlign w:val="center"/>
          </w:tcPr>
          <w:p w:rsidR="003B5D00" w:rsidRPr="003B5D00" w:rsidRDefault="003B5D00" w:rsidP="008F0B19">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14-1</w:t>
            </w:r>
          </w:p>
        </w:tc>
      </w:tr>
      <w:tr w:rsidR="003B5D00" w:rsidRPr="003B5D00" w:rsidTr="003B5D00">
        <w:tc>
          <w:tcPr>
            <w:tcW w:w="5000" w:type="pct"/>
            <w:gridSpan w:val="6"/>
            <w:vAlign w:val="center"/>
          </w:tcPr>
          <w:p w:rsidR="003B5D00" w:rsidRPr="003B5D00" w:rsidRDefault="003B5D00" w:rsidP="008F0B19">
            <w:pPr>
              <w:widowControl w:val="0"/>
              <w:spacing w:line="228" w:lineRule="auto"/>
              <w:jc w:val="center"/>
              <w:rPr>
                <w:rFonts w:ascii="Times New Roman" w:hAnsi="Times New Roman" w:cs="Times New Roman"/>
                <w:sz w:val="12"/>
                <w:szCs w:val="12"/>
              </w:rPr>
            </w:pPr>
          </w:p>
        </w:tc>
      </w:tr>
      <w:tr w:rsidR="003B5D00" w:rsidRPr="003B5D00" w:rsidTr="003B5D00">
        <w:tc>
          <w:tcPr>
            <w:tcW w:w="5000" w:type="pct"/>
            <w:gridSpan w:val="6"/>
            <w:vAlign w:val="center"/>
          </w:tcPr>
          <w:p w:rsidR="003B5D00" w:rsidRPr="003B5D00" w:rsidRDefault="003B5D00" w:rsidP="003B5D00">
            <w:pPr>
              <w:widowControl w:val="0"/>
              <w:spacing w:line="228" w:lineRule="auto"/>
              <w:rPr>
                <w:rFonts w:ascii="Times New Roman" w:hAnsi="Times New Roman" w:cs="Times New Roman"/>
                <w:sz w:val="12"/>
                <w:szCs w:val="12"/>
              </w:rPr>
            </w:pPr>
            <w:r w:rsidRPr="003B5D00">
              <w:rPr>
                <w:rFonts w:ascii="Times New Roman" w:hAnsi="Times New Roman" w:cs="Times New Roman"/>
                <w:sz w:val="12"/>
                <w:szCs w:val="12"/>
                <w:lang w:eastAsia="ru-RU"/>
              </w:rPr>
              <w:t>Площадь: 256 кв. м</w:t>
            </w:r>
          </w:p>
        </w:tc>
      </w:tr>
      <w:tr w:rsidR="003B5D00" w:rsidRPr="003B5D00" w:rsidTr="008F7618">
        <w:tc>
          <w:tcPr>
            <w:tcW w:w="849" w:type="pct"/>
            <w:vAlign w:val="center"/>
          </w:tcPr>
          <w:p w:rsidR="003B5D00" w:rsidRPr="003B5D00" w:rsidRDefault="003B5D00" w:rsidP="008F0B19">
            <w:pPr>
              <w:widowControl w:val="0"/>
              <w:spacing w:line="228" w:lineRule="auto"/>
              <w:rPr>
                <w:rFonts w:ascii="Times New Roman" w:hAnsi="Times New Roman" w:cs="Times New Roman"/>
                <w:sz w:val="12"/>
                <w:szCs w:val="12"/>
                <w:lang w:eastAsia="ru-RU"/>
              </w:rPr>
            </w:pPr>
            <w:r w:rsidRPr="003B5D00">
              <w:rPr>
                <w:rFonts w:ascii="Times New Roman" w:hAnsi="Times New Roman" w:cs="Times New Roman"/>
                <w:sz w:val="12"/>
                <w:szCs w:val="12"/>
                <w:lang w:eastAsia="ru-RU"/>
              </w:rPr>
              <w:t>Кадастровый номер:</w:t>
            </w:r>
          </w:p>
        </w:tc>
        <w:tc>
          <w:tcPr>
            <w:tcW w:w="4151" w:type="pct"/>
            <w:gridSpan w:val="5"/>
            <w:vAlign w:val="center"/>
          </w:tcPr>
          <w:p w:rsidR="003B5D00" w:rsidRPr="003B5D00" w:rsidRDefault="003B5D00" w:rsidP="003B5D00">
            <w:pPr>
              <w:widowControl w:val="0"/>
              <w:spacing w:line="228" w:lineRule="auto"/>
              <w:rPr>
                <w:rFonts w:ascii="Times New Roman" w:hAnsi="Times New Roman" w:cs="Times New Roman"/>
                <w:sz w:val="12"/>
                <w:szCs w:val="12"/>
              </w:rPr>
            </w:pPr>
            <w:r w:rsidRPr="003B5D00">
              <w:rPr>
                <w:rFonts w:ascii="Times New Roman" w:hAnsi="Times New Roman" w:cs="Times New Roman"/>
                <w:sz w:val="12"/>
                <w:szCs w:val="12"/>
                <w:lang w:eastAsia="ru-RU"/>
              </w:rPr>
              <w:t>63:31:0311003:ЗУ</w:t>
            </w:r>
            <w:proofErr w:type="gramStart"/>
            <w:r w:rsidRPr="003B5D00">
              <w:rPr>
                <w:rFonts w:ascii="Times New Roman" w:hAnsi="Times New Roman" w:cs="Times New Roman"/>
                <w:sz w:val="12"/>
                <w:szCs w:val="12"/>
                <w:lang w:eastAsia="ru-RU"/>
              </w:rPr>
              <w:t>1</w:t>
            </w:r>
            <w:proofErr w:type="gramEnd"/>
          </w:p>
        </w:tc>
      </w:tr>
      <w:tr w:rsidR="003B5D00" w:rsidRPr="003B5D00" w:rsidTr="008F7618">
        <w:tc>
          <w:tcPr>
            <w:tcW w:w="849" w:type="pct"/>
            <w:vAlign w:val="center"/>
          </w:tcPr>
          <w:p w:rsidR="003B5D00" w:rsidRPr="003B5D00" w:rsidRDefault="003B5D00" w:rsidP="008F0B19">
            <w:pPr>
              <w:widowControl w:val="0"/>
              <w:spacing w:line="228" w:lineRule="auto"/>
              <w:rPr>
                <w:rFonts w:ascii="Times New Roman" w:hAnsi="Times New Roman" w:cs="Times New Roman"/>
                <w:sz w:val="12"/>
                <w:szCs w:val="12"/>
                <w:lang w:eastAsia="ru-RU"/>
              </w:rPr>
            </w:pPr>
            <w:r w:rsidRPr="003B5D00">
              <w:rPr>
                <w:rFonts w:ascii="Times New Roman" w:hAnsi="Times New Roman" w:cs="Times New Roman"/>
                <w:sz w:val="12"/>
                <w:szCs w:val="12"/>
                <w:lang w:eastAsia="ru-RU"/>
              </w:rPr>
              <w:t>Назначение:</w:t>
            </w:r>
          </w:p>
        </w:tc>
        <w:tc>
          <w:tcPr>
            <w:tcW w:w="4151" w:type="pct"/>
            <w:gridSpan w:val="5"/>
            <w:vAlign w:val="center"/>
          </w:tcPr>
          <w:p w:rsidR="003B5D00" w:rsidRPr="003B5D00" w:rsidRDefault="003B5D00" w:rsidP="003B5D00">
            <w:pPr>
              <w:widowControl w:val="0"/>
              <w:spacing w:line="228" w:lineRule="auto"/>
              <w:rPr>
                <w:rFonts w:ascii="Times New Roman" w:hAnsi="Times New Roman" w:cs="Times New Roman"/>
                <w:sz w:val="12"/>
                <w:szCs w:val="12"/>
              </w:rPr>
            </w:pPr>
            <w:r w:rsidRPr="003B5D00">
              <w:rPr>
                <w:rFonts w:ascii="Times New Roman" w:hAnsi="Times New Roman" w:cs="Times New Roman"/>
                <w:sz w:val="12"/>
                <w:szCs w:val="12"/>
                <w:lang w:eastAsia="ru-RU"/>
              </w:rPr>
              <w:t xml:space="preserve">Земельный участок под: площадку для обустройства скважины; трассу выкидного трубопровода от скважины; контрольно-измерительный пункт; трассу </w:t>
            </w:r>
            <w:proofErr w:type="gramStart"/>
            <w:r w:rsidRPr="003B5D00">
              <w:rPr>
                <w:rFonts w:ascii="Times New Roman" w:hAnsi="Times New Roman" w:cs="Times New Roman"/>
                <w:sz w:val="12"/>
                <w:szCs w:val="12"/>
                <w:lang w:eastAsia="ru-RU"/>
              </w:rPr>
              <w:t>ВЛ</w:t>
            </w:r>
            <w:proofErr w:type="gramEnd"/>
            <w:r w:rsidRPr="003B5D00">
              <w:rPr>
                <w:rFonts w:ascii="Times New Roman" w:hAnsi="Times New Roman" w:cs="Times New Roman"/>
                <w:sz w:val="12"/>
                <w:szCs w:val="12"/>
                <w:lang w:eastAsia="ru-RU"/>
              </w:rPr>
              <w:t xml:space="preserve"> к скважине; опору ЛЭП</w:t>
            </w:r>
          </w:p>
        </w:tc>
      </w:tr>
      <w:tr w:rsidR="003B5D00" w:rsidRPr="003B5D00" w:rsidTr="008F7618">
        <w:tc>
          <w:tcPr>
            <w:tcW w:w="849" w:type="pct"/>
            <w:vAlign w:val="center"/>
          </w:tcPr>
          <w:p w:rsidR="003B5D00" w:rsidRPr="003B5D00" w:rsidRDefault="003B5D00" w:rsidP="008F0B19">
            <w:pPr>
              <w:widowControl w:val="0"/>
              <w:spacing w:line="228" w:lineRule="auto"/>
              <w:rPr>
                <w:rFonts w:ascii="Times New Roman" w:hAnsi="Times New Roman" w:cs="Times New Roman"/>
                <w:sz w:val="12"/>
                <w:szCs w:val="12"/>
                <w:lang w:eastAsia="ru-RU"/>
              </w:rPr>
            </w:pPr>
            <w:r w:rsidRPr="003B5D00">
              <w:rPr>
                <w:rFonts w:ascii="Times New Roman" w:hAnsi="Times New Roman" w:cs="Times New Roman"/>
                <w:sz w:val="12"/>
                <w:szCs w:val="12"/>
                <w:lang w:eastAsia="ru-RU"/>
              </w:rPr>
              <w:t>Правообладатель:</w:t>
            </w:r>
          </w:p>
        </w:tc>
        <w:tc>
          <w:tcPr>
            <w:tcW w:w="4151" w:type="pct"/>
            <w:gridSpan w:val="5"/>
            <w:vAlign w:val="center"/>
          </w:tcPr>
          <w:p w:rsidR="003B5D00" w:rsidRPr="003B5D00" w:rsidRDefault="003B5D00" w:rsidP="003B5D00">
            <w:pPr>
              <w:widowControl w:val="0"/>
              <w:spacing w:line="228" w:lineRule="auto"/>
              <w:rPr>
                <w:rFonts w:ascii="Times New Roman" w:hAnsi="Times New Roman" w:cs="Times New Roman"/>
                <w:sz w:val="12"/>
                <w:szCs w:val="12"/>
              </w:rPr>
            </w:pPr>
            <w:r w:rsidRPr="003B5D00">
              <w:rPr>
                <w:rFonts w:ascii="Times New Roman" w:hAnsi="Times New Roman" w:cs="Times New Roman"/>
                <w:sz w:val="12"/>
                <w:szCs w:val="12"/>
                <w:lang w:eastAsia="ru-RU"/>
              </w:rPr>
              <w:t>Администрация муниципального района Сергиевский</w:t>
            </w:r>
          </w:p>
        </w:tc>
      </w:tr>
      <w:tr w:rsidR="003B5D00" w:rsidRPr="003B5D00" w:rsidTr="008F7618">
        <w:tc>
          <w:tcPr>
            <w:tcW w:w="849" w:type="pct"/>
            <w:vAlign w:val="center"/>
          </w:tcPr>
          <w:p w:rsidR="003B5D00" w:rsidRPr="003B5D00" w:rsidRDefault="003B5D00" w:rsidP="008F0B19">
            <w:pPr>
              <w:widowControl w:val="0"/>
              <w:spacing w:line="228" w:lineRule="auto"/>
              <w:rPr>
                <w:rFonts w:ascii="Times New Roman" w:hAnsi="Times New Roman" w:cs="Times New Roman"/>
                <w:sz w:val="12"/>
                <w:szCs w:val="12"/>
                <w:lang w:eastAsia="ru-RU"/>
              </w:rPr>
            </w:pPr>
            <w:r w:rsidRPr="003B5D00">
              <w:rPr>
                <w:rFonts w:ascii="Times New Roman" w:hAnsi="Times New Roman" w:cs="Times New Roman"/>
                <w:sz w:val="12"/>
                <w:szCs w:val="12"/>
                <w:lang w:eastAsia="ru-RU"/>
              </w:rPr>
              <w:t>Категория земель</w:t>
            </w:r>
          </w:p>
        </w:tc>
        <w:tc>
          <w:tcPr>
            <w:tcW w:w="4151" w:type="pct"/>
            <w:gridSpan w:val="5"/>
            <w:vAlign w:val="center"/>
          </w:tcPr>
          <w:p w:rsidR="003B5D00" w:rsidRPr="003B5D00" w:rsidRDefault="003B5D00" w:rsidP="003B5D00">
            <w:pPr>
              <w:widowControl w:val="0"/>
              <w:spacing w:line="228" w:lineRule="auto"/>
              <w:rPr>
                <w:rFonts w:ascii="Times New Roman" w:hAnsi="Times New Roman" w:cs="Times New Roman"/>
                <w:sz w:val="12"/>
                <w:szCs w:val="12"/>
              </w:rPr>
            </w:pPr>
            <w:r w:rsidRPr="003B5D00">
              <w:rPr>
                <w:rFonts w:ascii="Times New Roman" w:hAnsi="Times New Roman" w:cs="Times New Roman"/>
                <w:sz w:val="12"/>
                <w:szCs w:val="12"/>
                <w:lang w:eastAsia="ru-RU"/>
              </w:rPr>
              <w:t>Земли сельскохозяйственного назначения</w:t>
            </w:r>
          </w:p>
        </w:tc>
      </w:tr>
      <w:tr w:rsidR="003B5D00" w:rsidRPr="003B5D00" w:rsidTr="008F7618">
        <w:tc>
          <w:tcPr>
            <w:tcW w:w="849" w:type="pct"/>
            <w:vAlign w:val="center"/>
          </w:tcPr>
          <w:p w:rsidR="003B5D00" w:rsidRPr="003B5D00" w:rsidRDefault="003B5D00" w:rsidP="008F0B19">
            <w:pPr>
              <w:widowControl w:val="0"/>
              <w:spacing w:line="228" w:lineRule="auto"/>
              <w:rPr>
                <w:rFonts w:ascii="Times New Roman" w:hAnsi="Times New Roman" w:cs="Times New Roman"/>
                <w:sz w:val="12"/>
                <w:szCs w:val="12"/>
                <w:lang w:eastAsia="ru-RU"/>
              </w:rPr>
            </w:pPr>
            <w:r w:rsidRPr="003B5D00">
              <w:rPr>
                <w:rFonts w:ascii="Times New Roman" w:hAnsi="Times New Roman" w:cs="Times New Roman"/>
                <w:sz w:val="12"/>
                <w:szCs w:val="12"/>
                <w:lang w:eastAsia="ru-RU"/>
              </w:rPr>
              <w:t>Вид разрешённого использования</w:t>
            </w:r>
          </w:p>
        </w:tc>
        <w:tc>
          <w:tcPr>
            <w:tcW w:w="4151" w:type="pct"/>
            <w:gridSpan w:val="5"/>
            <w:vAlign w:val="center"/>
          </w:tcPr>
          <w:p w:rsidR="003B5D00" w:rsidRPr="003B5D00" w:rsidRDefault="003B5D00" w:rsidP="003B5D00">
            <w:pPr>
              <w:widowControl w:val="0"/>
              <w:spacing w:line="228" w:lineRule="auto"/>
              <w:rPr>
                <w:rFonts w:ascii="Times New Roman" w:hAnsi="Times New Roman" w:cs="Times New Roman"/>
                <w:sz w:val="12"/>
                <w:szCs w:val="12"/>
              </w:rPr>
            </w:pPr>
            <w:r w:rsidRPr="003B5D00">
              <w:rPr>
                <w:rFonts w:ascii="Times New Roman" w:hAnsi="Times New Roman" w:cs="Times New Roman"/>
                <w:sz w:val="12"/>
                <w:szCs w:val="12"/>
                <w:lang w:eastAsia="ru-RU"/>
              </w:rPr>
              <w:t>Для трубопроводного транспорта</w:t>
            </w:r>
          </w:p>
        </w:tc>
      </w:tr>
      <w:tr w:rsidR="003B5D00" w:rsidRPr="003B5D00" w:rsidTr="008F7618">
        <w:tc>
          <w:tcPr>
            <w:tcW w:w="849" w:type="pct"/>
            <w:vAlign w:val="center"/>
          </w:tcPr>
          <w:p w:rsidR="003B5D00" w:rsidRPr="003B5D00" w:rsidRDefault="003B5D00" w:rsidP="008F0B19">
            <w:pPr>
              <w:widowControl w:val="0"/>
              <w:spacing w:line="228" w:lineRule="auto"/>
              <w:jc w:val="center"/>
              <w:rPr>
                <w:rFonts w:ascii="Times New Roman" w:hAnsi="Times New Roman" w:cs="Times New Roman"/>
                <w:b/>
                <w:bCs/>
                <w:sz w:val="12"/>
                <w:szCs w:val="12"/>
                <w:lang w:eastAsia="ru-RU"/>
              </w:rPr>
            </w:pPr>
            <w:r w:rsidRPr="003B5D00">
              <w:rPr>
                <w:rFonts w:ascii="Times New Roman" w:hAnsi="Times New Roman" w:cs="Times New Roman"/>
                <w:b/>
                <w:bCs/>
                <w:sz w:val="12"/>
                <w:szCs w:val="12"/>
                <w:lang w:eastAsia="ru-RU"/>
              </w:rPr>
              <w:t>№№ пункта</w:t>
            </w:r>
          </w:p>
        </w:tc>
        <w:tc>
          <w:tcPr>
            <w:tcW w:w="912" w:type="pct"/>
            <w:vAlign w:val="center"/>
          </w:tcPr>
          <w:p w:rsidR="003B5D00" w:rsidRPr="003B5D00" w:rsidRDefault="003B5D00" w:rsidP="008F0B19">
            <w:pPr>
              <w:widowControl w:val="0"/>
              <w:spacing w:line="228" w:lineRule="auto"/>
              <w:jc w:val="center"/>
              <w:rPr>
                <w:rFonts w:ascii="Times New Roman" w:hAnsi="Times New Roman" w:cs="Times New Roman"/>
                <w:b/>
                <w:bCs/>
                <w:sz w:val="12"/>
                <w:szCs w:val="12"/>
                <w:lang w:eastAsia="ru-RU"/>
              </w:rPr>
            </w:pPr>
            <w:r w:rsidRPr="003B5D00">
              <w:rPr>
                <w:rFonts w:ascii="Times New Roman" w:hAnsi="Times New Roman" w:cs="Times New Roman"/>
                <w:b/>
                <w:bCs/>
                <w:sz w:val="12"/>
                <w:szCs w:val="12"/>
                <w:lang w:val="en-US" w:eastAsia="ru-RU"/>
              </w:rPr>
              <w:t>X</w:t>
            </w:r>
          </w:p>
        </w:tc>
        <w:tc>
          <w:tcPr>
            <w:tcW w:w="781" w:type="pct"/>
            <w:vAlign w:val="center"/>
          </w:tcPr>
          <w:p w:rsidR="003B5D00" w:rsidRPr="003B5D00" w:rsidRDefault="003B5D00" w:rsidP="008F0B19">
            <w:pPr>
              <w:widowControl w:val="0"/>
              <w:spacing w:line="228" w:lineRule="auto"/>
              <w:jc w:val="center"/>
              <w:rPr>
                <w:rFonts w:ascii="Times New Roman" w:hAnsi="Times New Roman" w:cs="Times New Roman"/>
                <w:b/>
                <w:bCs/>
                <w:sz w:val="12"/>
                <w:szCs w:val="12"/>
                <w:lang w:eastAsia="ru-RU"/>
              </w:rPr>
            </w:pPr>
            <w:r w:rsidRPr="003B5D00">
              <w:rPr>
                <w:rFonts w:ascii="Times New Roman" w:hAnsi="Times New Roman" w:cs="Times New Roman"/>
                <w:b/>
                <w:bCs/>
                <w:sz w:val="12"/>
                <w:szCs w:val="12"/>
                <w:lang w:val="en-US" w:eastAsia="ru-RU"/>
              </w:rPr>
              <w:t>Y</w:t>
            </w:r>
          </w:p>
        </w:tc>
        <w:tc>
          <w:tcPr>
            <w:tcW w:w="1056" w:type="pct"/>
            <w:vAlign w:val="center"/>
          </w:tcPr>
          <w:p w:rsidR="003B5D00" w:rsidRPr="003B5D00" w:rsidRDefault="003B5D00" w:rsidP="008F0B19">
            <w:pPr>
              <w:widowControl w:val="0"/>
              <w:spacing w:line="228" w:lineRule="auto"/>
              <w:jc w:val="center"/>
              <w:rPr>
                <w:rFonts w:ascii="Times New Roman" w:hAnsi="Times New Roman" w:cs="Times New Roman"/>
                <w:b/>
                <w:bCs/>
                <w:sz w:val="12"/>
                <w:szCs w:val="12"/>
                <w:lang w:eastAsia="ru-RU"/>
              </w:rPr>
            </w:pPr>
            <w:r w:rsidRPr="003B5D00">
              <w:rPr>
                <w:rFonts w:ascii="Times New Roman" w:hAnsi="Times New Roman" w:cs="Times New Roman"/>
                <w:b/>
                <w:bCs/>
                <w:sz w:val="12"/>
                <w:szCs w:val="12"/>
                <w:lang w:eastAsia="ru-RU"/>
              </w:rPr>
              <w:t>Дирекционный угол</w:t>
            </w:r>
          </w:p>
        </w:tc>
        <w:tc>
          <w:tcPr>
            <w:tcW w:w="792" w:type="pct"/>
            <w:vAlign w:val="center"/>
          </w:tcPr>
          <w:p w:rsidR="003B5D00" w:rsidRPr="003B5D00" w:rsidRDefault="003B5D00" w:rsidP="008F0B19">
            <w:pPr>
              <w:widowControl w:val="0"/>
              <w:spacing w:line="228" w:lineRule="auto"/>
              <w:jc w:val="center"/>
              <w:rPr>
                <w:rFonts w:ascii="Times New Roman" w:hAnsi="Times New Roman" w:cs="Times New Roman"/>
                <w:b/>
                <w:bCs/>
                <w:sz w:val="12"/>
                <w:szCs w:val="12"/>
                <w:lang w:eastAsia="ru-RU"/>
              </w:rPr>
            </w:pPr>
            <w:r w:rsidRPr="003B5D00">
              <w:rPr>
                <w:rFonts w:ascii="Times New Roman" w:hAnsi="Times New Roman" w:cs="Times New Roman"/>
                <w:b/>
                <w:bCs/>
                <w:sz w:val="12"/>
                <w:szCs w:val="12"/>
                <w:lang w:eastAsia="ru-RU"/>
              </w:rPr>
              <w:t xml:space="preserve">Длина линии, </w:t>
            </w:r>
            <w:proofErr w:type="gramStart"/>
            <w:r w:rsidRPr="003B5D00">
              <w:rPr>
                <w:rFonts w:ascii="Times New Roman" w:hAnsi="Times New Roman" w:cs="Times New Roman"/>
                <w:b/>
                <w:bCs/>
                <w:sz w:val="12"/>
                <w:szCs w:val="12"/>
                <w:lang w:eastAsia="ru-RU"/>
              </w:rPr>
              <w:t>м</w:t>
            </w:r>
            <w:proofErr w:type="gramEnd"/>
          </w:p>
        </w:tc>
        <w:tc>
          <w:tcPr>
            <w:tcW w:w="610" w:type="pct"/>
            <w:vAlign w:val="center"/>
          </w:tcPr>
          <w:p w:rsidR="003B5D00" w:rsidRPr="003B5D00" w:rsidRDefault="003B5D00" w:rsidP="008F0B19">
            <w:pPr>
              <w:widowControl w:val="0"/>
              <w:spacing w:line="228" w:lineRule="auto"/>
              <w:jc w:val="center"/>
              <w:rPr>
                <w:rFonts w:ascii="Times New Roman" w:hAnsi="Times New Roman" w:cs="Times New Roman"/>
                <w:b/>
                <w:bCs/>
                <w:sz w:val="12"/>
                <w:szCs w:val="12"/>
                <w:lang w:eastAsia="ru-RU"/>
              </w:rPr>
            </w:pPr>
            <w:r w:rsidRPr="003B5D00">
              <w:rPr>
                <w:rFonts w:ascii="Times New Roman" w:hAnsi="Times New Roman" w:cs="Times New Roman"/>
                <w:b/>
                <w:bCs/>
                <w:sz w:val="12"/>
                <w:szCs w:val="12"/>
                <w:lang w:eastAsia="ru-RU"/>
              </w:rPr>
              <w:t>Направление</w:t>
            </w:r>
          </w:p>
        </w:tc>
      </w:tr>
      <w:tr w:rsidR="003B5D00" w:rsidRPr="003B5D00" w:rsidTr="008F7618">
        <w:tc>
          <w:tcPr>
            <w:tcW w:w="849" w:type="pct"/>
            <w:vAlign w:val="center"/>
          </w:tcPr>
          <w:p w:rsidR="003B5D00" w:rsidRPr="003B5D00" w:rsidRDefault="003B5D00" w:rsidP="008F0B19">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1</w:t>
            </w:r>
          </w:p>
        </w:tc>
        <w:tc>
          <w:tcPr>
            <w:tcW w:w="912" w:type="pct"/>
            <w:vAlign w:val="center"/>
          </w:tcPr>
          <w:p w:rsidR="003B5D00" w:rsidRPr="003B5D00" w:rsidRDefault="003B5D00" w:rsidP="008F0B19">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469733.53</w:t>
            </w:r>
          </w:p>
        </w:tc>
        <w:tc>
          <w:tcPr>
            <w:tcW w:w="781" w:type="pct"/>
            <w:vAlign w:val="center"/>
          </w:tcPr>
          <w:p w:rsidR="003B5D00" w:rsidRPr="003B5D00" w:rsidRDefault="003B5D00" w:rsidP="008F0B19">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2228124.00</w:t>
            </w:r>
          </w:p>
        </w:tc>
        <w:tc>
          <w:tcPr>
            <w:tcW w:w="1056" w:type="pct"/>
            <w:vAlign w:val="center"/>
          </w:tcPr>
          <w:p w:rsidR="003B5D00" w:rsidRPr="003B5D00" w:rsidRDefault="003B5D00" w:rsidP="008F0B19">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80°29'2"</w:t>
            </w:r>
          </w:p>
        </w:tc>
        <w:tc>
          <w:tcPr>
            <w:tcW w:w="792" w:type="pct"/>
            <w:vAlign w:val="center"/>
          </w:tcPr>
          <w:p w:rsidR="003B5D00" w:rsidRPr="003B5D00" w:rsidRDefault="003B5D00" w:rsidP="008F0B19">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3.51</w:t>
            </w:r>
          </w:p>
        </w:tc>
        <w:tc>
          <w:tcPr>
            <w:tcW w:w="610" w:type="pct"/>
            <w:vAlign w:val="center"/>
          </w:tcPr>
          <w:p w:rsidR="003B5D00" w:rsidRPr="003B5D00" w:rsidRDefault="003B5D00" w:rsidP="008F0B19">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1-2</w:t>
            </w:r>
          </w:p>
        </w:tc>
      </w:tr>
      <w:tr w:rsidR="003B5D00" w:rsidRPr="003B5D00" w:rsidTr="008F7618">
        <w:tc>
          <w:tcPr>
            <w:tcW w:w="849" w:type="pct"/>
            <w:vAlign w:val="center"/>
          </w:tcPr>
          <w:p w:rsidR="003B5D00" w:rsidRPr="003B5D00" w:rsidRDefault="003B5D00" w:rsidP="008F0B19">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2</w:t>
            </w:r>
          </w:p>
        </w:tc>
        <w:tc>
          <w:tcPr>
            <w:tcW w:w="912" w:type="pct"/>
            <w:vAlign w:val="center"/>
          </w:tcPr>
          <w:p w:rsidR="003B5D00" w:rsidRPr="003B5D00" w:rsidRDefault="003B5D00" w:rsidP="008F0B19">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469734.11</w:t>
            </w:r>
          </w:p>
        </w:tc>
        <w:tc>
          <w:tcPr>
            <w:tcW w:w="781" w:type="pct"/>
            <w:vAlign w:val="center"/>
          </w:tcPr>
          <w:p w:rsidR="003B5D00" w:rsidRPr="003B5D00" w:rsidRDefault="003B5D00" w:rsidP="008F0B19">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2228127.46</w:t>
            </w:r>
          </w:p>
        </w:tc>
        <w:tc>
          <w:tcPr>
            <w:tcW w:w="1056" w:type="pct"/>
            <w:vAlign w:val="center"/>
          </w:tcPr>
          <w:p w:rsidR="003B5D00" w:rsidRPr="003B5D00" w:rsidRDefault="003B5D00" w:rsidP="008F0B19">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350°20'37"</w:t>
            </w:r>
          </w:p>
        </w:tc>
        <w:tc>
          <w:tcPr>
            <w:tcW w:w="792" w:type="pct"/>
            <w:vAlign w:val="center"/>
          </w:tcPr>
          <w:p w:rsidR="003B5D00" w:rsidRPr="003B5D00" w:rsidRDefault="003B5D00" w:rsidP="008F0B19">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3.40</w:t>
            </w:r>
          </w:p>
        </w:tc>
        <w:tc>
          <w:tcPr>
            <w:tcW w:w="610" w:type="pct"/>
            <w:vAlign w:val="center"/>
          </w:tcPr>
          <w:p w:rsidR="003B5D00" w:rsidRPr="003B5D00" w:rsidRDefault="003B5D00" w:rsidP="008F0B19">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2-3</w:t>
            </w:r>
          </w:p>
        </w:tc>
      </w:tr>
      <w:tr w:rsidR="003B5D00" w:rsidRPr="003B5D00" w:rsidTr="008F7618">
        <w:tc>
          <w:tcPr>
            <w:tcW w:w="849" w:type="pct"/>
            <w:vAlign w:val="center"/>
          </w:tcPr>
          <w:p w:rsidR="003B5D00" w:rsidRPr="003B5D00" w:rsidRDefault="003B5D00" w:rsidP="008F0B19">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3</w:t>
            </w:r>
          </w:p>
        </w:tc>
        <w:tc>
          <w:tcPr>
            <w:tcW w:w="912" w:type="pct"/>
            <w:vAlign w:val="center"/>
          </w:tcPr>
          <w:p w:rsidR="003B5D00" w:rsidRPr="003B5D00" w:rsidRDefault="003B5D00" w:rsidP="008F0B19">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469737.46</w:t>
            </w:r>
          </w:p>
        </w:tc>
        <w:tc>
          <w:tcPr>
            <w:tcW w:w="781" w:type="pct"/>
            <w:vAlign w:val="center"/>
          </w:tcPr>
          <w:p w:rsidR="003B5D00" w:rsidRPr="003B5D00" w:rsidRDefault="003B5D00" w:rsidP="008F0B19">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2228126.89</w:t>
            </w:r>
          </w:p>
        </w:tc>
        <w:tc>
          <w:tcPr>
            <w:tcW w:w="1056" w:type="pct"/>
            <w:vAlign w:val="center"/>
          </w:tcPr>
          <w:p w:rsidR="003B5D00" w:rsidRPr="003B5D00" w:rsidRDefault="003B5D00" w:rsidP="008F0B19">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358°58'56"</w:t>
            </w:r>
          </w:p>
        </w:tc>
        <w:tc>
          <w:tcPr>
            <w:tcW w:w="792" w:type="pct"/>
            <w:vAlign w:val="center"/>
          </w:tcPr>
          <w:p w:rsidR="003B5D00" w:rsidRPr="003B5D00" w:rsidRDefault="003B5D00" w:rsidP="008F0B19">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3.94</w:t>
            </w:r>
          </w:p>
        </w:tc>
        <w:tc>
          <w:tcPr>
            <w:tcW w:w="610" w:type="pct"/>
            <w:vAlign w:val="center"/>
          </w:tcPr>
          <w:p w:rsidR="003B5D00" w:rsidRPr="003B5D00" w:rsidRDefault="003B5D00" w:rsidP="008F0B19">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3-4</w:t>
            </w:r>
          </w:p>
        </w:tc>
      </w:tr>
      <w:tr w:rsidR="003B5D00" w:rsidRPr="003B5D00" w:rsidTr="008F7618">
        <w:tc>
          <w:tcPr>
            <w:tcW w:w="849" w:type="pct"/>
            <w:vAlign w:val="center"/>
          </w:tcPr>
          <w:p w:rsidR="003B5D00" w:rsidRPr="003B5D00" w:rsidRDefault="003B5D00" w:rsidP="008F0B19">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4</w:t>
            </w:r>
          </w:p>
        </w:tc>
        <w:tc>
          <w:tcPr>
            <w:tcW w:w="912" w:type="pct"/>
            <w:vAlign w:val="center"/>
          </w:tcPr>
          <w:p w:rsidR="003B5D00" w:rsidRPr="003B5D00" w:rsidRDefault="003B5D00" w:rsidP="008F0B19">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469741.40</w:t>
            </w:r>
          </w:p>
        </w:tc>
        <w:tc>
          <w:tcPr>
            <w:tcW w:w="781" w:type="pct"/>
            <w:vAlign w:val="center"/>
          </w:tcPr>
          <w:p w:rsidR="003B5D00" w:rsidRPr="003B5D00" w:rsidRDefault="003B5D00" w:rsidP="008F0B19">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2228126.82</w:t>
            </w:r>
          </w:p>
        </w:tc>
        <w:tc>
          <w:tcPr>
            <w:tcW w:w="1056" w:type="pct"/>
            <w:vAlign w:val="center"/>
          </w:tcPr>
          <w:p w:rsidR="003B5D00" w:rsidRPr="003B5D00" w:rsidRDefault="003B5D00" w:rsidP="008F0B19">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10°22'25"</w:t>
            </w:r>
          </w:p>
        </w:tc>
        <w:tc>
          <w:tcPr>
            <w:tcW w:w="792" w:type="pct"/>
            <w:vAlign w:val="center"/>
          </w:tcPr>
          <w:p w:rsidR="003B5D00" w:rsidRPr="003B5D00" w:rsidRDefault="003B5D00" w:rsidP="008F0B19">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3.72</w:t>
            </w:r>
          </w:p>
        </w:tc>
        <w:tc>
          <w:tcPr>
            <w:tcW w:w="610" w:type="pct"/>
            <w:vAlign w:val="center"/>
          </w:tcPr>
          <w:p w:rsidR="003B5D00" w:rsidRPr="003B5D00" w:rsidRDefault="003B5D00" w:rsidP="008F0B19">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4-5</w:t>
            </w:r>
          </w:p>
        </w:tc>
      </w:tr>
      <w:tr w:rsidR="003B5D00" w:rsidRPr="003B5D00" w:rsidTr="008F7618">
        <w:tc>
          <w:tcPr>
            <w:tcW w:w="849" w:type="pct"/>
            <w:vAlign w:val="center"/>
          </w:tcPr>
          <w:p w:rsidR="003B5D00" w:rsidRPr="003B5D00" w:rsidRDefault="003B5D00" w:rsidP="008F0B19">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5</w:t>
            </w:r>
          </w:p>
        </w:tc>
        <w:tc>
          <w:tcPr>
            <w:tcW w:w="912" w:type="pct"/>
            <w:vAlign w:val="center"/>
          </w:tcPr>
          <w:p w:rsidR="003B5D00" w:rsidRPr="003B5D00" w:rsidRDefault="003B5D00" w:rsidP="008F0B19">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469745.06</w:t>
            </w:r>
          </w:p>
        </w:tc>
        <w:tc>
          <w:tcPr>
            <w:tcW w:w="781" w:type="pct"/>
            <w:vAlign w:val="center"/>
          </w:tcPr>
          <w:p w:rsidR="003B5D00" w:rsidRPr="003B5D00" w:rsidRDefault="003B5D00" w:rsidP="008F0B19">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2228127.49</w:t>
            </w:r>
          </w:p>
        </w:tc>
        <w:tc>
          <w:tcPr>
            <w:tcW w:w="1056" w:type="pct"/>
            <w:vAlign w:val="center"/>
          </w:tcPr>
          <w:p w:rsidR="003B5D00" w:rsidRPr="003B5D00" w:rsidRDefault="003B5D00" w:rsidP="008F0B19">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166°57'25"</w:t>
            </w:r>
          </w:p>
        </w:tc>
        <w:tc>
          <w:tcPr>
            <w:tcW w:w="792" w:type="pct"/>
            <w:vAlign w:val="center"/>
          </w:tcPr>
          <w:p w:rsidR="003B5D00" w:rsidRPr="003B5D00" w:rsidRDefault="003B5D00" w:rsidP="008F0B19">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19.45</w:t>
            </w:r>
          </w:p>
        </w:tc>
        <w:tc>
          <w:tcPr>
            <w:tcW w:w="610" w:type="pct"/>
            <w:vAlign w:val="center"/>
          </w:tcPr>
          <w:p w:rsidR="003B5D00" w:rsidRPr="003B5D00" w:rsidRDefault="003B5D00" w:rsidP="008F0B19">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5-6</w:t>
            </w:r>
          </w:p>
        </w:tc>
      </w:tr>
      <w:tr w:rsidR="003B5D00" w:rsidRPr="003B5D00" w:rsidTr="008F7618">
        <w:tc>
          <w:tcPr>
            <w:tcW w:w="849" w:type="pct"/>
            <w:vAlign w:val="center"/>
          </w:tcPr>
          <w:p w:rsidR="003B5D00" w:rsidRPr="003B5D00" w:rsidRDefault="003B5D00" w:rsidP="008F0B19">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6</w:t>
            </w:r>
          </w:p>
        </w:tc>
        <w:tc>
          <w:tcPr>
            <w:tcW w:w="912" w:type="pct"/>
            <w:vAlign w:val="center"/>
          </w:tcPr>
          <w:p w:rsidR="003B5D00" w:rsidRPr="003B5D00" w:rsidRDefault="003B5D00" w:rsidP="008F0B19">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469726.11</w:t>
            </w:r>
          </w:p>
        </w:tc>
        <w:tc>
          <w:tcPr>
            <w:tcW w:w="781" w:type="pct"/>
            <w:vAlign w:val="center"/>
          </w:tcPr>
          <w:p w:rsidR="003B5D00" w:rsidRPr="003B5D00" w:rsidRDefault="003B5D00" w:rsidP="008F0B19">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2228131.88</w:t>
            </w:r>
          </w:p>
        </w:tc>
        <w:tc>
          <w:tcPr>
            <w:tcW w:w="1056" w:type="pct"/>
            <w:vAlign w:val="center"/>
          </w:tcPr>
          <w:p w:rsidR="003B5D00" w:rsidRPr="003B5D00" w:rsidRDefault="003B5D00" w:rsidP="008F0B19">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153°27'36"</w:t>
            </w:r>
          </w:p>
        </w:tc>
        <w:tc>
          <w:tcPr>
            <w:tcW w:w="792" w:type="pct"/>
            <w:vAlign w:val="center"/>
          </w:tcPr>
          <w:p w:rsidR="003B5D00" w:rsidRPr="003B5D00" w:rsidRDefault="003B5D00" w:rsidP="008F0B19">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30.57</w:t>
            </w:r>
          </w:p>
        </w:tc>
        <w:tc>
          <w:tcPr>
            <w:tcW w:w="610" w:type="pct"/>
            <w:vAlign w:val="center"/>
          </w:tcPr>
          <w:p w:rsidR="003B5D00" w:rsidRPr="003B5D00" w:rsidRDefault="003B5D00" w:rsidP="008F0B19">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6-7</w:t>
            </w:r>
          </w:p>
        </w:tc>
      </w:tr>
      <w:tr w:rsidR="003B5D00" w:rsidRPr="003B5D00" w:rsidTr="008F7618">
        <w:tc>
          <w:tcPr>
            <w:tcW w:w="849" w:type="pct"/>
            <w:vAlign w:val="center"/>
          </w:tcPr>
          <w:p w:rsidR="003B5D00" w:rsidRPr="003B5D00" w:rsidRDefault="003B5D00" w:rsidP="008F0B19">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7</w:t>
            </w:r>
          </w:p>
        </w:tc>
        <w:tc>
          <w:tcPr>
            <w:tcW w:w="912" w:type="pct"/>
            <w:vAlign w:val="center"/>
          </w:tcPr>
          <w:p w:rsidR="003B5D00" w:rsidRPr="003B5D00" w:rsidRDefault="003B5D00" w:rsidP="008F0B19">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469698.76</w:t>
            </w:r>
          </w:p>
        </w:tc>
        <w:tc>
          <w:tcPr>
            <w:tcW w:w="781" w:type="pct"/>
            <w:vAlign w:val="center"/>
          </w:tcPr>
          <w:p w:rsidR="003B5D00" w:rsidRPr="003B5D00" w:rsidRDefault="003B5D00" w:rsidP="008F0B19">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2228145.54</w:t>
            </w:r>
          </w:p>
        </w:tc>
        <w:tc>
          <w:tcPr>
            <w:tcW w:w="1056" w:type="pct"/>
            <w:vAlign w:val="center"/>
          </w:tcPr>
          <w:p w:rsidR="003B5D00" w:rsidRPr="003B5D00" w:rsidRDefault="003B5D00" w:rsidP="008F0B19">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251°44'39"</w:t>
            </w:r>
          </w:p>
        </w:tc>
        <w:tc>
          <w:tcPr>
            <w:tcW w:w="792" w:type="pct"/>
            <w:vAlign w:val="center"/>
          </w:tcPr>
          <w:p w:rsidR="003B5D00" w:rsidRPr="003B5D00" w:rsidRDefault="003B5D00" w:rsidP="008F0B19">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6.07</w:t>
            </w:r>
          </w:p>
        </w:tc>
        <w:tc>
          <w:tcPr>
            <w:tcW w:w="610" w:type="pct"/>
            <w:vAlign w:val="center"/>
          </w:tcPr>
          <w:p w:rsidR="003B5D00" w:rsidRPr="003B5D00" w:rsidRDefault="003B5D00" w:rsidP="008F0B19">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7-8</w:t>
            </w:r>
          </w:p>
        </w:tc>
      </w:tr>
      <w:tr w:rsidR="003B5D00" w:rsidRPr="003B5D00" w:rsidTr="008F7618">
        <w:tc>
          <w:tcPr>
            <w:tcW w:w="849" w:type="pct"/>
            <w:vAlign w:val="center"/>
          </w:tcPr>
          <w:p w:rsidR="003B5D00" w:rsidRPr="003B5D00" w:rsidRDefault="003B5D00" w:rsidP="008F0B19">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8</w:t>
            </w:r>
          </w:p>
        </w:tc>
        <w:tc>
          <w:tcPr>
            <w:tcW w:w="912" w:type="pct"/>
            <w:vAlign w:val="center"/>
          </w:tcPr>
          <w:p w:rsidR="003B5D00" w:rsidRPr="003B5D00" w:rsidRDefault="003B5D00" w:rsidP="008F0B19">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469696.86</w:t>
            </w:r>
          </w:p>
        </w:tc>
        <w:tc>
          <w:tcPr>
            <w:tcW w:w="781" w:type="pct"/>
            <w:vAlign w:val="center"/>
          </w:tcPr>
          <w:p w:rsidR="003B5D00" w:rsidRPr="003B5D00" w:rsidRDefault="003B5D00" w:rsidP="008F0B19">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2228139.78</w:t>
            </w:r>
          </w:p>
        </w:tc>
        <w:tc>
          <w:tcPr>
            <w:tcW w:w="1056" w:type="pct"/>
            <w:vAlign w:val="center"/>
          </w:tcPr>
          <w:p w:rsidR="003B5D00" w:rsidRPr="003B5D00" w:rsidRDefault="003B5D00" w:rsidP="008F0B19">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333°27'6"</w:t>
            </w:r>
          </w:p>
        </w:tc>
        <w:tc>
          <w:tcPr>
            <w:tcW w:w="792" w:type="pct"/>
            <w:vAlign w:val="center"/>
          </w:tcPr>
          <w:p w:rsidR="003B5D00" w:rsidRPr="003B5D00" w:rsidRDefault="003B5D00" w:rsidP="008F0B19">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30.41</w:t>
            </w:r>
          </w:p>
        </w:tc>
        <w:tc>
          <w:tcPr>
            <w:tcW w:w="610" w:type="pct"/>
            <w:vAlign w:val="center"/>
          </w:tcPr>
          <w:p w:rsidR="003B5D00" w:rsidRPr="003B5D00" w:rsidRDefault="003B5D00" w:rsidP="008F0B19">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8-9</w:t>
            </w:r>
          </w:p>
        </w:tc>
      </w:tr>
      <w:tr w:rsidR="003B5D00" w:rsidRPr="003B5D00" w:rsidTr="008F7618">
        <w:tc>
          <w:tcPr>
            <w:tcW w:w="849" w:type="pct"/>
            <w:vAlign w:val="center"/>
          </w:tcPr>
          <w:p w:rsidR="003B5D00" w:rsidRPr="003B5D00" w:rsidRDefault="003B5D00" w:rsidP="008F0B19">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9</w:t>
            </w:r>
          </w:p>
        </w:tc>
        <w:tc>
          <w:tcPr>
            <w:tcW w:w="912" w:type="pct"/>
            <w:vAlign w:val="center"/>
          </w:tcPr>
          <w:p w:rsidR="003B5D00" w:rsidRPr="003B5D00" w:rsidRDefault="003B5D00" w:rsidP="008F0B19">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469724.06</w:t>
            </w:r>
          </w:p>
        </w:tc>
        <w:tc>
          <w:tcPr>
            <w:tcW w:w="781" w:type="pct"/>
            <w:vAlign w:val="center"/>
          </w:tcPr>
          <w:p w:rsidR="003B5D00" w:rsidRPr="003B5D00" w:rsidRDefault="003B5D00" w:rsidP="008F0B19">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2228126.19</w:t>
            </w:r>
          </w:p>
        </w:tc>
        <w:tc>
          <w:tcPr>
            <w:tcW w:w="1056" w:type="pct"/>
            <w:vAlign w:val="center"/>
          </w:tcPr>
          <w:p w:rsidR="003B5D00" w:rsidRPr="003B5D00" w:rsidRDefault="003B5D00" w:rsidP="008F0B19">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346°58'44"</w:t>
            </w:r>
          </w:p>
        </w:tc>
        <w:tc>
          <w:tcPr>
            <w:tcW w:w="792" w:type="pct"/>
            <w:vAlign w:val="center"/>
          </w:tcPr>
          <w:p w:rsidR="003B5D00" w:rsidRPr="003B5D00" w:rsidRDefault="003B5D00" w:rsidP="008F0B19">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9.72</w:t>
            </w:r>
          </w:p>
        </w:tc>
        <w:tc>
          <w:tcPr>
            <w:tcW w:w="610" w:type="pct"/>
            <w:vAlign w:val="center"/>
          </w:tcPr>
          <w:p w:rsidR="003B5D00" w:rsidRPr="003B5D00" w:rsidRDefault="003B5D00" w:rsidP="008F0B19">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9-1</w:t>
            </w:r>
          </w:p>
        </w:tc>
      </w:tr>
      <w:tr w:rsidR="003B5D00" w:rsidRPr="003B5D00" w:rsidTr="003B5D00">
        <w:tc>
          <w:tcPr>
            <w:tcW w:w="5000" w:type="pct"/>
            <w:gridSpan w:val="6"/>
            <w:vAlign w:val="center"/>
          </w:tcPr>
          <w:p w:rsidR="003B5D00" w:rsidRPr="003B5D00" w:rsidRDefault="003B5D00" w:rsidP="008F0B19">
            <w:pPr>
              <w:widowControl w:val="0"/>
              <w:spacing w:line="228" w:lineRule="auto"/>
              <w:jc w:val="center"/>
              <w:rPr>
                <w:rFonts w:ascii="Times New Roman" w:hAnsi="Times New Roman" w:cs="Times New Roman"/>
                <w:sz w:val="12"/>
                <w:szCs w:val="12"/>
              </w:rPr>
            </w:pPr>
          </w:p>
        </w:tc>
      </w:tr>
      <w:tr w:rsidR="003B5D00" w:rsidRPr="003B5D00" w:rsidTr="003B5D00">
        <w:tc>
          <w:tcPr>
            <w:tcW w:w="5000" w:type="pct"/>
            <w:gridSpan w:val="6"/>
            <w:vAlign w:val="center"/>
          </w:tcPr>
          <w:p w:rsidR="003B5D00" w:rsidRPr="003B5D00" w:rsidRDefault="003B5D00" w:rsidP="003B5D00">
            <w:pPr>
              <w:widowControl w:val="0"/>
              <w:spacing w:line="228" w:lineRule="auto"/>
              <w:rPr>
                <w:rFonts w:ascii="Times New Roman" w:hAnsi="Times New Roman" w:cs="Times New Roman"/>
                <w:sz w:val="12"/>
                <w:szCs w:val="12"/>
              </w:rPr>
            </w:pPr>
            <w:r w:rsidRPr="003B5D00">
              <w:rPr>
                <w:rFonts w:ascii="Times New Roman" w:hAnsi="Times New Roman" w:cs="Times New Roman"/>
                <w:sz w:val="12"/>
                <w:szCs w:val="12"/>
                <w:lang w:eastAsia="ru-RU"/>
              </w:rPr>
              <w:t>Площадь: 704 кв. м</w:t>
            </w:r>
          </w:p>
        </w:tc>
      </w:tr>
      <w:tr w:rsidR="003B5D00" w:rsidRPr="003B5D00" w:rsidTr="008F7618">
        <w:tc>
          <w:tcPr>
            <w:tcW w:w="849" w:type="pct"/>
            <w:vAlign w:val="center"/>
          </w:tcPr>
          <w:p w:rsidR="003B5D00" w:rsidRPr="003B5D00" w:rsidRDefault="003B5D00" w:rsidP="008F0B19">
            <w:pPr>
              <w:widowControl w:val="0"/>
              <w:spacing w:line="228" w:lineRule="auto"/>
              <w:rPr>
                <w:rFonts w:ascii="Times New Roman" w:hAnsi="Times New Roman" w:cs="Times New Roman"/>
                <w:sz w:val="12"/>
                <w:szCs w:val="12"/>
                <w:lang w:eastAsia="ru-RU"/>
              </w:rPr>
            </w:pPr>
            <w:r w:rsidRPr="003B5D00">
              <w:rPr>
                <w:rFonts w:ascii="Times New Roman" w:hAnsi="Times New Roman" w:cs="Times New Roman"/>
                <w:sz w:val="12"/>
                <w:szCs w:val="12"/>
                <w:lang w:eastAsia="ru-RU"/>
              </w:rPr>
              <w:t>Кадастровый номер:</w:t>
            </w:r>
          </w:p>
        </w:tc>
        <w:tc>
          <w:tcPr>
            <w:tcW w:w="4151" w:type="pct"/>
            <w:gridSpan w:val="5"/>
            <w:vAlign w:val="center"/>
          </w:tcPr>
          <w:p w:rsidR="003B5D00" w:rsidRPr="003B5D00" w:rsidRDefault="003B5D00" w:rsidP="003B5D00">
            <w:pPr>
              <w:widowControl w:val="0"/>
              <w:spacing w:line="228" w:lineRule="auto"/>
              <w:rPr>
                <w:rFonts w:ascii="Times New Roman" w:hAnsi="Times New Roman" w:cs="Times New Roman"/>
                <w:sz w:val="12"/>
                <w:szCs w:val="12"/>
              </w:rPr>
            </w:pPr>
            <w:r w:rsidRPr="003B5D00">
              <w:rPr>
                <w:rFonts w:ascii="Times New Roman" w:hAnsi="Times New Roman" w:cs="Times New Roman"/>
                <w:sz w:val="12"/>
                <w:szCs w:val="12"/>
                <w:lang w:eastAsia="ru-RU"/>
              </w:rPr>
              <w:t>63:31:0311003:ЗУ</w:t>
            </w:r>
            <w:proofErr w:type="gramStart"/>
            <w:r w:rsidRPr="003B5D00">
              <w:rPr>
                <w:rFonts w:ascii="Times New Roman" w:hAnsi="Times New Roman" w:cs="Times New Roman"/>
                <w:sz w:val="12"/>
                <w:szCs w:val="12"/>
                <w:lang w:eastAsia="ru-RU"/>
              </w:rPr>
              <w:t>2</w:t>
            </w:r>
            <w:proofErr w:type="gramEnd"/>
            <w:r w:rsidRPr="003B5D00">
              <w:rPr>
                <w:rFonts w:ascii="Times New Roman" w:hAnsi="Times New Roman" w:cs="Times New Roman"/>
                <w:sz w:val="12"/>
                <w:szCs w:val="12"/>
                <w:lang w:eastAsia="ru-RU"/>
              </w:rPr>
              <w:t>(1-2)</w:t>
            </w:r>
          </w:p>
        </w:tc>
      </w:tr>
      <w:tr w:rsidR="003B5D00" w:rsidRPr="003B5D00" w:rsidTr="008F7618">
        <w:tc>
          <w:tcPr>
            <w:tcW w:w="849" w:type="pct"/>
            <w:vAlign w:val="center"/>
          </w:tcPr>
          <w:p w:rsidR="003B5D00" w:rsidRPr="003B5D00" w:rsidRDefault="003B5D00" w:rsidP="008F0B19">
            <w:pPr>
              <w:widowControl w:val="0"/>
              <w:spacing w:line="228" w:lineRule="auto"/>
              <w:rPr>
                <w:rFonts w:ascii="Times New Roman" w:hAnsi="Times New Roman" w:cs="Times New Roman"/>
                <w:sz w:val="12"/>
                <w:szCs w:val="12"/>
                <w:lang w:eastAsia="ru-RU"/>
              </w:rPr>
            </w:pPr>
            <w:r w:rsidRPr="003B5D00">
              <w:rPr>
                <w:rFonts w:ascii="Times New Roman" w:hAnsi="Times New Roman" w:cs="Times New Roman"/>
                <w:sz w:val="12"/>
                <w:szCs w:val="12"/>
                <w:lang w:eastAsia="ru-RU"/>
              </w:rPr>
              <w:t>Назначение:</w:t>
            </w:r>
          </w:p>
        </w:tc>
        <w:tc>
          <w:tcPr>
            <w:tcW w:w="4151" w:type="pct"/>
            <w:gridSpan w:val="5"/>
            <w:vAlign w:val="center"/>
          </w:tcPr>
          <w:p w:rsidR="003B5D00" w:rsidRPr="003B5D00" w:rsidRDefault="003B5D00" w:rsidP="003B5D00">
            <w:pPr>
              <w:widowControl w:val="0"/>
              <w:spacing w:line="228" w:lineRule="auto"/>
              <w:rPr>
                <w:rFonts w:ascii="Times New Roman" w:hAnsi="Times New Roman" w:cs="Times New Roman"/>
                <w:sz w:val="12"/>
                <w:szCs w:val="12"/>
              </w:rPr>
            </w:pPr>
            <w:r w:rsidRPr="003B5D00">
              <w:rPr>
                <w:rFonts w:ascii="Times New Roman" w:hAnsi="Times New Roman" w:cs="Times New Roman"/>
                <w:sz w:val="12"/>
                <w:szCs w:val="12"/>
                <w:lang w:eastAsia="ru-RU"/>
              </w:rPr>
              <w:t>Земельный участок под трассу выкидного трубопровода от скважины</w:t>
            </w:r>
          </w:p>
        </w:tc>
      </w:tr>
      <w:tr w:rsidR="003B5D00" w:rsidRPr="003B5D00" w:rsidTr="008F7618">
        <w:tc>
          <w:tcPr>
            <w:tcW w:w="849" w:type="pct"/>
            <w:vAlign w:val="center"/>
          </w:tcPr>
          <w:p w:rsidR="003B5D00" w:rsidRPr="003B5D00" w:rsidRDefault="003B5D00" w:rsidP="008F0B19">
            <w:pPr>
              <w:widowControl w:val="0"/>
              <w:spacing w:line="228" w:lineRule="auto"/>
              <w:rPr>
                <w:rFonts w:ascii="Times New Roman" w:hAnsi="Times New Roman" w:cs="Times New Roman"/>
                <w:sz w:val="12"/>
                <w:szCs w:val="12"/>
                <w:lang w:eastAsia="ru-RU"/>
              </w:rPr>
            </w:pPr>
            <w:r w:rsidRPr="003B5D00">
              <w:rPr>
                <w:rFonts w:ascii="Times New Roman" w:hAnsi="Times New Roman" w:cs="Times New Roman"/>
                <w:sz w:val="12"/>
                <w:szCs w:val="12"/>
                <w:lang w:eastAsia="ru-RU"/>
              </w:rPr>
              <w:t>Правообладатель:</w:t>
            </w:r>
          </w:p>
        </w:tc>
        <w:tc>
          <w:tcPr>
            <w:tcW w:w="4151" w:type="pct"/>
            <w:gridSpan w:val="5"/>
            <w:vAlign w:val="center"/>
          </w:tcPr>
          <w:p w:rsidR="003B5D00" w:rsidRPr="003B5D00" w:rsidRDefault="003B5D00" w:rsidP="003B5D00">
            <w:pPr>
              <w:widowControl w:val="0"/>
              <w:spacing w:line="228" w:lineRule="auto"/>
              <w:rPr>
                <w:rFonts w:ascii="Times New Roman" w:hAnsi="Times New Roman" w:cs="Times New Roman"/>
                <w:sz w:val="12"/>
                <w:szCs w:val="12"/>
              </w:rPr>
            </w:pPr>
            <w:r w:rsidRPr="003B5D00">
              <w:rPr>
                <w:rFonts w:ascii="Times New Roman" w:hAnsi="Times New Roman" w:cs="Times New Roman"/>
                <w:sz w:val="12"/>
                <w:szCs w:val="12"/>
                <w:lang w:eastAsia="ru-RU"/>
              </w:rPr>
              <w:t>Администрация муниципального района Сергиевский</w:t>
            </w:r>
          </w:p>
        </w:tc>
      </w:tr>
      <w:tr w:rsidR="003B5D00" w:rsidRPr="003B5D00" w:rsidTr="008F7618">
        <w:tc>
          <w:tcPr>
            <w:tcW w:w="849" w:type="pct"/>
            <w:vAlign w:val="center"/>
          </w:tcPr>
          <w:p w:rsidR="003B5D00" w:rsidRPr="003B5D00" w:rsidRDefault="003B5D00" w:rsidP="008F0B19">
            <w:pPr>
              <w:widowControl w:val="0"/>
              <w:spacing w:line="228" w:lineRule="auto"/>
              <w:rPr>
                <w:rFonts w:ascii="Times New Roman" w:hAnsi="Times New Roman" w:cs="Times New Roman"/>
                <w:sz w:val="12"/>
                <w:szCs w:val="12"/>
                <w:lang w:eastAsia="ru-RU"/>
              </w:rPr>
            </w:pPr>
            <w:r w:rsidRPr="003B5D00">
              <w:rPr>
                <w:rFonts w:ascii="Times New Roman" w:hAnsi="Times New Roman" w:cs="Times New Roman"/>
                <w:sz w:val="12"/>
                <w:szCs w:val="12"/>
                <w:lang w:eastAsia="ru-RU"/>
              </w:rPr>
              <w:t>Категория земель</w:t>
            </w:r>
          </w:p>
        </w:tc>
        <w:tc>
          <w:tcPr>
            <w:tcW w:w="4151" w:type="pct"/>
            <w:gridSpan w:val="5"/>
            <w:vAlign w:val="center"/>
          </w:tcPr>
          <w:p w:rsidR="003B5D00" w:rsidRPr="003B5D00" w:rsidRDefault="003B5D00" w:rsidP="003B5D00">
            <w:pPr>
              <w:widowControl w:val="0"/>
              <w:spacing w:line="228" w:lineRule="auto"/>
              <w:rPr>
                <w:rFonts w:ascii="Times New Roman" w:hAnsi="Times New Roman" w:cs="Times New Roman"/>
                <w:sz w:val="12"/>
                <w:szCs w:val="12"/>
              </w:rPr>
            </w:pPr>
            <w:r w:rsidRPr="003B5D00">
              <w:rPr>
                <w:rFonts w:ascii="Times New Roman" w:hAnsi="Times New Roman" w:cs="Times New Roman"/>
                <w:sz w:val="12"/>
                <w:szCs w:val="12"/>
                <w:lang w:eastAsia="ru-RU"/>
              </w:rPr>
              <w:t>Земли сельскохозяйственного назначения</w:t>
            </w:r>
          </w:p>
        </w:tc>
      </w:tr>
      <w:tr w:rsidR="003B5D00" w:rsidRPr="003B5D00" w:rsidTr="008F7618">
        <w:tc>
          <w:tcPr>
            <w:tcW w:w="849" w:type="pct"/>
            <w:vAlign w:val="center"/>
          </w:tcPr>
          <w:p w:rsidR="003B5D00" w:rsidRPr="003B5D00" w:rsidRDefault="003B5D00" w:rsidP="008F0B19">
            <w:pPr>
              <w:widowControl w:val="0"/>
              <w:spacing w:line="228" w:lineRule="auto"/>
              <w:rPr>
                <w:rFonts w:ascii="Times New Roman" w:hAnsi="Times New Roman" w:cs="Times New Roman"/>
                <w:sz w:val="12"/>
                <w:szCs w:val="12"/>
                <w:lang w:eastAsia="ru-RU"/>
              </w:rPr>
            </w:pPr>
            <w:r w:rsidRPr="003B5D00">
              <w:rPr>
                <w:rFonts w:ascii="Times New Roman" w:hAnsi="Times New Roman" w:cs="Times New Roman"/>
                <w:sz w:val="12"/>
                <w:szCs w:val="12"/>
                <w:lang w:eastAsia="ru-RU"/>
              </w:rPr>
              <w:t>Вид разрешённого использования</w:t>
            </w:r>
          </w:p>
        </w:tc>
        <w:tc>
          <w:tcPr>
            <w:tcW w:w="4151" w:type="pct"/>
            <w:gridSpan w:val="5"/>
            <w:vAlign w:val="center"/>
          </w:tcPr>
          <w:p w:rsidR="003B5D00" w:rsidRPr="003B5D00" w:rsidRDefault="003B5D00" w:rsidP="003B5D00">
            <w:pPr>
              <w:widowControl w:val="0"/>
              <w:spacing w:line="228" w:lineRule="auto"/>
              <w:rPr>
                <w:rFonts w:ascii="Times New Roman" w:hAnsi="Times New Roman" w:cs="Times New Roman"/>
                <w:sz w:val="12"/>
                <w:szCs w:val="12"/>
              </w:rPr>
            </w:pPr>
            <w:r w:rsidRPr="003B5D00">
              <w:rPr>
                <w:rFonts w:ascii="Times New Roman" w:hAnsi="Times New Roman" w:cs="Times New Roman"/>
                <w:sz w:val="12"/>
                <w:szCs w:val="12"/>
                <w:lang w:eastAsia="ru-RU"/>
              </w:rPr>
              <w:t>Для трубопроводного транспорта</w:t>
            </w:r>
          </w:p>
        </w:tc>
      </w:tr>
      <w:tr w:rsidR="003B5D00" w:rsidRPr="003B5D00" w:rsidTr="008F7618">
        <w:tc>
          <w:tcPr>
            <w:tcW w:w="849" w:type="pct"/>
            <w:vAlign w:val="center"/>
          </w:tcPr>
          <w:p w:rsidR="003B5D00" w:rsidRPr="003B5D00" w:rsidRDefault="003B5D00" w:rsidP="008F0B19">
            <w:pPr>
              <w:widowControl w:val="0"/>
              <w:spacing w:line="228" w:lineRule="auto"/>
              <w:jc w:val="center"/>
              <w:rPr>
                <w:rFonts w:ascii="Times New Roman" w:hAnsi="Times New Roman" w:cs="Times New Roman"/>
                <w:b/>
                <w:bCs/>
                <w:sz w:val="12"/>
                <w:szCs w:val="12"/>
                <w:lang w:eastAsia="ru-RU"/>
              </w:rPr>
            </w:pPr>
            <w:r w:rsidRPr="003B5D00">
              <w:rPr>
                <w:rFonts w:ascii="Times New Roman" w:hAnsi="Times New Roman" w:cs="Times New Roman"/>
                <w:b/>
                <w:bCs/>
                <w:sz w:val="12"/>
                <w:szCs w:val="12"/>
                <w:lang w:eastAsia="ru-RU"/>
              </w:rPr>
              <w:t>№№ пункта</w:t>
            </w:r>
          </w:p>
        </w:tc>
        <w:tc>
          <w:tcPr>
            <w:tcW w:w="912" w:type="pct"/>
            <w:vAlign w:val="center"/>
          </w:tcPr>
          <w:p w:rsidR="003B5D00" w:rsidRPr="003B5D00" w:rsidRDefault="003B5D00" w:rsidP="008F0B19">
            <w:pPr>
              <w:widowControl w:val="0"/>
              <w:spacing w:line="228" w:lineRule="auto"/>
              <w:jc w:val="center"/>
              <w:rPr>
                <w:rFonts w:ascii="Times New Roman" w:hAnsi="Times New Roman" w:cs="Times New Roman"/>
                <w:b/>
                <w:bCs/>
                <w:sz w:val="12"/>
                <w:szCs w:val="12"/>
                <w:lang w:eastAsia="ru-RU"/>
              </w:rPr>
            </w:pPr>
            <w:r w:rsidRPr="003B5D00">
              <w:rPr>
                <w:rFonts w:ascii="Times New Roman" w:hAnsi="Times New Roman" w:cs="Times New Roman"/>
                <w:b/>
                <w:bCs/>
                <w:sz w:val="12"/>
                <w:szCs w:val="12"/>
                <w:lang w:val="en-US" w:eastAsia="ru-RU"/>
              </w:rPr>
              <w:t>X</w:t>
            </w:r>
          </w:p>
        </w:tc>
        <w:tc>
          <w:tcPr>
            <w:tcW w:w="781" w:type="pct"/>
            <w:vAlign w:val="center"/>
          </w:tcPr>
          <w:p w:rsidR="003B5D00" w:rsidRPr="003B5D00" w:rsidRDefault="003B5D00" w:rsidP="008F0B19">
            <w:pPr>
              <w:widowControl w:val="0"/>
              <w:spacing w:line="228" w:lineRule="auto"/>
              <w:jc w:val="center"/>
              <w:rPr>
                <w:rFonts w:ascii="Times New Roman" w:hAnsi="Times New Roman" w:cs="Times New Roman"/>
                <w:b/>
                <w:bCs/>
                <w:sz w:val="12"/>
                <w:szCs w:val="12"/>
                <w:lang w:eastAsia="ru-RU"/>
              </w:rPr>
            </w:pPr>
            <w:r w:rsidRPr="003B5D00">
              <w:rPr>
                <w:rFonts w:ascii="Times New Roman" w:hAnsi="Times New Roman" w:cs="Times New Roman"/>
                <w:b/>
                <w:bCs/>
                <w:sz w:val="12"/>
                <w:szCs w:val="12"/>
                <w:lang w:val="en-US" w:eastAsia="ru-RU"/>
              </w:rPr>
              <w:t>Y</w:t>
            </w:r>
          </w:p>
        </w:tc>
        <w:tc>
          <w:tcPr>
            <w:tcW w:w="1056" w:type="pct"/>
            <w:vAlign w:val="center"/>
          </w:tcPr>
          <w:p w:rsidR="003B5D00" w:rsidRPr="003B5D00" w:rsidRDefault="003B5D00" w:rsidP="008F0B19">
            <w:pPr>
              <w:widowControl w:val="0"/>
              <w:spacing w:line="228" w:lineRule="auto"/>
              <w:jc w:val="center"/>
              <w:rPr>
                <w:rFonts w:ascii="Times New Roman" w:hAnsi="Times New Roman" w:cs="Times New Roman"/>
                <w:b/>
                <w:bCs/>
                <w:sz w:val="12"/>
                <w:szCs w:val="12"/>
                <w:lang w:eastAsia="ru-RU"/>
              </w:rPr>
            </w:pPr>
            <w:r w:rsidRPr="003B5D00">
              <w:rPr>
                <w:rFonts w:ascii="Times New Roman" w:hAnsi="Times New Roman" w:cs="Times New Roman"/>
                <w:b/>
                <w:bCs/>
                <w:sz w:val="12"/>
                <w:szCs w:val="12"/>
                <w:lang w:eastAsia="ru-RU"/>
              </w:rPr>
              <w:t>Дирекционный угол</w:t>
            </w:r>
          </w:p>
        </w:tc>
        <w:tc>
          <w:tcPr>
            <w:tcW w:w="792" w:type="pct"/>
            <w:vAlign w:val="center"/>
          </w:tcPr>
          <w:p w:rsidR="003B5D00" w:rsidRPr="003B5D00" w:rsidRDefault="003B5D00" w:rsidP="008F0B19">
            <w:pPr>
              <w:widowControl w:val="0"/>
              <w:spacing w:line="228" w:lineRule="auto"/>
              <w:jc w:val="center"/>
              <w:rPr>
                <w:rFonts w:ascii="Times New Roman" w:hAnsi="Times New Roman" w:cs="Times New Roman"/>
                <w:b/>
                <w:bCs/>
                <w:sz w:val="12"/>
                <w:szCs w:val="12"/>
                <w:lang w:eastAsia="ru-RU"/>
              </w:rPr>
            </w:pPr>
            <w:r w:rsidRPr="003B5D00">
              <w:rPr>
                <w:rFonts w:ascii="Times New Roman" w:hAnsi="Times New Roman" w:cs="Times New Roman"/>
                <w:b/>
                <w:bCs/>
                <w:sz w:val="12"/>
                <w:szCs w:val="12"/>
                <w:lang w:eastAsia="ru-RU"/>
              </w:rPr>
              <w:t xml:space="preserve">Длина линии, </w:t>
            </w:r>
            <w:proofErr w:type="gramStart"/>
            <w:r w:rsidRPr="003B5D00">
              <w:rPr>
                <w:rFonts w:ascii="Times New Roman" w:hAnsi="Times New Roman" w:cs="Times New Roman"/>
                <w:b/>
                <w:bCs/>
                <w:sz w:val="12"/>
                <w:szCs w:val="12"/>
                <w:lang w:eastAsia="ru-RU"/>
              </w:rPr>
              <w:t>м</w:t>
            </w:r>
            <w:proofErr w:type="gramEnd"/>
          </w:p>
        </w:tc>
        <w:tc>
          <w:tcPr>
            <w:tcW w:w="610" w:type="pct"/>
            <w:vAlign w:val="center"/>
          </w:tcPr>
          <w:p w:rsidR="003B5D00" w:rsidRPr="003B5D00" w:rsidRDefault="003B5D00" w:rsidP="008F0B19">
            <w:pPr>
              <w:widowControl w:val="0"/>
              <w:spacing w:line="228" w:lineRule="auto"/>
              <w:jc w:val="center"/>
              <w:rPr>
                <w:rFonts w:ascii="Times New Roman" w:hAnsi="Times New Roman" w:cs="Times New Roman"/>
                <w:b/>
                <w:bCs/>
                <w:sz w:val="12"/>
                <w:szCs w:val="12"/>
                <w:lang w:eastAsia="ru-RU"/>
              </w:rPr>
            </w:pPr>
            <w:r w:rsidRPr="003B5D00">
              <w:rPr>
                <w:rFonts w:ascii="Times New Roman" w:hAnsi="Times New Roman" w:cs="Times New Roman"/>
                <w:b/>
                <w:bCs/>
                <w:sz w:val="12"/>
                <w:szCs w:val="12"/>
                <w:lang w:eastAsia="ru-RU"/>
              </w:rPr>
              <w:t>Направление</w:t>
            </w:r>
          </w:p>
        </w:tc>
      </w:tr>
      <w:tr w:rsidR="003B5D00" w:rsidRPr="003B5D00" w:rsidTr="008F7618">
        <w:tc>
          <w:tcPr>
            <w:tcW w:w="849" w:type="pct"/>
            <w:vAlign w:val="center"/>
          </w:tcPr>
          <w:p w:rsidR="003B5D00" w:rsidRPr="003B5D00" w:rsidRDefault="003B5D00" w:rsidP="008F0B19">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1</w:t>
            </w:r>
          </w:p>
        </w:tc>
        <w:tc>
          <w:tcPr>
            <w:tcW w:w="912" w:type="pct"/>
            <w:vAlign w:val="center"/>
          </w:tcPr>
          <w:p w:rsidR="003B5D00" w:rsidRPr="003B5D00" w:rsidRDefault="003B5D00" w:rsidP="008F0B19">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469696.86</w:t>
            </w:r>
          </w:p>
        </w:tc>
        <w:tc>
          <w:tcPr>
            <w:tcW w:w="781" w:type="pct"/>
            <w:vAlign w:val="center"/>
          </w:tcPr>
          <w:p w:rsidR="003B5D00" w:rsidRPr="003B5D00" w:rsidRDefault="003B5D00" w:rsidP="008F0B19">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2228139.78</w:t>
            </w:r>
          </w:p>
        </w:tc>
        <w:tc>
          <w:tcPr>
            <w:tcW w:w="1056" w:type="pct"/>
            <w:vAlign w:val="center"/>
          </w:tcPr>
          <w:p w:rsidR="003B5D00" w:rsidRPr="003B5D00" w:rsidRDefault="003B5D00" w:rsidP="008F0B19">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71°44'39"</w:t>
            </w:r>
          </w:p>
        </w:tc>
        <w:tc>
          <w:tcPr>
            <w:tcW w:w="792" w:type="pct"/>
            <w:vAlign w:val="center"/>
          </w:tcPr>
          <w:p w:rsidR="003B5D00" w:rsidRPr="003B5D00" w:rsidRDefault="003B5D00" w:rsidP="008F0B19">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6.07</w:t>
            </w:r>
          </w:p>
        </w:tc>
        <w:tc>
          <w:tcPr>
            <w:tcW w:w="610" w:type="pct"/>
            <w:vAlign w:val="center"/>
          </w:tcPr>
          <w:p w:rsidR="003B5D00" w:rsidRPr="003B5D00" w:rsidRDefault="003B5D00" w:rsidP="008F0B19">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1-2</w:t>
            </w:r>
          </w:p>
        </w:tc>
      </w:tr>
      <w:tr w:rsidR="003B5D00" w:rsidRPr="003B5D00" w:rsidTr="008F7618">
        <w:tc>
          <w:tcPr>
            <w:tcW w:w="849" w:type="pct"/>
            <w:vAlign w:val="center"/>
          </w:tcPr>
          <w:p w:rsidR="003B5D00" w:rsidRPr="003B5D00" w:rsidRDefault="003B5D00" w:rsidP="008F0B19">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2</w:t>
            </w:r>
          </w:p>
        </w:tc>
        <w:tc>
          <w:tcPr>
            <w:tcW w:w="912" w:type="pct"/>
            <w:vAlign w:val="center"/>
          </w:tcPr>
          <w:p w:rsidR="003B5D00" w:rsidRPr="003B5D00" w:rsidRDefault="003B5D00" w:rsidP="008F0B19">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469698.76</w:t>
            </w:r>
          </w:p>
        </w:tc>
        <w:tc>
          <w:tcPr>
            <w:tcW w:w="781" w:type="pct"/>
            <w:vAlign w:val="center"/>
          </w:tcPr>
          <w:p w:rsidR="003B5D00" w:rsidRPr="003B5D00" w:rsidRDefault="003B5D00" w:rsidP="008F0B19">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2228145.54</w:t>
            </w:r>
          </w:p>
        </w:tc>
        <w:tc>
          <w:tcPr>
            <w:tcW w:w="1056" w:type="pct"/>
            <w:vAlign w:val="center"/>
          </w:tcPr>
          <w:p w:rsidR="003B5D00" w:rsidRPr="003B5D00" w:rsidRDefault="003B5D00" w:rsidP="008F0B19">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153°26'6"</w:t>
            </w:r>
          </w:p>
        </w:tc>
        <w:tc>
          <w:tcPr>
            <w:tcW w:w="792" w:type="pct"/>
            <w:vAlign w:val="center"/>
          </w:tcPr>
          <w:p w:rsidR="003B5D00" w:rsidRPr="003B5D00" w:rsidRDefault="003B5D00" w:rsidP="008F0B19">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2.21</w:t>
            </w:r>
          </w:p>
        </w:tc>
        <w:tc>
          <w:tcPr>
            <w:tcW w:w="610" w:type="pct"/>
            <w:vAlign w:val="center"/>
          </w:tcPr>
          <w:p w:rsidR="003B5D00" w:rsidRPr="003B5D00" w:rsidRDefault="003B5D00" w:rsidP="008F0B19">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2-3</w:t>
            </w:r>
          </w:p>
        </w:tc>
      </w:tr>
      <w:tr w:rsidR="003B5D00" w:rsidRPr="003B5D00" w:rsidTr="008F7618">
        <w:tc>
          <w:tcPr>
            <w:tcW w:w="849" w:type="pct"/>
            <w:vAlign w:val="center"/>
          </w:tcPr>
          <w:p w:rsidR="003B5D00" w:rsidRPr="003B5D00" w:rsidRDefault="003B5D00" w:rsidP="008F0B19">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3</w:t>
            </w:r>
          </w:p>
        </w:tc>
        <w:tc>
          <w:tcPr>
            <w:tcW w:w="912" w:type="pct"/>
            <w:vAlign w:val="center"/>
          </w:tcPr>
          <w:p w:rsidR="003B5D00" w:rsidRPr="003B5D00" w:rsidRDefault="003B5D00" w:rsidP="008F0B19">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469696.78</w:t>
            </w:r>
          </w:p>
        </w:tc>
        <w:tc>
          <w:tcPr>
            <w:tcW w:w="781" w:type="pct"/>
            <w:vAlign w:val="center"/>
          </w:tcPr>
          <w:p w:rsidR="003B5D00" w:rsidRPr="003B5D00" w:rsidRDefault="003B5D00" w:rsidP="008F0B19">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2228146.53</w:t>
            </w:r>
          </w:p>
        </w:tc>
        <w:tc>
          <w:tcPr>
            <w:tcW w:w="1056" w:type="pct"/>
            <w:vAlign w:val="center"/>
          </w:tcPr>
          <w:p w:rsidR="003B5D00" w:rsidRPr="003B5D00" w:rsidRDefault="003B5D00" w:rsidP="008F0B19">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244°9'20"</w:t>
            </w:r>
          </w:p>
        </w:tc>
        <w:tc>
          <w:tcPr>
            <w:tcW w:w="792" w:type="pct"/>
            <w:vAlign w:val="center"/>
          </w:tcPr>
          <w:p w:rsidR="003B5D00" w:rsidRPr="003B5D00" w:rsidRDefault="003B5D00" w:rsidP="008F0B19">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0.71</w:t>
            </w:r>
          </w:p>
        </w:tc>
        <w:tc>
          <w:tcPr>
            <w:tcW w:w="610" w:type="pct"/>
            <w:vAlign w:val="center"/>
          </w:tcPr>
          <w:p w:rsidR="003B5D00" w:rsidRPr="003B5D00" w:rsidRDefault="003B5D00" w:rsidP="008F0B19">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3-4</w:t>
            </w:r>
          </w:p>
        </w:tc>
      </w:tr>
      <w:tr w:rsidR="003B5D00" w:rsidRPr="003B5D00" w:rsidTr="008F7618">
        <w:tc>
          <w:tcPr>
            <w:tcW w:w="849" w:type="pct"/>
            <w:vAlign w:val="center"/>
          </w:tcPr>
          <w:p w:rsidR="003B5D00" w:rsidRPr="003B5D00" w:rsidRDefault="003B5D00" w:rsidP="008F0B19">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4</w:t>
            </w:r>
          </w:p>
        </w:tc>
        <w:tc>
          <w:tcPr>
            <w:tcW w:w="912" w:type="pct"/>
            <w:vAlign w:val="center"/>
          </w:tcPr>
          <w:p w:rsidR="003B5D00" w:rsidRPr="003B5D00" w:rsidRDefault="003B5D00" w:rsidP="008F0B19">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469696.47</w:t>
            </w:r>
          </w:p>
        </w:tc>
        <w:tc>
          <w:tcPr>
            <w:tcW w:w="781" w:type="pct"/>
            <w:vAlign w:val="center"/>
          </w:tcPr>
          <w:p w:rsidR="003B5D00" w:rsidRPr="003B5D00" w:rsidRDefault="003B5D00" w:rsidP="008F0B19">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2228145.89</w:t>
            </w:r>
          </w:p>
        </w:tc>
        <w:tc>
          <w:tcPr>
            <w:tcW w:w="1056" w:type="pct"/>
            <w:vAlign w:val="center"/>
          </w:tcPr>
          <w:p w:rsidR="003B5D00" w:rsidRPr="003B5D00" w:rsidRDefault="003B5D00" w:rsidP="008F0B19">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249°0'5"</w:t>
            </w:r>
          </w:p>
        </w:tc>
        <w:tc>
          <w:tcPr>
            <w:tcW w:w="792" w:type="pct"/>
            <w:vAlign w:val="center"/>
          </w:tcPr>
          <w:p w:rsidR="003B5D00" w:rsidRPr="003B5D00" w:rsidRDefault="003B5D00" w:rsidP="008F0B19">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1.06</w:t>
            </w:r>
          </w:p>
        </w:tc>
        <w:tc>
          <w:tcPr>
            <w:tcW w:w="610" w:type="pct"/>
            <w:vAlign w:val="center"/>
          </w:tcPr>
          <w:p w:rsidR="003B5D00" w:rsidRPr="003B5D00" w:rsidRDefault="003B5D00" w:rsidP="008F0B19">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4-5</w:t>
            </w:r>
          </w:p>
        </w:tc>
      </w:tr>
      <w:tr w:rsidR="003B5D00" w:rsidRPr="003B5D00" w:rsidTr="008F7618">
        <w:tc>
          <w:tcPr>
            <w:tcW w:w="849" w:type="pct"/>
            <w:vAlign w:val="center"/>
          </w:tcPr>
          <w:p w:rsidR="003B5D00" w:rsidRPr="003B5D00" w:rsidRDefault="003B5D00" w:rsidP="008F0B19">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5</w:t>
            </w:r>
          </w:p>
        </w:tc>
        <w:tc>
          <w:tcPr>
            <w:tcW w:w="912" w:type="pct"/>
            <w:vAlign w:val="center"/>
          </w:tcPr>
          <w:p w:rsidR="003B5D00" w:rsidRPr="003B5D00" w:rsidRDefault="003B5D00" w:rsidP="008F0B19">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469696.09</w:t>
            </w:r>
          </w:p>
        </w:tc>
        <w:tc>
          <w:tcPr>
            <w:tcW w:w="781" w:type="pct"/>
            <w:vAlign w:val="center"/>
          </w:tcPr>
          <w:p w:rsidR="003B5D00" w:rsidRPr="003B5D00" w:rsidRDefault="003B5D00" w:rsidP="008F0B19">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2228144.90</w:t>
            </w:r>
          </w:p>
        </w:tc>
        <w:tc>
          <w:tcPr>
            <w:tcW w:w="1056" w:type="pct"/>
            <w:vAlign w:val="center"/>
          </w:tcPr>
          <w:p w:rsidR="003B5D00" w:rsidRPr="003B5D00" w:rsidRDefault="003B5D00" w:rsidP="008F0B19">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251°36'27"</w:t>
            </w:r>
          </w:p>
        </w:tc>
        <w:tc>
          <w:tcPr>
            <w:tcW w:w="792" w:type="pct"/>
            <w:vAlign w:val="center"/>
          </w:tcPr>
          <w:p w:rsidR="003B5D00" w:rsidRPr="003B5D00" w:rsidRDefault="003B5D00" w:rsidP="008F0B19">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4.28</w:t>
            </w:r>
          </w:p>
        </w:tc>
        <w:tc>
          <w:tcPr>
            <w:tcW w:w="610" w:type="pct"/>
            <w:vAlign w:val="center"/>
          </w:tcPr>
          <w:p w:rsidR="003B5D00" w:rsidRPr="003B5D00" w:rsidRDefault="003B5D00" w:rsidP="008F0B19">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5-6</w:t>
            </w:r>
          </w:p>
        </w:tc>
      </w:tr>
      <w:tr w:rsidR="003B5D00" w:rsidRPr="003B5D00" w:rsidTr="008F7618">
        <w:tc>
          <w:tcPr>
            <w:tcW w:w="849" w:type="pct"/>
            <w:vAlign w:val="center"/>
          </w:tcPr>
          <w:p w:rsidR="003B5D00" w:rsidRPr="003B5D00" w:rsidRDefault="003B5D00" w:rsidP="008F0B19">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6</w:t>
            </w:r>
          </w:p>
        </w:tc>
        <w:tc>
          <w:tcPr>
            <w:tcW w:w="912" w:type="pct"/>
            <w:vAlign w:val="center"/>
          </w:tcPr>
          <w:p w:rsidR="003B5D00" w:rsidRPr="003B5D00" w:rsidRDefault="003B5D00" w:rsidP="008F0B19">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469694.74</w:t>
            </w:r>
          </w:p>
        </w:tc>
        <w:tc>
          <w:tcPr>
            <w:tcW w:w="781" w:type="pct"/>
            <w:vAlign w:val="center"/>
          </w:tcPr>
          <w:p w:rsidR="003B5D00" w:rsidRPr="003B5D00" w:rsidRDefault="003B5D00" w:rsidP="008F0B19">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2228140.84</w:t>
            </w:r>
          </w:p>
        </w:tc>
        <w:tc>
          <w:tcPr>
            <w:tcW w:w="1056" w:type="pct"/>
            <w:vAlign w:val="center"/>
          </w:tcPr>
          <w:p w:rsidR="003B5D00" w:rsidRPr="003B5D00" w:rsidRDefault="003B5D00" w:rsidP="008F0B19">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333°26'6"</w:t>
            </w:r>
          </w:p>
        </w:tc>
        <w:tc>
          <w:tcPr>
            <w:tcW w:w="792" w:type="pct"/>
            <w:vAlign w:val="center"/>
          </w:tcPr>
          <w:p w:rsidR="003B5D00" w:rsidRPr="003B5D00" w:rsidRDefault="003B5D00" w:rsidP="008F0B19">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2.37</w:t>
            </w:r>
          </w:p>
        </w:tc>
        <w:tc>
          <w:tcPr>
            <w:tcW w:w="610" w:type="pct"/>
            <w:vAlign w:val="center"/>
          </w:tcPr>
          <w:p w:rsidR="003B5D00" w:rsidRPr="003B5D00" w:rsidRDefault="003B5D00" w:rsidP="008F0B19">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6-1</w:t>
            </w:r>
          </w:p>
        </w:tc>
      </w:tr>
      <w:tr w:rsidR="003B5D00" w:rsidRPr="003B5D00" w:rsidTr="008F7618">
        <w:tc>
          <w:tcPr>
            <w:tcW w:w="849" w:type="pct"/>
            <w:vAlign w:val="center"/>
          </w:tcPr>
          <w:p w:rsidR="003B5D00" w:rsidRPr="003B5D00" w:rsidRDefault="003B5D00" w:rsidP="008F0B19">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7</w:t>
            </w:r>
          </w:p>
        </w:tc>
        <w:tc>
          <w:tcPr>
            <w:tcW w:w="912" w:type="pct"/>
            <w:vAlign w:val="center"/>
          </w:tcPr>
          <w:p w:rsidR="003B5D00" w:rsidRPr="003B5D00" w:rsidRDefault="003B5D00" w:rsidP="008F0B19">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469819.04</w:t>
            </w:r>
          </w:p>
        </w:tc>
        <w:tc>
          <w:tcPr>
            <w:tcW w:w="781" w:type="pct"/>
            <w:vAlign w:val="center"/>
          </w:tcPr>
          <w:p w:rsidR="003B5D00" w:rsidRPr="003B5D00" w:rsidRDefault="003B5D00" w:rsidP="008F0B19">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2228124.70</w:t>
            </w:r>
          </w:p>
        </w:tc>
        <w:tc>
          <w:tcPr>
            <w:tcW w:w="1056" w:type="pct"/>
            <w:vAlign w:val="center"/>
          </w:tcPr>
          <w:p w:rsidR="003B5D00" w:rsidRPr="003B5D00" w:rsidRDefault="003B5D00" w:rsidP="008F0B19">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76°20'40"</w:t>
            </w:r>
          </w:p>
        </w:tc>
        <w:tc>
          <w:tcPr>
            <w:tcW w:w="792" w:type="pct"/>
            <w:vAlign w:val="center"/>
          </w:tcPr>
          <w:p w:rsidR="003B5D00" w:rsidRPr="003B5D00" w:rsidRDefault="003B5D00" w:rsidP="008F0B19">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7.67</w:t>
            </w:r>
          </w:p>
        </w:tc>
        <w:tc>
          <w:tcPr>
            <w:tcW w:w="610" w:type="pct"/>
            <w:vAlign w:val="center"/>
          </w:tcPr>
          <w:p w:rsidR="003B5D00" w:rsidRPr="003B5D00" w:rsidRDefault="003B5D00" w:rsidP="008F0B19">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7-8</w:t>
            </w:r>
          </w:p>
        </w:tc>
      </w:tr>
      <w:tr w:rsidR="003B5D00" w:rsidRPr="003B5D00" w:rsidTr="008F7618">
        <w:tc>
          <w:tcPr>
            <w:tcW w:w="849" w:type="pct"/>
            <w:vAlign w:val="center"/>
          </w:tcPr>
          <w:p w:rsidR="003B5D00" w:rsidRPr="003B5D00" w:rsidRDefault="003B5D00" w:rsidP="008F0B19">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8</w:t>
            </w:r>
          </w:p>
        </w:tc>
        <w:tc>
          <w:tcPr>
            <w:tcW w:w="912" w:type="pct"/>
            <w:vAlign w:val="center"/>
          </w:tcPr>
          <w:p w:rsidR="003B5D00" w:rsidRPr="003B5D00" w:rsidRDefault="003B5D00" w:rsidP="008F0B19">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469820.85</w:t>
            </w:r>
          </w:p>
        </w:tc>
        <w:tc>
          <w:tcPr>
            <w:tcW w:w="781" w:type="pct"/>
            <w:vAlign w:val="center"/>
          </w:tcPr>
          <w:p w:rsidR="003B5D00" w:rsidRPr="003B5D00" w:rsidRDefault="003B5D00" w:rsidP="008F0B19">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2228132.15</w:t>
            </w:r>
          </w:p>
        </w:tc>
        <w:tc>
          <w:tcPr>
            <w:tcW w:w="1056" w:type="pct"/>
            <w:vAlign w:val="center"/>
          </w:tcPr>
          <w:p w:rsidR="003B5D00" w:rsidRPr="003B5D00" w:rsidRDefault="003B5D00" w:rsidP="008F0B19">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16°6'30"</w:t>
            </w:r>
          </w:p>
        </w:tc>
        <w:tc>
          <w:tcPr>
            <w:tcW w:w="792" w:type="pct"/>
            <w:vAlign w:val="center"/>
          </w:tcPr>
          <w:p w:rsidR="003B5D00" w:rsidRPr="003B5D00" w:rsidRDefault="003B5D00" w:rsidP="008F0B19">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2.41</w:t>
            </w:r>
          </w:p>
        </w:tc>
        <w:tc>
          <w:tcPr>
            <w:tcW w:w="610" w:type="pct"/>
            <w:vAlign w:val="center"/>
          </w:tcPr>
          <w:p w:rsidR="003B5D00" w:rsidRPr="003B5D00" w:rsidRDefault="003B5D00" w:rsidP="008F0B19">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8-9</w:t>
            </w:r>
          </w:p>
        </w:tc>
      </w:tr>
      <w:tr w:rsidR="003B5D00" w:rsidRPr="003B5D00" w:rsidTr="008F7618">
        <w:tc>
          <w:tcPr>
            <w:tcW w:w="849" w:type="pct"/>
            <w:vAlign w:val="center"/>
          </w:tcPr>
          <w:p w:rsidR="003B5D00" w:rsidRPr="003B5D00" w:rsidRDefault="003B5D00" w:rsidP="008F0B19">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9</w:t>
            </w:r>
          </w:p>
        </w:tc>
        <w:tc>
          <w:tcPr>
            <w:tcW w:w="912" w:type="pct"/>
            <w:vAlign w:val="center"/>
          </w:tcPr>
          <w:p w:rsidR="003B5D00" w:rsidRPr="003B5D00" w:rsidRDefault="003B5D00" w:rsidP="008F0B19">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469823.17</w:t>
            </w:r>
          </w:p>
        </w:tc>
        <w:tc>
          <w:tcPr>
            <w:tcW w:w="781" w:type="pct"/>
            <w:vAlign w:val="center"/>
          </w:tcPr>
          <w:p w:rsidR="003B5D00" w:rsidRPr="003B5D00" w:rsidRDefault="003B5D00" w:rsidP="008F0B19">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2228132.82</w:t>
            </w:r>
          </w:p>
        </w:tc>
        <w:tc>
          <w:tcPr>
            <w:tcW w:w="1056" w:type="pct"/>
            <w:vAlign w:val="center"/>
          </w:tcPr>
          <w:p w:rsidR="003B5D00" w:rsidRPr="003B5D00" w:rsidRDefault="003B5D00" w:rsidP="008F0B19">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358°56'40"</w:t>
            </w:r>
          </w:p>
        </w:tc>
        <w:tc>
          <w:tcPr>
            <w:tcW w:w="792" w:type="pct"/>
            <w:vAlign w:val="center"/>
          </w:tcPr>
          <w:p w:rsidR="003B5D00" w:rsidRPr="003B5D00" w:rsidRDefault="003B5D00" w:rsidP="008F0B19">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19.54</w:t>
            </w:r>
          </w:p>
        </w:tc>
        <w:tc>
          <w:tcPr>
            <w:tcW w:w="610" w:type="pct"/>
            <w:vAlign w:val="center"/>
          </w:tcPr>
          <w:p w:rsidR="003B5D00" w:rsidRPr="003B5D00" w:rsidRDefault="003B5D00" w:rsidP="008F0B19">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9-10</w:t>
            </w:r>
          </w:p>
        </w:tc>
      </w:tr>
      <w:tr w:rsidR="003B5D00" w:rsidRPr="003B5D00" w:rsidTr="008F7618">
        <w:tc>
          <w:tcPr>
            <w:tcW w:w="849" w:type="pct"/>
            <w:vAlign w:val="center"/>
          </w:tcPr>
          <w:p w:rsidR="003B5D00" w:rsidRPr="003B5D00" w:rsidRDefault="003B5D00" w:rsidP="008F0B19">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10</w:t>
            </w:r>
          </w:p>
        </w:tc>
        <w:tc>
          <w:tcPr>
            <w:tcW w:w="912" w:type="pct"/>
            <w:vAlign w:val="center"/>
          </w:tcPr>
          <w:p w:rsidR="003B5D00" w:rsidRPr="003B5D00" w:rsidRDefault="003B5D00" w:rsidP="008F0B19">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469842.71</w:t>
            </w:r>
          </w:p>
        </w:tc>
        <w:tc>
          <w:tcPr>
            <w:tcW w:w="781" w:type="pct"/>
            <w:vAlign w:val="center"/>
          </w:tcPr>
          <w:p w:rsidR="003B5D00" w:rsidRPr="003B5D00" w:rsidRDefault="003B5D00" w:rsidP="008F0B19">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2228132.46</w:t>
            </w:r>
          </w:p>
        </w:tc>
        <w:tc>
          <w:tcPr>
            <w:tcW w:w="1056" w:type="pct"/>
            <w:vAlign w:val="center"/>
          </w:tcPr>
          <w:p w:rsidR="003B5D00" w:rsidRPr="003B5D00" w:rsidRDefault="003B5D00" w:rsidP="008F0B19">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31°30'15"</w:t>
            </w:r>
          </w:p>
        </w:tc>
        <w:tc>
          <w:tcPr>
            <w:tcW w:w="792" w:type="pct"/>
            <w:vAlign w:val="center"/>
          </w:tcPr>
          <w:p w:rsidR="003B5D00" w:rsidRPr="003B5D00" w:rsidRDefault="003B5D00" w:rsidP="008F0B19">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3.64</w:t>
            </w:r>
          </w:p>
        </w:tc>
        <w:tc>
          <w:tcPr>
            <w:tcW w:w="610" w:type="pct"/>
            <w:vAlign w:val="center"/>
          </w:tcPr>
          <w:p w:rsidR="003B5D00" w:rsidRPr="003B5D00" w:rsidRDefault="003B5D00" w:rsidP="008F0B19">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10-11</w:t>
            </w:r>
          </w:p>
        </w:tc>
      </w:tr>
      <w:tr w:rsidR="003B5D00" w:rsidRPr="003B5D00" w:rsidTr="008F7618">
        <w:tc>
          <w:tcPr>
            <w:tcW w:w="849" w:type="pct"/>
            <w:vAlign w:val="center"/>
          </w:tcPr>
          <w:p w:rsidR="003B5D00" w:rsidRPr="003B5D00" w:rsidRDefault="003B5D00" w:rsidP="008F0B19">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11</w:t>
            </w:r>
          </w:p>
        </w:tc>
        <w:tc>
          <w:tcPr>
            <w:tcW w:w="912" w:type="pct"/>
            <w:vAlign w:val="center"/>
          </w:tcPr>
          <w:p w:rsidR="003B5D00" w:rsidRPr="003B5D00" w:rsidRDefault="003B5D00" w:rsidP="008F0B19">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469845.81</w:t>
            </w:r>
          </w:p>
        </w:tc>
        <w:tc>
          <w:tcPr>
            <w:tcW w:w="781" w:type="pct"/>
            <w:vAlign w:val="center"/>
          </w:tcPr>
          <w:p w:rsidR="003B5D00" w:rsidRPr="003B5D00" w:rsidRDefault="003B5D00" w:rsidP="008F0B19">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2228134.36</w:t>
            </w:r>
          </w:p>
        </w:tc>
        <w:tc>
          <w:tcPr>
            <w:tcW w:w="1056" w:type="pct"/>
            <w:vAlign w:val="center"/>
          </w:tcPr>
          <w:p w:rsidR="003B5D00" w:rsidRPr="003B5D00" w:rsidRDefault="003B5D00" w:rsidP="008F0B19">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88°57'13"</w:t>
            </w:r>
          </w:p>
        </w:tc>
        <w:tc>
          <w:tcPr>
            <w:tcW w:w="792" w:type="pct"/>
            <w:vAlign w:val="center"/>
          </w:tcPr>
          <w:p w:rsidR="003B5D00" w:rsidRPr="003B5D00" w:rsidRDefault="003B5D00" w:rsidP="008F0B19">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15.33</w:t>
            </w:r>
          </w:p>
        </w:tc>
        <w:tc>
          <w:tcPr>
            <w:tcW w:w="610" w:type="pct"/>
            <w:vAlign w:val="center"/>
          </w:tcPr>
          <w:p w:rsidR="003B5D00" w:rsidRPr="003B5D00" w:rsidRDefault="003B5D00" w:rsidP="008F0B19">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11-12</w:t>
            </w:r>
          </w:p>
        </w:tc>
      </w:tr>
      <w:tr w:rsidR="003B5D00" w:rsidRPr="003B5D00" w:rsidTr="008F7618">
        <w:tc>
          <w:tcPr>
            <w:tcW w:w="849" w:type="pct"/>
            <w:vAlign w:val="center"/>
          </w:tcPr>
          <w:p w:rsidR="003B5D00" w:rsidRPr="003B5D00" w:rsidRDefault="003B5D00" w:rsidP="008F0B19">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12</w:t>
            </w:r>
          </w:p>
        </w:tc>
        <w:tc>
          <w:tcPr>
            <w:tcW w:w="912" w:type="pct"/>
            <w:vAlign w:val="center"/>
          </w:tcPr>
          <w:p w:rsidR="003B5D00" w:rsidRPr="003B5D00" w:rsidRDefault="003B5D00" w:rsidP="008F0B19">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469846.09</w:t>
            </w:r>
          </w:p>
        </w:tc>
        <w:tc>
          <w:tcPr>
            <w:tcW w:w="781" w:type="pct"/>
            <w:vAlign w:val="center"/>
          </w:tcPr>
          <w:p w:rsidR="003B5D00" w:rsidRPr="003B5D00" w:rsidRDefault="003B5D00" w:rsidP="008F0B19">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2228149.69</w:t>
            </w:r>
          </w:p>
        </w:tc>
        <w:tc>
          <w:tcPr>
            <w:tcW w:w="1056" w:type="pct"/>
            <w:vAlign w:val="center"/>
          </w:tcPr>
          <w:p w:rsidR="003B5D00" w:rsidRPr="003B5D00" w:rsidRDefault="003B5D00" w:rsidP="008F0B19">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270°0'0"</w:t>
            </w:r>
          </w:p>
        </w:tc>
        <w:tc>
          <w:tcPr>
            <w:tcW w:w="792" w:type="pct"/>
            <w:vAlign w:val="center"/>
          </w:tcPr>
          <w:p w:rsidR="003B5D00" w:rsidRPr="003B5D00" w:rsidRDefault="003B5D00" w:rsidP="008F0B19">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16.40</w:t>
            </w:r>
          </w:p>
        </w:tc>
        <w:tc>
          <w:tcPr>
            <w:tcW w:w="610" w:type="pct"/>
            <w:vAlign w:val="center"/>
          </w:tcPr>
          <w:p w:rsidR="003B5D00" w:rsidRPr="003B5D00" w:rsidRDefault="003B5D00" w:rsidP="008F0B19">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12-13</w:t>
            </w:r>
          </w:p>
        </w:tc>
      </w:tr>
      <w:tr w:rsidR="003B5D00" w:rsidRPr="003B5D00" w:rsidTr="008F7618">
        <w:tc>
          <w:tcPr>
            <w:tcW w:w="849" w:type="pct"/>
            <w:vAlign w:val="center"/>
          </w:tcPr>
          <w:p w:rsidR="003B5D00" w:rsidRPr="003B5D00" w:rsidRDefault="003B5D00" w:rsidP="008F0B19">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13</w:t>
            </w:r>
          </w:p>
        </w:tc>
        <w:tc>
          <w:tcPr>
            <w:tcW w:w="912" w:type="pct"/>
            <w:vAlign w:val="center"/>
          </w:tcPr>
          <w:p w:rsidR="003B5D00" w:rsidRPr="003B5D00" w:rsidRDefault="003B5D00" w:rsidP="008F0B19">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469829.69</w:t>
            </w:r>
          </w:p>
        </w:tc>
        <w:tc>
          <w:tcPr>
            <w:tcW w:w="781" w:type="pct"/>
            <w:vAlign w:val="center"/>
          </w:tcPr>
          <w:p w:rsidR="003B5D00" w:rsidRPr="003B5D00" w:rsidRDefault="003B5D00" w:rsidP="008F0B19">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2228149.69</w:t>
            </w:r>
          </w:p>
        </w:tc>
        <w:tc>
          <w:tcPr>
            <w:tcW w:w="1056" w:type="pct"/>
            <w:vAlign w:val="center"/>
          </w:tcPr>
          <w:p w:rsidR="003B5D00" w:rsidRPr="003B5D00" w:rsidRDefault="003B5D00" w:rsidP="008F0B19">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203°17'21"</w:t>
            </w:r>
          </w:p>
        </w:tc>
        <w:tc>
          <w:tcPr>
            <w:tcW w:w="792" w:type="pct"/>
            <w:vAlign w:val="center"/>
          </w:tcPr>
          <w:p w:rsidR="003B5D00" w:rsidRPr="003B5D00" w:rsidRDefault="003B5D00" w:rsidP="008F0B19">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4.15</w:t>
            </w:r>
          </w:p>
        </w:tc>
        <w:tc>
          <w:tcPr>
            <w:tcW w:w="610" w:type="pct"/>
            <w:vAlign w:val="center"/>
          </w:tcPr>
          <w:p w:rsidR="003B5D00" w:rsidRPr="003B5D00" w:rsidRDefault="003B5D00" w:rsidP="008F0B19">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13-14</w:t>
            </w:r>
          </w:p>
        </w:tc>
      </w:tr>
      <w:tr w:rsidR="003B5D00" w:rsidRPr="003B5D00" w:rsidTr="008F7618">
        <w:tc>
          <w:tcPr>
            <w:tcW w:w="849" w:type="pct"/>
            <w:vAlign w:val="center"/>
          </w:tcPr>
          <w:p w:rsidR="003B5D00" w:rsidRPr="003B5D00" w:rsidRDefault="003B5D00" w:rsidP="008F0B19">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14</w:t>
            </w:r>
          </w:p>
        </w:tc>
        <w:tc>
          <w:tcPr>
            <w:tcW w:w="912" w:type="pct"/>
            <w:vAlign w:val="center"/>
          </w:tcPr>
          <w:p w:rsidR="003B5D00" w:rsidRPr="003B5D00" w:rsidRDefault="003B5D00" w:rsidP="008F0B19">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469825.88</w:t>
            </w:r>
          </w:p>
        </w:tc>
        <w:tc>
          <w:tcPr>
            <w:tcW w:w="781" w:type="pct"/>
            <w:vAlign w:val="center"/>
          </w:tcPr>
          <w:p w:rsidR="003B5D00" w:rsidRPr="003B5D00" w:rsidRDefault="003B5D00" w:rsidP="008F0B19">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2228148.05</w:t>
            </w:r>
          </w:p>
        </w:tc>
        <w:tc>
          <w:tcPr>
            <w:tcW w:w="1056" w:type="pct"/>
            <w:vAlign w:val="center"/>
          </w:tcPr>
          <w:p w:rsidR="003B5D00" w:rsidRPr="003B5D00" w:rsidRDefault="003B5D00" w:rsidP="008F0B19">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173°10'8"</w:t>
            </w:r>
          </w:p>
        </w:tc>
        <w:tc>
          <w:tcPr>
            <w:tcW w:w="792" w:type="pct"/>
            <w:vAlign w:val="center"/>
          </w:tcPr>
          <w:p w:rsidR="003B5D00" w:rsidRPr="003B5D00" w:rsidRDefault="003B5D00" w:rsidP="008F0B19">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13.79</w:t>
            </w:r>
          </w:p>
        </w:tc>
        <w:tc>
          <w:tcPr>
            <w:tcW w:w="610" w:type="pct"/>
            <w:vAlign w:val="center"/>
          </w:tcPr>
          <w:p w:rsidR="003B5D00" w:rsidRPr="003B5D00" w:rsidRDefault="003B5D00" w:rsidP="008F0B19">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14-15</w:t>
            </w:r>
          </w:p>
        </w:tc>
      </w:tr>
      <w:tr w:rsidR="003B5D00" w:rsidRPr="003B5D00" w:rsidTr="008F7618">
        <w:tc>
          <w:tcPr>
            <w:tcW w:w="849" w:type="pct"/>
            <w:vAlign w:val="center"/>
          </w:tcPr>
          <w:p w:rsidR="003B5D00" w:rsidRPr="003B5D00" w:rsidRDefault="003B5D00" w:rsidP="008F0B19">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15</w:t>
            </w:r>
          </w:p>
        </w:tc>
        <w:tc>
          <w:tcPr>
            <w:tcW w:w="912" w:type="pct"/>
            <w:vAlign w:val="center"/>
          </w:tcPr>
          <w:p w:rsidR="003B5D00" w:rsidRPr="003B5D00" w:rsidRDefault="003B5D00" w:rsidP="008F0B19">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469812.19</w:t>
            </w:r>
          </w:p>
        </w:tc>
        <w:tc>
          <w:tcPr>
            <w:tcW w:w="781" w:type="pct"/>
            <w:vAlign w:val="center"/>
          </w:tcPr>
          <w:p w:rsidR="003B5D00" w:rsidRPr="003B5D00" w:rsidRDefault="003B5D00" w:rsidP="008F0B19">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2228149.69</w:t>
            </w:r>
          </w:p>
        </w:tc>
        <w:tc>
          <w:tcPr>
            <w:tcW w:w="1056" w:type="pct"/>
            <w:vAlign w:val="center"/>
          </w:tcPr>
          <w:p w:rsidR="003B5D00" w:rsidRPr="003B5D00" w:rsidRDefault="003B5D00" w:rsidP="008F0B19">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270°0'0"</w:t>
            </w:r>
          </w:p>
        </w:tc>
        <w:tc>
          <w:tcPr>
            <w:tcW w:w="792" w:type="pct"/>
            <w:vAlign w:val="center"/>
          </w:tcPr>
          <w:p w:rsidR="003B5D00" w:rsidRPr="003B5D00" w:rsidRDefault="003B5D00" w:rsidP="008F0B19">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3.05</w:t>
            </w:r>
          </w:p>
        </w:tc>
        <w:tc>
          <w:tcPr>
            <w:tcW w:w="610" w:type="pct"/>
            <w:vAlign w:val="center"/>
          </w:tcPr>
          <w:p w:rsidR="003B5D00" w:rsidRPr="003B5D00" w:rsidRDefault="003B5D00" w:rsidP="008F0B19">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15-16</w:t>
            </w:r>
          </w:p>
        </w:tc>
      </w:tr>
      <w:tr w:rsidR="003B5D00" w:rsidRPr="003B5D00" w:rsidTr="008F7618">
        <w:tc>
          <w:tcPr>
            <w:tcW w:w="849" w:type="pct"/>
            <w:vAlign w:val="center"/>
          </w:tcPr>
          <w:p w:rsidR="003B5D00" w:rsidRPr="003B5D00" w:rsidRDefault="003B5D00" w:rsidP="008F0B19">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16</w:t>
            </w:r>
          </w:p>
        </w:tc>
        <w:tc>
          <w:tcPr>
            <w:tcW w:w="912" w:type="pct"/>
            <w:vAlign w:val="center"/>
          </w:tcPr>
          <w:p w:rsidR="003B5D00" w:rsidRPr="003B5D00" w:rsidRDefault="003B5D00" w:rsidP="008F0B19">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469809.14</w:t>
            </w:r>
          </w:p>
        </w:tc>
        <w:tc>
          <w:tcPr>
            <w:tcW w:w="781" w:type="pct"/>
            <w:vAlign w:val="center"/>
          </w:tcPr>
          <w:p w:rsidR="003B5D00" w:rsidRPr="003B5D00" w:rsidRDefault="003B5D00" w:rsidP="008F0B19">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2228149.69</w:t>
            </w:r>
          </w:p>
        </w:tc>
        <w:tc>
          <w:tcPr>
            <w:tcW w:w="1056" w:type="pct"/>
            <w:vAlign w:val="center"/>
          </w:tcPr>
          <w:p w:rsidR="003B5D00" w:rsidRPr="003B5D00" w:rsidRDefault="003B5D00" w:rsidP="008F0B19">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270°17'19"</w:t>
            </w:r>
          </w:p>
        </w:tc>
        <w:tc>
          <w:tcPr>
            <w:tcW w:w="792" w:type="pct"/>
            <w:vAlign w:val="center"/>
          </w:tcPr>
          <w:p w:rsidR="003B5D00" w:rsidRPr="003B5D00" w:rsidRDefault="003B5D00" w:rsidP="008F0B19">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23.82</w:t>
            </w:r>
          </w:p>
        </w:tc>
        <w:tc>
          <w:tcPr>
            <w:tcW w:w="610" w:type="pct"/>
            <w:vAlign w:val="center"/>
          </w:tcPr>
          <w:p w:rsidR="003B5D00" w:rsidRPr="003B5D00" w:rsidRDefault="003B5D00" w:rsidP="008F0B19">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16-17</w:t>
            </w:r>
          </w:p>
        </w:tc>
      </w:tr>
      <w:tr w:rsidR="003B5D00" w:rsidRPr="003B5D00" w:rsidTr="008F7618">
        <w:tc>
          <w:tcPr>
            <w:tcW w:w="849" w:type="pct"/>
            <w:vAlign w:val="center"/>
          </w:tcPr>
          <w:p w:rsidR="003B5D00" w:rsidRPr="003B5D00" w:rsidRDefault="003B5D00" w:rsidP="008F0B19">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17</w:t>
            </w:r>
          </w:p>
        </w:tc>
        <w:tc>
          <w:tcPr>
            <w:tcW w:w="912" w:type="pct"/>
            <w:vAlign w:val="center"/>
          </w:tcPr>
          <w:p w:rsidR="003B5D00" w:rsidRPr="003B5D00" w:rsidRDefault="003B5D00" w:rsidP="008F0B19">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469809.26</w:t>
            </w:r>
          </w:p>
        </w:tc>
        <w:tc>
          <w:tcPr>
            <w:tcW w:w="781" w:type="pct"/>
            <w:vAlign w:val="center"/>
          </w:tcPr>
          <w:p w:rsidR="003B5D00" w:rsidRPr="003B5D00" w:rsidRDefault="003B5D00" w:rsidP="008F0B19">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2228125.87</w:t>
            </w:r>
          </w:p>
        </w:tc>
        <w:tc>
          <w:tcPr>
            <w:tcW w:w="1056" w:type="pct"/>
            <w:vAlign w:val="center"/>
          </w:tcPr>
          <w:p w:rsidR="003B5D00" w:rsidRPr="003B5D00" w:rsidRDefault="003B5D00" w:rsidP="008F0B19">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353°10'41"</w:t>
            </w:r>
          </w:p>
        </w:tc>
        <w:tc>
          <w:tcPr>
            <w:tcW w:w="792" w:type="pct"/>
            <w:vAlign w:val="center"/>
          </w:tcPr>
          <w:p w:rsidR="003B5D00" w:rsidRPr="003B5D00" w:rsidRDefault="003B5D00" w:rsidP="008F0B19">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9.85</w:t>
            </w:r>
          </w:p>
        </w:tc>
        <w:tc>
          <w:tcPr>
            <w:tcW w:w="610" w:type="pct"/>
            <w:vAlign w:val="center"/>
          </w:tcPr>
          <w:p w:rsidR="003B5D00" w:rsidRPr="003B5D00" w:rsidRDefault="003B5D00" w:rsidP="008F0B19">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17-7</w:t>
            </w:r>
          </w:p>
        </w:tc>
      </w:tr>
      <w:tr w:rsidR="008F7618" w:rsidRPr="003B5D00" w:rsidTr="008F7618">
        <w:tc>
          <w:tcPr>
            <w:tcW w:w="5000" w:type="pct"/>
            <w:gridSpan w:val="6"/>
            <w:vAlign w:val="center"/>
          </w:tcPr>
          <w:p w:rsidR="008F7618" w:rsidRPr="003B5D00" w:rsidRDefault="008F7618" w:rsidP="008F0B19">
            <w:pPr>
              <w:widowControl w:val="0"/>
              <w:spacing w:line="228" w:lineRule="auto"/>
              <w:jc w:val="center"/>
              <w:rPr>
                <w:rFonts w:ascii="Times New Roman" w:hAnsi="Times New Roman" w:cs="Times New Roman"/>
                <w:sz w:val="12"/>
                <w:szCs w:val="12"/>
              </w:rPr>
            </w:pPr>
          </w:p>
        </w:tc>
      </w:tr>
      <w:tr w:rsidR="008F7618" w:rsidRPr="003B5D00" w:rsidTr="008F7618">
        <w:tc>
          <w:tcPr>
            <w:tcW w:w="5000" w:type="pct"/>
            <w:gridSpan w:val="6"/>
            <w:vAlign w:val="center"/>
          </w:tcPr>
          <w:p w:rsidR="008F7618" w:rsidRPr="003B5D00" w:rsidRDefault="008F7618" w:rsidP="008F7618">
            <w:pPr>
              <w:widowControl w:val="0"/>
              <w:spacing w:line="228" w:lineRule="auto"/>
              <w:rPr>
                <w:rFonts w:ascii="Times New Roman" w:hAnsi="Times New Roman" w:cs="Times New Roman"/>
                <w:sz w:val="12"/>
                <w:szCs w:val="12"/>
              </w:rPr>
            </w:pPr>
            <w:r w:rsidRPr="003B5D00">
              <w:rPr>
                <w:rFonts w:ascii="Times New Roman" w:hAnsi="Times New Roman" w:cs="Times New Roman"/>
                <w:sz w:val="12"/>
                <w:szCs w:val="12"/>
                <w:lang w:eastAsia="ru-RU"/>
              </w:rPr>
              <w:t>Площадь: 137 кв. м</w:t>
            </w:r>
          </w:p>
        </w:tc>
      </w:tr>
      <w:tr w:rsidR="008F7618" w:rsidRPr="003B5D00" w:rsidTr="008F7618">
        <w:tc>
          <w:tcPr>
            <w:tcW w:w="849" w:type="pct"/>
            <w:vAlign w:val="center"/>
          </w:tcPr>
          <w:p w:rsidR="008F7618" w:rsidRPr="003B5D00" w:rsidRDefault="008F7618" w:rsidP="008F0B19">
            <w:pPr>
              <w:widowControl w:val="0"/>
              <w:spacing w:line="228" w:lineRule="auto"/>
              <w:rPr>
                <w:rFonts w:ascii="Times New Roman" w:hAnsi="Times New Roman" w:cs="Times New Roman"/>
                <w:sz w:val="12"/>
                <w:szCs w:val="12"/>
                <w:lang w:eastAsia="ru-RU"/>
              </w:rPr>
            </w:pPr>
            <w:r w:rsidRPr="003B5D00">
              <w:rPr>
                <w:rFonts w:ascii="Times New Roman" w:hAnsi="Times New Roman" w:cs="Times New Roman"/>
                <w:sz w:val="12"/>
                <w:szCs w:val="12"/>
                <w:lang w:eastAsia="ru-RU"/>
              </w:rPr>
              <w:t>Кадастровый номер:</w:t>
            </w:r>
          </w:p>
        </w:tc>
        <w:tc>
          <w:tcPr>
            <w:tcW w:w="4151" w:type="pct"/>
            <w:gridSpan w:val="5"/>
            <w:vAlign w:val="center"/>
          </w:tcPr>
          <w:p w:rsidR="008F7618" w:rsidRPr="003B5D00" w:rsidRDefault="008F7618" w:rsidP="008F7618">
            <w:pPr>
              <w:widowControl w:val="0"/>
              <w:spacing w:line="228" w:lineRule="auto"/>
              <w:rPr>
                <w:rFonts w:ascii="Times New Roman" w:hAnsi="Times New Roman" w:cs="Times New Roman"/>
                <w:sz w:val="12"/>
                <w:szCs w:val="12"/>
              </w:rPr>
            </w:pPr>
            <w:r w:rsidRPr="003B5D00">
              <w:rPr>
                <w:rFonts w:ascii="Times New Roman" w:hAnsi="Times New Roman" w:cs="Times New Roman"/>
                <w:sz w:val="12"/>
                <w:szCs w:val="12"/>
                <w:lang w:eastAsia="ru-RU"/>
              </w:rPr>
              <w:t>63:31:0311003:ЗУ3</w:t>
            </w:r>
          </w:p>
        </w:tc>
      </w:tr>
      <w:tr w:rsidR="008F7618" w:rsidRPr="003B5D00" w:rsidTr="008F7618">
        <w:tc>
          <w:tcPr>
            <w:tcW w:w="849" w:type="pct"/>
            <w:vAlign w:val="center"/>
          </w:tcPr>
          <w:p w:rsidR="008F7618" w:rsidRPr="003B5D00" w:rsidRDefault="008F7618" w:rsidP="008F0B19">
            <w:pPr>
              <w:widowControl w:val="0"/>
              <w:spacing w:line="228" w:lineRule="auto"/>
              <w:rPr>
                <w:rFonts w:ascii="Times New Roman" w:hAnsi="Times New Roman" w:cs="Times New Roman"/>
                <w:sz w:val="12"/>
                <w:szCs w:val="12"/>
                <w:lang w:eastAsia="ru-RU"/>
              </w:rPr>
            </w:pPr>
            <w:r w:rsidRPr="003B5D00">
              <w:rPr>
                <w:rFonts w:ascii="Times New Roman" w:hAnsi="Times New Roman" w:cs="Times New Roman"/>
                <w:sz w:val="12"/>
                <w:szCs w:val="12"/>
                <w:lang w:eastAsia="ru-RU"/>
              </w:rPr>
              <w:t>Назначение:</w:t>
            </w:r>
          </w:p>
        </w:tc>
        <w:tc>
          <w:tcPr>
            <w:tcW w:w="4151" w:type="pct"/>
            <w:gridSpan w:val="5"/>
            <w:vAlign w:val="center"/>
          </w:tcPr>
          <w:p w:rsidR="008F7618" w:rsidRPr="003B5D00" w:rsidRDefault="008F7618" w:rsidP="008F7618">
            <w:pPr>
              <w:widowControl w:val="0"/>
              <w:spacing w:line="228" w:lineRule="auto"/>
              <w:rPr>
                <w:rFonts w:ascii="Times New Roman" w:hAnsi="Times New Roman" w:cs="Times New Roman"/>
                <w:sz w:val="12"/>
                <w:szCs w:val="12"/>
              </w:rPr>
            </w:pPr>
            <w:r w:rsidRPr="003B5D00">
              <w:rPr>
                <w:rFonts w:ascii="Times New Roman" w:hAnsi="Times New Roman" w:cs="Times New Roman"/>
                <w:sz w:val="12"/>
                <w:szCs w:val="12"/>
                <w:lang w:eastAsia="ru-RU"/>
              </w:rPr>
              <w:t>Земельный участок под трассу выкидного трубопровода от скважины</w:t>
            </w:r>
          </w:p>
        </w:tc>
      </w:tr>
      <w:tr w:rsidR="008F7618" w:rsidRPr="003B5D00" w:rsidTr="008F7618">
        <w:tc>
          <w:tcPr>
            <w:tcW w:w="849" w:type="pct"/>
            <w:vAlign w:val="center"/>
          </w:tcPr>
          <w:p w:rsidR="008F7618" w:rsidRPr="003B5D00" w:rsidRDefault="008F7618" w:rsidP="008F0B19">
            <w:pPr>
              <w:widowControl w:val="0"/>
              <w:spacing w:line="228" w:lineRule="auto"/>
              <w:rPr>
                <w:rFonts w:ascii="Times New Roman" w:hAnsi="Times New Roman" w:cs="Times New Roman"/>
                <w:sz w:val="12"/>
                <w:szCs w:val="12"/>
                <w:lang w:eastAsia="ru-RU"/>
              </w:rPr>
            </w:pPr>
            <w:r w:rsidRPr="003B5D00">
              <w:rPr>
                <w:rFonts w:ascii="Times New Roman" w:hAnsi="Times New Roman" w:cs="Times New Roman"/>
                <w:sz w:val="12"/>
                <w:szCs w:val="12"/>
                <w:lang w:eastAsia="ru-RU"/>
              </w:rPr>
              <w:t>Правообладатель:</w:t>
            </w:r>
          </w:p>
        </w:tc>
        <w:tc>
          <w:tcPr>
            <w:tcW w:w="4151" w:type="pct"/>
            <w:gridSpan w:val="5"/>
            <w:vAlign w:val="center"/>
          </w:tcPr>
          <w:p w:rsidR="008F7618" w:rsidRPr="003B5D00" w:rsidRDefault="008F7618" w:rsidP="008F7618">
            <w:pPr>
              <w:widowControl w:val="0"/>
              <w:spacing w:line="228" w:lineRule="auto"/>
              <w:rPr>
                <w:rFonts w:ascii="Times New Roman" w:hAnsi="Times New Roman" w:cs="Times New Roman"/>
                <w:sz w:val="12"/>
                <w:szCs w:val="12"/>
              </w:rPr>
            </w:pPr>
            <w:r w:rsidRPr="003B5D00">
              <w:rPr>
                <w:rFonts w:ascii="Times New Roman" w:hAnsi="Times New Roman" w:cs="Times New Roman"/>
                <w:sz w:val="12"/>
                <w:szCs w:val="12"/>
                <w:lang w:eastAsia="ru-RU"/>
              </w:rPr>
              <w:t>Администрация муниципального района Сергиевский</w:t>
            </w:r>
          </w:p>
        </w:tc>
      </w:tr>
      <w:tr w:rsidR="008F7618" w:rsidRPr="003B5D00" w:rsidTr="008F7618">
        <w:tc>
          <w:tcPr>
            <w:tcW w:w="849" w:type="pct"/>
            <w:vAlign w:val="center"/>
          </w:tcPr>
          <w:p w:rsidR="008F7618" w:rsidRPr="003B5D00" w:rsidRDefault="008F7618" w:rsidP="008F0B19">
            <w:pPr>
              <w:widowControl w:val="0"/>
              <w:spacing w:line="228" w:lineRule="auto"/>
              <w:rPr>
                <w:rFonts w:ascii="Times New Roman" w:hAnsi="Times New Roman" w:cs="Times New Roman"/>
                <w:sz w:val="12"/>
                <w:szCs w:val="12"/>
                <w:lang w:eastAsia="ru-RU"/>
              </w:rPr>
            </w:pPr>
            <w:r w:rsidRPr="003B5D00">
              <w:rPr>
                <w:rFonts w:ascii="Times New Roman" w:hAnsi="Times New Roman" w:cs="Times New Roman"/>
                <w:sz w:val="12"/>
                <w:szCs w:val="12"/>
                <w:lang w:eastAsia="ru-RU"/>
              </w:rPr>
              <w:t>Категория земель</w:t>
            </w:r>
          </w:p>
        </w:tc>
        <w:tc>
          <w:tcPr>
            <w:tcW w:w="4151" w:type="pct"/>
            <w:gridSpan w:val="5"/>
            <w:vAlign w:val="center"/>
          </w:tcPr>
          <w:p w:rsidR="008F7618" w:rsidRPr="003B5D00" w:rsidRDefault="008F7618" w:rsidP="008F7618">
            <w:pPr>
              <w:widowControl w:val="0"/>
              <w:spacing w:line="228" w:lineRule="auto"/>
              <w:rPr>
                <w:rFonts w:ascii="Times New Roman" w:hAnsi="Times New Roman" w:cs="Times New Roman"/>
                <w:sz w:val="12"/>
                <w:szCs w:val="12"/>
              </w:rPr>
            </w:pPr>
            <w:r w:rsidRPr="003B5D00">
              <w:rPr>
                <w:rFonts w:ascii="Times New Roman" w:hAnsi="Times New Roman" w:cs="Times New Roman"/>
                <w:sz w:val="12"/>
                <w:szCs w:val="12"/>
                <w:lang w:eastAsia="ru-RU"/>
              </w:rPr>
              <w:t>Земли сельскохозяйственного назначения</w:t>
            </w:r>
          </w:p>
        </w:tc>
      </w:tr>
      <w:tr w:rsidR="008F7618" w:rsidRPr="003B5D00" w:rsidTr="008F7618">
        <w:tc>
          <w:tcPr>
            <w:tcW w:w="849" w:type="pct"/>
            <w:vAlign w:val="center"/>
          </w:tcPr>
          <w:p w:rsidR="008F7618" w:rsidRPr="003B5D00" w:rsidRDefault="008F7618" w:rsidP="008F0B19">
            <w:pPr>
              <w:widowControl w:val="0"/>
              <w:spacing w:line="228" w:lineRule="auto"/>
              <w:rPr>
                <w:rFonts w:ascii="Times New Roman" w:hAnsi="Times New Roman" w:cs="Times New Roman"/>
                <w:sz w:val="12"/>
                <w:szCs w:val="12"/>
                <w:lang w:eastAsia="ru-RU"/>
              </w:rPr>
            </w:pPr>
            <w:r w:rsidRPr="003B5D00">
              <w:rPr>
                <w:rFonts w:ascii="Times New Roman" w:hAnsi="Times New Roman" w:cs="Times New Roman"/>
                <w:sz w:val="12"/>
                <w:szCs w:val="12"/>
                <w:lang w:eastAsia="ru-RU"/>
              </w:rPr>
              <w:t>Вид разрешённого использования</w:t>
            </w:r>
          </w:p>
        </w:tc>
        <w:tc>
          <w:tcPr>
            <w:tcW w:w="4151" w:type="pct"/>
            <w:gridSpan w:val="5"/>
            <w:vAlign w:val="center"/>
          </w:tcPr>
          <w:p w:rsidR="008F7618" w:rsidRPr="003B5D00" w:rsidRDefault="008F7618" w:rsidP="008F7618">
            <w:pPr>
              <w:widowControl w:val="0"/>
              <w:spacing w:line="228" w:lineRule="auto"/>
              <w:rPr>
                <w:rFonts w:ascii="Times New Roman" w:hAnsi="Times New Roman" w:cs="Times New Roman"/>
                <w:sz w:val="12"/>
                <w:szCs w:val="12"/>
              </w:rPr>
            </w:pPr>
            <w:r w:rsidRPr="003B5D00">
              <w:rPr>
                <w:rFonts w:ascii="Times New Roman" w:hAnsi="Times New Roman" w:cs="Times New Roman"/>
                <w:sz w:val="12"/>
                <w:szCs w:val="12"/>
                <w:lang w:eastAsia="ru-RU"/>
              </w:rPr>
              <w:t>Для трубопроводного транспорта</w:t>
            </w:r>
          </w:p>
        </w:tc>
      </w:tr>
      <w:tr w:rsidR="003B5D00" w:rsidRPr="003B5D00" w:rsidTr="008F7618">
        <w:tc>
          <w:tcPr>
            <w:tcW w:w="849" w:type="pct"/>
            <w:vAlign w:val="center"/>
          </w:tcPr>
          <w:p w:rsidR="003B5D00" w:rsidRPr="003B5D00" w:rsidRDefault="003B5D00" w:rsidP="008F0B19">
            <w:pPr>
              <w:widowControl w:val="0"/>
              <w:spacing w:line="228" w:lineRule="auto"/>
              <w:jc w:val="center"/>
              <w:rPr>
                <w:rFonts w:ascii="Times New Roman" w:hAnsi="Times New Roman" w:cs="Times New Roman"/>
                <w:b/>
                <w:bCs/>
                <w:sz w:val="12"/>
                <w:szCs w:val="12"/>
                <w:lang w:eastAsia="ru-RU"/>
              </w:rPr>
            </w:pPr>
            <w:r w:rsidRPr="003B5D00">
              <w:rPr>
                <w:rFonts w:ascii="Times New Roman" w:hAnsi="Times New Roman" w:cs="Times New Roman"/>
                <w:b/>
                <w:bCs/>
                <w:sz w:val="12"/>
                <w:szCs w:val="12"/>
                <w:lang w:eastAsia="ru-RU"/>
              </w:rPr>
              <w:t>№№ пункта</w:t>
            </w:r>
          </w:p>
        </w:tc>
        <w:tc>
          <w:tcPr>
            <w:tcW w:w="912" w:type="pct"/>
            <w:vAlign w:val="center"/>
          </w:tcPr>
          <w:p w:rsidR="003B5D00" w:rsidRPr="003B5D00" w:rsidRDefault="003B5D00" w:rsidP="008F0B19">
            <w:pPr>
              <w:widowControl w:val="0"/>
              <w:spacing w:line="228" w:lineRule="auto"/>
              <w:jc w:val="center"/>
              <w:rPr>
                <w:rFonts w:ascii="Times New Roman" w:hAnsi="Times New Roman" w:cs="Times New Roman"/>
                <w:b/>
                <w:bCs/>
                <w:sz w:val="12"/>
                <w:szCs w:val="12"/>
                <w:lang w:eastAsia="ru-RU"/>
              </w:rPr>
            </w:pPr>
            <w:r w:rsidRPr="003B5D00">
              <w:rPr>
                <w:rFonts w:ascii="Times New Roman" w:hAnsi="Times New Roman" w:cs="Times New Roman"/>
                <w:b/>
                <w:bCs/>
                <w:sz w:val="12"/>
                <w:szCs w:val="12"/>
                <w:lang w:val="en-US" w:eastAsia="ru-RU"/>
              </w:rPr>
              <w:t>X</w:t>
            </w:r>
          </w:p>
        </w:tc>
        <w:tc>
          <w:tcPr>
            <w:tcW w:w="781" w:type="pct"/>
            <w:vAlign w:val="center"/>
          </w:tcPr>
          <w:p w:rsidR="003B5D00" w:rsidRPr="003B5D00" w:rsidRDefault="003B5D00" w:rsidP="008F0B19">
            <w:pPr>
              <w:widowControl w:val="0"/>
              <w:spacing w:line="228" w:lineRule="auto"/>
              <w:jc w:val="center"/>
              <w:rPr>
                <w:rFonts w:ascii="Times New Roman" w:hAnsi="Times New Roman" w:cs="Times New Roman"/>
                <w:b/>
                <w:bCs/>
                <w:sz w:val="12"/>
                <w:szCs w:val="12"/>
                <w:lang w:eastAsia="ru-RU"/>
              </w:rPr>
            </w:pPr>
            <w:r w:rsidRPr="003B5D00">
              <w:rPr>
                <w:rFonts w:ascii="Times New Roman" w:hAnsi="Times New Roman" w:cs="Times New Roman"/>
                <w:b/>
                <w:bCs/>
                <w:sz w:val="12"/>
                <w:szCs w:val="12"/>
                <w:lang w:val="en-US" w:eastAsia="ru-RU"/>
              </w:rPr>
              <w:t>Y</w:t>
            </w:r>
          </w:p>
        </w:tc>
        <w:tc>
          <w:tcPr>
            <w:tcW w:w="1056" w:type="pct"/>
            <w:vAlign w:val="center"/>
          </w:tcPr>
          <w:p w:rsidR="003B5D00" w:rsidRPr="003B5D00" w:rsidRDefault="003B5D00" w:rsidP="008F0B19">
            <w:pPr>
              <w:widowControl w:val="0"/>
              <w:spacing w:line="228" w:lineRule="auto"/>
              <w:jc w:val="center"/>
              <w:rPr>
                <w:rFonts w:ascii="Times New Roman" w:hAnsi="Times New Roman" w:cs="Times New Roman"/>
                <w:b/>
                <w:bCs/>
                <w:sz w:val="12"/>
                <w:szCs w:val="12"/>
                <w:lang w:eastAsia="ru-RU"/>
              </w:rPr>
            </w:pPr>
            <w:r w:rsidRPr="003B5D00">
              <w:rPr>
                <w:rFonts w:ascii="Times New Roman" w:hAnsi="Times New Roman" w:cs="Times New Roman"/>
                <w:b/>
                <w:bCs/>
                <w:sz w:val="12"/>
                <w:szCs w:val="12"/>
                <w:lang w:eastAsia="ru-RU"/>
              </w:rPr>
              <w:t>Дирекционный угол</w:t>
            </w:r>
          </w:p>
        </w:tc>
        <w:tc>
          <w:tcPr>
            <w:tcW w:w="792" w:type="pct"/>
            <w:vAlign w:val="center"/>
          </w:tcPr>
          <w:p w:rsidR="003B5D00" w:rsidRPr="003B5D00" w:rsidRDefault="003B5D00" w:rsidP="008F0B19">
            <w:pPr>
              <w:widowControl w:val="0"/>
              <w:spacing w:line="228" w:lineRule="auto"/>
              <w:jc w:val="center"/>
              <w:rPr>
                <w:rFonts w:ascii="Times New Roman" w:hAnsi="Times New Roman" w:cs="Times New Roman"/>
                <w:b/>
                <w:bCs/>
                <w:sz w:val="12"/>
                <w:szCs w:val="12"/>
                <w:lang w:eastAsia="ru-RU"/>
              </w:rPr>
            </w:pPr>
            <w:r w:rsidRPr="003B5D00">
              <w:rPr>
                <w:rFonts w:ascii="Times New Roman" w:hAnsi="Times New Roman" w:cs="Times New Roman"/>
                <w:b/>
                <w:bCs/>
                <w:sz w:val="12"/>
                <w:szCs w:val="12"/>
                <w:lang w:eastAsia="ru-RU"/>
              </w:rPr>
              <w:t xml:space="preserve">Длина линии, </w:t>
            </w:r>
            <w:proofErr w:type="gramStart"/>
            <w:r w:rsidRPr="003B5D00">
              <w:rPr>
                <w:rFonts w:ascii="Times New Roman" w:hAnsi="Times New Roman" w:cs="Times New Roman"/>
                <w:b/>
                <w:bCs/>
                <w:sz w:val="12"/>
                <w:szCs w:val="12"/>
                <w:lang w:eastAsia="ru-RU"/>
              </w:rPr>
              <w:t>м</w:t>
            </w:r>
            <w:proofErr w:type="gramEnd"/>
          </w:p>
        </w:tc>
        <w:tc>
          <w:tcPr>
            <w:tcW w:w="610" w:type="pct"/>
            <w:vAlign w:val="center"/>
          </w:tcPr>
          <w:p w:rsidR="003B5D00" w:rsidRPr="003B5D00" w:rsidRDefault="003B5D00" w:rsidP="008F0B19">
            <w:pPr>
              <w:widowControl w:val="0"/>
              <w:spacing w:line="228" w:lineRule="auto"/>
              <w:jc w:val="center"/>
              <w:rPr>
                <w:rFonts w:ascii="Times New Roman" w:hAnsi="Times New Roman" w:cs="Times New Roman"/>
                <w:b/>
                <w:bCs/>
                <w:sz w:val="12"/>
                <w:szCs w:val="12"/>
                <w:lang w:eastAsia="ru-RU"/>
              </w:rPr>
            </w:pPr>
            <w:r w:rsidRPr="003B5D00">
              <w:rPr>
                <w:rFonts w:ascii="Times New Roman" w:hAnsi="Times New Roman" w:cs="Times New Roman"/>
                <w:b/>
                <w:bCs/>
                <w:sz w:val="12"/>
                <w:szCs w:val="12"/>
                <w:lang w:eastAsia="ru-RU"/>
              </w:rPr>
              <w:t>Направление</w:t>
            </w:r>
          </w:p>
        </w:tc>
      </w:tr>
      <w:tr w:rsidR="003B5D00" w:rsidRPr="003B5D00" w:rsidTr="008F7618">
        <w:tc>
          <w:tcPr>
            <w:tcW w:w="849" w:type="pct"/>
            <w:vAlign w:val="center"/>
          </w:tcPr>
          <w:p w:rsidR="003B5D00" w:rsidRPr="003B5D00" w:rsidRDefault="003B5D00" w:rsidP="008F0B19">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1</w:t>
            </w:r>
          </w:p>
        </w:tc>
        <w:tc>
          <w:tcPr>
            <w:tcW w:w="912" w:type="pct"/>
            <w:vAlign w:val="center"/>
          </w:tcPr>
          <w:p w:rsidR="003B5D00" w:rsidRPr="003B5D00" w:rsidRDefault="003B5D00" w:rsidP="008F0B19">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469842.71</w:t>
            </w:r>
          </w:p>
        </w:tc>
        <w:tc>
          <w:tcPr>
            <w:tcW w:w="781" w:type="pct"/>
            <w:vAlign w:val="center"/>
          </w:tcPr>
          <w:p w:rsidR="003B5D00" w:rsidRPr="003B5D00" w:rsidRDefault="003B5D00" w:rsidP="008F0B19">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2228132.46</w:t>
            </w:r>
          </w:p>
        </w:tc>
        <w:tc>
          <w:tcPr>
            <w:tcW w:w="1056" w:type="pct"/>
            <w:vAlign w:val="center"/>
          </w:tcPr>
          <w:p w:rsidR="003B5D00" w:rsidRPr="003B5D00" w:rsidRDefault="003B5D00" w:rsidP="008F0B19">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178°56'40"</w:t>
            </w:r>
          </w:p>
        </w:tc>
        <w:tc>
          <w:tcPr>
            <w:tcW w:w="792" w:type="pct"/>
            <w:vAlign w:val="center"/>
          </w:tcPr>
          <w:p w:rsidR="003B5D00" w:rsidRPr="003B5D00" w:rsidRDefault="003B5D00" w:rsidP="008F0B19">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19.54</w:t>
            </w:r>
          </w:p>
        </w:tc>
        <w:tc>
          <w:tcPr>
            <w:tcW w:w="610" w:type="pct"/>
            <w:vAlign w:val="center"/>
          </w:tcPr>
          <w:p w:rsidR="003B5D00" w:rsidRPr="003B5D00" w:rsidRDefault="003B5D00" w:rsidP="008F0B19">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1-2</w:t>
            </w:r>
          </w:p>
        </w:tc>
      </w:tr>
      <w:tr w:rsidR="003B5D00" w:rsidRPr="003B5D00" w:rsidTr="008F7618">
        <w:tc>
          <w:tcPr>
            <w:tcW w:w="849" w:type="pct"/>
            <w:vAlign w:val="center"/>
          </w:tcPr>
          <w:p w:rsidR="003B5D00" w:rsidRPr="003B5D00" w:rsidRDefault="003B5D00" w:rsidP="008F0B19">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lastRenderedPageBreak/>
              <w:t>2</w:t>
            </w:r>
          </w:p>
        </w:tc>
        <w:tc>
          <w:tcPr>
            <w:tcW w:w="912" w:type="pct"/>
            <w:vAlign w:val="center"/>
          </w:tcPr>
          <w:p w:rsidR="003B5D00" w:rsidRPr="003B5D00" w:rsidRDefault="003B5D00" w:rsidP="008F0B19">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469823.17</w:t>
            </w:r>
          </w:p>
        </w:tc>
        <w:tc>
          <w:tcPr>
            <w:tcW w:w="781" w:type="pct"/>
            <w:vAlign w:val="center"/>
          </w:tcPr>
          <w:p w:rsidR="003B5D00" w:rsidRPr="003B5D00" w:rsidRDefault="003B5D00" w:rsidP="008F0B19">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2228132.82</w:t>
            </w:r>
          </w:p>
        </w:tc>
        <w:tc>
          <w:tcPr>
            <w:tcW w:w="1056" w:type="pct"/>
            <w:vAlign w:val="center"/>
          </w:tcPr>
          <w:p w:rsidR="003B5D00" w:rsidRPr="003B5D00" w:rsidRDefault="003B5D00" w:rsidP="008F0B19">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196°6'30"</w:t>
            </w:r>
          </w:p>
        </w:tc>
        <w:tc>
          <w:tcPr>
            <w:tcW w:w="792" w:type="pct"/>
            <w:vAlign w:val="center"/>
          </w:tcPr>
          <w:p w:rsidR="003B5D00" w:rsidRPr="003B5D00" w:rsidRDefault="003B5D00" w:rsidP="008F0B19">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2.41</w:t>
            </w:r>
          </w:p>
        </w:tc>
        <w:tc>
          <w:tcPr>
            <w:tcW w:w="610" w:type="pct"/>
            <w:vAlign w:val="center"/>
          </w:tcPr>
          <w:p w:rsidR="003B5D00" w:rsidRPr="003B5D00" w:rsidRDefault="003B5D00" w:rsidP="008F0B19">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2-3</w:t>
            </w:r>
          </w:p>
        </w:tc>
      </w:tr>
      <w:tr w:rsidR="003B5D00" w:rsidRPr="003B5D00" w:rsidTr="008F7618">
        <w:tc>
          <w:tcPr>
            <w:tcW w:w="849" w:type="pct"/>
            <w:vAlign w:val="center"/>
          </w:tcPr>
          <w:p w:rsidR="003B5D00" w:rsidRPr="003B5D00" w:rsidRDefault="003B5D00" w:rsidP="008F0B19">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3</w:t>
            </w:r>
          </w:p>
        </w:tc>
        <w:tc>
          <w:tcPr>
            <w:tcW w:w="912" w:type="pct"/>
            <w:vAlign w:val="center"/>
          </w:tcPr>
          <w:p w:rsidR="003B5D00" w:rsidRPr="003B5D00" w:rsidRDefault="003B5D00" w:rsidP="008F0B19">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469820.85</w:t>
            </w:r>
          </w:p>
        </w:tc>
        <w:tc>
          <w:tcPr>
            <w:tcW w:w="781" w:type="pct"/>
            <w:vAlign w:val="center"/>
          </w:tcPr>
          <w:p w:rsidR="003B5D00" w:rsidRPr="003B5D00" w:rsidRDefault="003B5D00" w:rsidP="008F0B19">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2228132.15</w:t>
            </w:r>
          </w:p>
        </w:tc>
        <w:tc>
          <w:tcPr>
            <w:tcW w:w="1056" w:type="pct"/>
            <w:vAlign w:val="center"/>
          </w:tcPr>
          <w:p w:rsidR="003B5D00" w:rsidRPr="003B5D00" w:rsidRDefault="003B5D00" w:rsidP="008F0B19">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256°20'40"</w:t>
            </w:r>
          </w:p>
        </w:tc>
        <w:tc>
          <w:tcPr>
            <w:tcW w:w="792" w:type="pct"/>
            <w:vAlign w:val="center"/>
          </w:tcPr>
          <w:p w:rsidR="003B5D00" w:rsidRPr="003B5D00" w:rsidRDefault="003B5D00" w:rsidP="008F0B19">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7.67</w:t>
            </w:r>
          </w:p>
        </w:tc>
        <w:tc>
          <w:tcPr>
            <w:tcW w:w="610" w:type="pct"/>
            <w:vAlign w:val="center"/>
          </w:tcPr>
          <w:p w:rsidR="003B5D00" w:rsidRPr="003B5D00" w:rsidRDefault="003B5D00" w:rsidP="008F0B19">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3-4</w:t>
            </w:r>
          </w:p>
        </w:tc>
      </w:tr>
      <w:tr w:rsidR="003B5D00" w:rsidRPr="003B5D00" w:rsidTr="008F7618">
        <w:tc>
          <w:tcPr>
            <w:tcW w:w="849" w:type="pct"/>
            <w:vAlign w:val="center"/>
          </w:tcPr>
          <w:p w:rsidR="003B5D00" w:rsidRPr="003B5D00" w:rsidRDefault="003B5D00" w:rsidP="008F0B19">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4</w:t>
            </w:r>
          </w:p>
        </w:tc>
        <w:tc>
          <w:tcPr>
            <w:tcW w:w="912" w:type="pct"/>
            <w:vAlign w:val="center"/>
          </w:tcPr>
          <w:p w:rsidR="003B5D00" w:rsidRPr="003B5D00" w:rsidRDefault="003B5D00" w:rsidP="008F0B19">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469819.04</w:t>
            </w:r>
          </w:p>
        </w:tc>
        <w:tc>
          <w:tcPr>
            <w:tcW w:w="781" w:type="pct"/>
            <w:vAlign w:val="center"/>
          </w:tcPr>
          <w:p w:rsidR="003B5D00" w:rsidRPr="003B5D00" w:rsidRDefault="003B5D00" w:rsidP="008F0B19">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2228124.70</w:t>
            </w:r>
          </w:p>
        </w:tc>
        <w:tc>
          <w:tcPr>
            <w:tcW w:w="1056" w:type="pct"/>
            <w:vAlign w:val="center"/>
          </w:tcPr>
          <w:p w:rsidR="003B5D00" w:rsidRPr="003B5D00" w:rsidRDefault="003B5D00" w:rsidP="008F0B19">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353°6'2"</w:t>
            </w:r>
          </w:p>
        </w:tc>
        <w:tc>
          <w:tcPr>
            <w:tcW w:w="792" w:type="pct"/>
            <w:vAlign w:val="center"/>
          </w:tcPr>
          <w:p w:rsidR="003B5D00" w:rsidRPr="003B5D00" w:rsidRDefault="003B5D00" w:rsidP="008F0B19">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7.24</w:t>
            </w:r>
          </w:p>
        </w:tc>
        <w:tc>
          <w:tcPr>
            <w:tcW w:w="610" w:type="pct"/>
            <w:vAlign w:val="center"/>
          </w:tcPr>
          <w:p w:rsidR="003B5D00" w:rsidRPr="003B5D00" w:rsidRDefault="003B5D00" w:rsidP="008F0B19">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4-5</w:t>
            </w:r>
          </w:p>
        </w:tc>
      </w:tr>
      <w:tr w:rsidR="003B5D00" w:rsidRPr="003B5D00" w:rsidTr="008F7618">
        <w:tc>
          <w:tcPr>
            <w:tcW w:w="849" w:type="pct"/>
            <w:vAlign w:val="center"/>
          </w:tcPr>
          <w:p w:rsidR="003B5D00" w:rsidRPr="003B5D00" w:rsidRDefault="003B5D00" w:rsidP="008F0B19">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5</w:t>
            </w:r>
          </w:p>
        </w:tc>
        <w:tc>
          <w:tcPr>
            <w:tcW w:w="912" w:type="pct"/>
            <w:vAlign w:val="center"/>
          </w:tcPr>
          <w:p w:rsidR="003B5D00" w:rsidRPr="003B5D00" w:rsidRDefault="003B5D00" w:rsidP="008F0B19">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469826.23</w:t>
            </w:r>
          </w:p>
        </w:tc>
        <w:tc>
          <w:tcPr>
            <w:tcW w:w="781" w:type="pct"/>
            <w:vAlign w:val="center"/>
          </w:tcPr>
          <w:p w:rsidR="003B5D00" w:rsidRPr="003B5D00" w:rsidRDefault="003B5D00" w:rsidP="008F0B19">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2228123.83</w:t>
            </w:r>
          </w:p>
        </w:tc>
        <w:tc>
          <w:tcPr>
            <w:tcW w:w="1056" w:type="pct"/>
            <w:vAlign w:val="center"/>
          </w:tcPr>
          <w:p w:rsidR="003B5D00" w:rsidRPr="003B5D00" w:rsidRDefault="003B5D00" w:rsidP="008F0B19">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354°52'19"</w:t>
            </w:r>
          </w:p>
        </w:tc>
        <w:tc>
          <w:tcPr>
            <w:tcW w:w="792" w:type="pct"/>
            <w:vAlign w:val="center"/>
          </w:tcPr>
          <w:p w:rsidR="003B5D00" w:rsidRPr="003B5D00" w:rsidRDefault="003B5D00" w:rsidP="008F0B19">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0.78</w:t>
            </w:r>
          </w:p>
        </w:tc>
        <w:tc>
          <w:tcPr>
            <w:tcW w:w="610" w:type="pct"/>
            <w:vAlign w:val="center"/>
          </w:tcPr>
          <w:p w:rsidR="003B5D00" w:rsidRPr="003B5D00" w:rsidRDefault="003B5D00" w:rsidP="008F0B19">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5-6</w:t>
            </w:r>
          </w:p>
        </w:tc>
      </w:tr>
      <w:tr w:rsidR="003B5D00" w:rsidRPr="003B5D00" w:rsidTr="008F7618">
        <w:tc>
          <w:tcPr>
            <w:tcW w:w="849" w:type="pct"/>
            <w:vAlign w:val="center"/>
          </w:tcPr>
          <w:p w:rsidR="003B5D00" w:rsidRPr="003B5D00" w:rsidRDefault="003B5D00" w:rsidP="008F0B19">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6</w:t>
            </w:r>
          </w:p>
        </w:tc>
        <w:tc>
          <w:tcPr>
            <w:tcW w:w="912" w:type="pct"/>
            <w:vAlign w:val="center"/>
          </w:tcPr>
          <w:p w:rsidR="003B5D00" w:rsidRPr="003B5D00" w:rsidRDefault="003B5D00" w:rsidP="008F0B19">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469827.01</w:t>
            </w:r>
          </w:p>
        </w:tc>
        <w:tc>
          <w:tcPr>
            <w:tcW w:w="781" w:type="pct"/>
            <w:vAlign w:val="center"/>
          </w:tcPr>
          <w:p w:rsidR="003B5D00" w:rsidRPr="003B5D00" w:rsidRDefault="003B5D00" w:rsidP="008F0B19">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2228123.76</w:t>
            </w:r>
          </w:p>
        </w:tc>
        <w:tc>
          <w:tcPr>
            <w:tcW w:w="1056" w:type="pct"/>
            <w:vAlign w:val="center"/>
          </w:tcPr>
          <w:p w:rsidR="003B5D00" w:rsidRPr="003B5D00" w:rsidRDefault="003B5D00" w:rsidP="008F0B19">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359°15'56"</w:t>
            </w:r>
          </w:p>
        </w:tc>
        <w:tc>
          <w:tcPr>
            <w:tcW w:w="792" w:type="pct"/>
            <w:vAlign w:val="center"/>
          </w:tcPr>
          <w:p w:rsidR="003B5D00" w:rsidRPr="003B5D00" w:rsidRDefault="003B5D00" w:rsidP="008F0B19">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0.78</w:t>
            </w:r>
          </w:p>
        </w:tc>
        <w:tc>
          <w:tcPr>
            <w:tcW w:w="610" w:type="pct"/>
            <w:vAlign w:val="center"/>
          </w:tcPr>
          <w:p w:rsidR="003B5D00" w:rsidRPr="003B5D00" w:rsidRDefault="003B5D00" w:rsidP="008F0B19">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6-7</w:t>
            </w:r>
          </w:p>
        </w:tc>
      </w:tr>
      <w:tr w:rsidR="003B5D00" w:rsidRPr="003B5D00" w:rsidTr="008F7618">
        <w:tc>
          <w:tcPr>
            <w:tcW w:w="849" w:type="pct"/>
            <w:vAlign w:val="center"/>
          </w:tcPr>
          <w:p w:rsidR="003B5D00" w:rsidRPr="003B5D00" w:rsidRDefault="003B5D00" w:rsidP="008F0B19">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7</w:t>
            </w:r>
          </w:p>
        </w:tc>
        <w:tc>
          <w:tcPr>
            <w:tcW w:w="912" w:type="pct"/>
            <w:vAlign w:val="center"/>
          </w:tcPr>
          <w:p w:rsidR="003B5D00" w:rsidRPr="003B5D00" w:rsidRDefault="003B5D00" w:rsidP="008F0B19">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469827.79</w:t>
            </w:r>
          </w:p>
        </w:tc>
        <w:tc>
          <w:tcPr>
            <w:tcW w:w="781" w:type="pct"/>
            <w:vAlign w:val="center"/>
          </w:tcPr>
          <w:p w:rsidR="003B5D00" w:rsidRPr="003B5D00" w:rsidRDefault="003B5D00" w:rsidP="008F0B19">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2228123.75</w:t>
            </w:r>
          </w:p>
        </w:tc>
        <w:tc>
          <w:tcPr>
            <w:tcW w:w="1056" w:type="pct"/>
            <w:vAlign w:val="center"/>
          </w:tcPr>
          <w:p w:rsidR="003B5D00" w:rsidRPr="003B5D00" w:rsidRDefault="003B5D00" w:rsidP="008F0B19">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2°56'8"</w:t>
            </w:r>
          </w:p>
        </w:tc>
        <w:tc>
          <w:tcPr>
            <w:tcW w:w="792" w:type="pct"/>
            <w:vAlign w:val="center"/>
          </w:tcPr>
          <w:p w:rsidR="003B5D00" w:rsidRPr="003B5D00" w:rsidRDefault="003B5D00" w:rsidP="008F0B19">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0.78</w:t>
            </w:r>
          </w:p>
        </w:tc>
        <w:tc>
          <w:tcPr>
            <w:tcW w:w="610" w:type="pct"/>
            <w:vAlign w:val="center"/>
          </w:tcPr>
          <w:p w:rsidR="003B5D00" w:rsidRPr="003B5D00" w:rsidRDefault="003B5D00" w:rsidP="008F0B19">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7-8</w:t>
            </w:r>
          </w:p>
        </w:tc>
      </w:tr>
      <w:tr w:rsidR="003B5D00" w:rsidRPr="003B5D00" w:rsidTr="008F7618">
        <w:tc>
          <w:tcPr>
            <w:tcW w:w="849" w:type="pct"/>
            <w:vAlign w:val="center"/>
          </w:tcPr>
          <w:p w:rsidR="003B5D00" w:rsidRPr="003B5D00" w:rsidRDefault="003B5D00" w:rsidP="008F0B19">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8</w:t>
            </w:r>
          </w:p>
        </w:tc>
        <w:tc>
          <w:tcPr>
            <w:tcW w:w="912" w:type="pct"/>
            <w:vAlign w:val="center"/>
          </w:tcPr>
          <w:p w:rsidR="003B5D00" w:rsidRPr="003B5D00" w:rsidRDefault="003B5D00" w:rsidP="008F0B19">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469828.57</w:t>
            </w:r>
          </w:p>
        </w:tc>
        <w:tc>
          <w:tcPr>
            <w:tcW w:w="781" w:type="pct"/>
            <w:vAlign w:val="center"/>
          </w:tcPr>
          <w:p w:rsidR="003B5D00" w:rsidRPr="003B5D00" w:rsidRDefault="003B5D00" w:rsidP="008F0B19">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2228123.79</w:t>
            </w:r>
          </w:p>
        </w:tc>
        <w:tc>
          <w:tcPr>
            <w:tcW w:w="1056" w:type="pct"/>
            <w:vAlign w:val="center"/>
          </w:tcPr>
          <w:p w:rsidR="003B5D00" w:rsidRPr="003B5D00" w:rsidRDefault="003B5D00" w:rsidP="008F0B19">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31°30'53"</w:t>
            </w:r>
          </w:p>
        </w:tc>
        <w:tc>
          <w:tcPr>
            <w:tcW w:w="792" w:type="pct"/>
            <w:vAlign w:val="center"/>
          </w:tcPr>
          <w:p w:rsidR="003B5D00" w:rsidRPr="003B5D00" w:rsidRDefault="003B5D00" w:rsidP="008F0B19">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16.59</w:t>
            </w:r>
          </w:p>
        </w:tc>
        <w:tc>
          <w:tcPr>
            <w:tcW w:w="610" w:type="pct"/>
            <w:vAlign w:val="center"/>
          </w:tcPr>
          <w:p w:rsidR="003B5D00" w:rsidRPr="003B5D00" w:rsidRDefault="003B5D00" w:rsidP="008F0B19">
            <w:pPr>
              <w:widowControl w:val="0"/>
              <w:spacing w:line="228" w:lineRule="auto"/>
              <w:jc w:val="center"/>
              <w:rPr>
                <w:rFonts w:ascii="Times New Roman" w:hAnsi="Times New Roman" w:cs="Times New Roman"/>
                <w:sz w:val="12"/>
                <w:szCs w:val="12"/>
              </w:rPr>
            </w:pPr>
            <w:r w:rsidRPr="003B5D00">
              <w:rPr>
                <w:rFonts w:ascii="Times New Roman" w:hAnsi="Times New Roman" w:cs="Times New Roman"/>
                <w:sz w:val="12"/>
                <w:szCs w:val="12"/>
              </w:rPr>
              <w:t>8-1</w:t>
            </w:r>
          </w:p>
        </w:tc>
      </w:tr>
    </w:tbl>
    <w:p w:rsidR="009D0B36" w:rsidRPr="00B13CE7" w:rsidRDefault="009D0B36" w:rsidP="009D0B36">
      <w:pPr>
        <w:tabs>
          <w:tab w:val="left" w:pos="6936"/>
        </w:tabs>
        <w:spacing w:after="0" w:line="240" w:lineRule="auto"/>
        <w:ind w:firstLine="284"/>
        <w:jc w:val="both"/>
        <w:rPr>
          <w:rFonts w:ascii="Times New Roman" w:eastAsia="Calibri" w:hAnsi="Times New Roman" w:cs="Times New Roman"/>
          <w:bCs/>
          <w:sz w:val="12"/>
          <w:szCs w:val="12"/>
        </w:rPr>
      </w:pPr>
    </w:p>
    <w:p w:rsidR="008F7618" w:rsidRPr="008F7618" w:rsidRDefault="008F7618" w:rsidP="008F7618">
      <w:pPr>
        <w:tabs>
          <w:tab w:val="left" w:pos="6936"/>
        </w:tabs>
        <w:spacing w:after="0" w:line="240" w:lineRule="auto"/>
        <w:ind w:firstLine="284"/>
        <w:jc w:val="center"/>
        <w:rPr>
          <w:rFonts w:ascii="Times New Roman" w:eastAsia="Calibri" w:hAnsi="Times New Roman" w:cs="Times New Roman"/>
          <w:bCs/>
          <w:sz w:val="12"/>
          <w:szCs w:val="12"/>
        </w:rPr>
      </w:pPr>
      <w:r w:rsidRPr="008F7618">
        <w:rPr>
          <w:rFonts w:ascii="Times New Roman" w:eastAsia="Calibri" w:hAnsi="Times New Roman" w:cs="Times New Roman"/>
          <w:bCs/>
          <w:sz w:val="12"/>
          <w:szCs w:val="12"/>
        </w:rPr>
        <w:t>2.3 Сведения о границах территории, применительно к которой осуществляется подготовка проекта межевания</w:t>
      </w:r>
    </w:p>
    <w:p w:rsidR="008F7618" w:rsidRPr="008F7618" w:rsidRDefault="008F7618" w:rsidP="008F7618">
      <w:pPr>
        <w:tabs>
          <w:tab w:val="left" w:pos="6936"/>
        </w:tabs>
        <w:spacing w:after="0" w:line="240" w:lineRule="auto"/>
        <w:ind w:firstLine="284"/>
        <w:jc w:val="both"/>
        <w:rPr>
          <w:rFonts w:ascii="Times New Roman" w:eastAsia="Calibri" w:hAnsi="Times New Roman" w:cs="Times New Roman"/>
          <w:bCs/>
          <w:sz w:val="12"/>
          <w:szCs w:val="12"/>
        </w:rPr>
      </w:pPr>
      <w:r w:rsidRPr="008F7618">
        <w:rPr>
          <w:rFonts w:ascii="Times New Roman" w:eastAsia="Calibri" w:hAnsi="Times New Roman" w:cs="Times New Roman"/>
          <w:bCs/>
          <w:sz w:val="12"/>
          <w:szCs w:val="12"/>
        </w:rPr>
        <w:t>Сведения о границах территории, применительно к которой осуществляется подготовка проекта межевания, содержащие перечень координат характерных точек таких границ в системе координат, используемой для ведения Единого государственного реестра недвижимости. Координаты характерных точек границ территории, применительно к которой осуществляется подготовка проекта межевания, определяются в соответствии с требованиями к точности определения координат характерных точек границ, установленных в соответствии с Градостроительным кодексом Российской Федерации для территориальных зон, представлены в таблице 2.3.1.</w:t>
      </w:r>
    </w:p>
    <w:p w:rsidR="00B13CE7" w:rsidRDefault="008F7618" w:rsidP="008F7618">
      <w:pPr>
        <w:tabs>
          <w:tab w:val="left" w:pos="6936"/>
        </w:tabs>
        <w:spacing w:after="0" w:line="240" w:lineRule="auto"/>
        <w:ind w:firstLine="284"/>
        <w:jc w:val="both"/>
        <w:rPr>
          <w:rFonts w:ascii="Times New Roman" w:eastAsia="Calibri" w:hAnsi="Times New Roman" w:cs="Times New Roman"/>
          <w:bCs/>
          <w:sz w:val="12"/>
          <w:szCs w:val="12"/>
        </w:rPr>
      </w:pPr>
      <w:r w:rsidRPr="008F7618">
        <w:rPr>
          <w:rFonts w:ascii="Times New Roman" w:eastAsia="Calibri" w:hAnsi="Times New Roman" w:cs="Times New Roman"/>
          <w:bCs/>
          <w:sz w:val="12"/>
          <w:szCs w:val="12"/>
        </w:rPr>
        <w:t>Таблица 2.3.1 - Перечень координат характерных точек границ территории, применительно к которой осуществляется подготовка проекта межевания (совпадает с границами зон планируемого размещения проектируемого объекта)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
        <w:gridCol w:w="1382"/>
        <w:gridCol w:w="1382"/>
        <w:gridCol w:w="1843"/>
        <w:gridCol w:w="1152"/>
        <w:gridCol w:w="1291"/>
      </w:tblGrid>
      <w:tr w:rsidR="008F7618" w:rsidRPr="00CA2D4E" w:rsidTr="008F7618">
        <w:trPr>
          <w:trHeight w:val="70"/>
          <w:jc w:val="center"/>
        </w:trPr>
        <w:tc>
          <w:tcPr>
            <w:tcW w:w="439" w:type="pct"/>
            <w:shd w:val="clear" w:color="auto" w:fill="auto"/>
            <w:noWrap/>
            <w:vAlign w:val="center"/>
            <w:hideMark/>
          </w:tcPr>
          <w:p w:rsidR="008F7618" w:rsidRPr="008F7618" w:rsidRDefault="008F7618" w:rsidP="008F7618">
            <w:pPr>
              <w:spacing w:after="0" w:line="240" w:lineRule="auto"/>
              <w:jc w:val="center"/>
              <w:rPr>
                <w:rFonts w:ascii="Times New Roman" w:hAnsi="Times New Roman" w:cs="Times New Roman"/>
                <w:sz w:val="12"/>
                <w:szCs w:val="12"/>
                <w:lang w:eastAsia="ru-RU"/>
              </w:rPr>
            </w:pPr>
            <w:r w:rsidRPr="008F7618">
              <w:rPr>
                <w:rFonts w:ascii="Times New Roman" w:hAnsi="Times New Roman" w:cs="Times New Roman"/>
                <w:sz w:val="12"/>
                <w:szCs w:val="12"/>
                <w:lang w:eastAsia="ru-RU"/>
              </w:rPr>
              <w:t>№</w:t>
            </w:r>
          </w:p>
        </w:tc>
        <w:tc>
          <w:tcPr>
            <w:tcW w:w="894" w:type="pct"/>
            <w:shd w:val="clear" w:color="auto" w:fill="auto"/>
            <w:noWrap/>
            <w:vAlign w:val="center"/>
            <w:hideMark/>
          </w:tcPr>
          <w:p w:rsidR="008F7618" w:rsidRPr="008F7618" w:rsidRDefault="008F7618" w:rsidP="008F7618">
            <w:pPr>
              <w:spacing w:after="0" w:line="240" w:lineRule="auto"/>
              <w:jc w:val="center"/>
              <w:rPr>
                <w:rFonts w:ascii="Times New Roman" w:hAnsi="Times New Roman" w:cs="Times New Roman"/>
                <w:sz w:val="12"/>
                <w:szCs w:val="12"/>
                <w:lang w:val="en-US" w:eastAsia="ru-RU"/>
              </w:rPr>
            </w:pPr>
            <w:r w:rsidRPr="008F7618">
              <w:rPr>
                <w:rFonts w:ascii="Times New Roman" w:hAnsi="Times New Roman" w:cs="Times New Roman"/>
                <w:sz w:val="12"/>
                <w:szCs w:val="12"/>
                <w:lang w:val="en-US" w:eastAsia="ru-RU"/>
              </w:rPr>
              <w:t>X</w:t>
            </w:r>
          </w:p>
        </w:tc>
        <w:tc>
          <w:tcPr>
            <w:tcW w:w="894" w:type="pct"/>
            <w:shd w:val="clear" w:color="auto" w:fill="auto"/>
            <w:noWrap/>
            <w:vAlign w:val="center"/>
            <w:hideMark/>
          </w:tcPr>
          <w:p w:rsidR="008F7618" w:rsidRPr="008F7618" w:rsidRDefault="008F7618" w:rsidP="008F7618">
            <w:pPr>
              <w:spacing w:after="0" w:line="240" w:lineRule="auto"/>
              <w:jc w:val="center"/>
              <w:rPr>
                <w:rFonts w:ascii="Times New Roman" w:hAnsi="Times New Roman" w:cs="Times New Roman"/>
                <w:sz w:val="12"/>
                <w:szCs w:val="12"/>
                <w:lang w:eastAsia="ru-RU"/>
              </w:rPr>
            </w:pPr>
            <w:r w:rsidRPr="008F7618">
              <w:rPr>
                <w:rFonts w:ascii="Times New Roman" w:hAnsi="Times New Roman" w:cs="Times New Roman"/>
                <w:sz w:val="12"/>
                <w:szCs w:val="12"/>
                <w:lang w:val="en-US" w:eastAsia="ru-RU"/>
              </w:rPr>
              <w:t>Y</w:t>
            </w:r>
          </w:p>
        </w:tc>
        <w:tc>
          <w:tcPr>
            <w:tcW w:w="1192" w:type="pct"/>
            <w:shd w:val="clear" w:color="auto" w:fill="auto"/>
            <w:vAlign w:val="center"/>
            <w:hideMark/>
          </w:tcPr>
          <w:p w:rsidR="008F7618" w:rsidRPr="008F7618" w:rsidRDefault="008F7618" w:rsidP="008F7618">
            <w:pPr>
              <w:spacing w:after="0" w:line="240" w:lineRule="auto"/>
              <w:jc w:val="center"/>
              <w:rPr>
                <w:rFonts w:ascii="Times New Roman" w:hAnsi="Times New Roman" w:cs="Times New Roman"/>
                <w:sz w:val="12"/>
                <w:szCs w:val="12"/>
                <w:lang w:eastAsia="ru-RU"/>
              </w:rPr>
            </w:pPr>
            <w:r w:rsidRPr="008F7618">
              <w:rPr>
                <w:rFonts w:ascii="Times New Roman" w:hAnsi="Times New Roman" w:cs="Times New Roman"/>
                <w:sz w:val="12"/>
                <w:szCs w:val="12"/>
                <w:lang w:eastAsia="ru-RU"/>
              </w:rPr>
              <w:t>Дирекционный угол</w:t>
            </w:r>
          </w:p>
        </w:tc>
        <w:tc>
          <w:tcPr>
            <w:tcW w:w="745" w:type="pct"/>
            <w:shd w:val="clear" w:color="auto" w:fill="auto"/>
            <w:noWrap/>
            <w:vAlign w:val="center"/>
            <w:hideMark/>
          </w:tcPr>
          <w:p w:rsidR="008F7618" w:rsidRPr="008F7618" w:rsidRDefault="008F7618" w:rsidP="008F7618">
            <w:pPr>
              <w:spacing w:after="0" w:line="240" w:lineRule="auto"/>
              <w:jc w:val="center"/>
              <w:rPr>
                <w:rFonts w:ascii="Times New Roman" w:hAnsi="Times New Roman" w:cs="Times New Roman"/>
                <w:sz w:val="12"/>
                <w:szCs w:val="12"/>
                <w:lang w:eastAsia="ru-RU"/>
              </w:rPr>
            </w:pPr>
            <w:r w:rsidRPr="008F7618">
              <w:rPr>
                <w:rFonts w:ascii="Times New Roman" w:hAnsi="Times New Roman" w:cs="Times New Roman"/>
                <w:sz w:val="12"/>
                <w:szCs w:val="12"/>
                <w:lang w:eastAsia="ru-RU"/>
              </w:rPr>
              <w:t>Длина</w:t>
            </w:r>
          </w:p>
        </w:tc>
        <w:tc>
          <w:tcPr>
            <w:tcW w:w="835" w:type="pct"/>
            <w:shd w:val="clear" w:color="auto" w:fill="auto"/>
            <w:noWrap/>
            <w:vAlign w:val="center"/>
            <w:hideMark/>
          </w:tcPr>
          <w:p w:rsidR="008F7618" w:rsidRPr="008F7618" w:rsidRDefault="008F7618" w:rsidP="008F7618">
            <w:pPr>
              <w:spacing w:after="0" w:line="240" w:lineRule="auto"/>
              <w:jc w:val="center"/>
              <w:rPr>
                <w:rFonts w:ascii="Times New Roman" w:hAnsi="Times New Roman" w:cs="Times New Roman"/>
                <w:sz w:val="12"/>
                <w:szCs w:val="12"/>
                <w:lang w:eastAsia="ru-RU"/>
              </w:rPr>
            </w:pPr>
            <w:r w:rsidRPr="008F7618">
              <w:rPr>
                <w:rFonts w:ascii="Times New Roman" w:hAnsi="Times New Roman" w:cs="Times New Roman"/>
                <w:sz w:val="12"/>
                <w:szCs w:val="12"/>
                <w:lang w:eastAsia="ru-RU"/>
              </w:rPr>
              <w:t>Направление</w:t>
            </w:r>
          </w:p>
        </w:tc>
      </w:tr>
      <w:tr w:rsidR="008F7618" w:rsidRPr="00CA2D4E" w:rsidTr="008F7618">
        <w:trPr>
          <w:trHeight w:val="70"/>
          <w:jc w:val="center"/>
        </w:trPr>
        <w:tc>
          <w:tcPr>
            <w:tcW w:w="4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7618" w:rsidRPr="008F7618" w:rsidRDefault="008F7618" w:rsidP="008F7618">
            <w:pPr>
              <w:spacing w:after="0" w:line="240" w:lineRule="auto"/>
              <w:jc w:val="center"/>
              <w:rPr>
                <w:rFonts w:ascii="Times New Roman" w:hAnsi="Times New Roman" w:cs="Times New Roman"/>
                <w:color w:val="000000"/>
                <w:sz w:val="12"/>
                <w:szCs w:val="12"/>
              </w:rPr>
            </w:pPr>
            <w:r w:rsidRPr="008F7618">
              <w:rPr>
                <w:rFonts w:ascii="Times New Roman" w:hAnsi="Times New Roman" w:cs="Times New Roman"/>
                <w:color w:val="000000"/>
                <w:sz w:val="12"/>
                <w:szCs w:val="12"/>
              </w:rPr>
              <w:t>1</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F7618" w:rsidRPr="008F7618" w:rsidRDefault="008F7618" w:rsidP="008F7618">
            <w:pPr>
              <w:spacing w:after="0" w:line="240" w:lineRule="auto"/>
              <w:jc w:val="center"/>
              <w:rPr>
                <w:rFonts w:ascii="Times New Roman" w:hAnsi="Times New Roman" w:cs="Times New Roman"/>
                <w:color w:val="000000"/>
                <w:sz w:val="12"/>
                <w:szCs w:val="12"/>
              </w:rPr>
            </w:pPr>
            <w:r w:rsidRPr="008F7618">
              <w:rPr>
                <w:rFonts w:ascii="Times New Roman" w:hAnsi="Times New Roman" w:cs="Times New Roman"/>
                <w:color w:val="000000"/>
                <w:sz w:val="12"/>
                <w:szCs w:val="12"/>
              </w:rPr>
              <w:t>470489.57</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F7618" w:rsidRPr="008F7618" w:rsidRDefault="008F7618" w:rsidP="008F7618">
            <w:pPr>
              <w:spacing w:after="0" w:line="240" w:lineRule="auto"/>
              <w:jc w:val="center"/>
              <w:rPr>
                <w:rFonts w:ascii="Times New Roman" w:hAnsi="Times New Roman" w:cs="Times New Roman"/>
                <w:color w:val="000000"/>
                <w:sz w:val="12"/>
                <w:szCs w:val="12"/>
              </w:rPr>
            </w:pPr>
            <w:r w:rsidRPr="008F7618">
              <w:rPr>
                <w:rFonts w:ascii="Times New Roman" w:hAnsi="Times New Roman" w:cs="Times New Roman"/>
                <w:color w:val="000000"/>
                <w:sz w:val="12"/>
                <w:szCs w:val="12"/>
              </w:rPr>
              <w:t>2228123.43</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7618" w:rsidRPr="008F7618" w:rsidRDefault="008F7618" w:rsidP="008F7618">
            <w:pPr>
              <w:spacing w:after="0" w:line="240" w:lineRule="auto"/>
              <w:jc w:val="center"/>
              <w:rPr>
                <w:rFonts w:ascii="Times New Roman" w:hAnsi="Times New Roman" w:cs="Times New Roman"/>
                <w:color w:val="000000"/>
                <w:sz w:val="12"/>
                <w:szCs w:val="12"/>
              </w:rPr>
            </w:pPr>
            <w:r w:rsidRPr="008F7618">
              <w:rPr>
                <w:rFonts w:ascii="Times New Roman" w:hAnsi="Times New Roman" w:cs="Times New Roman"/>
                <w:color w:val="000000"/>
                <w:sz w:val="12"/>
                <w:szCs w:val="12"/>
              </w:rPr>
              <w:t>239°4'13"</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7618" w:rsidRPr="008F7618" w:rsidRDefault="008F7618" w:rsidP="008F7618">
            <w:pPr>
              <w:spacing w:after="0" w:line="240" w:lineRule="auto"/>
              <w:jc w:val="center"/>
              <w:rPr>
                <w:rFonts w:ascii="Times New Roman" w:hAnsi="Times New Roman" w:cs="Times New Roman"/>
                <w:color w:val="000000"/>
                <w:sz w:val="12"/>
                <w:szCs w:val="12"/>
              </w:rPr>
            </w:pPr>
            <w:r w:rsidRPr="008F7618">
              <w:rPr>
                <w:rFonts w:ascii="Times New Roman" w:hAnsi="Times New Roman" w:cs="Times New Roman"/>
                <w:color w:val="000000"/>
                <w:sz w:val="12"/>
                <w:szCs w:val="12"/>
              </w:rPr>
              <w:t>23.09</w:t>
            </w:r>
          </w:p>
        </w:tc>
        <w:tc>
          <w:tcPr>
            <w:tcW w:w="8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7618" w:rsidRPr="008F7618" w:rsidRDefault="008F7618" w:rsidP="008F7618">
            <w:pPr>
              <w:spacing w:after="0" w:line="240" w:lineRule="auto"/>
              <w:jc w:val="center"/>
              <w:rPr>
                <w:rFonts w:ascii="Times New Roman" w:hAnsi="Times New Roman" w:cs="Times New Roman"/>
                <w:color w:val="000000"/>
                <w:sz w:val="12"/>
                <w:szCs w:val="12"/>
              </w:rPr>
            </w:pPr>
            <w:r w:rsidRPr="008F7618">
              <w:rPr>
                <w:rFonts w:ascii="Times New Roman" w:hAnsi="Times New Roman" w:cs="Times New Roman"/>
                <w:color w:val="000000"/>
                <w:sz w:val="12"/>
                <w:szCs w:val="12"/>
              </w:rPr>
              <w:t>1-2</w:t>
            </w:r>
          </w:p>
        </w:tc>
      </w:tr>
      <w:tr w:rsidR="008F7618" w:rsidRPr="00CA2D4E" w:rsidTr="008F7618">
        <w:trPr>
          <w:trHeight w:val="70"/>
          <w:jc w:val="center"/>
        </w:trPr>
        <w:tc>
          <w:tcPr>
            <w:tcW w:w="4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7618" w:rsidRPr="008F7618" w:rsidRDefault="008F7618" w:rsidP="008F7618">
            <w:pPr>
              <w:spacing w:after="0" w:line="240" w:lineRule="auto"/>
              <w:jc w:val="center"/>
              <w:rPr>
                <w:rFonts w:ascii="Times New Roman" w:hAnsi="Times New Roman" w:cs="Times New Roman"/>
                <w:color w:val="000000"/>
                <w:sz w:val="12"/>
                <w:szCs w:val="12"/>
              </w:rPr>
            </w:pPr>
            <w:r w:rsidRPr="008F7618">
              <w:rPr>
                <w:rFonts w:ascii="Times New Roman" w:hAnsi="Times New Roman" w:cs="Times New Roman"/>
                <w:color w:val="000000"/>
                <w:sz w:val="12"/>
                <w:szCs w:val="12"/>
              </w:rPr>
              <w:t>2</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F7618" w:rsidRPr="008F7618" w:rsidRDefault="008F7618" w:rsidP="008F7618">
            <w:pPr>
              <w:spacing w:after="0" w:line="240" w:lineRule="auto"/>
              <w:jc w:val="center"/>
              <w:rPr>
                <w:rFonts w:ascii="Times New Roman" w:hAnsi="Times New Roman" w:cs="Times New Roman"/>
                <w:color w:val="000000"/>
                <w:sz w:val="12"/>
                <w:szCs w:val="12"/>
              </w:rPr>
            </w:pPr>
            <w:r w:rsidRPr="008F7618">
              <w:rPr>
                <w:rFonts w:ascii="Times New Roman" w:hAnsi="Times New Roman" w:cs="Times New Roman"/>
                <w:color w:val="000000"/>
                <w:sz w:val="12"/>
                <w:szCs w:val="12"/>
              </w:rPr>
              <w:t>470477.70</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F7618" w:rsidRPr="008F7618" w:rsidRDefault="008F7618" w:rsidP="008F7618">
            <w:pPr>
              <w:spacing w:after="0" w:line="240" w:lineRule="auto"/>
              <w:jc w:val="center"/>
              <w:rPr>
                <w:rFonts w:ascii="Times New Roman" w:hAnsi="Times New Roman" w:cs="Times New Roman"/>
                <w:color w:val="000000"/>
                <w:sz w:val="12"/>
                <w:szCs w:val="12"/>
              </w:rPr>
            </w:pPr>
            <w:r w:rsidRPr="008F7618">
              <w:rPr>
                <w:rFonts w:ascii="Times New Roman" w:hAnsi="Times New Roman" w:cs="Times New Roman"/>
                <w:color w:val="000000"/>
                <w:sz w:val="12"/>
                <w:szCs w:val="12"/>
              </w:rPr>
              <w:t>2228103.62</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7618" w:rsidRPr="008F7618" w:rsidRDefault="008F7618" w:rsidP="008F7618">
            <w:pPr>
              <w:spacing w:after="0" w:line="240" w:lineRule="auto"/>
              <w:jc w:val="center"/>
              <w:rPr>
                <w:rFonts w:ascii="Times New Roman" w:hAnsi="Times New Roman" w:cs="Times New Roman"/>
                <w:color w:val="000000"/>
                <w:sz w:val="12"/>
                <w:szCs w:val="12"/>
              </w:rPr>
            </w:pPr>
            <w:r w:rsidRPr="008F7618">
              <w:rPr>
                <w:rFonts w:ascii="Times New Roman" w:hAnsi="Times New Roman" w:cs="Times New Roman"/>
                <w:color w:val="000000"/>
                <w:sz w:val="12"/>
                <w:szCs w:val="12"/>
              </w:rPr>
              <w:t>329°33'51"</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7618" w:rsidRPr="008F7618" w:rsidRDefault="008F7618" w:rsidP="008F7618">
            <w:pPr>
              <w:spacing w:after="0" w:line="240" w:lineRule="auto"/>
              <w:jc w:val="center"/>
              <w:rPr>
                <w:rFonts w:ascii="Times New Roman" w:hAnsi="Times New Roman" w:cs="Times New Roman"/>
                <w:color w:val="000000"/>
                <w:sz w:val="12"/>
                <w:szCs w:val="12"/>
              </w:rPr>
            </w:pPr>
            <w:r w:rsidRPr="008F7618">
              <w:rPr>
                <w:rFonts w:ascii="Times New Roman" w:hAnsi="Times New Roman" w:cs="Times New Roman"/>
                <w:color w:val="000000"/>
                <w:sz w:val="12"/>
                <w:szCs w:val="12"/>
              </w:rPr>
              <w:t>33.12</w:t>
            </w:r>
          </w:p>
        </w:tc>
        <w:tc>
          <w:tcPr>
            <w:tcW w:w="8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7618" w:rsidRPr="008F7618" w:rsidRDefault="008F7618" w:rsidP="008F7618">
            <w:pPr>
              <w:spacing w:after="0" w:line="240" w:lineRule="auto"/>
              <w:jc w:val="center"/>
              <w:rPr>
                <w:rFonts w:ascii="Times New Roman" w:hAnsi="Times New Roman" w:cs="Times New Roman"/>
                <w:color w:val="000000"/>
                <w:sz w:val="12"/>
                <w:szCs w:val="12"/>
              </w:rPr>
            </w:pPr>
            <w:r w:rsidRPr="008F7618">
              <w:rPr>
                <w:rFonts w:ascii="Times New Roman" w:hAnsi="Times New Roman" w:cs="Times New Roman"/>
                <w:color w:val="000000"/>
                <w:sz w:val="12"/>
                <w:szCs w:val="12"/>
              </w:rPr>
              <w:t>2-3</w:t>
            </w:r>
          </w:p>
        </w:tc>
      </w:tr>
      <w:tr w:rsidR="008F7618" w:rsidRPr="00CA2D4E" w:rsidTr="008F7618">
        <w:trPr>
          <w:trHeight w:val="70"/>
          <w:jc w:val="center"/>
        </w:trPr>
        <w:tc>
          <w:tcPr>
            <w:tcW w:w="4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7618" w:rsidRPr="008F7618" w:rsidRDefault="008F7618" w:rsidP="008F7618">
            <w:pPr>
              <w:spacing w:after="0" w:line="240" w:lineRule="auto"/>
              <w:jc w:val="center"/>
              <w:rPr>
                <w:rFonts w:ascii="Times New Roman" w:hAnsi="Times New Roman" w:cs="Times New Roman"/>
                <w:color w:val="000000"/>
                <w:sz w:val="12"/>
                <w:szCs w:val="12"/>
              </w:rPr>
            </w:pPr>
            <w:r w:rsidRPr="008F7618">
              <w:rPr>
                <w:rFonts w:ascii="Times New Roman" w:hAnsi="Times New Roman" w:cs="Times New Roman"/>
                <w:color w:val="000000"/>
                <w:sz w:val="12"/>
                <w:szCs w:val="12"/>
              </w:rPr>
              <w:t>3</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F7618" w:rsidRPr="008F7618" w:rsidRDefault="008F7618" w:rsidP="008F7618">
            <w:pPr>
              <w:spacing w:after="0" w:line="240" w:lineRule="auto"/>
              <w:jc w:val="center"/>
              <w:rPr>
                <w:rFonts w:ascii="Times New Roman" w:hAnsi="Times New Roman" w:cs="Times New Roman"/>
                <w:color w:val="000000"/>
                <w:sz w:val="12"/>
                <w:szCs w:val="12"/>
              </w:rPr>
            </w:pPr>
            <w:r w:rsidRPr="008F7618">
              <w:rPr>
                <w:rFonts w:ascii="Times New Roman" w:hAnsi="Times New Roman" w:cs="Times New Roman"/>
                <w:color w:val="000000"/>
                <w:sz w:val="12"/>
                <w:szCs w:val="12"/>
              </w:rPr>
              <w:t>470506.26</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F7618" w:rsidRPr="008F7618" w:rsidRDefault="008F7618" w:rsidP="008F7618">
            <w:pPr>
              <w:spacing w:after="0" w:line="240" w:lineRule="auto"/>
              <w:jc w:val="center"/>
              <w:rPr>
                <w:rFonts w:ascii="Times New Roman" w:hAnsi="Times New Roman" w:cs="Times New Roman"/>
                <w:color w:val="000000"/>
                <w:sz w:val="12"/>
                <w:szCs w:val="12"/>
              </w:rPr>
            </w:pPr>
            <w:r w:rsidRPr="008F7618">
              <w:rPr>
                <w:rFonts w:ascii="Times New Roman" w:hAnsi="Times New Roman" w:cs="Times New Roman"/>
                <w:color w:val="000000"/>
                <w:sz w:val="12"/>
                <w:szCs w:val="12"/>
              </w:rPr>
              <w:t>2228086.84</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7618" w:rsidRPr="008F7618" w:rsidRDefault="008F7618" w:rsidP="008F7618">
            <w:pPr>
              <w:spacing w:after="0" w:line="240" w:lineRule="auto"/>
              <w:jc w:val="center"/>
              <w:rPr>
                <w:rFonts w:ascii="Times New Roman" w:hAnsi="Times New Roman" w:cs="Times New Roman"/>
                <w:color w:val="000000"/>
                <w:sz w:val="12"/>
                <w:szCs w:val="12"/>
              </w:rPr>
            </w:pPr>
            <w:r w:rsidRPr="008F7618">
              <w:rPr>
                <w:rFonts w:ascii="Times New Roman" w:hAnsi="Times New Roman" w:cs="Times New Roman"/>
                <w:color w:val="000000"/>
                <w:sz w:val="12"/>
                <w:szCs w:val="12"/>
              </w:rPr>
              <w:t>59°29'44"</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7618" w:rsidRPr="008F7618" w:rsidRDefault="008F7618" w:rsidP="008F7618">
            <w:pPr>
              <w:spacing w:after="0" w:line="240" w:lineRule="auto"/>
              <w:jc w:val="center"/>
              <w:rPr>
                <w:rFonts w:ascii="Times New Roman" w:hAnsi="Times New Roman" w:cs="Times New Roman"/>
                <w:color w:val="000000"/>
                <w:sz w:val="12"/>
                <w:szCs w:val="12"/>
              </w:rPr>
            </w:pPr>
            <w:r w:rsidRPr="008F7618">
              <w:rPr>
                <w:rFonts w:ascii="Times New Roman" w:hAnsi="Times New Roman" w:cs="Times New Roman"/>
                <w:color w:val="000000"/>
                <w:sz w:val="12"/>
                <w:szCs w:val="12"/>
              </w:rPr>
              <w:t>2.99</w:t>
            </w:r>
          </w:p>
        </w:tc>
        <w:tc>
          <w:tcPr>
            <w:tcW w:w="8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7618" w:rsidRPr="008F7618" w:rsidRDefault="008F7618" w:rsidP="008F7618">
            <w:pPr>
              <w:spacing w:after="0" w:line="240" w:lineRule="auto"/>
              <w:jc w:val="center"/>
              <w:rPr>
                <w:rFonts w:ascii="Times New Roman" w:hAnsi="Times New Roman" w:cs="Times New Roman"/>
                <w:color w:val="000000"/>
                <w:sz w:val="12"/>
                <w:szCs w:val="12"/>
              </w:rPr>
            </w:pPr>
            <w:r w:rsidRPr="008F7618">
              <w:rPr>
                <w:rFonts w:ascii="Times New Roman" w:hAnsi="Times New Roman" w:cs="Times New Roman"/>
                <w:color w:val="000000"/>
                <w:sz w:val="12"/>
                <w:szCs w:val="12"/>
              </w:rPr>
              <w:t>3-4</w:t>
            </w:r>
          </w:p>
        </w:tc>
      </w:tr>
      <w:tr w:rsidR="008F7618" w:rsidRPr="00CA2D4E" w:rsidTr="008F7618">
        <w:trPr>
          <w:trHeight w:val="70"/>
          <w:jc w:val="center"/>
        </w:trPr>
        <w:tc>
          <w:tcPr>
            <w:tcW w:w="4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7618" w:rsidRPr="008F7618" w:rsidRDefault="008F7618" w:rsidP="008F7618">
            <w:pPr>
              <w:spacing w:after="0" w:line="240" w:lineRule="auto"/>
              <w:jc w:val="center"/>
              <w:rPr>
                <w:rFonts w:ascii="Times New Roman" w:hAnsi="Times New Roman" w:cs="Times New Roman"/>
                <w:color w:val="000000"/>
                <w:sz w:val="12"/>
                <w:szCs w:val="12"/>
              </w:rPr>
            </w:pPr>
            <w:r w:rsidRPr="008F7618">
              <w:rPr>
                <w:rFonts w:ascii="Times New Roman" w:hAnsi="Times New Roman" w:cs="Times New Roman"/>
                <w:color w:val="000000"/>
                <w:sz w:val="12"/>
                <w:szCs w:val="12"/>
              </w:rPr>
              <w:t>4</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F7618" w:rsidRPr="008F7618" w:rsidRDefault="008F7618" w:rsidP="008F7618">
            <w:pPr>
              <w:spacing w:after="0" w:line="240" w:lineRule="auto"/>
              <w:jc w:val="center"/>
              <w:rPr>
                <w:rFonts w:ascii="Times New Roman" w:hAnsi="Times New Roman" w:cs="Times New Roman"/>
                <w:color w:val="000000"/>
                <w:sz w:val="12"/>
                <w:szCs w:val="12"/>
              </w:rPr>
            </w:pPr>
            <w:r w:rsidRPr="008F7618">
              <w:rPr>
                <w:rFonts w:ascii="Times New Roman" w:hAnsi="Times New Roman" w:cs="Times New Roman"/>
                <w:color w:val="000000"/>
                <w:sz w:val="12"/>
                <w:szCs w:val="12"/>
              </w:rPr>
              <w:t>470507.78</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F7618" w:rsidRPr="008F7618" w:rsidRDefault="008F7618" w:rsidP="008F7618">
            <w:pPr>
              <w:spacing w:after="0" w:line="240" w:lineRule="auto"/>
              <w:jc w:val="center"/>
              <w:rPr>
                <w:rFonts w:ascii="Times New Roman" w:hAnsi="Times New Roman" w:cs="Times New Roman"/>
                <w:color w:val="000000"/>
                <w:sz w:val="12"/>
                <w:szCs w:val="12"/>
              </w:rPr>
            </w:pPr>
            <w:r w:rsidRPr="008F7618">
              <w:rPr>
                <w:rFonts w:ascii="Times New Roman" w:hAnsi="Times New Roman" w:cs="Times New Roman"/>
                <w:color w:val="000000"/>
                <w:sz w:val="12"/>
                <w:szCs w:val="12"/>
              </w:rPr>
              <w:t>2228089.42</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7618" w:rsidRPr="008F7618" w:rsidRDefault="008F7618" w:rsidP="008F7618">
            <w:pPr>
              <w:spacing w:after="0" w:line="240" w:lineRule="auto"/>
              <w:jc w:val="center"/>
              <w:rPr>
                <w:rFonts w:ascii="Times New Roman" w:hAnsi="Times New Roman" w:cs="Times New Roman"/>
                <w:color w:val="000000"/>
                <w:sz w:val="12"/>
                <w:szCs w:val="12"/>
              </w:rPr>
            </w:pPr>
            <w:r w:rsidRPr="008F7618">
              <w:rPr>
                <w:rFonts w:ascii="Times New Roman" w:hAnsi="Times New Roman" w:cs="Times New Roman"/>
                <w:color w:val="000000"/>
                <w:sz w:val="12"/>
                <w:szCs w:val="12"/>
              </w:rPr>
              <w:t>59°23'6"</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7618" w:rsidRPr="008F7618" w:rsidRDefault="008F7618" w:rsidP="008F7618">
            <w:pPr>
              <w:spacing w:after="0" w:line="240" w:lineRule="auto"/>
              <w:jc w:val="center"/>
              <w:rPr>
                <w:rFonts w:ascii="Times New Roman" w:hAnsi="Times New Roman" w:cs="Times New Roman"/>
                <w:color w:val="000000"/>
                <w:sz w:val="12"/>
                <w:szCs w:val="12"/>
              </w:rPr>
            </w:pPr>
            <w:r w:rsidRPr="008F7618">
              <w:rPr>
                <w:rFonts w:ascii="Times New Roman" w:hAnsi="Times New Roman" w:cs="Times New Roman"/>
                <w:color w:val="000000"/>
                <w:sz w:val="12"/>
                <w:szCs w:val="12"/>
              </w:rPr>
              <w:t>20.01</w:t>
            </w:r>
          </w:p>
        </w:tc>
        <w:tc>
          <w:tcPr>
            <w:tcW w:w="8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7618" w:rsidRPr="008F7618" w:rsidRDefault="008F7618" w:rsidP="008F7618">
            <w:pPr>
              <w:spacing w:after="0" w:line="240" w:lineRule="auto"/>
              <w:jc w:val="center"/>
              <w:rPr>
                <w:rFonts w:ascii="Times New Roman" w:hAnsi="Times New Roman" w:cs="Times New Roman"/>
                <w:color w:val="000000"/>
                <w:sz w:val="12"/>
                <w:szCs w:val="12"/>
              </w:rPr>
            </w:pPr>
            <w:r w:rsidRPr="008F7618">
              <w:rPr>
                <w:rFonts w:ascii="Times New Roman" w:hAnsi="Times New Roman" w:cs="Times New Roman"/>
                <w:color w:val="000000"/>
                <w:sz w:val="12"/>
                <w:szCs w:val="12"/>
              </w:rPr>
              <w:t>4-5</w:t>
            </w:r>
          </w:p>
        </w:tc>
      </w:tr>
      <w:tr w:rsidR="008F7618" w:rsidRPr="00CA2D4E" w:rsidTr="008F7618">
        <w:trPr>
          <w:trHeight w:val="70"/>
          <w:jc w:val="center"/>
        </w:trPr>
        <w:tc>
          <w:tcPr>
            <w:tcW w:w="4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7618" w:rsidRPr="008F7618" w:rsidRDefault="008F7618" w:rsidP="008F7618">
            <w:pPr>
              <w:spacing w:after="0" w:line="240" w:lineRule="auto"/>
              <w:jc w:val="center"/>
              <w:rPr>
                <w:rFonts w:ascii="Times New Roman" w:hAnsi="Times New Roman" w:cs="Times New Roman"/>
                <w:color w:val="000000"/>
                <w:sz w:val="12"/>
                <w:szCs w:val="12"/>
              </w:rPr>
            </w:pPr>
            <w:r w:rsidRPr="008F7618">
              <w:rPr>
                <w:rFonts w:ascii="Times New Roman" w:hAnsi="Times New Roman" w:cs="Times New Roman"/>
                <w:color w:val="000000"/>
                <w:sz w:val="12"/>
                <w:szCs w:val="12"/>
              </w:rPr>
              <w:t>5</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F7618" w:rsidRPr="008F7618" w:rsidRDefault="008F7618" w:rsidP="008F7618">
            <w:pPr>
              <w:spacing w:after="0" w:line="240" w:lineRule="auto"/>
              <w:jc w:val="center"/>
              <w:rPr>
                <w:rFonts w:ascii="Times New Roman" w:hAnsi="Times New Roman" w:cs="Times New Roman"/>
                <w:color w:val="000000"/>
                <w:sz w:val="12"/>
                <w:szCs w:val="12"/>
              </w:rPr>
            </w:pPr>
            <w:r w:rsidRPr="008F7618">
              <w:rPr>
                <w:rFonts w:ascii="Times New Roman" w:hAnsi="Times New Roman" w:cs="Times New Roman"/>
                <w:color w:val="000000"/>
                <w:sz w:val="12"/>
                <w:szCs w:val="12"/>
              </w:rPr>
              <w:t>470517.97</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F7618" w:rsidRPr="008F7618" w:rsidRDefault="008F7618" w:rsidP="008F7618">
            <w:pPr>
              <w:spacing w:after="0" w:line="240" w:lineRule="auto"/>
              <w:jc w:val="center"/>
              <w:rPr>
                <w:rFonts w:ascii="Times New Roman" w:hAnsi="Times New Roman" w:cs="Times New Roman"/>
                <w:color w:val="000000"/>
                <w:sz w:val="12"/>
                <w:szCs w:val="12"/>
              </w:rPr>
            </w:pPr>
            <w:r w:rsidRPr="008F7618">
              <w:rPr>
                <w:rFonts w:ascii="Times New Roman" w:hAnsi="Times New Roman" w:cs="Times New Roman"/>
                <w:color w:val="000000"/>
                <w:sz w:val="12"/>
                <w:szCs w:val="12"/>
              </w:rPr>
              <w:t>2228106.64</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7618" w:rsidRPr="008F7618" w:rsidRDefault="008F7618" w:rsidP="008F7618">
            <w:pPr>
              <w:spacing w:after="0" w:line="240" w:lineRule="auto"/>
              <w:jc w:val="center"/>
              <w:rPr>
                <w:rFonts w:ascii="Times New Roman" w:hAnsi="Times New Roman" w:cs="Times New Roman"/>
                <w:color w:val="000000"/>
                <w:sz w:val="12"/>
                <w:szCs w:val="12"/>
              </w:rPr>
            </w:pPr>
            <w:r w:rsidRPr="008F7618">
              <w:rPr>
                <w:rFonts w:ascii="Times New Roman" w:hAnsi="Times New Roman" w:cs="Times New Roman"/>
                <w:color w:val="000000"/>
                <w:sz w:val="12"/>
                <w:szCs w:val="12"/>
              </w:rPr>
              <w:t>149°23'24"</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7618" w:rsidRPr="008F7618" w:rsidRDefault="008F7618" w:rsidP="008F7618">
            <w:pPr>
              <w:spacing w:after="0" w:line="240" w:lineRule="auto"/>
              <w:jc w:val="center"/>
              <w:rPr>
                <w:rFonts w:ascii="Times New Roman" w:hAnsi="Times New Roman" w:cs="Times New Roman"/>
                <w:color w:val="000000"/>
                <w:sz w:val="12"/>
                <w:szCs w:val="12"/>
              </w:rPr>
            </w:pPr>
            <w:r w:rsidRPr="008F7618">
              <w:rPr>
                <w:rFonts w:ascii="Times New Roman" w:hAnsi="Times New Roman" w:cs="Times New Roman"/>
                <w:color w:val="000000"/>
                <w:sz w:val="12"/>
                <w:szCs w:val="12"/>
              </w:rPr>
              <w:t>29.99</w:t>
            </w:r>
          </w:p>
        </w:tc>
        <w:tc>
          <w:tcPr>
            <w:tcW w:w="8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7618" w:rsidRPr="008F7618" w:rsidRDefault="008F7618" w:rsidP="008F7618">
            <w:pPr>
              <w:spacing w:after="0" w:line="240" w:lineRule="auto"/>
              <w:jc w:val="center"/>
              <w:rPr>
                <w:rFonts w:ascii="Times New Roman" w:hAnsi="Times New Roman" w:cs="Times New Roman"/>
                <w:color w:val="000000"/>
                <w:sz w:val="12"/>
                <w:szCs w:val="12"/>
              </w:rPr>
            </w:pPr>
            <w:r w:rsidRPr="008F7618">
              <w:rPr>
                <w:rFonts w:ascii="Times New Roman" w:hAnsi="Times New Roman" w:cs="Times New Roman"/>
                <w:color w:val="000000"/>
                <w:sz w:val="12"/>
                <w:szCs w:val="12"/>
              </w:rPr>
              <w:t>5-6</w:t>
            </w:r>
          </w:p>
        </w:tc>
      </w:tr>
      <w:tr w:rsidR="008F7618" w:rsidRPr="00CA2D4E" w:rsidTr="008F7618">
        <w:trPr>
          <w:trHeight w:val="70"/>
          <w:jc w:val="center"/>
        </w:trPr>
        <w:tc>
          <w:tcPr>
            <w:tcW w:w="4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7618" w:rsidRPr="008F7618" w:rsidRDefault="008F7618" w:rsidP="008F7618">
            <w:pPr>
              <w:spacing w:after="0" w:line="240" w:lineRule="auto"/>
              <w:jc w:val="center"/>
              <w:rPr>
                <w:rFonts w:ascii="Times New Roman" w:hAnsi="Times New Roman" w:cs="Times New Roman"/>
                <w:color w:val="000000"/>
                <w:sz w:val="12"/>
                <w:szCs w:val="12"/>
              </w:rPr>
            </w:pPr>
            <w:r w:rsidRPr="008F7618">
              <w:rPr>
                <w:rFonts w:ascii="Times New Roman" w:hAnsi="Times New Roman" w:cs="Times New Roman"/>
                <w:color w:val="000000"/>
                <w:sz w:val="12"/>
                <w:szCs w:val="12"/>
              </w:rPr>
              <w:t>6</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F7618" w:rsidRPr="008F7618" w:rsidRDefault="008F7618" w:rsidP="008F7618">
            <w:pPr>
              <w:spacing w:after="0" w:line="240" w:lineRule="auto"/>
              <w:jc w:val="center"/>
              <w:rPr>
                <w:rFonts w:ascii="Times New Roman" w:hAnsi="Times New Roman" w:cs="Times New Roman"/>
                <w:color w:val="000000"/>
                <w:sz w:val="12"/>
                <w:szCs w:val="12"/>
              </w:rPr>
            </w:pPr>
            <w:r w:rsidRPr="008F7618">
              <w:rPr>
                <w:rFonts w:ascii="Times New Roman" w:hAnsi="Times New Roman" w:cs="Times New Roman"/>
                <w:color w:val="000000"/>
                <w:sz w:val="12"/>
                <w:szCs w:val="12"/>
              </w:rPr>
              <w:t>470492.16</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F7618" w:rsidRPr="008F7618" w:rsidRDefault="008F7618" w:rsidP="008F7618">
            <w:pPr>
              <w:spacing w:after="0" w:line="240" w:lineRule="auto"/>
              <w:jc w:val="center"/>
              <w:rPr>
                <w:rFonts w:ascii="Times New Roman" w:hAnsi="Times New Roman" w:cs="Times New Roman"/>
                <w:color w:val="000000"/>
                <w:sz w:val="12"/>
                <w:szCs w:val="12"/>
              </w:rPr>
            </w:pPr>
            <w:r w:rsidRPr="008F7618">
              <w:rPr>
                <w:rFonts w:ascii="Times New Roman" w:hAnsi="Times New Roman" w:cs="Times New Roman"/>
                <w:color w:val="000000"/>
                <w:sz w:val="12"/>
                <w:szCs w:val="12"/>
              </w:rPr>
              <w:t>2228121.91</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7618" w:rsidRPr="008F7618" w:rsidRDefault="008F7618" w:rsidP="008F7618">
            <w:pPr>
              <w:spacing w:after="0" w:line="240" w:lineRule="auto"/>
              <w:jc w:val="center"/>
              <w:rPr>
                <w:rFonts w:ascii="Times New Roman" w:hAnsi="Times New Roman" w:cs="Times New Roman"/>
                <w:color w:val="000000"/>
                <w:sz w:val="12"/>
                <w:szCs w:val="12"/>
              </w:rPr>
            </w:pPr>
            <w:r w:rsidRPr="008F7618">
              <w:rPr>
                <w:rFonts w:ascii="Times New Roman" w:hAnsi="Times New Roman" w:cs="Times New Roman"/>
                <w:color w:val="000000"/>
                <w:sz w:val="12"/>
                <w:szCs w:val="12"/>
              </w:rPr>
              <w:t>149°35'33"</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7618" w:rsidRPr="008F7618" w:rsidRDefault="008F7618" w:rsidP="008F7618">
            <w:pPr>
              <w:spacing w:after="0" w:line="240" w:lineRule="auto"/>
              <w:jc w:val="center"/>
              <w:rPr>
                <w:rFonts w:ascii="Times New Roman" w:hAnsi="Times New Roman" w:cs="Times New Roman"/>
                <w:color w:val="000000"/>
                <w:sz w:val="12"/>
                <w:szCs w:val="12"/>
              </w:rPr>
            </w:pPr>
            <w:r w:rsidRPr="008F7618">
              <w:rPr>
                <w:rFonts w:ascii="Times New Roman" w:hAnsi="Times New Roman" w:cs="Times New Roman"/>
                <w:color w:val="000000"/>
                <w:sz w:val="12"/>
                <w:szCs w:val="12"/>
              </w:rPr>
              <w:t>3.00</w:t>
            </w:r>
          </w:p>
        </w:tc>
        <w:tc>
          <w:tcPr>
            <w:tcW w:w="8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7618" w:rsidRPr="008F7618" w:rsidRDefault="008F7618" w:rsidP="008F7618">
            <w:pPr>
              <w:spacing w:after="0" w:line="240" w:lineRule="auto"/>
              <w:jc w:val="center"/>
              <w:rPr>
                <w:rFonts w:ascii="Times New Roman" w:hAnsi="Times New Roman" w:cs="Times New Roman"/>
                <w:color w:val="000000"/>
                <w:sz w:val="12"/>
                <w:szCs w:val="12"/>
              </w:rPr>
            </w:pPr>
            <w:r w:rsidRPr="008F7618">
              <w:rPr>
                <w:rFonts w:ascii="Times New Roman" w:hAnsi="Times New Roman" w:cs="Times New Roman"/>
                <w:color w:val="000000"/>
                <w:sz w:val="12"/>
                <w:szCs w:val="12"/>
              </w:rPr>
              <w:t>6-1</w:t>
            </w:r>
          </w:p>
        </w:tc>
      </w:tr>
      <w:tr w:rsidR="008F7618" w:rsidRPr="00CA2D4E" w:rsidTr="008F7618">
        <w:trPr>
          <w:trHeight w:val="70"/>
          <w:jc w:val="center"/>
        </w:trPr>
        <w:tc>
          <w:tcPr>
            <w:tcW w:w="4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7618" w:rsidRPr="008F7618" w:rsidRDefault="008F7618" w:rsidP="008F7618">
            <w:pPr>
              <w:spacing w:after="0" w:line="240" w:lineRule="auto"/>
              <w:jc w:val="center"/>
              <w:rPr>
                <w:rFonts w:ascii="Times New Roman" w:hAnsi="Times New Roman" w:cs="Times New Roman"/>
                <w:color w:val="000000"/>
                <w:sz w:val="12"/>
                <w:szCs w:val="12"/>
              </w:rPr>
            </w:pPr>
            <w:r w:rsidRPr="008F7618">
              <w:rPr>
                <w:rFonts w:ascii="Times New Roman" w:hAnsi="Times New Roman" w:cs="Times New Roman"/>
                <w:color w:val="000000"/>
                <w:sz w:val="12"/>
                <w:szCs w:val="12"/>
              </w:rPr>
              <w:t>7</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F7618" w:rsidRPr="008F7618" w:rsidRDefault="008F7618" w:rsidP="008F7618">
            <w:pPr>
              <w:spacing w:after="0" w:line="240" w:lineRule="auto"/>
              <w:jc w:val="center"/>
              <w:rPr>
                <w:rFonts w:ascii="Times New Roman" w:hAnsi="Times New Roman" w:cs="Times New Roman"/>
                <w:color w:val="000000"/>
                <w:sz w:val="12"/>
                <w:szCs w:val="12"/>
              </w:rPr>
            </w:pPr>
            <w:r w:rsidRPr="008F7618">
              <w:rPr>
                <w:rFonts w:ascii="Times New Roman" w:hAnsi="Times New Roman" w:cs="Times New Roman"/>
                <w:color w:val="000000"/>
                <w:sz w:val="12"/>
                <w:szCs w:val="12"/>
              </w:rPr>
              <w:t>469735.38</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F7618" w:rsidRPr="008F7618" w:rsidRDefault="008F7618" w:rsidP="008F7618">
            <w:pPr>
              <w:spacing w:after="0" w:line="240" w:lineRule="auto"/>
              <w:jc w:val="center"/>
              <w:rPr>
                <w:rFonts w:ascii="Times New Roman" w:hAnsi="Times New Roman" w:cs="Times New Roman"/>
                <w:color w:val="000000"/>
                <w:sz w:val="12"/>
                <w:szCs w:val="12"/>
              </w:rPr>
            </w:pPr>
            <w:r w:rsidRPr="008F7618">
              <w:rPr>
                <w:rFonts w:ascii="Times New Roman" w:hAnsi="Times New Roman" w:cs="Times New Roman"/>
                <w:color w:val="000000"/>
                <w:sz w:val="12"/>
                <w:szCs w:val="12"/>
              </w:rPr>
              <w:t>2228158.63</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7618" w:rsidRPr="008F7618" w:rsidRDefault="008F7618" w:rsidP="008F7618">
            <w:pPr>
              <w:spacing w:after="0" w:line="240" w:lineRule="auto"/>
              <w:jc w:val="center"/>
              <w:rPr>
                <w:rFonts w:ascii="Times New Roman" w:hAnsi="Times New Roman" w:cs="Times New Roman"/>
                <w:color w:val="000000"/>
                <w:sz w:val="12"/>
                <w:szCs w:val="12"/>
              </w:rPr>
            </w:pPr>
            <w:r w:rsidRPr="008F7618">
              <w:rPr>
                <w:rFonts w:ascii="Times New Roman" w:hAnsi="Times New Roman" w:cs="Times New Roman"/>
                <w:color w:val="000000"/>
                <w:sz w:val="12"/>
                <w:szCs w:val="12"/>
              </w:rPr>
              <w:t>182°32'60"</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7618" w:rsidRPr="008F7618" w:rsidRDefault="008F7618" w:rsidP="008F7618">
            <w:pPr>
              <w:spacing w:after="0" w:line="240" w:lineRule="auto"/>
              <w:jc w:val="center"/>
              <w:rPr>
                <w:rFonts w:ascii="Times New Roman" w:hAnsi="Times New Roman" w:cs="Times New Roman"/>
                <w:color w:val="000000"/>
                <w:sz w:val="12"/>
                <w:szCs w:val="12"/>
              </w:rPr>
            </w:pPr>
            <w:r w:rsidRPr="008F7618">
              <w:rPr>
                <w:rFonts w:ascii="Times New Roman" w:hAnsi="Times New Roman" w:cs="Times New Roman"/>
                <w:color w:val="000000"/>
                <w:sz w:val="12"/>
                <w:szCs w:val="12"/>
              </w:rPr>
              <w:t>2.47</w:t>
            </w:r>
          </w:p>
        </w:tc>
        <w:tc>
          <w:tcPr>
            <w:tcW w:w="8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7618" w:rsidRPr="008F7618" w:rsidRDefault="008F7618" w:rsidP="008F7618">
            <w:pPr>
              <w:spacing w:after="0" w:line="240" w:lineRule="auto"/>
              <w:jc w:val="center"/>
              <w:rPr>
                <w:rFonts w:ascii="Times New Roman" w:hAnsi="Times New Roman" w:cs="Times New Roman"/>
                <w:color w:val="000000"/>
                <w:sz w:val="12"/>
                <w:szCs w:val="12"/>
              </w:rPr>
            </w:pPr>
            <w:r w:rsidRPr="008F7618">
              <w:rPr>
                <w:rFonts w:ascii="Times New Roman" w:hAnsi="Times New Roman" w:cs="Times New Roman"/>
                <w:color w:val="000000"/>
                <w:sz w:val="12"/>
                <w:szCs w:val="12"/>
              </w:rPr>
              <w:t>7-8</w:t>
            </w:r>
          </w:p>
        </w:tc>
      </w:tr>
      <w:tr w:rsidR="008F7618" w:rsidRPr="00CA2D4E" w:rsidTr="008F7618">
        <w:trPr>
          <w:trHeight w:val="70"/>
          <w:jc w:val="center"/>
        </w:trPr>
        <w:tc>
          <w:tcPr>
            <w:tcW w:w="4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7618" w:rsidRPr="008F7618" w:rsidRDefault="008F7618" w:rsidP="008F7618">
            <w:pPr>
              <w:spacing w:after="0" w:line="240" w:lineRule="auto"/>
              <w:jc w:val="center"/>
              <w:rPr>
                <w:rFonts w:ascii="Times New Roman" w:hAnsi="Times New Roman" w:cs="Times New Roman"/>
                <w:color w:val="000000"/>
                <w:sz w:val="12"/>
                <w:szCs w:val="12"/>
              </w:rPr>
            </w:pPr>
            <w:r w:rsidRPr="008F7618">
              <w:rPr>
                <w:rFonts w:ascii="Times New Roman" w:hAnsi="Times New Roman" w:cs="Times New Roman"/>
                <w:color w:val="000000"/>
                <w:sz w:val="12"/>
                <w:szCs w:val="12"/>
              </w:rPr>
              <w:t>8</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F7618" w:rsidRPr="008F7618" w:rsidRDefault="008F7618" w:rsidP="008F7618">
            <w:pPr>
              <w:spacing w:after="0" w:line="240" w:lineRule="auto"/>
              <w:jc w:val="center"/>
              <w:rPr>
                <w:rFonts w:ascii="Times New Roman" w:hAnsi="Times New Roman" w:cs="Times New Roman"/>
                <w:color w:val="000000"/>
                <w:sz w:val="12"/>
                <w:szCs w:val="12"/>
              </w:rPr>
            </w:pPr>
            <w:r w:rsidRPr="008F7618">
              <w:rPr>
                <w:rFonts w:ascii="Times New Roman" w:hAnsi="Times New Roman" w:cs="Times New Roman"/>
                <w:color w:val="000000"/>
                <w:sz w:val="12"/>
                <w:szCs w:val="12"/>
              </w:rPr>
              <w:t>469732.91</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F7618" w:rsidRPr="008F7618" w:rsidRDefault="008F7618" w:rsidP="008F7618">
            <w:pPr>
              <w:spacing w:after="0" w:line="240" w:lineRule="auto"/>
              <w:jc w:val="center"/>
              <w:rPr>
                <w:rFonts w:ascii="Times New Roman" w:hAnsi="Times New Roman" w:cs="Times New Roman"/>
                <w:color w:val="000000"/>
                <w:sz w:val="12"/>
                <w:szCs w:val="12"/>
              </w:rPr>
            </w:pPr>
            <w:r w:rsidRPr="008F7618">
              <w:rPr>
                <w:rFonts w:ascii="Times New Roman" w:hAnsi="Times New Roman" w:cs="Times New Roman"/>
                <w:color w:val="000000"/>
                <w:sz w:val="12"/>
                <w:szCs w:val="12"/>
              </w:rPr>
              <w:t>2228158.52</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7618" w:rsidRPr="008F7618" w:rsidRDefault="008F7618" w:rsidP="008F7618">
            <w:pPr>
              <w:spacing w:after="0" w:line="240" w:lineRule="auto"/>
              <w:jc w:val="center"/>
              <w:rPr>
                <w:rFonts w:ascii="Times New Roman" w:hAnsi="Times New Roman" w:cs="Times New Roman"/>
                <w:color w:val="000000"/>
                <w:sz w:val="12"/>
                <w:szCs w:val="12"/>
              </w:rPr>
            </w:pPr>
            <w:r w:rsidRPr="008F7618">
              <w:rPr>
                <w:rFonts w:ascii="Times New Roman" w:hAnsi="Times New Roman" w:cs="Times New Roman"/>
                <w:color w:val="000000"/>
                <w:sz w:val="12"/>
                <w:szCs w:val="12"/>
              </w:rPr>
              <w:t>187°12'41"</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7618" w:rsidRPr="008F7618" w:rsidRDefault="008F7618" w:rsidP="008F7618">
            <w:pPr>
              <w:spacing w:after="0" w:line="240" w:lineRule="auto"/>
              <w:jc w:val="center"/>
              <w:rPr>
                <w:rFonts w:ascii="Times New Roman" w:hAnsi="Times New Roman" w:cs="Times New Roman"/>
                <w:color w:val="000000"/>
                <w:sz w:val="12"/>
                <w:szCs w:val="12"/>
              </w:rPr>
            </w:pPr>
            <w:r w:rsidRPr="008F7618">
              <w:rPr>
                <w:rFonts w:ascii="Times New Roman" w:hAnsi="Times New Roman" w:cs="Times New Roman"/>
                <w:color w:val="000000"/>
                <w:sz w:val="12"/>
                <w:szCs w:val="12"/>
              </w:rPr>
              <w:t>2.47</w:t>
            </w:r>
          </w:p>
        </w:tc>
        <w:tc>
          <w:tcPr>
            <w:tcW w:w="8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7618" w:rsidRPr="008F7618" w:rsidRDefault="008F7618" w:rsidP="008F7618">
            <w:pPr>
              <w:spacing w:after="0" w:line="240" w:lineRule="auto"/>
              <w:jc w:val="center"/>
              <w:rPr>
                <w:rFonts w:ascii="Times New Roman" w:hAnsi="Times New Roman" w:cs="Times New Roman"/>
                <w:color w:val="000000"/>
                <w:sz w:val="12"/>
                <w:szCs w:val="12"/>
              </w:rPr>
            </w:pPr>
            <w:r w:rsidRPr="008F7618">
              <w:rPr>
                <w:rFonts w:ascii="Times New Roman" w:hAnsi="Times New Roman" w:cs="Times New Roman"/>
                <w:color w:val="000000"/>
                <w:sz w:val="12"/>
                <w:szCs w:val="12"/>
              </w:rPr>
              <w:t>8-9</w:t>
            </w:r>
          </w:p>
        </w:tc>
      </w:tr>
      <w:tr w:rsidR="008F7618" w:rsidRPr="00CA2D4E" w:rsidTr="008F7618">
        <w:trPr>
          <w:trHeight w:val="70"/>
          <w:jc w:val="center"/>
        </w:trPr>
        <w:tc>
          <w:tcPr>
            <w:tcW w:w="4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7618" w:rsidRPr="008F7618" w:rsidRDefault="008F7618" w:rsidP="008F7618">
            <w:pPr>
              <w:spacing w:after="0" w:line="240" w:lineRule="auto"/>
              <w:jc w:val="center"/>
              <w:rPr>
                <w:rFonts w:ascii="Times New Roman" w:hAnsi="Times New Roman" w:cs="Times New Roman"/>
                <w:color w:val="000000"/>
                <w:sz w:val="12"/>
                <w:szCs w:val="12"/>
              </w:rPr>
            </w:pPr>
            <w:r w:rsidRPr="008F7618">
              <w:rPr>
                <w:rFonts w:ascii="Times New Roman" w:hAnsi="Times New Roman" w:cs="Times New Roman"/>
                <w:color w:val="000000"/>
                <w:sz w:val="12"/>
                <w:szCs w:val="12"/>
              </w:rPr>
              <w:t>9</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F7618" w:rsidRPr="008F7618" w:rsidRDefault="008F7618" w:rsidP="008F7618">
            <w:pPr>
              <w:spacing w:after="0" w:line="240" w:lineRule="auto"/>
              <w:jc w:val="center"/>
              <w:rPr>
                <w:rFonts w:ascii="Times New Roman" w:hAnsi="Times New Roman" w:cs="Times New Roman"/>
                <w:color w:val="000000"/>
                <w:sz w:val="12"/>
                <w:szCs w:val="12"/>
              </w:rPr>
            </w:pPr>
            <w:r w:rsidRPr="008F7618">
              <w:rPr>
                <w:rFonts w:ascii="Times New Roman" w:hAnsi="Times New Roman" w:cs="Times New Roman"/>
                <w:color w:val="000000"/>
                <w:sz w:val="12"/>
                <w:szCs w:val="12"/>
              </w:rPr>
              <w:t>469730.46</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F7618" w:rsidRPr="008F7618" w:rsidRDefault="008F7618" w:rsidP="008F7618">
            <w:pPr>
              <w:spacing w:after="0" w:line="240" w:lineRule="auto"/>
              <w:jc w:val="center"/>
              <w:rPr>
                <w:rFonts w:ascii="Times New Roman" w:hAnsi="Times New Roman" w:cs="Times New Roman"/>
                <w:color w:val="000000"/>
                <w:sz w:val="12"/>
                <w:szCs w:val="12"/>
              </w:rPr>
            </w:pPr>
            <w:r w:rsidRPr="008F7618">
              <w:rPr>
                <w:rFonts w:ascii="Times New Roman" w:hAnsi="Times New Roman" w:cs="Times New Roman"/>
                <w:color w:val="000000"/>
                <w:sz w:val="12"/>
                <w:szCs w:val="12"/>
              </w:rPr>
              <w:t>2228158.21</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7618" w:rsidRPr="008F7618" w:rsidRDefault="008F7618" w:rsidP="008F7618">
            <w:pPr>
              <w:spacing w:after="0" w:line="240" w:lineRule="auto"/>
              <w:jc w:val="center"/>
              <w:rPr>
                <w:rFonts w:ascii="Times New Roman" w:hAnsi="Times New Roman" w:cs="Times New Roman"/>
                <w:color w:val="000000"/>
                <w:sz w:val="12"/>
                <w:szCs w:val="12"/>
              </w:rPr>
            </w:pPr>
            <w:r w:rsidRPr="008F7618">
              <w:rPr>
                <w:rFonts w:ascii="Times New Roman" w:hAnsi="Times New Roman" w:cs="Times New Roman"/>
                <w:color w:val="000000"/>
                <w:sz w:val="12"/>
                <w:szCs w:val="12"/>
              </w:rPr>
              <w:t>191°24'2"</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7618" w:rsidRPr="008F7618" w:rsidRDefault="008F7618" w:rsidP="008F7618">
            <w:pPr>
              <w:spacing w:after="0" w:line="240" w:lineRule="auto"/>
              <w:jc w:val="center"/>
              <w:rPr>
                <w:rFonts w:ascii="Times New Roman" w:hAnsi="Times New Roman" w:cs="Times New Roman"/>
                <w:color w:val="000000"/>
                <w:sz w:val="12"/>
                <w:szCs w:val="12"/>
              </w:rPr>
            </w:pPr>
            <w:r w:rsidRPr="008F7618">
              <w:rPr>
                <w:rFonts w:ascii="Times New Roman" w:hAnsi="Times New Roman" w:cs="Times New Roman"/>
                <w:color w:val="000000"/>
                <w:sz w:val="12"/>
                <w:szCs w:val="12"/>
              </w:rPr>
              <w:t>2.48</w:t>
            </w:r>
          </w:p>
        </w:tc>
        <w:tc>
          <w:tcPr>
            <w:tcW w:w="8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7618" w:rsidRPr="008F7618" w:rsidRDefault="008F7618" w:rsidP="008F7618">
            <w:pPr>
              <w:spacing w:after="0" w:line="240" w:lineRule="auto"/>
              <w:jc w:val="center"/>
              <w:rPr>
                <w:rFonts w:ascii="Times New Roman" w:hAnsi="Times New Roman" w:cs="Times New Roman"/>
                <w:color w:val="000000"/>
                <w:sz w:val="12"/>
                <w:szCs w:val="12"/>
              </w:rPr>
            </w:pPr>
            <w:r w:rsidRPr="008F7618">
              <w:rPr>
                <w:rFonts w:ascii="Times New Roman" w:hAnsi="Times New Roman" w:cs="Times New Roman"/>
                <w:color w:val="000000"/>
                <w:sz w:val="12"/>
                <w:szCs w:val="12"/>
              </w:rPr>
              <w:t>9-10</w:t>
            </w:r>
          </w:p>
        </w:tc>
      </w:tr>
      <w:tr w:rsidR="008F7618" w:rsidRPr="00CA2D4E" w:rsidTr="008F7618">
        <w:trPr>
          <w:trHeight w:val="70"/>
          <w:jc w:val="center"/>
        </w:trPr>
        <w:tc>
          <w:tcPr>
            <w:tcW w:w="4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7618" w:rsidRPr="008F7618" w:rsidRDefault="008F7618" w:rsidP="008F7618">
            <w:pPr>
              <w:spacing w:after="0" w:line="240" w:lineRule="auto"/>
              <w:jc w:val="center"/>
              <w:rPr>
                <w:rFonts w:ascii="Times New Roman" w:hAnsi="Times New Roman" w:cs="Times New Roman"/>
                <w:color w:val="000000"/>
                <w:sz w:val="12"/>
                <w:szCs w:val="12"/>
              </w:rPr>
            </w:pPr>
            <w:r w:rsidRPr="008F7618">
              <w:rPr>
                <w:rFonts w:ascii="Times New Roman" w:hAnsi="Times New Roman" w:cs="Times New Roman"/>
                <w:color w:val="000000"/>
                <w:sz w:val="12"/>
                <w:szCs w:val="12"/>
              </w:rPr>
              <w:t>10</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F7618" w:rsidRPr="008F7618" w:rsidRDefault="008F7618" w:rsidP="008F7618">
            <w:pPr>
              <w:spacing w:after="0" w:line="240" w:lineRule="auto"/>
              <w:jc w:val="center"/>
              <w:rPr>
                <w:rFonts w:ascii="Times New Roman" w:hAnsi="Times New Roman" w:cs="Times New Roman"/>
                <w:color w:val="000000"/>
                <w:sz w:val="12"/>
                <w:szCs w:val="12"/>
              </w:rPr>
            </w:pPr>
            <w:r w:rsidRPr="008F7618">
              <w:rPr>
                <w:rFonts w:ascii="Times New Roman" w:hAnsi="Times New Roman" w:cs="Times New Roman"/>
                <w:color w:val="000000"/>
                <w:sz w:val="12"/>
                <w:szCs w:val="12"/>
              </w:rPr>
              <w:t>469728.03</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F7618" w:rsidRPr="008F7618" w:rsidRDefault="008F7618" w:rsidP="008F7618">
            <w:pPr>
              <w:spacing w:after="0" w:line="240" w:lineRule="auto"/>
              <w:jc w:val="center"/>
              <w:rPr>
                <w:rFonts w:ascii="Times New Roman" w:hAnsi="Times New Roman" w:cs="Times New Roman"/>
                <w:color w:val="000000"/>
                <w:sz w:val="12"/>
                <w:szCs w:val="12"/>
              </w:rPr>
            </w:pPr>
            <w:r w:rsidRPr="008F7618">
              <w:rPr>
                <w:rFonts w:ascii="Times New Roman" w:hAnsi="Times New Roman" w:cs="Times New Roman"/>
                <w:color w:val="000000"/>
                <w:sz w:val="12"/>
                <w:szCs w:val="12"/>
              </w:rPr>
              <w:t>2228157.72</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7618" w:rsidRPr="008F7618" w:rsidRDefault="008F7618" w:rsidP="008F7618">
            <w:pPr>
              <w:spacing w:after="0" w:line="240" w:lineRule="auto"/>
              <w:jc w:val="center"/>
              <w:rPr>
                <w:rFonts w:ascii="Times New Roman" w:hAnsi="Times New Roman" w:cs="Times New Roman"/>
                <w:color w:val="000000"/>
                <w:sz w:val="12"/>
                <w:szCs w:val="12"/>
              </w:rPr>
            </w:pPr>
            <w:r w:rsidRPr="008F7618">
              <w:rPr>
                <w:rFonts w:ascii="Times New Roman" w:hAnsi="Times New Roman" w:cs="Times New Roman"/>
                <w:color w:val="000000"/>
                <w:sz w:val="12"/>
                <w:szCs w:val="12"/>
              </w:rPr>
              <w:t>191°47'7"</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7618" w:rsidRPr="008F7618" w:rsidRDefault="008F7618" w:rsidP="008F7618">
            <w:pPr>
              <w:spacing w:after="0" w:line="240" w:lineRule="auto"/>
              <w:jc w:val="center"/>
              <w:rPr>
                <w:rFonts w:ascii="Times New Roman" w:hAnsi="Times New Roman" w:cs="Times New Roman"/>
                <w:color w:val="000000"/>
                <w:sz w:val="12"/>
                <w:szCs w:val="12"/>
              </w:rPr>
            </w:pPr>
            <w:r w:rsidRPr="008F7618">
              <w:rPr>
                <w:rFonts w:ascii="Times New Roman" w:hAnsi="Times New Roman" w:cs="Times New Roman"/>
                <w:color w:val="000000"/>
                <w:sz w:val="12"/>
                <w:szCs w:val="12"/>
              </w:rPr>
              <w:t>23.40</w:t>
            </w:r>
          </w:p>
        </w:tc>
        <w:tc>
          <w:tcPr>
            <w:tcW w:w="8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7618" w:rsidRPr="008F7618" w:rsidRDefault="008F7618" w:rsidP="008F7618">
            <w:pPr>
              <w:spacing w:after="0" w:line="240" w:lineRule="auto"/>
              <w:jc w:val="center"/>
              <w:rPr>
                <w:rFonts w:ascii="Times New Roman" w:hAnsi="Times New Roman" w:cs="Times New Roman"/>
                <w:color w:val="000000"/>
                <w:sz w:val="12"/>
                <w:szCs w:val="12"/>
              </w:rPr>
            </w:pPr>
            <w:r w:rsidRPr="008F7618">
              <w:rPr>
                <w:rFonts w:ascii="Times New Roman" w:hAnsi="Times New Roman" w:cs="Times New Roman"/>
                <w:color w:val="000000"/>
                <w:sz w:val="12"/>
                <w:szCs w:val="12"/>
              </w:rPr>
              <w:t>10-11</w:t>
            </w:r>
          </w:p>
        </w:tc>
      </w:tr>
      <w:tr w:rsidR="008F7618" w:rsidRPr="00CA2D4E" w:rsidTr="008F7618">
        <w:trPr>
          <w:trHeight w:val="70"/>
          <w:jc w:val="center"/>
        </w:trPr>
        <w:tc>
          <w:tcPr>
            <w:tcW w:w="4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7618" w:rsidRPr="008F7618" w:rsidRDefault="008F7618" w:rsidP="008F7618">
            <w:pPr>
              <w:spacing w:after="0" w:line="240" w:lineRule="auto"/>
              <w:jc w:val="center"/>
              <w:rPr>
                <w:rFonts w:ascii="Times New Roman" w:hAnsi="Times New Roman" w:cs="Times New Roman"/>
                <w:color w:val="000000"/>
                <w:sz w:val="12"/>
                <w:szCs w:val="12"/>
              </w:rPr>
            </w:pPr>
            <w:r w:rsidRPr="008F7618">
              <w:rPr>
                <w:rFonts w:ascii="Times New Roman" w:hAnsi="Times New Roman" w:cs="Times New Roman"/>
                <w:color w:val="000000"/>
                <w:sz w:val="12"/>
                <w:szCs w:val="12"/>
              </w:rPr>
              <w:t>11</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F7618" w:rsidRPr="008F7618" w:rsidRDefault="008F7618" w:rsidP="008F7618">
            <w:pPr>
              <w:spacing w:after="0" w:line="240" w:lineRule="auto"/>
              <w:jc w:val="center"/>
              <w:rPr>
                <w:rFonts w:ascii="Times New Roman" w:hAnsi="Times New Roman" w:cs="Times New Roman"/>
                <w:color w:val="000000"/>
                <w:sz w:val="12"/>
                <w:szCs w:val="12"/>
              </w:rPr>
            </w:pPr>
            <w:r w:rsidRPr="008F7618">
              <w:rPr>
                <w:rFonts w:ascii="Times New Roman" w:hAnsi="Times New Roman" w:cs="Times New Roman"/>
                <w:color w:val="000000"/>
                <w:sz w:val="12"/>
                <w:szCs w:val="12"/>
              </w:rPr>
              <w:t>469705.12</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F7618" w:rsidRPr="008F7618" w:rsidRDefault="008F7618" w:rsidP="008F7618">
            <w:pPr>
              <w:spacing w:after="0" w:line="240" w:lineRule="auto"/>
              <w:jc w:val="center"/>
              <w:rPr>
                <w:rFonts w:ascii="Times New Roman" w:hAnsi="Times New Roman" w:cs="Times New Roman"/>
                <w:color w:val="000000"/>
                <w:sz w:val="12"/>
                <w:szCs w:val="12"/>
              </w:rPr>
            </w:pPr>
            <w:r w:rsidRPr="008F7618">
              <w:rPr>
                <w:rFonts w:ascii="Times New Roman" w:hAnsi="Times New Roman" w:cs="Times New Roman"/>
                <w:color w:val="000000"/>
                <w:sz w:val="12"/>
                <w:szCs w:val="12"/>
              </w:rPr>
              <w:t>2228152.94</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7618" w:rsidRPr="008F7618" w:rsidRDefault="008F7618" w:rsidP="008F7618">
            <w:pPr>
              <w:spacing w:after="0" w:line="240" w:lineRule="auto"/>
              <w:jc w:val="center"/>
              <w:rPr>
                <w:rFonts w:ascii="Times New Roman" w:hAnsi="Times New Roman" w:cs="Times New Roman"/>
                <w:color w:val="000000"/>
                <w:sz w:val="12"/>
                <w:szCs w:val="12"/>
              </w:rPr>
            </w:pPr>
            <w:r w:rsidRPr="008F7618">
              <w:rPr>
                <w:rFonts w:ascii="Times New Roman" w:hAnsi="Times New Roman" w:cs="Times New Roman"/>
                <w:color w:val="000000"/>
                <w:sz w:val="12"/>
                <w:szCs w:val="12"/>
              </w:rPr>
              <w:t>194°18'1"</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7618" w:rsidRPr="008F7618" w:rsidRDefault="008F7618" w:rsidP="008F7618">
            <w:pPr>
              <w:spacing w:after="0" w:line="240" w:lineRule="auto"/>
              <w:jc w:val="center"/>
              <w:rPr>
                <w:rFonts w:ascii="Times New Roman" w:hAnsi="Times New Roman" w:cs="Times New Roman"/>
                <w:color w:val="000000"/>
                <w:sz w:val="12"/>
                <w:szCs w:val="12"/>
              </w:rPr>
            </w:pPr>
            <w:r w:rsidRPr="008F7618">
              <w:rPr>
                <w:rFonts w:ascii="Times New Roman" w:hAnsi="Times New Roman" w:cs="Times New Roman"/>
                <w:color w:val="000000"/>
                <w:sz w:val="12"/>
                <w:szCs w:val="12"/>
              </w:rPr>
              <w:t>1.05</w:t>
            </w:r>
          </w:p>
        </w:tc>
        <w:tc>
          <w:tcPr>
            <w:tcW w:w="8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7618" w:rsidRPr="008F7618" w:rsidRDefault="008F7618" w:rsidP="008F7618">
            <w:pPr>
              <w:spacing w:after="0" w:line="240" w:lineRule="auto"/>
              <w:jc w:val="center"/>
              <w:rPr>
                <w:rFonts w:ascii="Times New Roman" w:hAnsi="Times New Roman" w:cs="Times New Roman"/>
                <w:color w:val="000000"/>
                <w:sz w:val="12"/>
                <w:szCs w:val="12"/>
              </w:rPr>
            </w:pPr>
            <w:r w:rsidRPr="008F7618">
              <w:rPr>
                <w:rFonts w:ascii="Times New Roman" w:hAnsi="Times New Roman" w:cs="Times New Roman"/>
                <w:color w:val="000000"/>
                <w:sz w:val="12"/>
                <w:szCs w:val="12"/>
              </w:rPr>
              <w:t>11-12</w:t>
            </w:r>
          </w:p>
        </w:tc>
      </w:tr>
      <w:tr w:rsidR="008F7618" w:rsidRPr="00CA2D4E" w:rsidTr="008F7618">
        <w:trPr>
          <w:trHeight w:val="70"/>
          <w:jc w:val="center"/>
        </w:trPr>
        <w:tc>
          <w:tcPr>
            <w:tcW w:w="4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7618" w:rsidRPr="008F7618" w:rsidRDefault="008F7618" w:rsidP="008F7618">
            <w:pPr>
              <w:spacing w:after="0" w:line="240" w:lineRule="auto"/>
              <w:jc w:val="center"/>
              <w:rPr>
                <w:rFonts w:ascii="Times New Roman" w:hAnsi="Times New Roman" w:cs="Times New Roman"/>
                <w:color w:val="000000"/>
                <w:sz w:val="12"/>
                <w:szCs w:val="12"/>
              </w:rPr>
            </w:pPr>
            <w:r w:rsidRPr="008F7618">
              <w:rPr>
                <w:rFonts w:ascii="Times New Roman" w:hAnsi="Times New Roman" w:cs="Times New Roman"/>
                <w:color w:val="000000"/>
                <w:sz w:val="12"/>
                <w:szCs w:val="12"/>
              </w:rPr>
              <w:t>12</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F7618" w:rsidRPr="008F7618" w:rsidRDefault="008F7618" w:rsidP="008F7618">
            <w:pPr>
              <w:spacing w:after="0" w:line="240" w:lineRule="auto"/>
              <w:jc w:val="center"/>
              <w:rPr>
                <w:rFonts w:ascii="Times New Roman" w:hAnsi="Times New Roman" w:cs="Times New Roman"/>
                <w:color w:val="000000"/>
                <w:sz w:val="12"/>
                <w:szCs w:val="12"/>
              </w:rPr>
            </w:pPr>
            <w:r w:rsidRPr="008F7618">
              <w:rPr>
                <w:rFonts w:ascii="Times New Roman" w:hAnsi="Times New Roman" w:cs="Times New Roman"/>
                <w:color w:val="000000"/>
                <w:sz w:val="12"/>
                <w:szCs w:val="12"/>
              </w:rPr>
              <w:t>469704.10</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F7618" w:rsidRPr="008F7618" w:rsidRDefault="008F7618" w:rsidP="008F7618">
            <w:pPr>
              <w:spacing w:after="0" w:line="240" w:lineRule="auto"/>
              <w:jc w:val="center"/>
              <w:rPr>
                <w:rFonts w:ascii="Times New Roman" w:hAnsi="Times New Roman" w:cs="Times New Roman"/>
                <w:color w:val="000000"/>
                <w:sz w:val="12"/>
                <w:szCs w:val="12"/>
              </w:rPr>
            </w:pPr>
            <w:r w:rsidRPr="008F7618">
              <w:rPr>
                <w:rFonts w:ascii="Times New Roman" w:hAnsi="Times New Roman" w:cs="Times New Roman"/>
                <w:color w:val="000000"/>
                <w:sz w:val="12"/>
                <w:szCs w:val="12"/>
              </w:rPr>
              <w:t>2228152.68</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7618" w:rsidRPr="008F7618" w:rsidRDefault="008F7618" w:rsidP="008F7618">
            <w:pPr>
              <w:spacing w:after="0" w:line="240" w:lineRule="auto"/>
              <w:jc w:val="center"/>
              <w:rPr>
                <w:rFonts w:ascii="Times New Roman" w:hAnsi="Times New Roman" w:cs="Times New Roman"/>
                <w:color w:val="000000"/>
                <w:sz w:val="12"/>
                <w:szCs w:val="12"/>
              </w:rPr>
            </w:pPr>
            <w:r w:rsidRPr="008F7618">
              <w:rPr>
                <w:rFonts w:ascii="Times New Roman" w:hAnsi="Times New Roman" w:cs="Times New Roman"/>
                <w:color w:val="000000"/>
                <w:sz w:val="12"/>
                <w:szCs w:val="12"/>
              </w:rPr>
              <w:t>199°47'56"</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7618" w:rsidRPr="008F7618" w:rsidRDefault="008F7618" w:rsidP="008F7618">
            <w:pPr>
              <w:spacing w:after="0" w:line="240" w:lineRule="auto"/>
              <w:jc w:val="center"/>
              <w:rPr>
                <w:rFonts w:ascii="Times New Roman" w:hAnsi="Times New Roman" w:cs="Times New Roman"/>
                <w:color w:val="000000"/>
                <w:sz w:val="12"/>
                <w:szCs w:val="12"/>
              </w:rPr>
            </w:pPr>
            <w:r w:rsidRPr="008F7618">
              <w:rPr>
                <w:rFonts w:ascii="Times New Roman" w:hAnsi="Times New Roman" w:cs="Times New Roman"/>
                <w:color w:val="000000"/>
                <w:sz w:val="12"/>
                <w:szCs w:val="12"/>
              </w:rPr>
              <w:t>1.06</w:t>
            </w:r>
          </w:p>
        </w:tc>
        <w:tc>
          <w:tcPr>
            <w:tcW w:w="8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7618" w:rsidRPr="008F7618" w:rsidRDefault="008F7618" w:rsidP="008F7618">
            <w:pPr>
              <w:spacing w:after="0" w:line="240" w:lineRule="auto"/>
              <w:jc w:val="center"/>
              <w:rPr>
                <w:rFonts w:ascii="Times New Roman" w:hAnsi="Times New Roman" w:cs="Times New Roman"/>
                <w:color w:val="000000"/>
                <w:sz w:val="12"/>
                <w:szCs w:val="12"/>
              </w:rPr>
            </w:pPr>
            <w:r w:rsidRPr="008F7618">
              <w:rPr>
                <w:rFonts w:ascii="Times New Roman" w:hAnsi="Times New Roman" w:cs="Times New Roman"/>
                <w:color w:val="000000"/>
                <w:sz w:val="12"/>
                <w:szCs w:val="12"/>
              </w:rPr>
              <w:t>12-13</w:t>
            </w:r>
          </w:p>
        </w:tc>
      </w:tr>
      <w:tr w:rsidR="008F7618" w:rsidRPr="00CA2D4E" w:rsidTr="008F7618">
        <w:trPr>
          <w:trHeight w:val="70"/>
          <w:jc w:val="center"/>
        </w:trPr>
        <w:tc>
          <w:tcPr>
            <w:tcW w:w="4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7618" w:rsidRPr="008F7618" w:rsidRDefault="008F7618" w:rsidP="008F7618">
            <w:pPr>
              <w:spacing w:after="0" w:line="240" w:lineRule="auto"/>
              <w:jc w:val="center"/>
              <w:rPr>
                <w:rFonts w:ascii="Times New Roman" w:hAnsi="Times New Roman" w:cs="Times New Roman"/>
                <w:color w:val="000000"/>
                <w:sz w:val="12"/>
                <w:szCs w:val="12"/>
              </w:rPr>
            </w:pPr>
            <w:r w:rsidRPr="008F7618">
              <w:rPr>
                <w:rFonts w:ascii="Times New Roman" w:hAnsi="Times New Roman" w:cs="Times New Roman"/>
                <w:color w:val="000000"/>
                <w:sz w:val="12"/>
                <w:szCs w:val="12"/>
              </w:rPr>
              <w:t>13</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F7618" w:rsidRPr="008F7618" w:rsidRDefault="008F7618" w:rsidP="008F7618">
            <w:pPr>
              <w:spacing w:after="0" w:line="240" w:lineRule="auto"/>
              <w:jc w:val="center"/>
              <w:rPr>
                <w:rFonts w:ascii="Times New Roman" w:hAnsi="Times New Roman" w:cs="Times New Roman"/>
                <w:color w:val="000000"/>
                <w:sz w:val="12"/>
                <w:szCs w:val="12"/>
              </w:rPr>
            </w:pPr>
            <w:r w:rsidRPr="008F7618">
              <w:rPr>
                <w:rFonts w:ascii="Times New Roman" w:hAnsi="Times New Roman" w:cs="Times New Roman"/>
                <w:color w:val="000000"/>
                <w:sz w:val="12"/>
                <w:szCs w:val="12"/>
              </w:rPr>
              <w:t>469703.10</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F7618" w:rsidRPr="008F7618" w:rsidRDefault="008F7618" w:rsidP="008F7618">
            <w:pPr>
              <w:spacing w:after="0" w:line="240" w:lineRule="auto"/>
              <w:jc w:val="center"/>
              <w:rPr>
                <w:rFonts w:ascii="Times New Roman" w:hAnsi="Times New Roman" w:cs="Times New Roman"/>
                <w:color w:val="000000"/>
                <w:sz w:val="12"/>
                <w:szCs w:val="12"/>
              </w:rPr>
            </w:pPr>
            <w:r w:rsidRPr="008F7618">
              <w:rPr>
                <w:rFonts w:ascii="Times New Roman" w:hAnsi="Times New Roman" w:cs="Times New Roman"/>
                <w:color w:val="000000"/>
                <w:sz w:val="12"/>
                <w:szCs w:val="12"/>
              </w:rPr>
              <w:t>2228152.32</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7618" w:rsidRPr="008F7618" w:rsidRDefault="008F7618" w:rsidP="008F7618">
            <w:pPr>
              <w:spacing w:after="0" w:line="240" w:lineRule="auto"/>
              <w:jc w:val="center"/>
              <w:rPr>
                <w:rFonts w:ascii="Times New Roman" w:hAnsi="Times New Roman" w:cs="Times New Roman"/>
                <w:color w:val="000000"/>
                <w:sz w:val="12"/>
                <w:szCs w:val="12"/>
              </w:rPr>
            </w:pPr>
            <w:r w:rsidRPr="008F7618">
              <w:rPr>
                <w:rFonts w:ascii="Times New Roman" w:hAnsi="Times New Roman" w:cs="Times New Roman"/>
                <w:color w:val="000000"/>
                <w:sz w:val="12"/>
                <w:szCs w:val="12"/>
              </w:rPr>
              <w:t>204°7'42"</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7618" w:rsidRPr="008F7618" w:rsidRDefault="008F7618" w:rsidP="008F7618">
            <w:pPr>
              <w:spacing w:after="0" w:line="240" w:lineRule="auto"/>
              <w:jc w:val="center"/>
              <w:rPr>
                <w:rFonts w:ascii="Times New Roman" w:hAnsi="Times New Roman" w:cs="Times New Roman"/>
                <w:color w:val="000000"/>
                <w:sz w:val="12"/>
                <w:szCs w:val="12"/>
              </w:rPr>
            </w:pPr>
            <w:r w:rsidRPr="008F7618">
              <w:rPr>
                <w:rFonts w:ascii="Times New Roman" w:hAnsi="Times New Roman" w:cs="Times New Roman"/>
                <w:color w:val="000000"/>
                <w:sz w:val="12"/>
                <w:szCs w:val="12"/>
              </w:rPr>
              <w:t>1.05</w:t>
            </w:r>
          </w:p>
        </w:tc>
        <w:tc>
          <w:tcPr>
            <w:tcW w:w="8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7618" w:rsidRPr="008F7618" w:rsidRDefault="008F7618" w:rsidP="008F7618">
            <w:pPr>
              <w:spacing w:after="0" w:line="240" w:lineRule="auto"/>
              <w:jc w:val="center"/>
              <w:rPr>
                <w:rFonts w:ascii="Times New Roman" w:hAnsi="Times New Roman" w:cs="Times New Roman"/>
                <w:color w:val="000000"/>
                <w:sz w:val="12"/>
                <w:szCs w:val="12"/>
              </w:rPr>
            </w:pPr>
            <w:r w:rsidRPr="008F7618">
              <w:rPr>
                <w:rFonts w:ascii="Times New Roman" w:hAnsi="Times New Roman" w:cs="Times New Roman"/>
                <w:color w:val="000000"/>
                <w:sz w:val="12"/>
                <w:szCs w:val="12"/>
              </w:rPr>
              <w:t>13-14</w:t>
            </w:r>
          </w:p>
        </w:tc>
      </w:tr>
      <w:tr w:rsidR="008F7618" w:rsidRPr="00CA2D4E" w:rsidTr="008F7618">
        <w:trPr>
          <w:trHeight w:val="70"/>
          <w:jc w:val="center"/>
        </w:trPr>
        <w:tc>
          <w:tcPr>
            <w:tcW w:w="4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7618" w:rsidRPr="008F7618" w:rsidRDefault="008F7618" w:rsidP="008F7618">
            <w:pPr>
              <w:spacing w:after="0" w:line="240" w:lineRule="auto"/>
              <w:jc w:val="center"/>
              <w:rPr>
                <w:rFonts w:ascii="Times New Roman" w:hAnsi="Times New Roman" w:cs="Times New Roman"/>
                <w:color w:val="000000"/>
                <w:sz w:val="12"/>
                <w:szCs w:val="12"/>
              </w:rPr>
            </w:pPr>
            <w:r w:rsidRPr="008F7618">
              <w:rPr>
                <w:rFonts w:ascii="Times New Roman" w:hAnsi="Times New Roman" w:cs="Times New Roman"/>
                <w:color w:val="000000"/>
                <w:sz w:val="12"/>
                <w:szCs w:val="12"/>
              </w:rPr>
              <w:t>14</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F7618" w:rsidRPr="008F7618" w:rsidRDefault="008F7618" w:rsidP="008F7618">
            <w:pPr>
              <w:spacing w:after="0" w:line="240" w:lineRule="auto"/>
              <w:jc w:val="center"/>
              <w:rPr>
                <w:rFonts w:ascii="Times New Roman" w:hAnsi="Times New Roman" w:cs="Times New Roman"/>
                <w:color w:val="000000"/>
                <w:sz w:val="12"/>
                <w:szCs w:val="12"/>
              </w:rPr>
            </w:pPr>
            <w:r w:rsidRPr="008F7618">
              <w:rPr>
                <w:rFonts w:ascii="Times New Roman" w:hAnsi="Times New Roman" w:cs="Times New Roman"/>
                <w:color w:val="000000"/>
                <w:sz w:val="12"/>
                <w:szCs w:val="12"/>
              </w:rPr>
              <w:t>469702.14</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F7618" w:rsidRPr="008F7618" w:rsidRDefault="008F7618" w:rsidP="008F7618">
            <w:pPr>
              <w:spacing w:after="0" w:line="240" w:lineRule="auto"/>
              <w:jc w:val="center"/>
              <w:rPr>
                <w:rFonts w:ascii="Times New Roman" w:hAnsi="Times New Roman" w:cs="Times New Roman"/>
                <w:color w:val="000000"/>
                <w:sz w:val="12"/>
                <w:szCs w:val="12"/>
              </w:rPr>
            </w:pPr>
            <w:r w:rsidRPr="008F7618">
              <w:rPr>
                <w:rFonts w:ascii="Times New Roman" w:hAnsi="Times New Roman" w:cs="Times New Roman"/>
                <w:color w:val="000000"/>
                <w:sz w:val="12"/>
                <w:szCs w:val="12"/>
              </w:rPr>
              <w:t>2228151.89</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7618" w:rsidRPr="008F7618" w:rsidRDefault="008F7618" w:rsidP="008F7618">
            <w:pPr>
              <w:spacing w:after="0" w:line="240" w:lineRule="auto"/>
              <w:jc w:val="center"/>
              <w:rPr>
                <w:rFonts w:ascii="Times New Roman" w:hAnsi="Times New Roman" w:cs="Times New Roman"/>
                <w:color w:val="000000"/>
                <w:sz w:val="12"/>
                <w:szCs w:val="12"/>
              </w:rPr>
            </w:pPr>
            <w:r w:rsidRPr="008F7618">
              <w:rPr>
                <w:rFonts w:ascii="Times New Roman" w:hAnsi="Times New Roman" w:cs="Times New Roman"/>
                <w:color w:val="000000"/>
                <w:sz w:val="12"/>
                <w:szCs w:val="12"/>
              </w:rPr>
              <w:t>208°31'23"</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7618" w:rsidRPr="008F7618" w:rsidRDefault="008F7618" w:rsidP="008F7618">
            <w:pPr>
              <w:spacing w:after="0" w:line="240" w:lineRule="auto"/>
              <w:jc w:val="center"/>
              <w:rPr>
                <w:rFonts w:ascii="Times New Roman" w:hAnsi="Times New Roman" w:cs="Times New Roman"/>
                <w:color w:val="000000"/>
                <w:sz w:val="12"/>
                <w:szCs w:val="12"/>
              </w:rPr>
            </w:pPr>
            <w:r w:rsidRPr="008F7618">
              <w:rPr>
                <w:rFonts w:ascii="Times New Roman" w:hAnsi="Times New Roman" w:cs="Times New Roman"/>
                <w:color w:val="000000"/>
                <w:sz w:val="12"/>
                <w:szCs w:val="12"/>
              </w:rPr>
              <w:t>1.05</w:t>
            </w:r>
          </w:p>
        </w:tc>
        <w:tc>
          <w:tcPr>
            <w:tcW w:w="8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7618" w:rsidRPr="008F7618" w:rsidRDefault="008F7618" w:rsidP="008F7618">
            <w:pPr>
              <w:spacing w:after="0" w:line="240" w:lineRule="auto"/>
              <w:jc w:val="center"/>
              <w:rPr>
                <w:rFonts w:ascii="Times New Roman" w:hAnsi="Times New Roman" w:cs="Times New Roman"/>
                <w:color w:val="000000"/>
                <w:sz w:val="12"/>
                <w:szCs w:val="12"/>
              </w:rPr>
            </w:pPr>
            <w:r w:rsidRPr="008F7618">
              <w:rPr>
                <w:rFonts w:ascii="Times New Roman" w:hAnsi="Times New Roman" w:cs="Times New Roman"/>
                <w:color w:val="000000"/>
                <w:sz w:val="12"/>
                <w:szCs w:val="12"/>
              </w:rPr>
              <w:t>14-15</w:t>
            </w:r>
          </w:p>
        </w:tc>
      </w:tr>
      <w:tr w:rsidR="008F7618" w:rsidRPr="00CA2D4E" w:rsidTr="008F7618">
        <w:trPr>
          <w:trHeight w:val="70"/>
          <w:jc w:val="center"/>
        </w:trPr>
        <w:tc>
          <w:tcPr>
            <w:tcW w:w="4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7618" w:rsidRPr="008F7618" w:rsidRDefault="008F7618" w:rsidP="008F7618">
            <w:pPr>
              <w:spacing w:after="0" w:line="240" w:lineRule="auto"/>
              <w:jc w:val="center"/>
              <w:rPr>
                <w:rFonts w:ascii="Times New Roman" w:hAnsi="Times New Roman" w:cs="Times New Roman"/>
                <w:color w:val="000000"/>
                <w:sz w:val="12"/>
                <w:szCs w:val="12"/>
              </w:rPr>
            </w:pPr>
            <w:r w:rsidRPr="008F7618">
              <w:rPr>
                <w:rFonts w:ascii="Times New Roman" w:hAnsi="Times New Roman" w:cs="Times New Roman"/>
                <w:color w:val="000000"/>
                <w:sz w:val="12"/>
                <w:szCs w:val="12"/>
              </w:rPr>
              <w:t>15</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F7618" w:rsidRPr="008F7618" w:rsidRDefault="008F7618" w:rsidP="008F7618">
            <w:pPr>
              <w:spacing w:after="0" w:line="240" w:lineRule="auto"/>
              <w:jc w:val="center"/>
              <w:rPr>
                <w:rFonts w:ascii="Times New Roman" w:hAnsi="Times New Roman" w:cs="Times New Roman"/>
                <w:color w:val="000000"/>
                <w:sz w:val="12"/>
                <w:szCs w:val="12"/>
              </w:rPr>
            </w:pPr>
            <w:r w:rsidRPr="008F7618">
              <w:rPr>
                <w:rFonts w:ascii="Times New Roman" w:hAnsi="Times New Roman" w:cs="Times New Roman"/>
                <w:color w:val="000000"/>
                <w:sz w:val="12"/>
                <w:szCs w:val="12"/>
              </w:rPr>
              <w:t>469701.22</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F7618" w:rsidRPr="008F7618" w:rsidRDefault="008F7618" w:rsidP="008F7618">
            <w:pPr>
              <w:spacing w:after="0" w:line="240" w:lineRule="auto"/>
              <w:jc w:val="center"/>
              <w:rPr>
                <w:rFonts w:ascii="Times New Roman" w:hAnsi="Times New Roman" w:cs="Times New Roman"/>
                <w:color w:val="000000"/>
                <w:sz w:val="12"/>
                <w:szCs w:val="12"/>
              </w:rPr>
            </w:pPr>
            <w:r w:rsidRPr="008F7618">
              <w:rPr>
                <w:rFonts w:ascii="Times New Roman" w:hAnsi="Times New Roman" w:cs="Times New Roman"/>
                <w:color w:val="000000"/>
                <w:sz w:val="12"/>
                <w:szCs w:val="12"/>
              </w:rPr>
              <w:t>2228151.39</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7618" w:rsidRPr="008F7618" w:rsidRDefault="008F7618" w:rsidP="008F7618">
            <w:pPr>
              <w:spacing w:after="0" w:line="240" w:lineRule="auto"/>
              <w:jc w:val="center"/>
              <w:rPr>
                <w:rFonts w:ascii="Times New Roman" w:hAnsi="Times New Roman" w:cs="Times New Roman"/>
                <w:color w:val="000000"/>
                <w:sz w:val="12"/>
                <w:szCs w:val="12"/>
              </w:rPr>
            </w:pPr>
            <w:r w:rsidRPr="008F7618">
              <w:rPr>
                <w:rFonts w:ascii="Times New Roman" w:hAnsi="Times New Roman" w:cs="Times New Roman"/>
                <w:color w:val="000000"/>
                <w:sz w:val="12"/>
                <w:szCs w:val="12"/>
              </w:rPr>
              <w:t>214°35'32"</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7618" w:rsidRPr="008F7618" w:rsidRDefault="008F7618" w:rsidP="008F7618">
            <w:pPr>
              <w:spacing w:after="0" w:line="240" w:lineRule="auto"/>
              <w:jc w:val="center"/>
              <w:rPr>
                <w:rFonts w:ascii="Times New Roman" w:hAnsi="Times New Roman" w:cs="Times New Roman"/>
                <w:color w:val="000000"/>
                <w:sz w:val="12"/>
                <w:szCs w:val="12"/>
              </w:rPr>
            </w:pPr>
            <w:r w:rsidRPr="008F7618">
              <w:rPr>
                <w:rFonts w:ascii="Times New Roman" w:hAnsi="Times New Roman" w:cs="Times New Roman"/>
                <w:color w:val="000000"/>
                <w:sz w:val="12"/>
                <w:szCs w:val="12"/>
              </w:rPr>
              <w:t>1.06</w:t>
            </w:r>
          </w:p>
        </w:tc>
        <w:tc>
          <w:tcPr>
            <w:tcW w:w="8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7618" w:rsidRPr="008F7618" w:rsidRDefault="008F7618" w:rsidP="008F7618">
            <w:pPr>
              <w:spacing w:after="0" w:line="240" w:lineRule="auto"/>
              <w:jc w:val="center"/>
              <w:rPr>
                <w:rFonts w:ascii="Times New Roman" w:hAnsi="Times New Roman" w:cs="Times New Roman"/>
                <w:color w:val="000000"/>
                <w:sz w:val="12"/>
                <w:szCs w:val="12"/>
              </w:rPr>
            </w:pPr>
            <w:r w:rsidRPr="008F7618">
              <w:rPr>
                <w:rFonts w:ascii="Times New Roman" w:hAnsi="Times New Roman" w:cs="Times New Roman"/>
                <w:color w:val="000000"/>
                <w:sz w:val="12"/>
                <w:szCs w:val="12"/>
              </w:rPr>
              <w:t>15-16</w:t>
            </w:r>
          </w:p>
        </w:tc>
      </w:tr>
      <w:tr w:rsidR="008F7618" w:rsidRPr="00CA2D4E" w:rsidTr="008F7618">
        <w:trPr>
          <w:trHeight w:val="70"/>
          <w:jc w:val="center"/>
        </w:trPr>
        <w:tc>
          <w:tcPr>
            <w:tcW w:w="4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7618" w:rsidRPr="008F7618" w:rsidRDefault="008F7618" w:rsidP="008F7618">
            <w:pPr>
              <w:spacing w:after="0" w:line="240" w:lineRule="auto"/>
              <w:jc w:val="center"/>
              <w:rPr>
                <w:rFonts w:ascii="Times New Roman" w:hAnsi="Times New Roman" w:cs="Times New Roman"/>
                <w:color w:val="000000"/>
                <w:sz w:val="12"/>
                <w:szCs w:val="12"/>
              </w:rPr>
            </w:pPr>
            <w:r w:rsidRPr="008F7618">
              <w:rPr>
                <w:rFonts w:ascii="Times New Roman" w:hAnsi="Times New Roman" w:cs="Times New Roman"/>
                <w:color w:val="000000"/>
                <w:sz w:val="12"/>
                <w:szCs w:val="12"/>
              </w:rPr>
              <w:t>16</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F7618" w:rsidRPr="008F7618" w:rsidRDefault="008F7618" w:rsidP="008F7618">
            <w:pPr>
              <w:spacing w:after="0" w:line="240" w:lineRule="auto"/>
              <w:jc w:val="center"/>
              <w:rPr>
                <w:rFonts w:ascii="Times New Roman" w:hAnsi="Times New Roman" w:cs="Times New Roman"/>
                <w:color w:val="000000"/>
                <w:sz w:val="12"/>
                <w:szCs w:val="12"/>
              </w:rPr>
            </w:pPr>
            <w:r w:rsidRPr="008F7618">
              <w:rPr>
                <w:rFonts w:ascii="Times New Roman" w:hAnsi="Times New Roman" w:cs="Times New Roman"/>
                <w:color w:val="000000"/>
                <w:sz w:val="12"/>
                <w:szCs w:val="12"/>
              </w:rPr>
              <w:t>469700.35</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F7618" w:rsidRPr="008F7618" w:rsidRDefault="008F7618" w:rsidP="008F7618">
            <w:pPr>
              <w:spacing w:after="0" w:line="240" w:lineRule="auto"/>
              <w:jc w:val="center"/>
              <w:rPr>
                <w:rFonts w:ascii="Times New Roman" w:hAnsi="Times New Roman" w:cs="Times New Roman"/>
                <w:color w:val="000000"/>
                <w:sz w:val="12"/>
                <w:szCs w:val="12"/>
              </w:rPr>
            </w:pPr>
            <w:r w:rsidRPr="008F7618">
              <w:rPr>
                <w:rFonts w:ascii="Times New Roman" w:hAnsi="Times New Roman" w:cs="Times New Roman"/>
                <w:color w:val="000000"/>
                <w:sz w:val="12"/>
                <w:szCs w:val="12"/>
              </w:rPr>
              <w:t>2228150.79</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7618" w:rsidRPr="008F7618" w:rsidRDefault="008F7618" w:rsidP="008F7618">
            <w:pPr>
              <w:spacing w:after="0" w:line="240" w:lineRule="auto"/>
              <w:jc w:val="center"/>
              <w:rPr>
                <w:rFonts w:ascii="Times New Roman" w:hAnsi="Times New Roman" w:cs="Times New Roman"/>
                <w:color w:val="000000"/>
                <w:sz w:val="12"/>
                <w:szCs w:val="12"/>
              </w:rPr>
            </w:pPr>
            <w:r w:rsidRPr="008F7618">
              <w:rPr>
                <w:rFonts w:ascii="Times New Roman" w:hAnsi="Times New Roman" w:cs="Times New Roman"/>
                <w:color w:val="000000"/>
                <w:sz w:val="12"/>
                <w:szCs w:val="12"/>
              </w:rPr>
              <w:t>219°15'5"</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7618" w:rsidRPr="008F7618" w:rsidRDefault="008F7618" w:rsidP="008F7618">
            <w:pPr>
              <w:spacing w:after="0" w:line="240" w:lineRule="auto"/>
              <w:jc w:val="center"/>
              <w:rPr>
                <w:rFonts w:ascii="Times New Roman" w:hAnsi="Times New Roman" w:cs="Times New Roman"/>
                <w:color w:val="000000"/>
                <w:sz w:val="12"/>
                <w:szCs w:val="12"/>
              </w:rPr>
            </w:pPr>
            <w:r w:rsidRPr="008F7618">
              <w:rPr>
                <w:rFonts w:ascii="Times New Roman" w:hAnsi="Times New Roman" w:cs="Times New Roman"/>
                <w:color w:val="000000"/>
                <w:sz w:val="12"/>
                <w:szCs w:val="12"/>
              </w:rPr>
              <w:t>1.06</w:t>
            </w:r>
          </w:p>
        </w:tc>
        <w:tc>
          <w:tcPr>
            <w:tcW w:w="8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7618" w:rsidRPr="008F7618" w:rsidRDefault="008F7618" w:rsidP="008F7618">
            <w:pPr>
              <w:spacing w:after="0" w:line="240" w:lineRule="auto"/>
              <w:jc w:val="center"/>
              <w:rPr>
                <w:rFonts w:ascii="Times New Roman" w:hAnsi="Times New Roman" w:cs="Times New Roman"/>
                <w:color w:val="000000"/>
                <w:sz w:val="12"/>
                <w:szCs w:val="12"/>
              </w:rPr>
            </w:pPr>
            <w:r w:rsidRPr="008F7618">
              <w:rPr>
                <w:rFonts w:ascii="Times New Roman" w:hAnsi="Times New Roman" w:cs="Times New Roman"/>
                <w:color w:val="000000"/>
                <w:sz w:val="12"/>
                <w:szCs w:val="12"/>
              </w:rPr>
              <w:t>16-17</w:t>
            </w:r>
          </w:p>
        </w:tc>
      </w:tr>
      <w:tr w:rsidR="008F7618" w:rsidRPr="00CA2D4E" w:rsidTr="008F7618">
        <w:trPr>
          <w:trHeight w:val="70"/>
          <w:jc w:val="center"/>
        </w:trPr>
        <w:tc>
          <w:tcPr>
            <w:tcW w:w="4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7618" w:rsidRPr="008F7618" w:rsidRDefault="008F7618" w:rsidP="008F7618">
            <w:pPr>
              <w:spacing w:after="0" w:line="240" w:lineRule="auto"/>
              <w:jc w:val="center"/>
              <w:rPr>
                <w:rFonts w:ascii="Times New Roman" w:hAnsi="Times New Roman" w:cs="Times New Roman"/>
                <w:color w:val="000000"/>
                <w:sz w:val="12"/>
                <w:szCs w:val="12"/>
              </w:rPr>
            </w:pPr>
            <w:r w:rsidRPr="008F7618">
              <w:rPr>
                <w:rFonts w:ascii="Times New Roman" w:hAnsi="Times New Roman" w:cs="Times New Roman"/>
                <w:color w:val="000000"/>
                <w:sz w:val="12"/>
                <w:szCs w:val="12"/>
              </w:rPr>
              <w:t>17</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F7618" w:rsidRPr="008F7618" w:rsidRDefault="008F7618" w:rsidP="008F7618">
            <w:pPr>
              <w:spacing w:after="0" w:line="240" w:lineRule="auto"/>
              <w:jc w:val="center"/>
              <w:rPr>
                <w:rFonts w:ascii="Times New Roman" w:hAnsi="Times New Roman" w:cs="Times New Roman"/>
                <w:color w:val="000000"/>
                <w:sz w:val="12"/>
                <w:szCs w:val="12"/>
              </w:rPr>
            </w:pPr>
            <w:r w:rsidRPr="008F7618">
              <w:rPr>
                <w:rFonts w:ascii="Times New Roman" w:hAnsi="Times New Roman" w:cs="Times New Roman"/>
                <w:color w:val="000000"/>
                <w:sz w:val="12"/>
                <w:szCs w:val="12"/>
              </w:rPr>
              <w:t>469699.53</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F7618" w:rsidRPr="008F7618" w:rsidRDefault="008F7618" w:rsidP="008F7618">
            <w:pPr>
              <w:spacing w:after="0" w:line="240" w:lineRule="auto"/>
              <w:jc w:val="center"/>
              <w:rPr>
                <w:rFonts w:ascii="Times New Roman" w:hAnsi="Times New Roman" w:cs="Times New Roman"/>
                <w:color w:val="000000"/>
                <w:sz w:val="12"/>
                <w:szCs w:val="12"/>
              </w:rPr>
            </w:pPr>
            <w:r w:rsidRPr="008F7618">
              <w:rPr>
                <w:rFonts w:ascii="Times New Roman" w:hAnsi="Times New Roman" w:cs="Times New Roman"/>
                <w:color w:val="000000"/>
                <w:sz w:val="12"/>
                <w:szCs w:val="12"/>
              </w:rPr>
              <w:t>2228150.12</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7618" w:rsidRPr="008F7618" w:rsidRDefault="008F7618" w:rsidP="008F7618">
            <w:pPr>
              <w:spacing w:after="0" w:line="240" w:lineRule="auto"/>
              <w:jc w:val="center"/>
              <w:rPr>
                <w:rFonts w:ascii="Times New Roman" w:hAnsi="Times New Roman" w:cs="Times New Roman"/>
                <w:color w:val="000000"/>
                <w:sz w:val="12"/>
                <w:szCs w:val="12"/>
              </w:rPr>
            </w:pPr>
            <w:r w:rsidRPr="008F7618">
              <w:rPr>
                <w:rFonts w:ascii="Times New Roman" w:hAnsi="Times New Roman" w:cs="Times New Roman"/>
                <w:color w:val="000000"/>
                <w:sz w:val="12"/>
                <w:szCs w:val="12"/>
              </w:rPr>
              <w:t>224°13'33"</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7618" w:rsidRPr="008F7618" w:rsidRDefault="008F7618" w:rsidP="008F7618">
            <w:pPr>
              <w:spacing w:after="0" w:line="240" w:lineRule="auto"/>
              <w:jc w:val="center"/>
              <w:rPr>
                <w:rFonts w:ascii="Times New Roman" w:hAnsi="Times New Roman" w:cs="Times New Roman"/>
                <w:color w:val="000000"/>
                <w:sz w:val="12"/>
                <w:szCs w:val="12"/>
              </w:rPr>
            </w:pPr>
            <w:r w:rsidRPr="008F7618">
              <w:rPr>
                <w:rFonts w:ascii="Times New Roman" w:hAnsi="Times New Roman" w:cs="Times New Roman"/>
                <w:color w:val="000000"/>
                <w:sz w:val="12"/>
                <w:szCs w:val="12"/>
              </w:rPr>
              <w:t>1.05</w:t>
            </w:r>
          </w:p>
        </w:tc>
        <w:tc>
          <w:tcPr>
            <w:tcW w:w="8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7618" w:rsidRPr="008F7618" w:rsidRDefault="008F7618" w:rsidP="008F7618">
            <w:pPr>
              <w:spacing w:after="0" w:line="240" w:lineRule="auto"/>
              <w:jc w:val="center"/>
              <w:rPr>
                <w:rFonts w:ascii="Times New Roman" w:hAnsi="Times New Roman" w:cs="Times New Roman"/>
                <w:color w:val="000000"/>
                <w:sz w:val="12"/>
                <w:szCs w:val="12"/>
              </w:rPr>
            </w:pPr>
            <w:r w:rsidRPr="008F7618">
              <w:rPr>
                <w:rFonts w:ascii="Times New Roman" w:hAnsi="Times New Roman" w:cs="Times New Roman"/>
                <w:color w:val="000000"/>
                <w:sz w:val="12"/>
                <w:szCs w:val="12"/>
              </w:rPr>
              <w:t>17-18</w:t>
            </w:r>
          </w:p>
        </w:tc>
      </w:tr>
      <w:tr w:rsidR="008F7618" w:rsidRPr="00CA2D4E" w:rsidTr="008F7618">
        <w:trPr>
          <w:trHeight w:val="72"/>
          <w:jc w:val="center"/>
        </w:trPr>
        <w:tc>
          <w:tcPr>
            <w:tcW w:w="4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7618" w:rsidRPr="008F7618" w:rsidRDefault="008F7618" w:rsidP="008F7618">
            <w:pPr>
              <w:spacing w:after="0" w:line="240" w:lineRule="auto"/>
              <w:jc w:val="center"/>
              <w:rPr>
                <w:rFonts w:ascii="Times New Roman" w:hAnsi="Times New Roman" w:cs="Times New Roman"/>
                <w:color w:val="000000"/>
                <w:sz w:val="12"/>
                <w:szCs w:val="12"/>
              </w:rPr>
            </w:pPr>
            <w:r w:rsidRPr="008F7618">
              <w:rPr>
                <w:rFonts w:ascii="Times New Roman" w:hAnsi="Times New Roman" w:cs="Times New Roman"/>
                <w:color w:val="000000"/>
                <w:sz w:val="12"/>
                <w:szCs w:val="12"/>
              </w:rPr>
              <w:t>18</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F7618" w:rsidRPr="008F7618" w:rsidRDefault="008F7618" w:rsidP="008F7618">
            <w:pPr>
              <w:spacing w:after="0" w:line="240" w:lineRule="auto"/>
              <w:jc w:val="center"/>
              <w:rPr>
                <w:rFonts w:ascii="Times New Roman" w:hAnsi="Times New Roman" w:cs="Times New Roman"/>
                <w:color w:val="000000"/>
                <w:sz w:val="12"/>
                <w:szCs w:val="12"/>
              </w:rPr>
            </w:pPr>
            <w:r w:rsidRPr="008F7618">
              <w:rPr>
                <w:rFonts w:ascii="Times New Roman" w:hAnsi="Times New Roman" w:cs="Times New Roman"/>
                <w:color w:val="000000"/>
                <w:sz w:val="12"/>
                <w:szCs w:val="12"/>
              </w:rPr>
              <w:t>469698.78</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F7618" w:rsidRPr="008F7618" w:rsidRDefault="008F7618" w:rsidP="008F7618">
            <w:pPr>
              <w:spacing w:after="0" w:line="240" w:lineRule="auto"/>
              <w:jc w:val="center"/>
              <w:rPr>
                <w:rFonts w:ascii="Times New Roman" w:hAnsi="Times New Roman" w:cs="Times New Roman"/>
                <w:color w:val="000000"/>
                <w:sz w:val="12"/>
                <w:szCs w:val="12"/>
              </w:rPr>
            </w:pPr>
            <w:r w:rsidRPr="008F7618">
              <w:rPr>
                <w:rFonts w:ascii="Times New Roman" w:hAnsi="Times New Roman" w:cs="Times New Roman"/>
                <w:color w:val="000000"/>
                <w:sz w:val="12"/>
                <w:szCs w:val="12"/>
              </w:rPr>
              <w:t>2228149.39</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7618" w:rsidRPr="008F7618" w:rsidRDefault="008F7618" w:rsidP="008F7618">
            <w:pPr>
              <w:spacing w:after="0" w:line="240" w:lineRule="auto"/>
              <w:jc w:val="center"/>
              <w:rPr>
                <w:rFonts w:ascii="Times New Roman" w:hAnsi="Times New Roman" w:cs="Times New Roman"/>
                <w:color w:val="000000"/>
                <w:sz w:val="12"/>
                <w:szCs w:val="12"/>
              </w:rPr>
            </w:pPr>
            <w:r w:rsidRPr="008F7618">
              <w:rPr>
                <w:rFonts w:ascii="Times New Roman" w:hAnsi="Times New Roman" w:cs="Times New Roman"/>
                <w:color w:val="000000"/>
                <w:sz w:val="12"/>
                <w:szCs w:val="12"/>
              </w:rPr>
              <w:t>229°34'26"</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7618" w:rsidRPr="008F7618" w:rsidRDefault="008F7618" w:rsidP="008F7618">
            <w:pPr>
              <w:spacing w:after="0" w:line="240" w:lineRule="auto"/>
              <w:jc w:val="center"/>
              <w:rPr>
                <w:rFonts w:ascii="Times New Roman" w:hAnsi="Times New Roman" w:cs="Times New Roman"/>
                <w:color w:val="000000"/>
                <w:sz w:val="12"/>
                <w:szCs w:val="12"/>
              </w:rPr>
            </w:pPr>
            <w:r w:rsidRPr="008F7618">
              <w:rPr>
                <w:rFonts w:ascii="Times New Roman" w:hAnsi="Times New Roman" w:cs="Times New Roman"/>
                <w:color w:val="000000"/>
                <w:sz w:val="12"/>
                <w:szCs w:val="12"/>
              </w:rPr>
              <w:t>1.06</w:t>
            </w:r>
          </w:p>
        </w:tc>
        <w:tc>
          <w:tcPr>
            <w:tcW w:w="8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7618" w:rsidRPr="008F7618" w:rsidRDefault="008F7618" w:rsidP="008F7618">
            <w:pPr>
              <w:spacing w:after="0" w:line="240" w:lineRule="auto"/>
              <w:jc w:val="center"/>
              <w:rPr>
                <w:rFonts w:ascii="Times New Roman" w:hAnsi="Times New Roman" w:cs="Times New Roman"/>
                <w:color w:val="000000"/>
                <w:sz w:val="12"/>
                <w:szCs w:val="12"/>
              </w:rPr>
            </w:pPr>
            <w:r w:rsidRPr="008F7618">
              <w:rPr>
                <w:rFonts w:ascii="Times New Roman" w:hAnsi="Times New Roman" w:cs="Times New Roman"/>
                <w:color w:val="000000"/>
                <w:sz w:val="12"/>
                <w:szCs w:val="12"/>
              </w:rPr>
              <w:t>18-19</w:t>
            </w:r>
          </w:p>
        </w:tc>
      </w:tr>
      <w:tr w:rsidR="008F7618" w:rsidRPr="00CA2D4E" w:rsidTr="008F7618">
        <w:trPr>
          <w:trHeight w:val="70"/>
          <w:jc w:val="center"/>
        </w:trPr>
        <w:tc>
          <w:tcPr>
            <w:tcW w:w="4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7618" w:rsidRPr="008F7618" w:rsidRDefault="008F7618" w:rsidP="008F7618">
            <w:pPr>
              <w:spacing w:after="0" w:line="240" w:lineRule="auto"/>
              <w:jc w:val="center"/>
              <w:rPr>
                <w:rFonts w:ascii="Times New Roman" w:hAnsi="Times New Roman" w:cs="Times New Roman"/>
                <w:color w:val="000000"/>
                <w:sz w:val="12"/>
                <w:szCs w:val="12"/>
              </w:rPr>
            </w:pPr>
            <w:r w:rsidRPr="008F7618">
              <w:rPr>
                <w:rFonts w:ascii="Times New Roman" w:hAnsi="Times New Roman" w:cs="Times New Roman"/>
                <w:color w:val="000000"/>
                <w:sz w:val="12"/>
                <w:szCs w:val="12"/>
              </w:rPr>
              <w:t>19</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F7618" w:rsidRPr="008F7618" w:rsidRDefault="008F7618" w:rsidP="008F7618">
            <w:pPr>
              <w:spacing w:after="0" w:line="240" w:lineRule="auto"/>
              <w:jc w:val="center"/>
              <w:rPr>
                <w:rFonts w:ascii="Times New Roman" w:hAnsi="Times New Roman" w:cs="Times New Roman"/>
                <w:color w:val="000000"/>
                <w:sz w:val="12"/>
                <w:szCs w:val="12"/>
              </w:rPr>
            </w:pPr>
            <w:r w:rsidRPr="008F7618">
              <w:rPr>
                <w:rFonts w:ascii="Times New Roman" w:hAnsi="Times New Roman" w:cs="Times New Roman"/>
                <w:color w:val="000000"/>
                <w:sz w:val="12"/>
                <w:szCs w:val="12"/>
              </w:rPr>
              <w:t>469698.09</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F7618" w:rsidRPr="008F7618" w:rsidRDefault="008F7618" w:rsidP="008F7618">
            <w:pPr>
              <w:spacing w:after="0" w:line="240" w:lineRule="auto"/>
              <w:jc w:val="center"/>
              <w:rPr>
                <w:rFonts w:ascii="Times New Roman" w:hAnsi="Times New Roman" w:cs="Times New Roman"/>
                <w:color w:val="000000"/>
                <w:sz w:val="12"/>
                <w:szCs w:val="12"/>
              </w:rPr>
            </w:pPr>
            <w:r w:rsidRPr="008F7618">
              <w:rPr>
                <w:rFonts w:ascii="Times New Roman" w:hAnsi="Times New Roman" w:cs="Times New Roman"/>
                <w:color w:val="000000"/>
                <w:sz w:val="12"/>
                <w:szCs w:val="12"/>
              </w:rPr>
              <w:t>2228148.58</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7618" w:rsidRPr="008F7618" w:rsidRDefault="008F7618" w:rsidP="008F7618">
            <w:pPr>
              <w:spacing w:after="0" w:line="240" w:lineRule="auto"/>
              <w:jc w:val="center"/>
              <w:rPr>
                <w:rFonts w:ascii="Times New Roman" w:hAnsi="Times New Roman" w:cs="Times New Roman"/>
                <w:color w:val="000000"/>
                <w:sz w:val="12"/>
                <w:szCs w:val="12"/>
              </w:rPr>
            </w:pPr>
            <w:r w:rsidRPr="008F7618">
              <w:rPr>
                <w:rFonts w:ascii="Times New Roman" w:hAnsi="Times New Roman" w:cs="Times New Roman"/>
                <w:color w:val="000000"/>
                <w:sz w:val="12"/>
                <w:szCs w:val="12"/>
              </w:rPr>
              <w:t>233°53'33"</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7618" w:rsidRPr="008F7618" w:rsidRDefault="008F7618" w:rsidP="008F7618">
            <w:pPr>
              <w:spacing w:after="0" w:line="240" w:lineRule="auto"/>
              <w:jc w:val="center"/>
              <w:rPr>
                <w:rFonts w:ascii="Times New Roman" w:hAnsi="Times New Roman" w:cs="Times New Roman"/>
                <w:color w:val="000000"/>
                <w:sz w:val="12"/>
                <w:szCs w:val="12"/>
              </w:rPr>
            </w:pPr>
            <w:r w:rsidRPr="008F7618">
              <w:rPr>
                <w:rFonts w:ascii="Times New Roman" w:hAnsi="Times New Roman" w:cs="Times New Roman"/>
                <w:color w:val="000000"/>
                <w:sz w:val="12"/>
                <w:szCs w:val="12"/>
              </w:rPr>
              <w:t>1.05</w:t>
            </w:r>
          </w:p>
        </w:tc>
        <w:tc>
          <w:tcPr>
            <w:tcW w:w="8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7618" w:rsidRPr="008F7618" w:rsidRDefault="008F7618" w:rsidP="008F7618">
            <w:pPr>
              <w:spacing w:after="0" w:line="240" w:lineRule="auto"/>
              <w:jc w:val="center"/>
              <w:rPr>
                <w:rFonts w:ascii="Times New Roman" w:hAnsi="Times New Roman" w:cs="Times New Roman"/>
                <w:color w:val="000000"/>
                <w:sz w:val="12"/>
                <w:szCs w:val="12"/>
              </w:rPr>
            </w:pPr>
            <w:r w:rsidRPr="008F7618">
              <w:rPr>
                <w:rFonts w:ascii="Times New Roman" w:hAnsi="Times New Roman" w:cs="Times New Roman"/>
                <w:color w:val="000000"/>
                <w:sz w:val="12"/>
                <w:szCs w:val="12"/>
              </w:rPr>
              <w:t>19-20</w:t>
            </w:r>
          </w:p>
        </w:tc>
      </w:tr>
      <w:tr w:rsidR="008F7618" w:rsidRPr="00CA2D4E" w:rsidTr="008F7618">
        <w:trPr>
          <w:trHeight w:val="70"/>
          <w:jc w:val="center"/>
        </w:trPr>
        <w:tc>
          <w:tcPr>
            <w:tcW w:w="4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7618" w:rsidRPr="008F7618" w:rsidRDefault="008F7618" w:rsidP="008F7618">
            <w:pPr>
              <w:spacing w:after="0" w:line="240" w:lineRule="auto"/>
              <w:jc w:val="center"/>
              <w:rPr>
                <w:rFonts w:ascii="Times New Roman" w:hAnsi="Times New Roman" w:cs="Times New Roman"/>
                <w:color w:val="000000"/>
                <w:sz w:val="12"/>
                <w:szCs w:val="12"/>
              </w:rPr>
            </w:pPr>
            <w:r w:rsidRPr="008F7618">
              <w:rPr>
                <w:rFonts w:ascii="Times New Roman" w:hAnsi="Times New Roman" w:cs="Times New Roman"/>
                <w:color w:val="000000"/>
                <w:sz w:val="12"/>
                <w:szCs w:val="12"/>
              </w:rPr>
              <w:t>20</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F7618" w:rsidRPr="008F7618" w:rsidRDefault="008F7618" w:rsidP="008F7618">
            <w:pPr>
              <w:spacing w:after="0" w:line="240" w:lineRule="auto"/>
              <w:jc w:val="center"/>
              <w:rPr>
                <w:rFonts w:ascii="Times New Roman" w:hAnsi="Times New Roman" w:cs="Times New Roman"/>
                <w:color w:val="000000"/>
                <w:sz w:val="12"/>
                <w:szCs w:val="12"/>
              </w:rPr>
            </w:pPr>
            <w:r w:rsidRPr="008F7618">
              <w:rPr>
                <w:rFonts w:ascii="Times New Roman" w:hAnsi="Times New Roman" w:cs="Times New Roman"/>
                <w:color w:val="000000"/>
                <w:sz w:val="12"/>
                <w:szCs w:val="12"/>
              </w:rPr>
              <w:t>469697.47</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F7618" w:rsidRPr="008F7618" w:rsidRDefault="008F7618" w:rsidP="008F7618">
            <w:pPr>
              <w:spacing w:after="0" w:line="240" w:lineRule="auto"/>
              <w:jc w:val="center"/>
              <w:rPr>
                <w:rFonts w:ascii="Times New Roman" w:hAnsi="Times New Roman" w:cs="Times New Roman"/>
                <w:color w:val="000000"/>
                <w:sz w:val="12"/>
                <w:szCs w:val="12"/>
              </w:rPr>
            </w:pPr>
            <w:r w:rsidRPr="008F7618">
              <w:rPr>
                <w:rFonts w:ascii="Times New Roman" w:hAnsi="Times New Roman" w:cs="Times New Roman"/>
                <w:color w:val="000000"/>
                <w:sz w:val="12"/>
                <w:szCs w:val="12"/>
              </w:rPr>
              <w:t>2228147.73</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7618" w:rsidRPr="008F7618" w:rsidRDefault="008F7618" w:rsidP="008F7618">
            <w:pPr>
              <w:spacing w:after="0" w:line="240" w:lineRule="auto"/>
              <w:jc w:val="center"/>
              <w:rPr>
                <w:rFonts w:ascii="Times New Roman" w:hAnsi="Times New Roman" w:cs="Times New Roman"/>
                <w:color w:val="000000"/>
                <w:sz w:val="12"/>
                <w:szCs w:val="12"/>
              </w:rPr>
            </w:pPr>
            <w:r w:rsidRPr="008F7618">
              <w:rPr>
                <w:rFonts w:ascii="Times New Roman" w:hAnsi="Times New Roman" w:cs="Times New Roman"/>
                <w:color w:val="000000"/>
                <w:sz w:val="12"/>
                <w:szCs w:val="12"/>
              </w:rPr>
              <w:t>240°6'4"</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7618" w:rsidRPr="008F7618" w:rsidRDefault="008F7618" w:rsidP="008F7618">
            <w:pPr>
              <w:spacing w:after="0" w:line="240" w:lineRule="auto"/>
              <w:jc w:val="center"/>
              <w:rPr>
                <w:rFonts w:ascii="Times New Roman" w:hAnsi="Times New Roman" w:cs="Times New Roman"/>
                <w:color w:val="000000"/>
                <w:sz w:val="12"/>
                <w:szCs w:val="12"/>
              </w:rPr>
            </w:pPr>
            <w:r w:rsidRPr="008F7618">
              <w:rPr>
                <w:rFonts w:ascii="Times New Roman" w:hAnsi="Times New Roman" w:cs="Times New Roman"/>
                <w:color w:val="000000"/>
                <w:sz w:val="12"/>
                <w:szCs w:val="12"/>
              </w:rPr>
              <w:t>1.38</w:t>
            </w:r>
          </w:p>
        </w:tc>
        <w:tc>
          <w:tcPr>
            <w:tcW w:w="8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7618" w:rsidRPr="008F7618" w:rsidRDefault="008F7618" w:rsidP="008F7618">
            <w:pPr>
              <w:spacing w:after="0" w:line="240" w:lineRule="auto"/>
              <w:jc w:val="center"/>
              <w:rPr>
                <w:rFonts w:ascii="Times New Roman" w:hAnsi="Times New Roman" w:cs="Times New Roman"/>
                <w:color w:val="000000"/>
                <w:sz w:val="12"/>
                <w:szCs w:val="12"/>
              </w:rPr>
            </w:pPr>
            <w:r w:rsidRPr="008F7618">
              <w:rPr>
                <w:rFonts w:ascii="Times New Roman" w:hAnsi="Times New Roman" w:cs="Times New Roman"/>
                <w:color w:val="000000"/>
                <w:sz w:val="12"/>
                <w:szCs w:val="12"/>
              </w:rPr>
              <w:t>20-21</w:t>
            </w:r>
          </w:p>
        </w:tc>
      </w:tr>
      <w:tr w:rsidR="008F7618" w:rsidRPr="00CA2D4E" w:rsidTr="008F7618">
        <w:trPr>
          <w:trHeight w:val="70"/>
          <w:jc w:val="center"/>
        </w:trPr>
        <w:tc>
          <w:tcPr>
            <w:tcW w:w="4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7618" w:rsidRPr="008F7618" w:rsidRDefault="008F7618" w:rsidP="008F7618">
            <w:pPr>
              <w:spacing w:after="0" w:line="240" w:lineRule="auto"/>
              <w:jc w:val="center"/>
              <w:rPr>
                <w:rFonts w:ascii="Times New Roman" w:hAnsi="Times New Roman" w:cs="Times New Roman"/>
                <w:color w:val="000000"/>
                <w:sz w:val="12"/>
                <w:szCs w:val="12"/>
              </w:rPr>
            </w:pPr>
            <w:r w:rsidRPr="008F7618">
              <w:rPr>
                <w:rFonts w:ascii="Times New Roman" w:hAnsi="Times New Roman" w:cs="Times New Roman"/>
                <w:color w:val="000000"/>
                <w:sz w:val="12"/>
                <w:szCs w:val="12"/>
              </w:rPr>
              <w:t>21</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F7618" w:rsidRPr="008F7618" w:rsidRDefault="008F7618" w:rsidP="008F7618">
            <w:pPr>
              <w:spacing w:after="0" w:line="240" w:lineRule="auto"/>
              <w:jc w:val="center"/>
              <w:rPr>
                <w:rFonts w:ascii="Times New Roman" w:hAnsi="Times New Roman" w:cs="Times New Roman"/>
                <w:color w:val="000000"/>
                <w:sz w:val="12"/>
                <w:szCs w:val="12"/>
              </w:rPr>
            </w:pPr>
            <w:r w:rsidRPr="008F7618">
              <w:rPr>
                <w:rFonts w:ascii="Times New Roman" w:hAnsi="Times New Roman" w:cs="Times New Roman"/>
                <w:color w:val="000000"/>
                <w:sz w:val="12"/>
                <w:szCs w:val="12"/>
              </w:rPr>
              <w:t>469696.78</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F7618" w:rsidRPr="008F7618" w:rsidRDefault="008F7618" w:rsidP="008F7618">
            <w:pPr>
              <w:spacing w:after="0" w:line="240" w:lineRule="auto"/>
              <w:jc w:val="center"/>
              <w:rPr>
                <w:rFonts w:ascii="Times New Roman" w:hAnsi="Times New Roman" w:cs="Times New Roman"/>
                <w:color w:val="000000"/>
                <w:sz w:val="12"/>
                <w:szCs w:val="12"/>
              </w:rPr>
            </w:pPr>
            <w:r w:rsidRPr="008F7618">
              <w:rPr>
                <w:rFonts w:ascii="Times New Roman" w:hAnsi="Times New Roman" w:cs="Times New Roman"/>
                <w:color w:val="000000"/>
                <w:sz w:val="12"/>
                <w:szCs w:val="12"/>
              </w:rPr>
              <w:t>2228146.53</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7618" w:rsidRPr="008F7618" w:rsidRDefault="008F7618" w:rsidP="008F7618">
            <w:pPr>
              <w:spacing w:after="0" w:line="240" w:lineRule="auto"/>
              <w:jc w:val="center"/>
              <w:rPr>
                <w:rFonts w:ascii="Times New Roman" w:hAnsi="Times New Roman" w:cs="Times New Roman"/>
                <w:color w:val="000000"/>
                <w:sz w:val="12"/>
                <w:szCs w:val="12"/>
              </w:rPr>
            </w:pPr>
            <w:r w:rsidRPr="008F7618">
              <w:rPr>
                <w:rFonts w:ascii="Times New Roman" w:hAnsi="Times New Roman" w:cs="Times New Roman"/>
                <w:color w:val="000000"/>
                <w:sz w:val="12"/>
                <w:szCs w:val="12"/>
              </w:rPr>
              <w:t>244°9'20"</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7618" w:rsidRPr="008F7618" w:rsidRDefault="008F7618" w:rsidP="008F7618">
            <w:pPr>
              <w:spacing w:after="0" w:line="240" w:lineRule="auto"/>
              <w:jc w:val="center"/>
              <w:rPr>
                <w:rFonts w:ascii="Times New Roman" w:hAnsi="Times New Roman" w:cs="Times New Roman"/>
                <w:color w:val="000000"/>
                <w:sz w:val="12"/>
                <w:szCs w:val="12"/>
              </w:rPr>
            </w:pPr>
            <w:r w:rsidRPr="008F7618">
              <w:rPr>
                <w:rFonts w:ascii="Times New Roman" w:hAnsi="Times New Roman" w:cs="Times New Roman"/>
                <w:color w:val="000000"/>
                <w:sz w:val="12"/>
                <w:szCs w:val="12"/>
              </w:rPr>
              <w:t>0.71</w:t>
            </w:r>
          </w:p>
        </w:tc>
        <w:tc>
          <w:tcPr>
            <w:tcW w:w="8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7618" w:rsidRPr="008F7618" w:rsidRDefault="008F7618" w:rsidP="008F7618">
            <w:pPr>
              <w:spacing w:after="0" w:line="240" w:lineRule="auto"/>
              <w:jc w:val="center"/>
              <w:rPr>
                <w:rFonts w:ascii="Times New Roman" w:hAnsi="Times New Roman" w:cs="Times New Roman"/>
                <w:color w:val="000000"/>
                <w:sz w:val="12"/>
                <w:szCs w:val="12"/>
              </w:rPr>
            </w:pPr>
            <w:r w:rsidRPr="008F7618">
              <w:rPr>
                <w:rFonts w:ascii="Times New Roman" w:hAnsi="Times New Roman" w:cs="Times New Roman"/>
                <w:color w:val="000000"/>
                <w:sz w:val="12"/>
                <w:szCs w:val="12"/>
              </w:rPr>
              <w:t>21-22</w:t>
            </w:r>
          </w:p>
        </w:tc>
      </w:tr>
      <w:tr w:rsidR="008F7618" w:rsidRPr="00CA2D4E" w:rsidTr="008F7618">
        <w:trPr>
          <w:trHeight w:val="70"/>
          <w:jc w:val="center"/>
        </w:trPr>
        <w:tc>
          <w:tcPr>
            <w:tcW w:w="4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7618" w:rsidRPr="008F7618" w:rsidRDefault="008F7618" w:rsidP="008F7618">
            <w:pPr>
              <w:spacing w:after="0" w:line="240" w:lineRule="auto"/>
              <w:jc w:val="center"/>
              <w:rPr>
                <w:rFonts w:ascii="Times New Roman" w:hAnsi="Times New Roman" w:cs="Times New Roman"/>
                <w:color w:val="000000"/>
                <w:sz w:val="12"/>
                <w:szCs w:val="12"/>
              </w:rPr>
            </w:pPr>
            <w:r w:rsidRPr="008F7618">
              <w:rPr>
                <w:rFonts w:ascii="Times New Roman" w:hAnsi="Times New Roman" w:cs="Times New Roman"/>
                <w:color w:val="000000"/>
                <w:sz w:val="12"/>
                <w:szCs w:val="12"/>
              </w:rPr>
              <w:t>22</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F7618" w:rsidRPr="008F7618" w:rsidRDefault="008F7618" w:rsidP="008F7618">
            <w:pPr>
              <w:spacing w:after="0" w:line="240" w:lineRule="auto"/>
              <w:jc w:val="center"/>
              <w:rPr>
                <w:rFonts w:ascii="Times New Roman" w:hAnsi="Times New Roman" w:cs="Times New Roman"/>
                <w:color w:val="000000"/>
                <w:sz w:val="12"/>
                <w:szCs w:val="12"/>
              </w:rPr>
            </w:pPr>
            <w:r w:rsidRPr="008F7618">
              <w:rPr>
                <w:rFonts w:ascii="Times New Roman" w:hAnsi="Times New Roman" w:cs="Times New Roman"/>
                <w:color w:val="000000"/>
                <w:sz w:val="12"/>
                <w:szCs w:val="12"/>
              </w:rPr>
              <w:t>469696.47</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F7618" w:rsidRPr="008F7618" w:rsidRDefault="008F7618" w:rsidP="008F7618">
            <w:pPr>
              <w:spacing w:after="0" w:line="240" w:lineRule="auto"/>
              <w:jc w:val="center"/>
              <w:rPr>
                <w:rFonts w:ascii="Times New Roman" w:hAnsi="Times New Roman" w:cs="Times New Roman"/>
                <w:color w:val="000000"/>
                <w:sz w:val="12"/>
                <w:szCs w:val="12"/>
              </w:rPr>
            </w:pPr>
            <w:r w:rsidRPr="008F7618">
              <w:rPr>
                <w:rFonts w:ascii="Times New Roman" w:hAnsi="Times New Roman" w:cs="Times New Roman"/>
                <w:color w:val="000000"/>
                <w:sz w:val="12"/>
                <w:szCs w:val="12"/>
              </w:rPr>
              <w:t>2228145.89</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7618" w:rsidRPr="008F7618" w:rsidRDefault="008F7618" w:rsidP="008F7618">
            <w:pPr>
              <w:spacing w:after="0" w:line="240" w:lineRule="auto"/>
              <w:jc w:val="center"/>
              <w:rPr>
                <w:rFonts w:ascii="Times New Roman" w:hAnsi="Times New Roman" w:cs="Times New Roman"/>
                <w:color w:val="000000"/>
                <w:sz w:val="12"/>
                <w:szCs w:val="12"/>
              </w:rPr>
            </w:pPr>
            <w:r w:rsidRPr="008F7618">
              <w:rPr>
                <w:rFonts w:ascii="Times New Roman" w:hAnsi="Times New Roman" w:cs="Times New Roman"/>
                <w:color w:val="000000"/>
                <w:sz w:val="12"/>
                <w:szCs w:val="12"/>
              </w:rPr>
              <w:t>249°0'5"</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7618" w:rsidRPr="008F7618" w:rsidRDefault="008F7618" w:rsidP="008F7618">
            <w:pPr>
              <w:spacing w:after="0" w:line="240" w:lineRule="auto"/>
              <w:jc w:val="center"/>
              <w:rPr>
                <w:rFonts w:ascii="Times New Roman" w:hAnsi="Times New Roman" w:cs="Times New Roman"/>
                <w:color w:val="000000"/>
                <w:sz w:val="12"/>
                <w:szCs w:val="12"/>
              </w:rPr>
            </w:pPr>
            <w:r w:rsidRPr="008F7618">
              <w:rPr>
                <w:rFonts w:ascii="Times New Roman" w:hAnsi="Times New Roman" w:cs="Times New Roman"/>
                <w:color w:val="000000"/>
                <w:sz w:val="12"/>
                <w:szCs w:val="12"/>
              </w:rPr>
              <w:t>1.06</w:t>
            </w:r>
          </w:p>
        </w:tc>
        <w:tc>
          <w:tcPr>
            <w:tcW w:w="8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7618" w:rsidRPr="008F7618" w:rsidRDefault="008F7618" w:rsidP="008F7618">
            <w:pPr>
              <w:spacing w:after="0" w:line="240" w:lineRule="auto"/>
              <w:jc w:val="center"/>
              <w:rPr>
                <w:rFonts w:ascii="Times New Roman" w:hAnsi="Times New Roman" w:cs="Times New Roman"/>
                <w:color w:val="000000"/>
                <w:sz w:val="12"/>
                <w:szCs w:val="12"/>
              </w:rPr>
            </w:pPr>
            <w:r w:rsidRPr="008F7618">
              <w:rPr>
                <w:rFonts w:ascii="Times New Roman" w:hAnsi="Times New Roman" w:cs="Times New Roman"/>
                <w:color w:val="000000"/>
                <w:sz w:val="12"/>
                <w:szCs w:val="12"/>
              </w:rPr>
              <w:t>22-23</w:t>
            </w:r>
          </w:p>
        </w:tc>
      </w:tr>
      <w:tr w:rsidR="008F7618" w:rsidRPr="00CA2D4E" w:rsidTr="008F7618">
        <w:trPr>
          <w:trHeight w:val="70"/>
          <w:jc w:val="center"/>
        </w:trPr>
        <w:tc>
          <w:tcPr>
            <w:tcW w:w="4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7618" w:rsidRPr="008F7618" w:rsidRDefault="008F7618" w:rsidP="008F7618">
            <w:pPr>
              <w:spacing w:after="0" w:line="240" w:lineRule="auto"/>
              <w:jc w:val="center"/>
              <w:rPr>
                <w:rFonts w:ascii="Times New Roman" w:hAnsi="Times New Roman" w:cs="Times New Roman"/>
                <w:color w:val="000000"/>
                <w:sz w:val="12"/>
                <w:szCs w:val="12"/>
              </w:rPr>
            </w:pPr>
            <w:r w:rsidRPr="008F7618">
              <w:rPr>
                <w:rFonts w:ascii="Times New Roman" w:hAnsi="Times New Roman" w:cs="Times New Roman"/>
                <w:color w:val="000000"/>
                <w:sz w:val="12"/>
                <w:szCs w:val="12"/>
              </w:rPr>
              <w:t>23</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F7618" w:rsidRPr="008F7618" w:rsidRDefault="008F7618" w:rsidP="008F7618">
            <w:pPr>
              <w:spacing w:after="0" w:line="240" w:lineRule="auto"/>
              <w:jc w:val="center"/>
              <w:rPr>
                <w:rFonts w:ascii="Times New Roman" w:hAnsi="Times New Roman" w:cs="Times New Roman"/>
                <w:color w:val="000000"/>
                <w:sz w:val="12"/>
                <w:szCs w:val="12"/>
              </w:rPr>
            </w:pPr>
            <w:r w:rsidRPr="008F7618">
              <w:rPr>
                <w:rFonts w:ascii="Times New Roman" w:hAnsi="Times New Roman" w:cs="Times New Roman"/>
                <w:color w:val="000000"/>
                <w:sz w:val="12"/>
                <w:szCs w:val="12"/>
              </w:rPr>
              <w:t>469696.09</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F7618" w:rsidRPr="008F7618" w:rsidRDefault="008F7618" w:rsidP="008F7618">
            <w:pPr>
              <w:spacing w:after="0" w:line="240" w:lineRule="auto"/>
              <w:jc w:val="center"/>
              <w:rPr>
                <w:rFonts w:ascii="Times New Roman" w:hAnsi="Times New Roman" w:cs="Times New Roman"/>
                <w:color w:val="000000"/>
                <w:sz w:val="12"/>
                <w:szCs w:val="12"/>
              </w:rPr>
            </w:pPr>
            <w:r w:rsidRPr="008F7618">
              <w:rPr>
                <w:rFonts w:ascii="Times New Roman" w:hAnsi="Times New Roman" w:cs="Times New Roman"/>
                <w:color w:val="000000"/>
                <w:sz w:val="12"/>
                <w:szCs w:val="12"/>
              </w:rPr>
              <w:t>2228144.90</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7618" w:rsidRPr="008F7618" w:rsidRDefault="008F7618" w:rsidP="008F7618">
            <w:pPr>
              <w:spacing w:after="0" w:line="240" w:lineRule="auto"/>
              <w:jc w:val="center"/>
              <w:rPr>
                <w:rFonts w:ascii="Times New Roman" w:hAnsi="Times New Roman" w:cs="Times New Roman"/>
                <w:color w:val="000000"/>
                <w:sz w:val="12"/>
                <w:szCs w:val="12"/>
              </w:rPr>
            </w:pPr>
            <w:r w:rsidRPr="008F7618">
              <w:rPr>
                <w:rFonts w:ascii="Times New Roman" w:hAnsi="Times New Roman" w:cs="Times New Roman"/>
                <w:color w:val="000000"/>
                <w:sz w:val="12"/>
                <w:szCs w:val="12"/>
              </w:rPr>
              <w:t>251°36'27"</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7618" w:rsidRPr="008F7618" w:rsidRDefault="008F7618" w:rsidP="008F7618">
            <w:pPr>
              <w:spacing w:after="0" w:line="240" w:lineRule="auto"/>
              <w:jc w:val="center"/>
              <w:rPr>
                <w:rFonts w:ascii="Times New Roman" w:hAnsi="Times New Roman" w:cs="Times New Roman"/>
                <w:color w:val="000000"/>
                <w:sz w:val="12"/>
                <w:szCs w:val="12"/>
              </w:rPr>
            </w:pPr>
            <w:r w:rsidRPr="008F7618">
              <w:rPr>
                <w:rFonts w:ascii="Times New Roman" w:hAnsi="Times New Roman" w:cs="Times New Roman"/>
                <w:color w:val="000000"/>
                <w:sz w:val="12"/>
                <w:szCs w:val="12"/>
              </w:rPr>
              <w:t>4.28</w:t>
            </w:r>
          </w:p>
        </w:tc>
        <w:tc>
          <w:tcPr>
            <w:tcW w:w="8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7618" w:rsidRPr="008F7618" w:rsidRDefault="008F7618" w:rsidP="008F7618">
            <w:pPr>
              <w:spacing w:after="0" w:line="240" w:lineRule="auto"/>
              <w:jc w:val="center"/>
              <w:rPr>
                <w:rFonts w:ascii="Times New Roman" w:hAnsi="Times New Roman" w:cs="Times New Roman"/>
                <w:color w:val="000000"/>
                <w:sz w:val="12"/>
                <w:szCs w:val="12"/>
              </w:rPr>
            </w:pPr>
            <w:r w:rsidRPr="008F7618">
              <w:rPr>
                <w:rFonts w:ascii="Times New Roman" w:hAnsi="Times New Roman" w:cs="Times New Roman"/>
                <w:color w:val="000000"/>
                <w:sz w:val="12"/>
                <w:szCs w:val="12"/>
              </w:rPr>
              <w:t>23-24</w:t>
            </w:r>
          </w:p>
        </w:tc>
      </w:tr>
      <w:tr w:rsidR="008F7618" w:rsidRPr="00CA2D4E" w:rsidTr="008F7618">
        <w:trPr>
          <w:trHeight w:val="70"/>
          <w:jc w:val="center"/>
        </w:trPr>
        <w:tc>
          <w:tcPr>
            <w:tcW w:w="4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7618" w:rsidRPr="008F7618" w:rsidRDefault="008F7618" w:rsidP="008F7618">
            <w:pPr>
              <w:spacing w:after="0" w:line="240" w:lineRule="auto"/>
              <w:jc w:val="center"/>
              <w:rPr>
                <w:rFonts w:ascii="Times New Roman" w:hAnsi="Times New Roman" w:cs="Times New Roman"/>
                <w:color w:val="000000"/>
                <w:sz w:val="12"/>
                <w:szCs w:val="12"/>
              </w:rPr>
            </w:pPr>
            <w:r w:rsidRPr="008F7618">
              <w:rPr>
                <w:rFonts w:ascii="Times New Roman" w:hAnsi="Times New Roman" w:cs="Times New Roman"/>
                <w:color w:val="000000"/>
                <w:sz w:val="12"/>
                <w:szCs w:val="12"/>
              </w:rPr>
              <w:t>24</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F7618" w:rsidRPr="008F7618" w:rsidRDefault="008F7618" w:rsidP="008F7618">
            <w:pPr>
              <w:spacing w:after="0" w:line="240" w:lineRule="auto"/>
              <w:jc w:val="center"/>
              <w:rPr>
                <w:rFonts w:ascii="Times New Roman" w:hAnsi="Times New Roman" w:cs="Times New Roman"/>
                <w:color w:val="000000"/>
                <w:sz w:val="12"/>
                <w:szCs w:val="12"/>
              </w:rPr>
            </w:pPr>
            <w:r w:rsidRPr="008F7618">
              <w:rPr>
                <w:rFonts w:ascii="Times New Roman" w:hAnsi="Times New Roman" w:cs="Times New Roman"/>
                <w:color w:val="000000"/>
                <w:sz w:val="12"/>
                <w:szCs w:val="12"/>
              </w:rPr>
              <w:t>469694.74</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F7618" w:rsidRPr="008F7618" w:rsidRDefault="008F7618" w:rsidP="008F7618">
            <w:pPr>
              <w:spacing w:after="0" w:line="240" w:lineRule="auto"/>
              <w:jc w:val="center"/>
              <w:rPr>
                <w:rFonts w:ascii="Times New Roman" w:hAnsi="Times New Roman" w:cs="Times New Roman"/>
                <w:color w:val="000000"/>
                <w:sz w:val="12"/>
                <w:szCs w:val="12"/>
              </w:rPr>
            </w:pPr>
            <w:r w:rsidRPr="008F7618">
              <w:rPr>
                <w:rFonts w:ascii="Times New Roman" w:hAnsi="Times New Roman" w:cs="Times New Roman"/>
                <w:color w:val="000000"/>
                <w:sz w:val="12"/>
                <w:szCs w:val="12"/>
              </w:rPr>
              <w:t>2228140.84</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7618" w:rsidRPr="008F7618" w:rsidRDefault="008F7618" w:rsidP="008F7618">
            <w:pPr>
              <w:spacing w:after="0" w:line="240" w:lineRule="auto"/>
              <w:jc w:val="center"/>
              <w:rPr>
                <w:rFonts w:ascii="Times New Roman" w:hAnsi="Times New Roman" w:cs="Times New Roman"/>
                <w:color w:val="000000"/>
                <w:sz w:val="12"/>
                <w:szCs w:val="12"/>
              </w:rPr>
            </w:pPr>
            <w:r w:rsidRPr="008F7618">
              <w:rPr>
                <w:rFonts w:ascii="Times New Roman" w:hAnsi="Times New Roman" w:cs="Times New Roman"/>
                <w:color w:val="000000"/>
                <w:sz w:val="12"/>
                <w:szCs w:val="12"/>
              </w:rPr>
              <w:t>251°46'21"</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7618" w:rsidRPr="008F7618" w:rsidRDefault="008F7618" w:rsidP="008F7618">
            <w:pPr>
              <w:spacing w:after="0" w:line="240" w:lineRule="auto"/>
              <w:jc w:val="center"/>
              <w:rPr>
                <w:rFonts w:ascii="Times New Roman" w:hAnsi="Times New Roman" w:cs="Times New Roman"/>
                <w:color w:val="000000"/>
                <w:sz w:val="12"/>
                <w:szCs w:val="12"/>
              </w:rPr>
            </w:pPr>
            <w:r w:rsidRPr="008F7618">
              <w:rPr>
                <w:rFonts w:ascii="Times New Roman" w:hAnsi="Times New Roman" w:cs="Times New Roman"/>
                <w:color w:val="000000"/>
                <w:sz w:val="12"/>
                <w:szCs w:val="12"/>
              </w:rPr>
              <w:t>2.62</w:t>
            </w:r>
          </w:p>
        </w:tc>
        <w:tc>
          <w:tcPr>
            <w:tcW w:w="8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7618" w:rsidRPr="008F7618" w:rsidRDefault="008F7618" w:rsidP="008F7618">
            <w:pPr>
              <w:spacing w:after="0" w:line="240" w:lineRule="auto"/>
              <w:jc w:val="center"/>
              <w:rPr>
                <w:rFonts w:ascii="Times New Roman" w:hAnsi="Times New Roman" w:cs="Times New Roman"/>
                <w:color w:val="000000"/>
                <w:sz w:val="12"/>
                <w:szCs w:val="12"/>
              </w:rPr>
            </w:pPr>
            <w:r w:rsidRPr="008F7618">
              <w:rPr>
                <w:rFonts w:ascii="Times New Roman" w:hAnsi="Times New Roman" w:cs="Times New Roman"/>
                <w:color w:val="000000"/>
                <w:sz w:val="12"/>
                <w:szCs w:val="12"/>
              </w:rPr>
              <w:t>24-25</w:t>
            </w:r>
          </w:p>
        </w:tc>
      </w:tr>
      <w:tr w:rsidR="008F7618" w:rsidRPr="00CA2D4E" w:rsidTr="008F7618">
        <w:trPr>
          <w:trHeight w:val="70"/>
          <w:jc w:val="center"/>
        </w:trPr>
        <w:tc>
          <w:tcPr>
            <w:tcW w:w="4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7618" w:rsidRPr="008F7618" w:rsidRDefault="008F7618" w:rsidP="008F7618">
            <w:pPr>
              <w:spacing w:after="0" w:line="240" w:lineRule="auto"/>
              <w:jc w:val="center"/>
              <w:rPr>
                <w:rFonts w:ascii="Times New Roman" w:hAnsi="Times New Roman" w:cs="Times New Roman"/>
                <w:color w:val="000000"/>
                <w:sz w:val="12"/>
                <w:szCs w:val="12"/>
              </w:rPr>
            </w:pPr>
            <w:r w:rsidRPr="008F7618">
              <w:rPr>
                <w:rFonts w:ascii="Times New Roman" w:hAnsi="Times New Roman" w:cs="Times New Roman"/>
                <w:color w:val="000000"/>
                <w:sz w:val="12"/>
                <w:szCs w:val="12"/>
              </w:rPr>
              <w:t>25</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F7618" w:rsidRPr="008F7618" w:rsidRDefault="008F7618" w:rsidP="008F7618">
            <w:pPr>
              <w:spacing w:after="0" w:line="240" w:lineRule="auto"/>
              <w:jc w:val="center"/>
              <w:rPr>
                <w:rFonts w:ascii="Times New Roman" w:hAnsi="Times New Roman" w:cs="Times New Roman"/>
                <w:color w:val="000000"/>
                <w:sz w:val="12"/>
                <w:szCs w:val="12"/>
              </w:rPr>
            </w:pPr>
            <w:r w:rsidRPr="008F7618">
              <w:rPr>
                <w:rFonts w:ascii="Times New Roman" w:hAnsi="Times New Roman" w:cs="Times New Roman"/>
                <w:color w:val="000000"/>
                <w:sz w:val="12"/>
                <w:szCs w:val="12"/>
              </w:rPr>
              <w:t>469693.92</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F7618" w:rsidRPr="008F7618" w:rsidRDefault="008F7618" w:rsidP="008F7618">
            <w:pPr>
              <w:spacing w:after="0" w:line="240" w:lineRule="auto"/>
              <w:jc w:val="center"/>
              <w:rPr>
                <w:rFonts w:ascii="Times New Roman" w:hAnsi="Times New Roman" w:cs="Times New Roman"/>
                <w:color w:val="000000"/>
                <w:sz w:val="12"/>
                <w:szCs w:val="12"/>
              </w:rPr>
            </w:pPr>
            <w:r w:rsidRPr="008F7618">
              <w:rPr>
                <w:rFonts w:ascii="Times New Roman" w:hAnsi="Times New Roman" w:cs="Times New Roman"/>
                <w:color w:val="000000"/>
                <w:sz w:val="12"/>
                <w:szCs w:val="12"/>
              </w:rPr>
              <w:t>2228138.35</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7618" w:rsidRPr="008F7618" w:rsidRDefault="008F7618" w:rsidP="008F7618">
            <w:pPr>
              <w:spacing w:after="0" w:line="240" w:lineRule="auto"/>
              <w:jc w:val="center"/>
              <w:rPr>
                <w:rFonts w:ascii="Times New Roman" w:hAnsi="Times New Roman" w:cs="Times New Roman"/>
                <w:color w:val="000000"/>
                <w:sz w:val="12"/>
                <w:szCs w:val="12"/>
              </w:rPr>
            </w:pPr>
            <w:r w:rsidRPr="008F7618">
              <w:rPr>
                <w:rFonts w:ascii="Times New Roman" w:hAnsi="Times New Roman" w:cs="Times New Roman"/>
                <w:color w:val="000000"/>
                <w:sz w:val="12"/>
                <w:szCs w:val="12"/>
              </w:rPr>
              <w:t>150°21'4"</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7618" w:rsidRPr="008F7618" w:rsidRDefault="008F7618" w:rsidP="008F7618">
            <w:pPr>
              <w:spacing w:after="0" w:line="240" w:lineRule="auto"/>
              <w:jc w:val="center"/>
              <w:rPr>
                <w:rFonts w:ascii="Times New Roman" w:hAnsi="Times New Roman" w:cs="Times New Roman"/>
                <w:color w:val="000000"/>
                <w:sz w:val="12"/>
                <w:szCs w:val="12"/>
              </w:rPr>
            </w:pPr>
            <w:r w:rsidRPr="008F7618">
              <w:rPr>
                <w:rFonts w:ascii="Times New Roman" w:hAnsi="Times New Roman" w:cs="Times New Roman"/>
                <w:color w:val="000000"/>
                <w:sz w:val="12"/>
                <w:szCs w:val="12"/>
              </w:rPr>
              <w:t>15.55</w:t>
            </w:r>
          </w:p>
        </w:tc>
        <w:tc>
          <w:tcPr>
            <w:tcW w:w="8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7618" w:rsidRPr="008F7618" w:rsidRDefault="008F7618" w:rsidP="008F7618">
            <w:pPr>
              <w:spacing w:after="0" w:line="240" w:lineRule="auto"/>
              <w:jc w:val="center"/>
              <w:rPr>
                <w:rFonts w:ascii="Times New Roman" w:hAnsi="Times New Roman" w:cs="Times New Roman"/>
                <w:color w:val="000000"/>
                <w:sz w:val="12"/>
                <w:szCs w:val="12"/>
              </w:rPr>
            </w:pPr>
            <w:r w:rsidRPr="008F7618">
              <w:rPr>
                <w:rFonts w:ascii="Times New Roman" w:hAnsi="Times New Roman" w:cs="Times New Roman"/>
                <w:color w:val="000000"/>
                <w:sz w:val="12"/>
                <w:szCs w:val="12"/>
              </w:rPr>
              <w:t>25-26</w:t>
            </w:r>
          </w:p>
        </w:tc>
      </w:tr>
      <w:tr w:rsidR="008F7618" w:rsidRPr="00CA2D4E" w:rsidTr="008F7618">
        <w:trPr>
          <w:trHeight w:val="70"/>
          <w:jc w:val="center"/>
        </w:trPr>
        <w:tc>
          <w:tcPr>
            <w:tcW w:w="4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7618" w:rsidRPr="008F7618" w:rsidRDefault="008F7618" w:rsidP="008F7618">
            <w:pPr>
              <w:spacing w:after="0" w:line="240" w:lineRule="auto"/>
              <w:jc w:val="center"/>
              <w:rPr>
                <w:rFonts w:ascii="Times New Roman" w:hAnsi="Times New Roman" w:cs="Times New Roman"/>
                <w:color w:val="000000"/>
                <w:sz w:val="12"/>
                <w:szCs w:val="12"/>
              </w:rPr>
            </w:pPr>
            <w:r w:rsidRPr="008F7618">
              <w:rPr>
                <w:rFonts w:ascii="Times New Roman" w:hAnsi="Times New Roman" w:cs="Times New Roman"/>
                <w:color w:val="000000"/>
                <w:sz w:val="12"/>
                <w:szCs w:val="12"/>
              </w:rPr>
              <w:t>26</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F7618" w:rsidRPr="008F7618" w:rsidRDefault="008F7618" w:rsidP="008F7618">
            <w:pPr>
              <w:spacing w:after="0" w:line="240" w:lineRule="auto"/>
              <w:jc w:val="center"/>
              <w:rPr>
                <w:rFonts w:ascii="Times New Roman" w:hAnsi="Times New Roman" w:cs="Times New Roman"/>
                <w:color w:val="000000"/>
                <w:sz w:val="12"/>
                <w:szCs w:val="12"/>
              </w:rPr>
            </w:pPr>
            <w:r w:rsidRPr="008F7618">
              <w:rPr>
                <w:rFonts w:ascii="Times New Roman" w:hAnsi="Times New Roman" w:cs="Times New Roman"/>
                <w:color w:val="000000"/>
                <w:sz w:val="12"/>
                <w:szCs w:val="12"/>
              </w:rPr>
              <w:t>469680.41</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F7618" w:rsidRPr="008F7618" w:rsidRDefault="008F7618" w:rsidP="008F7618">
            <w:pPr>
              <w:spacing w:after="0" w:line="240" w:lineRule="auto"/>
              <w:jc w:val="center"/>
              <w:rPr>
                <w:rFonts w:ascii="Times New Roman" w:hAnsi="Times New Roman" w:cs="Times New Roman"/>
                <w:color w:val="000000"/>
                <w:sz w:val="12"/>
                <w:szCs w:val="12"/>
              </w:rPr>
            </w:pPr>
            <w:r w:rsidRPr="008F7618">
              <w:rPr>
                <w:rFonts w:ascii="Times New Roman" w:hAnsi="Times New Roman" w:cs="Times New Roman"/>
                <w:color w:val="000000"/>
                <w:sz w:val="12"/>
                <w:szCs w:val="12"/>
              </w:rPr>
              <w:t>2228146.04</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7618" w:rsidRPr="008F7618" w:rsidRDefault="008F7618" w:rsidP="008F7618">
            <w:pPr>
              <w:spacing w:after="0" w:line="240" w:lineRule="auto"/>
              <w:jc w:val="center"/>
              <w:rPr>
                <w:rFonts w:ascii="Times New Roman" w:hAnsi="Times New Roman" w:cs="Times New Roman"/>
                <w:color w:val="000000"/>
                <w:sz w:val="12"/>
                <w:szCs w:val="12"/>
              </w:rPr>
            </w:pPr>
            <w:r w:rsidRPr="008F7618">
              <w:rPr>
                <w:rFonts w:ascii="Times New Roman" w:hAnsi="Times New Roman" w:cs="Times New Roman"/>
                <w:color w:val="000000"/>
                <w:sz w:val="12"/>
                <w:szCs w:val="12"/>
              </w:rPr>
              <w:t>178°46'1"</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7618" w:rsidRPr="008F7618" w:rsidRDefault="008F7618" w:rsidP="008F7618">
            <w:pPr>
              <w:spacing w:after="0" w:line="240" w:lineRule="auto"/>
              <w:jc w:val="center"/>
              <w:rPr>
                <w:rFonts w:ascii="Times New Roman" w:hAnsi="Times New Roman" w:cs="Times New Roman"/>
                <w:color w:val="000000"/>
                <w:sz w:val="12"/>
                <w:szCs w:val="12"/>
              </w:rPr>
            </w:pPr>
            <w:r w:rsidRPr="008F7618">
              <w:rPr>
                <w:rFonts w:ascii="Times New Roman" w:hAnsi="Times New Roman" w:cs="Times New Roman"/>
                <w:color w:val="000000"/>
                <w:sz w:val="12"/>
                <w:szCs w:val="12"/>
              </w:rPr>
              <w:t>30.67</w:t>
            </w:r>
          </w:p>
        </w:tc>
        <w:tc>
          <w:tcPr>
            <w:tcW w:w="8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7618" w:rsidRPr="008F7618" w:rsidRDefault="008F7618" w:rsidP="008F7618">
            <w:pPr>
              <w:spacing w:after="0" w:line="240" w:lineRule="auto"/>
              <w:jc w:val="center"/>
              <w:rPr>
                <w:rFonts w:ascii="Times New Roman" w:hAnsi="Times New Roman" w:cs="Times New Roman"/>
                <w:color w:val="000000"/>
                <w:sz w:val="12"/>
                <w:szCs w:val="12"/>
              </w:rPr>
            </w:pPr>
            <w:r w:rsidRPr="008F7618">
              <w:rPr>
                <w:rFonts w:ascii="Times New Roman" w:hAnsi="Times New Roman" w:cs="Times New Roman"/>
                <w:color w:val="000000"/>
                <w:sz w:val="12"/>
                <w:szCs w:val="12"/>
              </w:rPr>
              <w:t>26-27</w:t>
            </w:r>
          </w:p>
        </w:tc>
      </w:tr>
      <w:tr w:rsidR="008F7618" w:rsidRPr="00CA2D4E" w:rsidTr="008F7618">
        <w:trPr>
          <w:trHeight w:val="70"/>
          <w:jc w:val="center"/>
        </w:trPr>
        <w:tc>
          <w:tcPr>
            <w:tcW w:w="4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7618" w:rsidRPr="008F7618" w:rsidRDefault="008F7618" w:rsidP="008F7618">
            <w:pPr>
              <w:spacing w:after="0" w:line="240" w:lineRule="auto"/>
              <w:jc w:val="center"/>
              <w:rPr>
                <w:rFonts w:ascii="Times New Roman" w:hAnsi="Times New Roman" w:cs="Times New Roman"/>
                <w:color w:val="000000"/>
                <w:sz w:val="12"/>
                <w:szCs w:val="12"/>
              </w:rPr>
            </w:pPr>
            <w:r w:rsidRPr="008F7618">
              <w:rPr>
                <w:rFonts w:ascii="Times New Roman" w:hAnsi="Times New Roman" w:cs="Times New Roman"/>
                <w:color w:val="000000"/>
                <w:sz w:val="12"/>
                <w:szCs w:val="12"/>
              </w:rPr>
              <w:t>27</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F7618" w:rsidRPr="008F7618" w:rsidRDefault="008F7618" w:rsidP="008F7618">
            <w:pPr>
              <w:spacing w:after="0" w:line="240" w:lineRule="auto"/>
              <w:jc w:val="center"/>
              <w:rPr>
                <w:rFonts w:ascii="Times New Roman" w:hAnsi="Times New Roman" w:cs="Times New Roman"/>
                <w:color w:val="000000"/>
                <w:sz w:val="12"/>
                <w:szCs w:val="12"/>
              </w:rPr>
            </w:pPr>
            <w:r w:rsidRPr="008F7618">
              <w:rPr>
                <w:rFonts w:ascii="Times New Roman" w:hAnsi="Times New Roman" w:cs="Times New Roman"/>
                <w:color w:val="000000"/>
                <w:sz w:val="12"/>
                <w:szCs w:val="12"/>
              </w:rPr>
              <w:t>469649.75</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F7618" w:rsidRPr="008F7618" w:rsidRDefault="008F7618" w:rsidP="008F7618">
            <w:pPr>
              <w:spacing w:after="0" w:line="240" w:lineRule="auto"/>
              <w:jc w:val="center"/>
              <w:rPr>
                <w:rFonts w:ascii="Times New Roman" w:hAnsi="Times New Roman" w:cs="Times New Roman"/>
                <w:color w:val="000000"/>
                <w:sz w:val="12"/>
                <w:szCs w:val="12"/>
              </w:rPr>
            </w:pPr>
            <w:r w:rsidRPr="008F7618">
              <w:rPr>
                <w:rFonts w:ascii="Times New Roman" w:hAnsi="Times New Roman" w:cs="Times New Roman"/>
                <w:color w:val="000000"/>
                <w:sz w:val="12"/>
                <w:szCs w:val="12"/>
              </w:rPr>
              <w:t>2228146.70</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7618" w:rsidRPr="008F7618" w:rsidRDefault="008F7618" w:rsidP="008F7618">
            <w:pPr>
              <w:spacing w:after="0" w:line="240" w:lineRule="auto"/>
              <w:jc w:val="center"/>
              <w:rPr>
                <w:rFonts w:ascii="Times New Roman" w:hAnsi="Times New Roman" w:cs="Times New Roman"/>
                <w:color w:val="000000"/>
                <w:sz w:val="12"/>
                <w:szCs w:val="12"/>
              </w:rPr>
            </w:pPr>
            <w:r w:rsidRPr="008F7618">
              <w:rPr>
                <w:rFonts w:ascii="Times New Roman" w:hAnsi="Times New Roman" w:cs="Times New Roman"/>
                <w:color w:val="000000"/>
                <w:sz w:val="12"/>
                <w:szCs w:val="12"/>
              </w:rPr>
              <w:t>191°57'24"</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7618" w:rsidRPr="008F7618" w:rsidRDefault="008F7618" w:rsidP="008F7618">
            <w:pPr>
              <w:spacing w:after="0" w:line="240" w:lineRule="auto"/>
              <w:jc w:val="center"/>
              <w:rPr>
                <w:rFonts w:ascii="Times New Roman" w:hAnsi="Times New Roman" w:cs="Times New Roman"/>
                <w:color w:val="000000"/>
                <w:sz w:val="12"/>
                <w:szCs w:val="12"/>
              </w:rPr>
            </w:pPr>
            <w:r w:rsidRPr="008F7618">
              <w:rPr>
                <w:rFonts w:ascii="Times New Roman" w:hAnsi="Times New Roman" w:cs="Times New Roman"/>
                <w:color w:val="000000"/>
                <w:sz w:val="12"/>
                <w:szCs w:val="12"/>
              </w:rPr>
              <w:t>19.11</w:t>
            </w:r>
          </w:p>
        </w:tc>
        <w:tc>
          <w:tcPr>
            <w:tcW w:w="8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7618" w:rsidRPr="008F7618" w:rsidRDefault="008F7618" w:rsidP="008F7618">
            <w:pPr>
              <w:spacing w:after="0" w:line="240" w:lineRule="auto"/>
              <w:jc w:val="center"/>
              <w:rPr>
                <w:rFonts w:ascii="Times New Roman" w:hAnsi="Times New Roman" w:cs="Times New Roman"/>
                <w:color w:val="000000"/>
                <w:sz w:val="12"/>
                <w:szCs w:val="12"/>
              </w:rPr>
            </w:pPr>
            <w:r w:rsidRPr="008F7618">
              <w:rPr>
                <w:rFonts w:ascii="Times New Roman" w:hAnsi="Times New Roman" w:cs="Times New Roman"/>
                <w:color w:val="000000"/>
                <w:sz w:val="12"/>
                <w:szCs w:val="12"/>
              </w:rPr>
              <w:t>27-28</w:t>
            </w:r>
          </w:p>
        </w:tc>
      </w:tr>
      <w:tr w:rsidR="008F7618" w:rsidRPr="00CA2D4E" w:rsidTr="008F7618">
        <w:trPr>
          <w:trHeight w:val="70"/>
          <w:jc w:val="center"/>
        </w:trPr>
        <w:tc>
          <w:tcPr>
            <w:tcW w:w="4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7618" w:rsidRPr="008F7618" w:rsidRDefault="008F7618" w:rsidP="008F7618">
            <w:pPr>
              <w:spacing w:after="0" w:line="240" w:lineRule="auto"/>
              <w:jc w:val="center"/>
              <w:rPr>
                <w:rFonts w:ascii="Times New Roman" w:hAnsi="Times New Roman" w:cs="Times New Roman"/>
                <w:color w:val="000000"/>
                <w:sz w:val="12"/>
                <w:szCs w:val="12"/>
              </w:rPr>
            </w:pPr>
            <w:r w:rsidRPr="008F7618">
              <w:rPr>
                <w:rFonts w:ascii="Times New Roman" w:hAnsi="Times New Roman" w:cs="Times New Roman"/>
                <w:color w:val="000000"/>
                <w:sz w:val="12"/>
                <w:szCs w:val="12"/>
              </w:rPr>
              <w:t>28</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F7618" w:rsidRPr="008F7618" w:rsidRDefault="008F7618" w:rsidP="008F7618">
            <w:pPr>
              <w:spacing w:after="0" w:line="240" w:lineRule="auto"/>
              <w:jc w:val="center"/>
              <w:rPr>
                <w:rFonts w:ascii="Times New Roman" w:hAnsi="Times New Roman" w:cs="Times New Roman"/>
                <w:color w:val="000000"/>
                <w:sz w:val="12"/>
                <w:szCs w:val="12"/>
              </w:rPr>
            </w:pPr>
            <w:r w:rsidRPr="008F7618">
              <w:rPr>
                <w:rFonts w:ascii="Times New Roman" w:hAnsi="Times New Roman" w:cs="Times New Roman"/>
                <w:color w:val="000000"/>
                <w:sz w:val="12"/>
                <w:szCs w:val="12"/>
              </w:rPr>
              <w:t>469631.05</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F7618" w:rsidRPr="008F7618" w:rsidRDefault="008F7618" w:rsidP="008F7618">
            <w:pPr>
              <w:spacing w:after="0" w:line="240" w:lineRule="auto"/>
              <w:jc w:val="center"/>
              <w:rPr>
                <w:rFonts w:ascii="Times New Roman" w:hAnsi="Times New Roman" w:cs="Times New Roman"/>
                <w:color w:val="000000"/>
                <w:sz w:val="12"/>
                <w:szCs w:val="12"/>
              </w:rPr>
            </w:pPr>
            <w:r w:rsidRPr="008F7618">
              <w:rPr>
                <w:rFonts w:ascii="Times New Roman" w:hAnsi="Times New Roman" w:cs="Times New Roman"/>
                <w:color w:val="000000"/>
                <w:sz w:val="12"/>
                <w:szCs w:val="12"/>
              </w:rPr>
              <w:t>2228142.74</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7618" w:rsidRPr="008F7618" w:rsidRDefault="008F7618" w:rsidP="008F7618">
            <w:pPr>
              <w:spacing w:after="0" w:line="240" w:lineRule="auto"/>
              <w:jc w:val="center"/>
              <w:rPr>
                <w:rFonts w:ascii="Times New Roman" w:hAnsi="Times New Roman" w:cs="Times New Roman"/>
                <w:color w:val="000000"/>
                <w:sz w:val="12"/>
                <w:szCs w:val="12"/>
              </w:rPr>
            </w:pPr>
            <w:r w:rsidRPr="008F7618">
              <w:rPr>
                <w:rFonts w:ascii="Times New Roman" w:hAnsi="Times New Roman" w:cs="Times New Roman"/>
                <w:color w:val="000000"/>
                <w:sz w:val="12"/>
                <w:szCs w:val="12"/>
              </w:rPr>
              <w:t>224°5'13"</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7618" w:rsidRPr="008F7618" w:rsidRDefault="008F7618" w:rsidP="008F7618">
            <w:pPr>
              <w:spacing w:after="0" w:line="240" w:lineRule="auto"/>
              <w:jc w:val="center"/>
              <w:rPr>
                <w:rFonts w:ascii="Times New Roman" w:hAnsi="Times New Roman" w:cs="Times New Roman"/>
                <w:color w:val="000000"/>
                <w:sz w:val="12"/>
                <w:szCs w:val="12"/>
              </w:rPr>
            </w:pPr>
            <w:r w:rsidRPr="008F7618">
              <w:rPr>
                <w:rFonts w:ascii="Times New Roman" w:hAnsi="Times New Roman" w:cs="Times New Roman"/>
                <w:color w:val="000000"/>
                <w:sz w:val="12"/>
                <w:szCs w:val="12"/>
              </w:rPr>
              <w:t>24.41</w:t>
            </w:r>
          </w:p>
        </w:tc>
        <w:tc>
          <w:tcPr>
            <w:tcW w:w="8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7618" w:rsidRPr="008F7618" w:rsidRDefault="008F7618" w:rsidP="008F7618">
            <w:pPr>
              <w:spacing w:after="0" w:line="240" w:lineRule="auto"/>
              <w:jc w:val="center"/>
              <w:rPr>
                <w:rFonts w:ascii="Times New Roman" w:hAnsi="Times New Roman" w:cs="Times New Roman"/>
                <w:color w:val="000000"/>
                <w:sz w:val="12"/>
                <w:szCs w:val="12"/>
              </w:rPr>
            </w:pPr>
            <w:r w:rsidRPr="008F7618">
              <w:rPr>
                <w:rFonts w:ascii="Times New Roman" w:hAnsi="Times New Roman" w:cs="Times New Roman"/>
                <w:color w:val="000000"/>
                <w:sz w:val="12"/>
                <w:szCs w:val="12"/>
              </w:rPr>
              <w:t>28-29</w:t>
            </w:r>
          </w:p>
        </w:tc>
      </w:tr>
      <w:tr w:rsidR="008F7618" w:rsidRPr="00CA2D4E" w:rsidTr="008F7618">
        <w:trPr>
          <w:trHeight w:val="70"/>
          <w:jc w:val="center"/>
        </w:trPr>
        <w:tc>
          <w:tcPr>
            <w:tcW w:w="4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7618" w:rsidRPr="008F7618" w:rsidRDefault="008F7618" w:rsidP="008F7618">
            <w:pPr>
              <w:spacing w:after="0" w:line="240" w:lineRule="auto"/>
              <w:jc w:val="center"/>
              <w:rPr>
                <w:rFonts w:ascii="Times New Roman" w:hAnsi="Times New Roman" w:cs="Times New Roman"/>
                <w:color w:val="000000"/>
                <w:sz w:val="12"/>
                <w:szCs w:val="12"/>
              </w:rPr>
            </w:pPr>
            <w:r w:rsidRPr="008F7618">
              <w:rPr>
                <w:rFonts w:ascii="Times New Roman" w:hAnsi="Times New Roman" w:cs="Times New Roman"/>
                <w:color w:val="000000"/>
                <w:sz w:val="12"/>
                <w:szCs w:val="12"/>
              </w:rPr>
              <w:t>29</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F7618" w:rsidRPr="008F7618" w:rsidRDefault="008F7618" w:rsidP="008F7618">
            <w:pPr>
              <w:spacing w:after="0" w:line="240" w:lineRule="auto"/>
              <w:jc w:val="center"/>
              <w:rPr>
                <w:rFonts w:ascii="Times New Roman" w:hAnsi="Times New Roman" w:cs="Times New Roman"/>
                <w:color w:val="000000"/>
                <w:sz w:val="12"/>
                <w:szCs w:val="12"/>
              </w:rPr>
            </w:pPr>
            <w:r w:rsidRPr="008F7618">
              <w:rPr>
                <w:rFonts w:ascii="Times New Roman" w:hAnsi="Times New Roman" w:cs="Times New Roman"/>
                <w:color w:val="000000"/>
                <w:sz w:val="12"/>
                <w:szCs w:val="12"/>
              </w:rPr>
              <w:t>469613.52</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F7618" w:rsidRPr="008F7618" w:rsidRDefault="008F7618" w:rsidP="008F7618">
            <w:pPr>
              <w:spacing w:after="0" w:line="240" w:lineRule="auto"/>
              <w:jc w:val="center"/>
              <w:rPr>
                <w:rFonts w:ascii="Times New Roman" w:hAnsi="Times New Roman" w:cs="Times New Roman"/>
                <w:color w:val="000000"/>
                <w:sz w:val="12"/>
                <w:szCs w:val="12"/>
              </w:rPr>
            </w:pPr>
            <w:r w:rsidRPr="008F7618">
              <w:rPr>
                <w:rFonts w:ascii="Times New Roman" w:hAnsi="Times New Roman" w:cs="Times New Roman"/>
                <w:color w:val="000000"/>
                <w:sz w:val="12"/>
                <w:szCs w:val="12"/>
              </w:rPr>
              <w:t>2228125.76</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7618" w:rsidRPr="008F7618" w:rsidRDefault="008F7618" w:rsidP="008F7618">
            <w:pPr>
              <w:spacing w:after="0" w:line="240" w:lineRule="auto"/>
              <w:jc w:val="center"/>
              <w:rPr>
                <w:rFonts w:ascii="Times New Roman" w:hAnsi="Times New Roman" w:cs="Times New Roman"/>
                <w:color w:val="000000"/>
                <w:sz w:val="12"/>
                <w:szCs w:val="12"/>
              </w:rPr>
            </w:pPr>
            <w:r w:rsidRPr="008F7618">
              <w:rPr>
                <w:rFonts w:ascii="Times New Roman" w:hAnsi="Times New Roman" w:cs="Times New Roman"/>
                <w:color w:val="000000"/>
                <w:sz w:val="12"/>
                <w:szCs w:val="12"/>
              </w:rPr>
              <w:t>236°18'36"</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7618" w:rsidRPr="008F7618" w:rsidRDefault="008F7618" w:rsidP="008F7618">
            <w:pPr>
              <w:spacing w:after="0" w:line="240" w:lineRule="auto"/>
              <w:jc w:val="center"/>
              <w:rPr>
                <w:rFonts w:ascii="Times New Roman" w:hAnsi="Times New Roman" w:cs="Times New Roman"/>
                <w:color w:val="000000"/>
                <w:sz w:val="12"/>
                <w:szCs w:val="12"/>
              </w:rPr>
            </w:pPr>
            <w:r w:rsidRPr="008F7618">
              <w:rPr>
                <w:rFonts w:ascii="Times New Roman" w:hAnsi="Times New Roman" w:cs="Times New Roman"/>
                <w:color w:val="000000"/>
                <w:sz w:val="12"/>
                <w:szCs w:val="12"/>
              </w:rPr>
              <w:t>42.87</w:t>
            </w:r>
          </w:p>
        </w:tc>
        <w:tc>
          <w:tcPr>
            <w:tcW w:w="8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7618" w:rsidRPr="008F7618" w:rsidRDefault="008F7618" w:rsidP="008F7618">
            <w:pPr>
              <w:spacing w:after="0" w:line="240" w:lineRule="auto"/>
              <w:jc w:val="center"/>
              <w:rPr>
                <w:rFonts w:ascii="Times New Roman" w:hAnsi="Times New Roman" w:cs="Times New Roman"/>
                <w:color w:val="000000"/>
                <w:sz w:val="12"/>
                <w:szCs w:val="12"/>
              </w:rPr>
            </w:pPr>
            <w:r w:rsidRPr="008F7618">
              <w:rPr>
                <w:rFonts w:ascii="Times New Roman" w:hAnsi="Times New Roman" w:cs="Times New Roman"/>
                <w:color w:val="000000"/>
                <w:sz w:val="12"/>
                <w:szCs w:val="12"/>
              </w:rPr>
              <w:t>29-30</w:t>
            </w:r>
          </w:p>
        </w:tc>
      </w:tr>
      <w:tr w:rsidR="008F7618" w:rsidRPr="00CA2D4E" w:rsidTr="008F7618">
        <w:trPr>
          <w:trHeight w:val="70"/>
          <w:jc w:val="center"/>
        </w:trPr>
        <w:tc>
          <w:tcPr>
            <w:tcW w:w="4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7618" w:rsidRPr="008F7618" w:rsidRDefault="008F7618" w:rsidP="008F7618">
            <w:pPr>
              <w:spacing w:after="0" w:line="240" w:lineRule="auto"/>
              <w:jc w:val="center"/>
              <w:rPr>
                <w:rFonts w:ascii="Times New Roman" w:hAnsi="Times New Roman" w:cs="Times New Roman"/>
                <w:color w:val="000000"/>
                <w:sz w:val="12"/>
                <w:szCs w:val="12"/>
              </w:rPr>
            </w:pPr>
            <w:r w:rsidRPr="008F7618">
              <w:rPr>
                <w:rFonts w:ascii="Times New Roman" w:hAnsi="Times New Roman" w:cs="Times New Roman"/>
                <w:color w:val="000000"/>
                <w:sz w:val="12"/>
                <w:szCs w:val="12"/>
              </w:rPr>
              <w:t>30</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F7618" w:rsidRPr="008F7618" w:rsidRDefault="008F7618" w:rsidP="008F7618">
            <w:pPr>
              <w:spacing w:after="0" w:line="240" w:lineRule="auto"/>
              <w:jc w:val="center"/>
              <w:rPr>
                <w:rFonts w:ascii="Times New Roman" w:hAnsi="Times New Roman" w:cs="Times New Roman"/>
                <w:color w:val="000000"/>
                <w:sz w:val="12"/>
                <w:szCs w:val="12"/>
              </w:rPr>
            </w:pPr>
            <w:r w:rsidRPr="008F7618">
              <w:rPr>
                <w:rFonts w:ascii="Times New Roman" w:hAnsi="Times New Roman" w:cs="Times New Roman"/>
                <w:color w:val="000000"/>
                <w:sz w:val="12"/>
                <w:szCs w:val="12"/>
              </w:rPr>
              <w:t>469589.74</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F7618" w:rsidRPr="008F7618" w:rsidRDefault="008F7618" w:rsidP="008F7618">
            <w:pPr>
              <w:spacing w:after="0" w:line="240" w:lineRule="auto"/>
              <w:jc w:val="center"/>
              <w:rPr>
                <w:rFonts w:ascii="Times New Roman" w:hAnsi="Times New Roman" w:cs="Times New Roman"/>
                <w:color w:val="000000"/>
                <w:sz w:val="12"/>
                <w:szCs w:val="12"/>
              </w:rPr>
            </w:pPr>
            <w:r w:rsidRPr="008F7618">
              <w:rPr>
                <w:rFonts w:ascii="Times New Roman" w:hAnsi="Times New Roman" w:cs="Times New Roman"/>
                <w:color w:val="000000"/>
                <w:sz w:val="12"/>
                <w:szCs w:val="12"/>
              </w:rPr>
              <w:t>2228090.09</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7618" w:rsidRPr="008F7618" w:rsidRDefault="008F7618" w:rsidP="008F7618">
            <w:pPr>
              <w:spacing w:after="0" w:line="240" w:lineRule="auto"/>
              <w:jc w:val="center"/>
              <w:rPr>
                <w:rFonts w:ascii="Times New Roman" w:hAnsi="Times New Roman" w:cs="Times New Roman"/>
                <w:color w:val="000000"/>
                <w:sz w:val="12"/>
                <w:szCs w:val="12"/>
              </w:rPr>
            </w:pPr>
            <w:r w:rsidRPr="008F7618">
              <w:rPr>
                <w:rFonts w:ascii="Times New Roman" w:hAnsi="Times New Roman" w:cs="Times New Roman"/>
                <w:color w:val="000000"/>
                <w:sz w:val="12"/>
                <w:szCs w:val="12"/>
              </w:rPr>
              <w:t>242°44'25"</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7618" w:rsidRPr="008F7618" w:rsidRDefault="008F7618" w:rsidP="008F7618">
            <w:pPr>
              <w:spacing w:after="0" w:line="240" w:lineRule="auto"/>
              <w:jc w:val="center"/>
              <w:rPr>
                <w:rFonts w:ascii="Times New Roman" w:hAnsi="Times New Roman" w:cs="Times New Roman"/>
                <w:color w:val="000000"/>
                <w:sz w:val="12"/>
                <w:szCs w:val="12"/>
              </w:rPr>
            </w:pPr>
            <w:r w:rsidRPr="008F7618">
              <w:rPr>
                <w:rFonts w:ascii="Times New Roman" w:hAnsi="Times New Roman" w:cs="Times New Roman"/>
                <w:color w:val="000000"/>
                <w:sz w:val="12"/>
                <w:szCs w:val="12"/>
              </w:rPr>
              <w:t>42.05</w:t>
            </w:r>
          </w:p>
        </w:tc>
        <w:tc>
          <w:tcPr>
            <w:tcW w:w="8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7618" w:rsidRPr="008F7618" w:rsidRDefault="008F7618" w:rsidP="008F7618">
            <w:pPr>
              <w:spacing w:after="0" w:line="240" w:lineRule="auto"/>
              <w:jc w:val="center"/>
              <w:rPr>
                <w:rFonts w:ascii="Times New Roman" w:hAnsi="Times New Roman" w:cs="Times New Roman"/>
                <w:color w:val="000000"/>
                <w:sz w:val="12"/>
                <w:szCs w:val="12"/>
              </w:rPr>
            </w:pPr>
            <w:r w:rsidRPr="008F7618">
              <w:rPr>
                <w:rFonts w:ascii="Times New Roman" w:hAnsi="Times New Roman" w:cs="Times New Roman"/>
                <w:color w:val="000000"/>
                <w:sz w:val="12"/>
                <w:szCs w:val="12"/>
              </w:rPr>
              <w:t>30-31</w:t>
            </w:r>
          </w:p>
        </w:tc>
      </w:tr>
      <w:tr w:rsidR="008F7618" w:rsidRPr="00CA2D4E" w:rsidTr="008F7618">
        <w:trPr>
          <w:trHeight w:val="70"/>
          <w:jc w:val="center"/>
        </w:trPr>
        <w:tc>
          <w:tcPr>
            <w:tcW w:w="4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7618" w:rsidRPr="008F7618" w:rsidRDefault="008F7618" w:rsidP="008F7618">
            <w:pPr>
              <w:spacing w:after="0" w:line="240" w:lineRule="auto"/>
              <w:jc w:val="center"/>
              <w:rPr>
                <w:rFonts w:ascii="Times New Roman" w:hAnsi="Times New Roman" w:cs="Times New Roman"/>
                <w:color w:val="000000"/>
                <w:sz w:val="12"/>
                <w:szCs w:val="12"/>
              </w:rPr>
            </w:pPr>
            <w:r w:rsidRPr="008F7618">
              <w:rPr>
                <w:rFonts w:ascii="Times New Roman" w:hAnsi="Times New Roman" w:cs="Times New Roman"/>
                <w:color w:val="000000"/>
                <w:sz w:val="12"/>
                <w:szCs w:val="12"/>
              </w:rPr>
              <w:t>31</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F7618" w:rsidRPr="008F7618" w:rsidRDefault="008F7618" w:rsidP="008F7618">
            <w:pPr>
              <w:spacing w:after="0" w:line="240" w:lineRule="auto"/>
              <w:jc w:val="center"/>
              <w:rPr>
                <w:rFonts w:ascii="Times New Roman" w:hAnsi="Times New Roman" w:cs="Times New Roman"/>
                <w:color w:val="000000"/>
                <w:sz w:val="12"/>
                <w:szCs w:val="12"/>
              </w:rPr>
            </w:pPr>
            <w:r w:rsidRPr="008F7618">
              <w:rPr>
                <w:rFonts w:ascii="Times New Roman" w:hAnsi="Times New Roman" w:cs="Times New Roman"/>
                <w:color w:val="000000"/>
                <w:sz w:val="12"/>
                <w:szCs w:val="12"/>
              </w:rPr>
              <w:t>469570.48</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F7618" w:rsidRPr="008F7618" w:rsidRDefault="008F7618" w:rsidP="008F7618">
            <w:pPr>
              <w:spacing w:after="0" w:line="240" w:lineRule="auto"/>
              <w:jc w:val="center"/>
              <w:rPr>
                <w:rFonts w:ascii="Times New Roman" w:hAnsi="Times New Roman" w:cs="Times New Roman"/>
                <w:color w:val="000000"/>
                <w:sz w:val="12"/>
                <w:szCs w:val="12"/>
              </w:rPr>
            </w:pPr>
            <w:r w:rsidRPr="008F7618">
              <w:rPr>
                <w:rFonts w:ascii="Times New Roman" w:hAnsi="Times New Roman" w:cs="Times New Roman"/>
                <w:color w:val="000000"/>
                <w:sz w:val="12"/>
                <w:szCs w:val="12"/>
              </w:rPr>
              <w:t>2228052.71</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7618" w:rsidRPr="008F7618" w:rsidRDefault="008F7618" w:rsidP="008F7618">
            <w:pPr>
              <w:spacing w:after="0" w:line="240" w:lineRule="auto"/>
              <w:jc w:val="center"/>
              <w:rPr>
                <w:rFonts w:ascii="Times New Roman" w:hAnsi="Times New Roman" w:cs="Times New Roman"/>
                <w:color w:val="000000"/>
                <w:sz w:val="12"/>
                <w:szCs w:val="12"/>
              </w:rPr>
            </w:pPr>
            <w:r w:rsidRPr="008F7618">
              <w:rPr>
                <w:rFonts w:ascii="Times New Roman" w:hAnsi="Times New Roman" w:cs="Times New Roman"/>
                <w:color w:val="000000"/>
                <w:sz w:val="12"/>
                <w:szCs w:val="12"/>
              </w:rPr>
              <w:t>244°35'55"</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7618" w:rsidRPr="008F7618" w:rsidRDefault="008F7618" w:rsidP="008F7618">
            <w:pPr>
              <w:spacing w:after="0" w:line="240" w:lineRule="auto"/>
              <w:jc w:val="center"/>
              <w:rPr>
                <w:rFonts w:ascii="Times New Roman" w:hAnsi="Times New Roman" w:cs="Times New Roman"/>
                <w:color w:val="000000"/>
                <w:sz w:val="12"/>
                <w:szCs w:val="12"/>
              </w:rPr>
            </w:pPr>
            <w:r w:rsidRPr="008F7618">
              <w:rPr>
                <w:rFonts w:ascii="Times New Roman" w:hAnsi="Times New Roman" w:cs="Times New Roman"/>
                <w:color w:val="000000"/>
                <w:sz w:val="12"/>
                <w:szCs w:val="12"/>
              </w:rPr>
              <w:t>20.26</w:t>
            </w:r>
          </w:p>
        </w:tc>
        <w:tc>
          <w:tcPr>
            <w:tcW w:w="8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7618" w:rsidRPr="008F7618" w:rsidRDefault="008F7618" w:rsidP="008F7618">
            <w:pPr>
              <w:spacing w:after="0" w:line="240" w:lineRule="auto"/>
              <w:jc w:val="center"/>
              <w:rPr>
                <w:rFonts w:ascii="Times New Roman" w:hAnsi="Times New Roman" w:cs="Times New Roman"/>
                <w:color w:val="000000"/>
                <w:sz w:val="12"/>
                <w:szCs w:val="12"/>
              </w:rPr>
            </w:pPr>
            <w:r w:rsidRPr="008F7618">
              <w:rPr>
                <w:rFonts w:ascii="Times New Roman" w:hAnsi="Times New Roman" w:cs="Times New Roman"/>
                <w:color w:val="000000"/>
                <w:sz w:val="12"/>
                <w:szCs w:val="12"/>
              </w:rPr>
              <w:t>31-32</w:t>
            </w:r>
          </w:p>
        </w:tc>
      </w:tr>
      <w:tr w:rsidR="008F7618" w:rsidRPr="00CA2D4E" w:rsidTr="008F7618">
        <w:trPr>
          <w:trHeight w:val="70"/>
          <w:jc w:val="center"/>
        </w:trPr>
        <w:tc>
          <w:tcPr>
            <w:tcW w:w="4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7618" w:rsidRPr="008F7618" w:rsidRDefault="008F7618" w:rsidP="008F7618">
            <w:pPr>
              <w:spacing w:after="0" w:line="240" w:lineRule="auto"/>
              <w:jc w:val="center"/>
              <w:rPr>
                <w:rFonts w:ascii="Times New Roman" w:hAnsi="Times New Roman" w:cs="Times New Roman"/>
                <w:color w:val="000000"/>
                <w:sz w:val="12"/>
                <w:szCs w:val="12"/>
              </w:rPr>
            </w:pPr>
            <w:r w:rsidRPr="008F7618">
              <w:rPr>
                <w:rFonts w:ascii="Times New Roman" w:hAnsi="Times New Roman" w:cs="Times New Roman"/>
                <w:color w:val="000000"/>
                <w:sz w:val="12"/>
                <w:szCs w:val="12"/>
              </w:rPr>
              <w:t>32</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F7618" w:rsidRPr="008F7618" w:rsidRDefault="008F7618" w:rsidP="008F7618">
            <w:pPr>
              <w:spacing w:after="0" w:line="240" w:lineRule="auto"/>
              <w:jc w:val="center"/>
              <w:rPr>
                <w:rFonts w:ascii="Times New Roman" w:hAnsi="Times New Roman" w:cs="Times New Roman"/>
                <w:color w:val="000000"/>
                <w:sz w:val="12"/>
                <w:szCs w:val="12"/>
              </w:rPr>
            </w:pPr>
            <w:r w:rsidRPr="008F7618">
              <w:rPr>
                <w:rFonts w:ascii="Times New Roman" w:hAnsi="Times New Roman" w:cs="Times New Roman"/>
                <w:color w:val="000000"/>
                <w:sz w:val="12"/>
                <w:szCs w:val="12"/>
              </w:rPr>
              <w:t>469561.79</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F7618" w:rsidRPr="008F7618" w:rsidRDefault="008F7618" w:rsidP="008F7618">
            <w:pPr>
              <w:spacing w:after="0" w:line="240" w:lineRule="auto"/>
              <w:jc w:val="center"/>
              <w:rPr>
                <w:rFonts w:ascii="Times New Roman" w:hAnsi="Times New Roman" w:cs="Times New Roman"/>
                <w:color w:val="000000"/>
                <w:sz w:val="12"/>
                <w:szCs w:val="12"/>
              </w:rPr>
            </w:pPr>
            <w:r w:rsidRPr="008F7618">
              <w:rPr>
                <w:rFonts w:ascii="Times New Roman" w:hAnsi="Times New Roman" w:cs="Times New Roman"/>
                <w:color w:val="000000"/>
                <w:sz w:val="12"/>
                <w:szCs w:val="12"/>
              </w:rPr>
              <w:t>2228034.41</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7618" w:rsidRPr="008F7618" w:rsidRDefault="008F7618" w:rsidP="008F7618">
            <w:pPr>
              <w:spacing w:after="0" w:line="240" w:lineRule="auto"/>
              <w:jc w:val="center"/>
              <w:rPr>
                <w:rFonts w:ascii="Times New Roman" w:hAnsi="Times New Roman" w:cs="Times New Roman"/>
                <w:color w:val="000000"/>
                <w:sz w:val="12"/>
                <w:szCs w:val="12"/>
              </w:rPr>
            </w:pPr>
            <w:r w:rsidRPr="008F7618">
              <w:rPr>
                <w:rFonts w:ascii="Times New Roman" w:hAnsi="Times New Roman" w:cs="Times New Roman"/>
                <w:color w:val="000000"/>
                <w:sz w:val="12"/>
                <w:szCs w:val="12"/>
              </w:rPr>
              <w:t>342°16'30"</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7618" w:rsidRPr="008F7618" w:rsidRDefault="008F7618" w:rsidP="008F7618">
            <w:pPr>
              <w:spacing w:after="0" w:line="240" w:lineRule="auto"/>
              <w:jc w:val="center"/>
              <w:rPr>
                <w:rFonts w:ascii="Times New Roman" w:hAnsi="Times New Roman" w:cs="Times New Roman"/>
                <w:color w:val="000000"/>
                <w:sz w:val="12"/>
                <w:szCs w:val="12"/>
              </w:rPr>
            </w:pPr>
            <w:r w:rsidRPr="008F7618">
              <w:rPr>
                <w:rFonts w:ascii="Times New Roman" w:hAnsi="Times New Roman" w:cs="Times New Roman"/>
                <w:color w:val="000000"/>
                <w:sz w:val="12"/>
                <w:szCs w:val="12"/>
              </w:rPr>
              <w:t>56.40</w:t>
            </w:r>
          </w:p>
        </w:tc>
        <w:tc>
          <w:tcPr>
            <w:tcW w:w="8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7618" w:rsidRPr="008F7618" w:rsidRDefault="008F7618" w:rsidP="008F7618">
            <w:pPr>
              <w:spacing w:after="0" w:line="240" w:lineRule="auto"/>
              <w:jc w:val="center"/>
              <w:rPr>
                <w:rFonts w:ascii="Times New Roman" w:hAnsi="Times New Roman" w:cs="Times New Roman"/>
                <w:color w:val="000000"/>
                <w:sz w:val="12"/>
                <w:szCs w:val="12"/>
              </w:rPr>
            </w:pPr>
            <w:r w:rsidRPr="008F7618">
              <w:rPr>
                <w:rFonts w:ascii="Times New Roman" w:hAnsi="Times New Roman" w:cs="Times New Roman"/>
                <w:color w:val="000000"/>
                <w:sz w:val="12"/>
                <w:szCs w:val="12"/>
              </w:rPr>
              <w:t>32-33</w:t>
            </w:r>
          </w:p>
        </w:tc>
      </w:tr>
      <w:tr w:rsidR="008F7618" w:rsidRPr="00CA2D4E" w:rsidTr="008F7618">
        <w:trPr>
          <w:trHeight w:val="70"/>
          <w:jc w:val="center"/>
        </w:trPr>
        <w:tc>
          <w:tcPr>
            <w:tcW w:w="4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7618" w:rsidRPr="008F7618" w:rsidRDefault="008F7618" w:rsidP="008F7618">
            <w:pPr>
              <w:spacing w:after="0" w:line="240" w:lineRule="auto"/>
              <w:jc w:val="center"/>
              <w:rPr>
                <w:rFonts w:ascii="Times New Roman" w:hAnsi="Times New Roman" w:cs="Times New Roman"/>
                <w:color w:val="000000"/>
                <w:sz w:val="12"/>
                <w:szCs w:val="12"/>
              </w:rPr>
            </w:pPr>
            <w:r w:rsidRPr="008F7618">
              <w:rPr>
                <w:rFonts w:ascii="Times New Roman" w:hAnsi="Times New Roman" w:cs="Times New Roman"/>
                <w:color w:val="000000"/>
                <w:sz w:val="12"/>
                <w:szCs w:val="12"/>
              </w:rPr>
              <w:t>33</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F7618" w:rsidRPr="008F7618" w:rsidRDefault="008F7618" w:rsidP="008F7618">
            <w:pPr>
              <w:spacing w:after="0" w:line="240" w:lineRule="auto"/>
              <w:jc w:val="center"/>
              <w:rPr>
                <w:rFonts w:ascii="Times New Roman" w:hAnsi="Times New Roman" w:cs="Times New Roman"/>
                <w:color w:val="000000"/>
                <w:sz w:val="12"/>
                <w:szCs w:val="12"/>
              </w:rPr>
            </w:pPr>
            <w:r w:rsidRPr="008F7618">
              <w:rPr>
                <w:rFonts w:ascii="Times New Roman" w:hAnsi="Times New Roman" w:cs="Times New Roman"/>
                <w:color w:val="000000"/>
                <w:sz w:val="12"/>
                <w:szCs w:val="12"/>
              </w:rPr>
              <w:t>469615.51</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F7618" w:rsidRPr="008F7618" w:rsidRDefault="008F7618" w:rsidP="008F7618">
            <w:pPr>
              <w:spacing w:after="0" w:line="240" w:lineRule="auto"/>
              <w:jc w:val="center"/>
              <w:rPr>
                <w:rFonts w:ascii="Times New Roman" w:hAnsi="Times New Roman" w:cs="Times New Roman"/>
                <w:color w:val="000000"/>
                <w:sz w:val="12"/>
                <w:szCs w:val="12"/>
              </w:rPr>
            </w:pPr>
            <w:r w:rsidRPr="008F7618">
              <w:rPr>
                <w:rFonts w:ascii="Times New Roman" w:hAnsi="Times New Roman" w:cs="Times New Roman"/>
                <w:color w:val="000000"/>
                <w:sz w:val="12"/>
                <w:szCs w:val="12"/>
              </w:rPr>
              <w:t>2228017.24</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7618" w:rsidRPr="008F7618" w:rsidRDefault="008F7618" w:rsidP="008F7618">
            <w:pPr>
              <w:spacing w:after="0" w:line="240" w:lineRule="auto"/>
              <w:jc w:val="center"/>
              <w:rPr>
                <w:rFonts w:ascii="Times New Roman" w:hAnsi="Times New Roman" w:cs="Times New Roman"/>
                <w:color w:val="000000"/>
                <w:sz w:val="12"/>
                <w:szCs w:val="12"/>
              </w:rPr>
            </w:pPr>
            <w:r w:rsidRPr="008F7618">
              <w:rPr>
                <w:rFonts w:ascii="Times New Roman" w:hAnsi="Times New Roman" w:cs="Times New Roman"/>
                <w:color w:val="000000"/>
                <w:sz w:val="12"/>
                <w:szCs w:val="12"/>
              </w:rPr>
              <w:t>341°40'8"</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7618" w:rsidRPr="008F7618" w:rsidRDefault="008F7618" w:rsidP="008F7618">
            <w:pPr>
              <w:spacing w:after="0" w:line="240" w:lineRule="auto"/>
              <w:jc w:val="center"/>
              <w:rPr>
                <w:rFonts w:ascii="Times New Roman" w:hAnsi="Times New Roman" w:cs="Times New Roman"/>
                <w:color w:val="000000"/>
                <w:sz w:val="12"/>
                <w:szCs w:val="12"/>
              </w:rPr>
            </w:pPr>
            <w:r w:rsidRPr="008F7618">
              <w:rPr>
                <w:rFonts w:ascii="Times New Roman" w:hAnsi="Times New Roman" w:cs="Times New Roman"/>
                <w:color w:val="000000"/>
                <w:sz w:val="12"/>
                <w:szCs w:val="12"/>
              </w:rPr>
              <w:t>75.01</w:t>
            </w:r>
          </w:p>
        </w:tc>
        <w:tc>
          <w:tcPr>
            <w:tcW w:w="8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7618" w:rsidRPr="008F7618" w:rsidRDefault="008F7618" w:rsidP="008F7618">
            <w:pPr>
              <w:spacing w:after="0" w:line="240" w:lineRule="auto"/>
              <w:jc w:val="center"/>
              <w:rPr>
                <w:rFonts w:ascii="Times New Roman" w:hAnsi="Times New Roman" w:cs="Times New Roman"/>
                <w:color w:val="000000"/>
                <w:sz w:val="12"/>
                <w:szCs w:val="12"/>
              </w:rPr>
            </w:pPr>
            <w:r w:rsidRPr="008F7618">
              <w:rPr>
                <w:rFonts w:ascii="Times New Roman" w:hAnsi="Times New Roman" w:cs="Times New Roman"/>
                <w:color w:val="000000"/>
                <w:sz w:val="12"/>
                <w:szCs w:val="12"/>
              </w:rPr>
              <w:t>33-34</w:t>
            </w:r>
          </w:p>
        </w:tc>
      </w:tr>
      <w:tr w:rsidR="008F7618" w:rsidRPr="00CA2D4E" w:rsidTr="008F7618">
        <w:trPr>
          <w:trHeight w:val="70"/>
          <w:jc w:val="center"/>
        </w:trPr>
        <w:tc>
          <w:tcPr>
            <w:tcW w:w="4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7618" w:rsidRPr="008F7618" w:rsidRDefault="008F7618" w:rsidP="008F7618">
            <w:pPr>
              <w:spacing w:after="0" w:line="240" w:lineRule="auto"/>
              <w:jc w:val="center"/>
              <w:rPr>
                <w:rFonts w:ascii="Times New Roman" w:hAnsi="Times New Roman" w:cs="Times New Roman"/>
                <w:color w:val="000000"/>
                <w:sz w:val="12"/>
                <w:szCs w:val="12"/>
              </w:rPr>
            </w:pPr>
            <w:r w:rsidRPr="008F7618">
              <w:rPr>
                <w:rFonts w:ascii="Times New Roman" w:hAnsi="Times New Roman" w:cs="Times New Roman"/>
                <w:color w:val="000000"/>
                <w:sz w:val="12"/>
                <w:szCs w:val="12"/>
              </w:rPr>
              <w:t>34</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F7618" w:rsidRPr="008F7618" w:rsidRDefault="008F7618" w:rsidP="008F7618">
            <w:pPr>
              <w:spacing w:after="0" w:line="240" w:lineRule="auto"/>
              <w:jc w:val="center"/>
              <w:rPr>
                <w:rFonts w:ascii="Times New Roman" w:hAnsi="Times New Roman" w:cs="Times New Roman"/>
                <w:color w:val="000000"/>
                <w:sz w:val="12"/>
                <w:szCs w:val="12"/>
              </w:rPr>
            </w:pPr>
            <w:r w:rsidRPr="008F7618">
              <w:rPr>
                <w:rFonts w:ascii="Times New Roman" w:hAnsi="Times New Roman" w:cs="Times New Roman"/>
                <w:color w:val="000000"/>
                <w:sz w:val="12"/>
                <w:szCs w:val="12"/>
              </w:rPr>
              <w:t>469686.71</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F7618" w:rsidRPr="008F7618" w:rsidRDefault="008F7618" w:rsidP="008F7618">
            <w:pPr>
              <w:spacing w:after="0" w:line="240" w:lineRule="auto"/>
              <w:jc w:val="center"/>
              <w:rPr>
                <w:rFonts w:ascii="Times New Roman" w:hAnsi="Times New Roman" w:cs="Times New Roman"/>
                <w:color w:val="000000"/>
                <w:sz w:val="12"/>
                <w:szCs w:val="12"/>
              </w:rPr>
            </w:pPr>
            <w:r w:rsidRPr="008F7618">
              <w:rPr>
                <w:rFonts w:ascii="Times New Roman" w:hAnsi="Times New Roman" w:cs="Times New Roman"/>
                <w:color w:val="000000"/>
                <w:sz w:val="12"/>
                <w:szCs w:val="12"/>
              </w:rPr>
              <w:t>2227993.65</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7618" w:rsidRPr="008F7618" w:rsidRDefault="008F7618" w:rsidP="008F7618">
            <w:pPr>
              <w:spacing w:after="0" w:line="240" w:lineRule="auto"/>
              <w:jc w:val="center"/>
              <w:rPr>
                <w:rFonts w:ascii="Times New Roman" w:hAnsi="Times New Roman" w:cs="Times New Roman"/>
                <w:color w:val="000000"/>
                <w:sz w:val="12"/>
                <w:szCs w:val="12"/>
              </w:rPr>
            </w:pPr>
            <w:r w:rsidRPr="008F7618">
              <w:rPr>
                <w:rFonts w:ascii="Times New Roman" w:hAnsi="Times New Roman" w:cs="Times New Roman"/>
                <w:color w:val="000000"/>
                <w:sz w:val="12"/>
                <w:szCs w:val="12"/>
              </w:rPr>
              <w:t>342°2'47"</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7618" w:rsidRPr="008F7618" w:rsidRDefault="008F7618" w:rsidP="008F7618">
            <w:pPr>
              <w:spacing w:after="0" w:line="240" w:lineRule="auto"/>
              <w:jc w:val="center"/>
              <w:rPr>
                <w:rFonts w:ascii="Times New Roman" w:hAnsi="Times New Roman" w:cs="Times New Roman"/>
                <w:color w:val="000000"/>
                <w:sz w:val="12"/>
                <w:szCs w:val="12"/>
              </w:rPr>
            </w:pPr>
            <w:r w:rsidRPr="008F7618">
              <w:rPr>
                <w:rFonts w:ascii="Times New Roman" w:hAnsi="Times New Roman" w:cs="Times New Roman"/>
                <w:color w:val="000000"/>
                <w:sz w:val="12"/>
                <w:szCs w:val="12"/>
              </w:rPr>
              <w:t>118.57</w:t>
            </w:r>
          </w:p>
        </w:tc>
        <w:tc>
          <w:tcPr>
            <w:tcW w:w="8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7618" w:rsidRPr="008F7618" w:rsidRDefault="008F7618" w:rsidP="008F7618">
            <w:pPr>
              <w:spacing w:after="0" w:line="240" w:lineRule="auto"/>
              <w:jc w:val="center"/>
              <w:rPr>
                <w:rFonts w:ascii="Times New Roman" w:hAnsi="Times New Roman" w:cs="Times New Roman"/>
                <w:color w:val="000000"/>
                <w:sz w:val="12"/>
                <w:szCs w:val="12"/>
              </w:rPr>
            </w:pPr>
            <w:r w:rsidRPr="008F7618">
              <w:rPr>
                <w:rFonts w:ascii="Times New Roman" w:hAnsi="Times New Roman" w:cs="Times New Roman"/>
                <w:color w:val="000000"/>
                <w:sz w:val="12"/>
                <w:szCs w:val="12"/>
              </w:rPr>
              <w:t>34-35</w:t>
            </w:r>
          </w:p>
        </w:tc>
      </w:tr>
      <w:tr w:rsidR="008F7618" w:rsidRPr="00CA2D4E" w:rsidTr="008F7618">
        <w:trPr>
          <w:trHeight w:val="70"/>
          <w:jc w:val="center"/>
        </w:trPr>
        <w:tc>
          <w:tcPr>
            <w:tcW w:w="4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7618" w:rsidRPr="008F7618" w:rsidRDefault="008F7618" w:rsidP="008F7618">
            <w:pPr>
              <w:spacing w:after="0" w:line="240" w:lineRule="auto"/>
              <w:jc w:val="center"/>
              <w:rPr>
                <w:rFonts w:ascii="Times New Roman" w:hAnsi="Times New Roman" w:cs="Times New Roman"/>
                <w:color w:val="000000"/>
                <w:sz w:val="12"/>
                <w:szCs w:val="12"/>
              </w:rPr>
            </w:pPr>
            <w:r w:rsidRPr="008F7618">
              <w:rPr>
                <w:rFonts w:ascii="Times New Roman" w:hAnsi="Times New Roman" w:cs="Times New Roman"/>
                <w:color w:val="000000"/>
                <w:sz w:val="12"/>
                <w:szCs w:val="12"/>
              </w:rPr>
              <w:t>35</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F7618" w:rsidRPr="008F7618" w:rsidRDefault="008F7618" w:rsidP="008F7618">
            <w:pPr>
              <w:spacing w:after="0" w:line="240" w:lineRule="auto"/>
              <w:jc w:val="center"/>
              <w:rPr>
                <w:rFonts w:ascii="Times New Roman" w:hAnsi="Times New Roman" w:cs="Times New Roman"/>
                <w:color w:val="000000"/>
                <w:sz w:val="12"/>
                <w:szCs w:val="12"/>
              </w:rPr>
            </w:pPr>
            <w:r w:rsidRPr="008F7618">
              <w:rPr>
                <w:rFonts w:ascii="Times New Roman" w:hAnsi="Times New Roman" w:cs="Times New Roman"/>
                <w:color w:val="000000"/>
                <w:sz w:val="12"/>
                <w:szCs w:val="12"/>
              </w:rPr>
              <w:t>469799.51</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F7618" w:rsidRPr="008F7618" w:rsidRDefault="008F7618" w:rsidP="008F7618">
            <w:pPr>
              <w:spacing w:after="0" w:line="240" w:lineRule="auto"/>
              <w:jc w:val="center"/>
              <w:rPr>
                <w:rFonts w:ascii="Times New Roman" w:hAnsi="Times New Roman" w:cs="Times New Roman"/>
                <w:color w:val="000000"/>
                <w:sz w:val="12"/>
                <w:szCs w:val="12"/>
              </w:rPr>
            </w:pPr>
            <w:r w:rsidRPr="008F7618">
              <w:rPr>
                <w:rFonts w:ascii="Times New Roman" w:hAnsi="Times New Roman" w:cs="Times New Roman"/>
                <w:color w:val="000000"/>
                <w:sz w:val="12"/>
                <w:szCs w:val="12"/>
              </w:rPr>
              <w:t>2227957.10</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7618" w:rsidRPr="008F7618" w:rsidRDefault="008F7618" w:rsidP="008F7618">
            <w:pPr>
              <w:spacing w:after="0" w:line="240" w:lineRule="auto"/>
              <w:jc w:val="center"/>
              <w:rPr>
                <w:rFonts w:ascii="Times New Roman" w:hAnsi="Times New Roman" w:cs="Times New Roman"/>
                <w:color w:val="000000"/>
                <w:sz w:val="12"/>
                <w:szCs w:val="12"/>
              </w:rPr>
            </w:pPr>
            <w:r w:rsidRPr="008F7618">
              <w:rPr>
                <w:rFonts w:ascii="Times New Roman" w:hAnsi="Times New Roman" w:cs="Times New Roman"/>
                <w:color w:val="000000"/>
                <w:sz w:val="12"/>
                <w:szCs w:val="12"/>
              </w:rPr>
              <w:t>54°36'6"</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7618" w:rsidRPr="008F7618" w:rsidRDefault="008F7618" w:rsidP="008F7618">
            <w:pPr>
              <w:spacing w:after="0" w:line="240" w:lineRule="auto"/>
              <w:jc w:val="center"/>
              <w:rPr>
                <w:rFonts w:ascii="Times New Roman" w:hAnsi="Times New Roman" w:cs="Times New Roman"/>
                <w:color w:val="000000"/>
                <w:sz w:val="12"/>
                <w:szCs w:val="12"/>
              </w:rPr>
            </w:pPr>
            <w:r w:rsidRPr="008F7618">
              <w:rPr>
                <w:rFonts w:ascii="Times New Roman" w:hAnsi="Times New Roman" w:cs="Times New Roman"/>
                <w:color w:val="000000"/>
                <w:sz w:val="12"/>
                <w:szCs w:val="12"/>
              </w:rPr>
              <w:t>14.33</w:t>
            </w:r>
          </w:p>
        </w:tc>
        <w:tc>
          <w:tcPr>
            <w:tcW w:w="8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7618" w:rsidRPr="008F7618" w:rsidRDefault="008F7618" w:rsidP="008F7618">
            <w:pPr>
              <w:spacing w:after="0" w:line="240" w:lineRule="auto"/>
              <w:jc w:val="center"/>
              <w:rPr>
                <w:rFonts w:ascii="Times New Roman" w:hAnsi="Times New Roman" w:cs="Times New Roman"/>
                <w:color w:val="000000"/>
                <w:sz w:val="12"/>
                <w:szCs w:val="12"/>
              </w:rPr>
            </w:pPr>
            <w:r w:rsidRPr="008F7618">
              <w:rPr>
                <w:rFonts w:ascii="Times New Roman" w:hAnsi="Times New Roman" w:cs="Times New Roman"/>
                <w:color w:val="000000"/>
                <w:sz w:val="12"/>
                <w:szCs w:val="12"/>
              </w:rPr>
              <w:t>35-36</w:t>
            </w:r>
          </w:p>
        </w:tc>
      </w:tr>
      <w:tr w:rsidR="008F7618" w:rsidRPr="00CA2D4E" w:rsidTr="008F7618">
        <w:trPr>
          <w:trHeight w:val="70"/>
          <w:jc w:val="center"/>
        </w:trPr>
        <w:tc>
          <w:tcPr>
            <w:tcW w:w="4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7618" w:rsidRPr="008F7618" w:rsidRDefault="008F7618" w:rsidP="008F7618">
            <w:pPr>
              <w:spacing w:after="0" w:line="240" w:lineRule="auto"/>
              <w:jc w:val="center"/>
              <w:rPr>
                <w:rFonts w:ascii="Times New Roman" w:hAnsi="Times New Roman" w:cs="Times New Roman"/>
                <w:color w:val="000000"/>
                <w:sz w:val="12"/>
                <w:szCs w:val="12"/>
              </w:rPr>
            </w:pPr>
            <w:r w:rsidRPr="008F7618">
              <w:rPr>
                <w:rFonts w:ascii="Times New Roman" w:hAnsi="Times New Roman" w:cs="Times New Roman"/>
                <w:color w:val="000000"/>
                <w:sz w:val="12"/>
                <w:szCs w:val="12"/>
              </w:rPr>
              <w:t>36</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F7618" w:rsidRPr="008F7618" w:rsidRDefault="008F7618" w:rsidP="008F7618">
            <w:pPr>
              <w:spacing w:after="0" w:line="240" w:lineRule="auto"/>
              <w:jc w:val="center"/>
              <w:rPr>
                <w:rFonts w:ascii="Times New Roman" w:hAnsi="Times New Roman" w:cs="Times New Roman"/>
                <w:color w:val="000000"/>
                <w:sz w:val="12"/>
                <w:szCs w:val="12"/>
              </w:rPr>
            </w:pPr>
            <w:r w:rsidRPr="008F7618">
              <w:rPr>
                <w:rFonts w:ascii="Times New Roman" w:hAnsi="Times New Roman" w:cs="Times New Roman"/>
                <w:color w:val="000000"/>
                <w:sz w:val="12"/>
                <w:szCs w:val="12"/>
              </w:rPr>
              <w:t>469807.81</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F7618" w:rsidRPr="008F7618" w:rsidRDefault="008F7618" w:rsidP="008F7618">
            <w:pPr>
              <w:spacing w:after="0" w:line="240" w:lineRule="auto"/>
              <w:jc w:val="center"/>
              <w:rPr>
                <w:rFonts w:ascii="Times New Roman" w:hAnsi="Times New Roman" w:cs="Times New Roman"/>
                <w:color w:val="000000"/>
                <w:sz w:val="12"/>
                <w:szCs w:val="12"/>
              </w:rPr>
            </w:pPr>
            <w:r w:rsidRPr="008F7618">
              <w:rPr>
                <w:rFonts w:ascii="Times New Roman" w:hAnsi="Times New Roman" w:cs="Times New Roman"/>
                <w:color w:val="000000"/>
                <w:sz w:val="12"/>
                <w:szCs w:val="12"/>
              </w:rPr>
              <w:t>2227968.78</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7618" w:rsidRPr="008F7618" w:rsidRDefault="008F7618" w:rsidP="008F7618">
            <w:pPr>
              <w:spacing w:after="0" w:line="240" w:lineRule="auto"/>
              <w:jc w:val="center"/>
              <w:rPr>
                <w:rFonts w:ascii="Times New Roman" w:hAnsi="Times New Roman" w:cs="Times New Roman"/>
                <w:color w:val="000000"/>
                <w:sz w:val="12"/>
                <w:szCs w:val="12"/>
              </w:rPr>
            </w:pPr>
            <w:r w:rsidRPr="008F7618">
              <w:rPr>
                <w:rFonts w:ascii="Times New Roman" w:hAnsi="Times New Roman" w:cs="Times New Roman"/>
                <w:color w:val="000000"/>
                <w:sz w:val="12"/>
                <w:szCs w:val="12"/>
              </w:rPr>
              <w:t>70°22'1"</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7618" w:rsidRPr="008F7618" w:rsidRDefault="008F7618" w:rsidP="008F7618">
            <w:pPr>
              <w:spacing w:after="0" w:line="240" w:lineRule="auto"/>
              <w:jc w:val="center"/>
              <w:rPr>
                <w:rFonts w:ascii="Times New Roman" w:hAnsi="Times New Roman" w:cs="Times New Roman"/>
                <w:color w:val="000000"/>
                <w:sz w:val="12"/>
                <w:szCs w:val="12"/>
              </w:rPr>
            </w:pPr>
            <w:r w:rsidRPr="008F7618">
              <w:rPr>
                <w:rFonts w:ascii="Times New Roman" w:hAnsi="Times New Roman" w:cs="Times New Roman"/>
                <w:color w:val="000000"/>
                <w:sz w:val="12"/>
                <w:szCs w:val="12"/>
              </w:rPr>
              <w:t>57.77</w:t>
            </w:r>
          </w:p>
        </w:tc>
        <w:tc>
          <w:tcPr>
            <w:tcW w:w="8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7618" w:rsidRPr="008F7618" w:rsidRDefault="008F7618" w:rsidP="008F7618">
            <w:pPr>
              <w:spacing w:after="0" w:line="240" w:lineRule="auto"/>
              <w:jc w:val="center"/>
              <w:rPr>
                <w:rFonts w:ascii="Times New Roman" w:hAnsi="Times New Roman" w:cs="Times New Roman"/>
                <w:color w:val="000000"/>
                <w:sz w:val="12"/>
                <w:szCs w:val="12"/>
              </w:rPr>
            </w:pPr>
            <w:r w:rsidRPr="008F7618">
              <w:rPr>
                <w:rFonts w:ascii="Times New Roman" w:hAnsi="Times New Roman" w:cs="Times New Roman"/>
                <w:color w:val="000000"/>
                <w:sz w:val="12"/>
                <w:szCs w:val="12"/>
              </w:rPr>
              <w:t>36-37</w:t>
            </w:r>
          </w:p>
        </w:tc>
      </w:tr>
      <w:tr w:rsidR="008F7618" w:rsidRPr="00CA2D4E" w:rsidTr="008F7618">
        <w:trPr>
          <w:trHeight w:val="70"/>
          <w:jc w:val="center"/>
        </w:trPr>
        <w:tc>
          <w:tcPr>
            <w:tcW w:w="4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7618" w:rsidRPr="008F7618" w:rsidRDefault="008F7618" w:rsidP="008F7618">
            <w:pPr>
              <w:spacing w:after="0" w:line="240" w:lineRule="auto"/>
              <w:jc w:val="center"/>
              <w:rPr>
                <w:rFonts w:ascii="Times New Roman" w:hAnsi="Times New Roman" w:cs="Times New Roman"/>
                <w:color w:val="000000"/>
                <w:sz w:val="12"/>
                <w:szCs w:val="12"/>
              </w:rPr>
            </w:pPr>
            <w:r w:rsidRPr="008F7618">
              <w:rPr>
                <w:rFonts w:ascii="Times New Roman" w:hAnsi="Times New Roman" w:cs="Times New Roman"/>
                <w:color w:val="000000"/>
                <w:sz w:val="12"/>
                <w:szCs w:val="12"/>
              </w:rPr>
              <w:t>37</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F7618" w:rsidRPr="008F7618" w:rsidRDefault="008F7618" w:rsidP="008F7618">
            <w:pPr>
              <w:spacing w:after="0" w:line="240" w:lineRule="auto"/>
              <w:jc w:val="center"/>
              <w:rPr>
                <w:rFonts w:ascii="Times New Roman" w:hAnsi="Times New Roman" w:cs="Times New Roman"/>
                <w:color w:val="000000"/>
                <w:sz w:val="12"/>
                <w:szCs w:val="12"/>
              </w:rPr>
            </w:pPr>
            <w:r w:rsidRPr="008F7618">
              <w:rPr>
                <w:rFonts w:ascii="Times New Roman" w:hAnsi="Times New Roman" w:cs="Times New Roman"/>
                <w:color w:val="000000"/>
                <w:sz w:val="12"/>
                <w:szCs w:val="12"/>
              </w:rPr>
              <w:t>469827.22</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F7618" w:rsidRPr="008F7618" w:rsidRDefault="008F7618" w:rsidP="008F7618">
            <w:pPr>
              <w:spacing w:after="0" w:line="240" w:lineRule="auto"/>
              <w:jc w:val="center"/>
              <w:rPr>
                <w:rFonts w:ascii="Times New Roman" w:hAnsi="Times New Roman" w:cs="Times New Roman"/>
                <w:color w:val="000000"/>
                <w:sz w:val="12"/>
                <w:szCs w:val="12"/>
              </w:rPr>
            </w:pPr>
            <w:r w:rsidRPr="008F7618">
              <w:rPr>
                <w:rFonts w:ascii="Times New Roman" w:hAnsi="Times New Roman" w:cs="Times New Roman"/>
                <w:color w:val="000000"/>
                <w:sz w:val="12"/>
                <w:szCs w:val="12"/>
              </w:rPr>
              <w:t>2228023.19</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7618" w:rsidRPr="008F7618" w:rsidRDefault="008F7618" w:rsidP="008F7618">
            <w:pPr>
              <w:spacing w:after="0" w:line="240" w:lineRule="auto"/>
              <w:jc w:val="center"/>
              <w:rPr>
                <w:rFonts w:ascii="Times New Roman" w:hAnsi="Times New Roman" w:cs="Times New Roman"/>
                <w:color w:val="000000"/>
                <w:sz w:val="12"/>
                <w:szCs w:val="12"/>
              </w:rPr>
            </w:pPr>
            <w:r w:rsidRPr="008F7618">
              <w:rPr>
                <w:rFonts w:ascii="Times New Roman" w:hAnsi="Times New Roman" w:cs="Times New Roman"/>
                <w:color w:val="000000"/>
                <w:sz w:val="12"/>
                <w:szCs w:val="12"/>
              </w:rPr>
              <w:t>117°43'38"</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7618" w:rsidRPr="008F7618" w:rsidRDefault="008F7618" w:rsidP="008F7618">
            <w:pPr>
              <w:spacing w:after="0" w:line="240" w:lineRule="auto"/>
              <w:jc w:val="center"/>
              <w:rPr>
                <w:rFonts w:ascii="Times New Roman" w:hAnsi="Times New Roman" w:cs="Times New Roman"/>
                <w:color w:val="000000"/>
                <w:sz w:val="12"/>
                <w:szCs w:val="12"/>
              </w:rPr>
            </w:pPr>
            <w:r w:rsidRPr="008F7618">
              <w:rPr>
                <w:rFonts w:ascii="Times New Roman" w:hAnsi="Times New Roman" w:cs="Times New Roman"/>
                <w:color w:val="000000"/>
                <w:sz w:val="12"/>
                <w:szCs w:val="12"/>
              </w:rPr>
              <w:t>20.50</w:t>
            </w:r>
          </w:p>
        </w:tc>
        <w:tc>
          <w:tcPr>
            <w:tcW w:w="8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7618" w:rsidRPr="008F7618" w:rsidRDefault="008F7618" w:rsidP="008F7618">
            <w:pPr>
              <w:spacing w:after="0" w:line="240" w:lineRule="auto"/>
              <w:jc w:val="center"/>
              <w:rPr>
                <w:rFonts w:ascii="Times New Roman" w:hAnsi="Times New Roman" w:cs="Times New Roman"/>
                <w:color w:val="000000"/>
                <w:sz w:val="12"/>
                <w:szCs w:val="12"/>
              </w:rPr>
            </w:pPr>
            <w:r w:rsidRPr="008F7618">
              <w:rPr>
                <w:rFonts w:ascii="Times New Roman" w:hAnsi="Times New Roman" w:cs="Times New Roman"/>
                <w:color w:val="000000"/>
                <w:sz w:val="12"/>
                <w:szCs w:val="12"/>
              </w:rPr>
              <w:t>37-38</w:t>
            </w:r>
          </w:p>
        </w:tc>
      </w:tr>
      <w:tr w:rsidR="008F7618" w:rsidRPr="00CA2D4E" w:rsidTr="008F7618">
        <w:trPr>
          <w:trHeight w:val="70"/>
          <w:jc w:val="center"/>
        </w:trPr>
        <w:tc>
          <w:tcPr>
            <w:tcW w:w="4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7618" w:rsidRPr="008F7618" w:rsidRDefault="008F7618" w:rsidP="008F7618">
            <w:pPr>
              <w:spacing w:after="0" w:line="240" w:lineRule="auto"/>
              <w:jc w:val="center"/>
              <w:rPr>
                <w:rFonts w:ascii="Times New Roman" w:hAnsi="Times New Roman" w:cs="Times New Roman"/>
                <w:color w:val="000000"/>
                <w:sz w:val="12"/>
                <w:szCs w:val="12"/>
              </w:rPr>
            </w:pPr>
            <w:r w:rsidRPr="008F7618">
              <w:rPr>
                <w:rFonts w:ascii="Times New Roman" w:hAnsi="Times New Roman" w:cs="Times New Roman"/>
                <w:color w:val="000000"/>
                <w:sz w:val="12"/>
                <w:szCs w:val="12"/>
              </w:rPr>
              <w:t>38</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F7618" w:rsidRPr="008F7618" w:rsidRDefault="008F7618" w:rsidP="008F7618">
            <w:pPr>
              <w:spacing w:after="0" w:line="240" w:lineRule="auto"/>
              <w:jc w:val="center"/>
              <w:rPr>
                <w:rFonts w:ascii="Times New Roman" w:hAnsi="Times New Roman" w:cs="Times New Roman"/>
                <w:color w:val="000000"/>
                <w:sz w:val="12"/>
                <w:szCs w:val="12"/>
              </w:rPr>
            </w:pPr>
            <w:r w:rsidRPr="008F7618">
              <w:rPr>
                <w:rFonts w:ascii="Times New Roman" w:hAnsi="Times New Roman" w:cs="Times New Roman"/>
                <w:color w:val="000000"/>
                <w:sz w:val="12"/>
                <w:szCs w:val="12"/>
              </w:rPr>
              <w:t>469817.68</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F7618" w:rsidRPr="008F7618" w:rsidRDefault="008F7618" w:rsidP="008F7618">
            <w:pPr>
              <w:spacing w:after="0" w:line="240" w:lineRule="auto"/>
              <w:jc w:val="center"/>
              <w:rPr>
                <w:rFonts w:ascii="Times New Roman" w:hAnsi="Times New Roman" w:cs="Times New Roman"/>
                <w:color w:val="000000"/>
                <w:sz w:val="12"/>
                <w:szCs w:val="12"/>
              </w:rPr>
            </w:pPr>
            <w:r w:rsidRPr="008F7618">
              <w:rPr>
                <w:rFonts w:ascii="Times New Roman" w:hAnsi="Times New Roman" w:cs="Times New Roman"/>
                <w:color w:val="000000"/>
                <w:sz w:val="12"/>
                <w:szCs w:val="12"/>
              </w:rPr>
              <w:t>2228041.34</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7618" w:rsidRPr="008F7618" w:rsidRDefault="008F7618" w:rsidP="008F7618">
            <w:pPr>
              <w:spacing w:after="0" w:line="240" w:lineRule="auto"/>
              <w:jc w:val="center"/>
              <w:rPr>
                <w:rFonts w:ascii="Times New Roman" w:hAnsi="Times New Roman" w:cs="Times New Roman"/>
                <w:color w:val="000000"/>
                <w:sz w:val="12"/>
                <w:szCs w:val="12"/>
              </w:rPr>
            </w:pPr>
            <w:r w:rsidRPr="008F7618">
              <w:rPr>
                <w:rFonts w:ascii="Times New Roman" w:hAnsi="Times New Roman" w:cs="Times New Roman"/>
                <w:color w:val="000000"/>
                <w:sz w:val="12"/>
                <w:szCs w:val="12"/>
              </w:rPr>
              <w:t>119°15'2"</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7618" w:rsidRPr="008F7618" w:rsidRDefault="008F7618" w:rsidP="008F7618">
            <w:pPr>
              <w:spacing w:after="0" w:line="240" w:lineRule="auto"/>
              <w:jc w:val="center"/>
              <w:rPr>
                <w:rFonts w:ascii="Times New Roman" w:hAnsi="Times New Roman" w:cs="Times New Roman"/>
                <w:color w:val="000000"/>
                <w:sz w:val="12"/>
                <w:szCs w:val="12"/>
              </w:rPr>
            </w:pPr>
            <w:r w:rsidRPr="008F7618">
              <w:rPr>
                <w:rFonts w:ascii="Times New Roman" w:hAnsi="Times New Roman" w:cs="Times New Roman"/>
                <w:color w:val="000000"/>
                <w:sz w:val="12"/>
                <w:szCs w:val="12"/>
              </w:rPr>
              <w:t>11.07</w:t>
            </w:r>
          </w:p>
        </w:tc>
        <w:tc>
          <w:tcPr>
            <w:tcW w:w="8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7618" w:rsidRPr="008F7618" w:rsidRDefault="008F7618" w:rsidP="008F7618">
            <w:pPr>
              <w:spacing w:after="0" w:line="240" w:lineRule="auto"/>
              <w:jc w:val="center"/>
              <w:rPr>
                <w:rFonts w:ascii="Times New Roman" w:hAnsi="Times New Roman" w:cs="Times New Roman"/>
                <w:color w:val="000000"/>
                <w:sz w:val="12"/>
                <w:szCs w:val="12"/>
              </w:rPr>
            </w:pPr>
            <w:r w:rsidRPr="008F7618">
              <w:rPr>
                <w:rFonts w:ascii="Times New Roman" w:hAnsi="Times New Roman" w:cs="Times New Roman"/>
                <w:color w:val="000000"/>
                <w:sz w:val="12"/>
                <w:szCs w:val="12"/>
              </w:rPr>
              <w:t>38-39</w:t>
            </w:r>
          </w:p>
        </w:tc>
      </w:tr>
      <w:tr w:rsidR="008F7618" w:rsidRPr="00CA2D4E" w:rsidTr="008F7618">
        <w:trPr>
          <w:trHeight w:val="70"/>
          <w:jc w:val="center"/>
        </w:trPr>
        <w:tc>
          <w:tcPr>
            <w:tcW w:w="4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7618" w:rsidRPr="008F7618" w:rsidRDefault="008F7618" w:rsidP="008F7618">
            <w:pPr>
              <w:spacing w:after="0" w:line="240" w:lineRule="auto"/>
              <w:jc w:val="center"/>
              <w:rPr>
                <w:rFonts w:ascii="Times New Roman" w:hAnsi="Times New Roman" w:cs="Times New Roman"/>
                <w:color w:val="000000"/>
                <w:sz w:val="12"/>
                <w:szCs w:val="12"/>
              </w:rPr>
            </w:pPr>
            <w:r w:rsidRPr="008F7618">
              <w:rPr>
                <w:rFonts w:ascii="Times New Roman" w:hAnsi="Times New Roman" w:cs="Times New Roman"/>
                <w:color w:val="000000"/>
                <w:sz w:val="12"/>
                <w:szCs w:val="12"/>
              </w:rPr>
              <w:t>39</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F7618" w:rsidRPr="008F7618" w:rsidRDefault="008F7618" w:rsidP="008F7618">
            <w:pPr>
              <w:spacing w:after="0" w:line="240" w:lineRule="auto"/>
              <w:jc w:val="center"/>
              <w:rPr>
                <w:rFonts w:ascii="Times New Roman" w:hAnsi="Times New Roman" w:cs="Times New Roman"/>
                <w:color w:val="000000"/>
                <w:sz w:val="12"/>
                <w:szCs w:val="12"/>
              </w:rPr>
            </w:pPr>
            <w:r w:rsidRPr="008F7618">
              <w:rPr>
                <w:rFonts w:ascii="Times New Roman" w:hAnsi="Times New Roman" w:cs="Times New Roman"/>
                <w:color w:val="000000"/>
                <w:sz w:val="12"/>
                <w:szCs w:val="12"/>
              </w:rPr>
              <w:t>469812.27</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F7618" w:rsidRPr="008F7618" w:rsidRDefault="008F7618" w:rsidP="008F7618">
            <w:pPr>
              <w:spacing w:after="0" w:line="240" w:lineRule="auto"/>
              <w:jc w:val="center"/>
              <w:rPr>
                <w:rFonts w:ascii="Times New Roman" w:hAnsi="Times New Roman" w:cs="Times New Roman"/>
                <w:color w:val="000000"/>
                <w:sz w:val="12"/>
                <w:szCs w:val="12"/>
              </w:rPr>
            </w:pPr>
            <w:r w:rsidRPr="008F7618">
              <w:rPr>
                <w:rFonts w:ascii="Times New Roman" w:hAnsi="Times New Roman" w:cs="Times New Roman"/>
                <w:color w:val="000000"/>
                <w:sz w:val="12"/>
                <w:szCs w:val="12"/>
              </w:rPr>
              <w:t>2228051.00</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7618" w:rsidRPr="008F7618" w:rsidRDefault="008F7618" w:rsidP="008F7618">
            <w:pPr>
              <w:spacing w:after="0" w:line="240" w:lineRule="auto"/>
              <w:jc w:val="center"/>
              <w:rPr>
                <w:rFonts w:ascii="Times New Roman" w:hAnsi="Times New Roman" w:cs="Times New Roman"/>
                <w:color w:val="000000"/>
                <w:sz w:val="12"/>
                <w:szCs w:val="12"/>
              </w:rPr>
            </w:pPr>
            <w:r w:rsidRPr="008F7618">
              <w:rPr>
                <w:rFonts w:ascii="Times New Roman" w:hAnsi="Times New Roman" w:cs="Times New Roman"/>
                <w:color w:val="000000"/>
                <w:sz w:val="12"/>
                <w:szCs w:val="12"/>
              </w:rPr>
              <w:t>134°57'59"</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7618" w:rsidRPr="008F7618" w:rsidRDefault="008F7618" w:rsidP="008F7618">
            <w:pPr>
              <w:spacing w:after="0" w:line="240" w:lineRule="auto"/>
              <w:jc w:val="center"/>
              <w:rPr>
                <w:rFonts w:ascii="Times New Roman" w:hAnsi="Times New Roman" w:cs="Times New Roman"/>
                <w:color w:val="000000"/>
                <w:sz w:val="12"/>
                <w:szCs w:val="12"/>
              </w:rPr>
            </w:pPr>
            <w:r w:rsidRPr="008F7618">
              <w:rPr>
                <w:rFonts w:ascii="Times New Roman" w:hAnsi="Times New Roman" w:cs="Times New Roman"/>
                <w:color w:val="000000"/>
                <w:sz w:val="12"/>
                <w:szCs w:val="12"/>
              </w:rPr>
              <w:t>24.04</w:t>
            </w:r>
          </w:p>
        </w:tc>
        <w:tc>
          <w:tcPr>
            <w:tcW w:w="8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7618" w:rsidRPr="008F7618" w:rsidRDefault="008F7618" w:rsidP="008F7618">
            <w:pPr>
              <w:spacing w:after="0" w:line="240" w:lineRule="auto"/>
              <w:jc w:val="center"/>
              <w:rPr>
                <w:rFonts w:ascii="Times New Roman" w:hAnsi="Times New Roman" w:cs="Times New Roman"/>
                <w:color w:val="000000"/>
                <w:sz w:val="12"/>
                <w:szCs w:val="12"/>
              </w:rPr>
            </w:pPr>
            <w:r w:rsidRPr="008F7618">
              <w:rPr>
                <w:rFonts w:ascii="Times New Roman" w:hAnsi="Times New Roman" w:cs="Times New Roman"/>
                <w:color w:val="000000"/>
                <w:sz w:val="12"/>
                <w:szCs w:val="12"/>
              </w:rPr>
              <w:t>39-40</w:t>
            </w:r>
          </w:p>
        </w:tc>
      </w:tr>
      <w:tr w:rsidR="008F7618" w:rsidRPr="00CA2D4E" w:rsidTr="008F7618">
        <w:trPr>
          <w:trHeight w:val="70"/>
          <w:jc w:val="center"/>
        </w:trPr>
        <w:tc>
          <w:tcPr>
            <w:tcW w:w="4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7618" w:rsidRPr="008F7618" w:rsidRDefault="008F7618" w:rsidP="008F7618">
            <w:pPr>
              <w:spacing w:after="0" w:line="240" w:lineRule="auto"/>
              <w:jc w:val="center"/>
              <w:rPr>
                <w:rFonts w:ascii="Times New Roman" w:hAnsi="Times New Roman" w:cs="Times New Roman"/>
                <w:color w:val="000000"/>
                <w:sz w:val="12"/>
                <w:szCs w:val="12"/>
              </w:rPr>
            </w:pPr>
            <w:r w:rsidRPr="008F7618">
              <w:rPr>
                <w:rFonts w:ascii="Times New Roman" w:hAnsi="Times New Roman" w:cs="Times New Roman"/>
                <w:color w:val="000000"/>
                <w:sz w:val="12"/>
                <w:szCs w:val="12"/>
              </w:rPr>
              <w:t>40</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F7618" w:rsidRPr="008F7618" w:rsidRDefault="008F7618" w:rsidP="008F7618">
            <w:pPr>
              <w:spacing w:after="0" w:line="240" w:lineRule="auto"/>
              <w:jc w:val="center"/>
              <w:rPr>
                <w:rFonts w:ascii="Times New Roman" w:hAnsi="Times New Roman" w:cs="Times New Roman"/>
                <w:color w:val="000000"/>
                <w:sz w:val="12"/>
                <w:szCs w:val="12"/>
              </w:rPr>
            </w:pPr>
            <w:r w:rsidRPr="008F7618">
              <w:rPr>
                <w:rFonts w:ascii="Times New Roman" w:hAnsi="Times New Roman" w:cs="Times New Roman"/>
                <w:color w:val="000000"/>
                <w:sz w:val="12"/>
                <w:szCs w:val="12"/>
              </w:rPr>
              <w:t>469795.28</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F7618" w:rsidRPr="008F7618" w:rsidRDefault="008F7618" w:rsidP="008F7618">
            <w:pPr>
              <w:spacing w:after="0" w:line="240" w:lineRule="auto"/>
              <w:jc w:val="center"/>
              <w:rPr>
                <w:rFonts w:ascii="Times New Roman" w:hAnsi="Times New Roman" w:cs="Times New Roman"/>
                <w:color w:val="000000"/>
                <w:sz w:val="12"/>
                <w:szCs w:val="12"/>
              </w:rPr>
            </w:pPr>
            <w:r w:rsidRPr="008F7618">
              <w:rPr>
                <w:rFonts w:ascii="Times New Roman" w:hAnsi="Times New Roman" w:cs="Times New Roman"/>
                <w:color w:val="000000"/>
                <w:sz w:val="12"/>
                <w:szCs w:val="12"/>
              </w:rPr>
              <w:t>2228068.01</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7618" w:rsidRPr="008F7618" w:rsidRDefault="008F7618" w:rsidP="008F7618">
            <w:pPr>
              <w:spacing w:after="0" w:line="240" w:lineRule="auto"/>
              <w:jc w:val="center"/>
              <w:rPr>
                <w:rFonts w:ascii="Times New Roman" w:hAnsi="Times New Roman" w:cs="Times New Roman"/>
                <w:color w:val="000000"/>
                <w:sz w:val="12"/>
                <w:szCs w:val="12"/>
              </w:rPr>
            </w:pPr>
            <w:r w:rsidRPr="008F7618">
              <w:rPr>
                <w:rFonts w:ascii="Times New Roman" w:hAnsi="Times New Roman" w:cs="Times New Roman"/>
                <w:color w:val="000000"/>
                <w:sz w:val="12"/>
                <w:szCs w:val="12"/>
              </w:rPr>
              <w:t>142°36'10"</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7618" w:rsidRPr="008F7618" w:rsidRDefault="008F7618" w:rsidP="008F7618">
            <w:pPr>
              <w:spacing w:after="0" w:line="240" w:lineRule="auto"/>
              <w:jc w:val="center"/>
              <w:rPr>
                <w:rFonts w:ascii="Times New Roman" w:hAnsi="Times New Roman" w:cs="Times New Roman"/>
                <w:color w:val="000000"/>
                <w:sz w:val="12"/>
                <w:szCs w:val="12"/>
              </w:rPr>
            </w:pPr>
            <w:r w:rsidRPr="008F7618">
              <w:rPr>
                <w:rFonts w:ascii="Times New Roman" w:hAnsi="Times New Roman" w:cs="Times New Roman"/>
                <w:color w:val="000000"/>
                <w:sz w:val="12"/>
                <w:szCs w:val="12"/>
              </w:rPr>
              <w:t>45.64</w:t>
            </w:r>
          </w:p>
        </w:tc>
        <w:tc>
          <w:tcPr>
            <w:tcW w:w="8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7618" w:rsidRPr="008F7618" w:rsidRDefault="008F7618" w:rsidP="008F7618">
            <w:pPr>
              <w:spacing w:after="0" w:line="240" w:lineRule="auto"/>
              <w:jc w:val="center"/>
              <w:rPr>
                <w:rFonts w:ascii="Times New Roman" w:hAnsi="Times New Roman" w:cs="Times New Roman"/>
                <w:color w:val="000000"/>
                <w:sz w:val="12"/>
                <w:szCs w:val="12"/>
              </w:rPr>
            </w:pPr>
            <w:r w:rsidRPr="008F7618">
              <w:rPr>
                <w:rFonts w:ascii="Times New Roman" w:hAnsi="Times New Roman" w:cs="Times New Roman"/>
                <w:color w:val="000000"/>
                <w:sz w:val="12"/>
                <w:szCs w:val="12"/>
              </w:rPr>
              <w:t>40-41</w:t>
            </w:r>
          </w:p>
        </w:tc>
      </w:tr>
      <w:tr w:rsidR="008F7618" w:rsidRPr="00CA2D4E" w:rsidTr="008F7618">
        <w:trPr>
          <w:trHeight w:val="70"/>
          <w:jc w:val="center"/>
        </w:trPr>
        <w:tc>
          <w:tcPr>
            <w:tcW w:w="4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7618" w:rsidRPr="008F7618" w:rsidRDefault="008F7618" w:rsidP="008F7618">
            <w:pPr>
              <w:spacing w:after="0" w:line="240" w:lineRule="auto"/>
              <w:jc w:val="center"/>
              <w:rPr>
                <w:rFonts w:ascii="Times New Roman" w:hAnsi="Times New Roman" w:cs="Times New Roman"/>
                <w:color w:val="000000"/>
                <w:sz w:val="12"/>
                <w:szCs w:val="12"/>
              </w:rPr>
            </w:pPr>
            <w:r w:rsidRPr="008F7618">
              <w:rPr>
                <w:rFonts w:ascii="Times New Roman" w:hAnsi="Times New Roman" w:cs="Times New Roman"/>
                <w:color w:val="000000"/>
                <w:sz w:val="12"/>
                <w:szCs w:val="12"/>
              </w:rPr>
              <w:t>41</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F7618" w:rsidRPr="008F7618" w:rsidRDefault="008F7618" w:rsidP="008F7618">
            <w:pPr>
              <w:spacing w:after="0" w:line="240" w:lineRule="auto"/>
              <w:jc w:val="center"/>
              <w:rPr>
                <w:rFonts w:ascii="Times New Roman" w:hAnsi="Times New Roman" w:cs="Times New Roman"/>
                <w:color w:val="000000"/>
                <w:sz w:val="12"/>
                <w:szCs w:val="12"/>
              </w:rPr>
            </w:pPr>
            <w:r w:rsidRPr="008F7618">
              <w:rPr>
                <w:rFonts w:ascii="Times New Roman" w:hAnsi="Times New Roman" w:cs="Times New Roman"/>
                <w:color w:val="000000"/>
                <w:sz w:val="12"/>
                <w:szCs w:val="12"/>
              </w:rPr>
              <w:t>469759.02</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F7618" w:rsidRPr="008F7618" w:rsidRDefault="008F7618" w:rsidP="008F7618">
            <w:pPr>
              <w:spacing w:after="0" w:line="240" w:lineRule="auto"/>
              <w:jc w:val="center"/>
              <w:rPr>
                <w:rFonts w:ascii="Times New Roman" w:hAnsi="Times New Roman" w:cs="Times New Roman"/>
                <w:color w:val="000000"/>
                <w:sz w:val="12"/>
                <w:szCs w:val="12"/>
              </w:rPr>
            </w:pPr>
            <w:r w:rsidRPr="008F7618">
              <w:rPr>
                <w:rFonts w:ascii="Times New Roman" w:hAnsi="Times New Roman" w:cs="Times New Roman"/>
                <w:color w:val="000000"/>
                <w:sz w:val="12"/>
                <w:szCs w:val="12"/>
              </w:rPr>
              <w:t>2228095.73</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7618" w:rsidRPr="008F7618" w:rsidRDefault="008F7618" w:rsidP="008F7618">
            <w:pPr>
              <w:spacing w:after="0" w:line="240" w:lineRule="auto"/>
              <w:jc w:val="center"/>
              <w:rPr>
                <w:rFonts w:ascii="Times New Roman" w:hAnsi="Times New Roman" w:cs="Times New Roman"/>
                <w:color w:val="000000"/>
                <w:sz w:val="12"/>
                <w:szCs w:val="12"/>
              </w:rPr>
            </w:pPr>
            <w:r w:rsidRPr="008F7618">
              <w:rPr>
                <w:rFonts w:ascii="Times New Roman" w:hAnsi="Times New Roman" w:cs="Times New Roman"/>
                <w:color w:val="000000"/>
                <w:sz w:val="12"/>
                <w:szCs w:val="12"/>
              </w:rPr>
              <w:t>143°56'55"</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7618" w:rsidRPr="008F7618" w:rsidRDefault="008F7618" w:rsidP="008F7618">
            <w:pPr>
              <w:spacing w:after="0" w:line="240" w:lineRule="auto"/>
              <w:jc w:val="center"/>
              <w:rPr>
                <w:rFonts w:ascii="Times New Roman" w:hAnsi="Times New Roman" w:cs="Times New Roman"/>
                <w:color w:val="000000"/>
                <w:sz w:val="12"/>
                <w:szCs w:val="12"/>
              </w:rPr>
            </w:pPr>
            <w:r w:rsidRPr="008F7618">
              <w:rPr>
                <w:rFonts w:ascii="Times New Roman" w:hAnsi="Times New Roman" w:cs="Times New Roman"/>
                <w:color w:val="000000"/>
                <w:sz w:val="12"/>
                <w:szCs w:val="12"/>
              </w:rPr>
              <w:t>29.69</w:t>
            </w:r>
          </w:p>
        </w:tc>
        <w:tc>
          <w:tcPr>
            <w:tcW w:w="8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7618" w:rsidRPr="008F7618" w:rsidRDefault="008F7618" w:rsidP="008F7618">
            <w:pPr>
              <w:spacing w:after="0" w:line="240" w:lineRule="auto"/>
              <w:jc w:val="center"/>
              <w:rPr>
                <w:rFonts w:ascii="Times New Roman" w:hAnsi="Times New Roman" w:cs="Times New Roman"/>
                <w:color w:val="000000"/>
                <w:sz w:val="12"/>
                <w:szCs w:val="12"/>
              </w:rPr>
            </w:pPr>
            <w:r w:rsidRPr="008F7618">
              <w:rPr>
                <w:rFonts w:ascii="Times New Roman" w:hAnsi="Times New Roman" w:cs="Times New Roman"/>
                <w:color w:val="000000"/>
                <w:sz w:val="12"/>
                <w:szCs w:val="12"/>
              </w:rPr>
              <w:t>41-42</w:t>
            </w:r>
          </w:p>
        </w:tc>
      </w:tr>
      <w:tr w:rsidR="008F7618" w:rsidRPr="00CA2D4E" w:rsidTr="008F7618">
        <w:trPr>
          <w:trHeight w:val="70"/>
          <w:jc w:val="center"/>
        </w:trPr>
        <w:tc>
          <w:tcPr>
            <w:tcW w:w="4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7618" w:rsidRPr="008F7618" w:rsidRDefault="008F7618" w:rsidP="008F7618">
            <w:pPr>
              <w:spacing w:after="0" w:line="240" w:lineRule="auto"/>
              <w:jc w:val="center"/>
              <w:rPr>
                <w:rFonts w:ascii="Times New Roman" w:hAnsi="Times New Roman" w:cs="Times New Roman"/>
                <w:color w:val="000000"/>
                <w:sz w:val="12"/>
                <w:szCs w:val="12"/>
              </w:rPr>
            </w:pPr>
            <w:r w:rsidRPr="008F7618">
              <w:rPr>
                <w:rFonts w:ascii="Times New Roman" w:hAnsi="Times New Roman" w:cs="Times New Roman"/>
                <w:color w:val="000000"/>
                <w:sz w:val="12"/>
                <w:szCs w:val="12"/>
              </w:rPr>
              <w:t>42</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F7618" w:rsidRPr="008F7618" w:rsidRDefault="008F7618" w:rsidP="008F7618">
            <w:pPr>
              <w:spacing w:after="0" w:line="240" w:lineRule="auto"/>
              <w:jc w:val="center"/>
              <w:rPr>
                <w:rFonts w:ascii="Times New Roman" w:hAnsi="Times New Roman" w:cs="Times New Roman"/>
                <w:color w:val="000000"/>
                <w:sz w:val="12"/>
                <w:szCs w:val="12"/>
              </w:rPr>
            </w:pPr>
            <w:r w:rsidRPr="008F7618">
              <w:rPr>
                <w:rFonts w:ascii="Times New Roman" w:hAnsi="Times New Roman" w:cs="Times New Roman"/>
                <w:color w:val="000000"/>
                <w:sz w:val="12"/>
                <w:szCs w:val="12"/>
              </w:rPr>
              <w:t>469735.02</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F7618" w:rsidRPr="008F7618" w:rsidRDefault="008F7618" w:rsidP="008F7618">
            <w:pPr>
              <w:spacing w:after="0" w:line="240" w:lineRule="auto"/>
              <w:jc w:val="center"/>
              <w:rPr>
                <w:rFonts w:ascii="Times New Roman" w:hAnsi="Times New Roman" w:cs="Times New Roman"/>
                <w:color w:val="000000"/>
                <w:sz w:val="12"/>
                <w:szCs w:val="12"/>
              </w:rPr>
            </w:pPr>
            <w:r w:rsidRPr="008F7618">
              <w:rPr>
                <w:rFonts w:ascii="Times New Roman" w:hAnsi="Times New Roman" w:cs="Times New Roman"/>
                <w:color w:val="000000"/>
                <w:sz w:val="12"/>
                <w:szCs w:val="12"/>
              </w:rPr>
              <w:t>2228113.20</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7618" w:rsidRPr="008F7618" w:rsidRDefault="008F7618" w:rsidP="008F7618">
            <w:pPr>
              <w:spacing w:after="0" w:line="240" w:lineRule="auto"/>
              <w:jc w:val="center"/>
              <w:rPr>
                <w:rFonts w:ascii="Times New Roman" w:hAnsi="Times New Roman" w:cs="Times New Roman"/>
                <w:color w:val="000000"/>
                <w:sz w:val="12"/>
                <w:szCs w:val="12"/>
              </w:rPr>
            </w:pPr>
            <w:r w:rsidRPr="008F7618">
              <w:rPr>
                <w:rFonts w:ascii="Times New Roman" w:hAnsi="Times New Roman" w:cs="Times New Roman"/>
                <w:color w:val="000000"/>
                <w:sz w:val="12"/>
                <w:szCs w:val="12"/>
              </w:rPr>
              <w:t>22°10'34"</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7618" w:rsidRPr="008F7618" w:rsidRDefault="008F7618" w:rsidP="008F7618">
            <w:pPr>
              <w:spacing w:after="0" w:line="240" w:lineRule="auto"/>
              <w:jc w:val="center"/>
              <w:rPr>
                <w:rFonts w:ascii="Times New Roman" w:hAnsi="Times New Roman" w:cs="Times New Roman"/>
                <w:color w:val="000000"/>
                <w:sz w:val="12"/>
                <w:szCs w:val="12"/>
              </w:rPr>
            </w:pPr>
            <w:r w:rsidRPr="008F7618">
              <w:rPr>
                <w:rFonts w:ascii="Times New Roman" w:hAnsi="Times New Roman" w:cs="Times New Roman"/>
                <w:color w:val="000000"/>
                <w:sz w:val="12"/>
                <w:szCs w:val="12"/>
              </w:rPr>
              <w:t>3.97</w:t>
            </w:r>
          </w:p>
        </w:tc>
        <w:tc>
          <w:tcPr>
            <w:tcW w:w="8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7618" w:rsidRPr="008F7618" w:rsidRDefault="008F7618" w:rsidP="008F7618">
            <w:pPr>
              <w:spacing w:after="0" w:line="240" w:lineRule="auto"/>
              <w:jc w:val="center"/>
              <w:rPr>
                <w:rFonts w:ascii="Times New Roman" w:hAnsi="Times New Roman" w:cs="Times New Roman"/>
                <w:color w:val="000000"/>
                <w:sz w:val="12"/>
                <w:szCs w:val="12"/>
              </w:rPr>
            </w:pPr>
            <w:r w:rsidRPr="008F7618">
              <w:rPr>
                <w:rFonts w:ascii="Times New Roman" w:hAnsi="Times New Roman" w:cs="Times New Roman"/>
                <w:color w:val="000000"/>
                <w:sz w:val="12"/>
                <w:szCs w:val="12"/>
              </w:rPr>
              <w:t>42-43</w:t>
            </w:r>
          </w:p>
        </w:tc>
      </w:tr>
      <w:tr w:rsidR="008F7618" w:rsidRPr="00CA2D4E" w:rsidTr="008F7618">
        <w:trPr>
          <w:trHeight w:val="70"/>
          <w:jc w:val="center"/>
        </w:trPr>
        <w:tc>
          <w:tcPr>
            <w:tcW w:w="4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7618" w:rsidRPr="008F7618" w:rsidRDefault="008F7618" w:rsidP="008F7618">
            <w:pPr>
              <w:spacing w:after="0" w:line="240" w:lineRule="auto"/>
              <w:jc w:val="center"/>
              <w:rPr>
                <w:rFonts w:ascii="Times New Roman" w:hAnsi="Times New Roman" w:cs="Times New Roman"/>
                <w:color w:val="000000"/>
                <w:sz w:val="12"/>
                <w:szCs w:val="12"/>
              </w:rPr>
            </w:pPr>
            <w:r w:rsidRPr="008F7618">
              <w:rPr>
                <w:rFonts w:ascii="Times New Roman" w:hAnsi="Times New Roman" w:cs="Times New Roman"/>
                <w:color w:val="000000"/>
                <w:sz w:val="12"/>
                <w:szCs w:val="12"/>
              </w:rPr>
              <w:t>43</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F7618" w:rsidRPr="008F7618" w:rsidRDefault="008F7618" w:rsidP="008F7618">
            <w:pPr>
              <w:spacing w:after="0" w:line="240" w:lineRule="auto"/>
              <w:jc w:val="center"/>
              <w:rPr>
                <w:rFonts w:ascii="Times New Roman" w:hAnsi="Times New Roman" w:cs="Times New Roman"/>
                <w:color w:val="000000"/>
                <w:sz w:val="12"/>
                <w:szCs w:val="12"/>
              </w:rPr>
            </w:pPr>
            <w:r w:rsidRPr="008F7618">
              <w:rPr>
                <w:rFonts w:ascii="Times New Roman" w:hAnsi="Times New Roman" w:cs="Times New Roman"/>
                <w:color w:val="000000"/>
                <w:sz w:val="12"/>
                <w:szCs w:val="12"/>
              </w:rPr>
              <w:t>469738.70</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F7618" w:rsidRPr="008F7618" w:rsidRDefault="008F7618" w:rsidP="008F7618">
            <w:pPr>
              <w:spacing w:after="0" w:line="240" w:lineRule="auto"/>
              <w:jc w:val="center"/>
              <w:rPr>
                <w:rFonts w:ascii="Times New Roman" w:hAnsi="Times New Roman" w:cs="Times New Roman"/>
                <w:color w:val="000000"/>
                <w:sz w:val="12"/>
                <w:szCs w:val="12"/>
              </w:rPr>
            </w:pPr>
            <w:r w:rsidRPr="008F7618">
              <w:rPr>
                <w:rFonts w:ascii="Times New Roman" w:hAnsi="Times New Roman" w:cs="Times New Roman"/>
                <w:color w:val="000000"/>
                <w:sz w:val="12"/>
                <w:szCs w:val="12"/>
              </w:rPr>
              <w:t>2228114.70</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7618" w:rsidRPr="008F7618" w:rsidRDefault="008F7618" w:rsidP="008F7618">
            <w:pPr>
              <w:spacing w:after="0" w:line="240" w:lineRule="auto"/>
              <w:jc w:val="center"/>
              <w:rPr>
                <w:rFonts w:ascii="Times New Roman" w:hAnsi="Times New Roman" w:cs="Times New Roman"/>
                <w:color w:val="000000"/>
                <w:sz w:val="12"/>
                <w:szCs w:val="12"/>
              </w:rPr>
            </w:pPr>
            <w:r w:rsidRPr="008F7618">
              <w:rPr>
                <w:rFonts w:ascii="Times New Roman" w:hAnsi="Times New Roman" w:cs="Times New Roman"/>
                <w:color w:val="000000"/>
                <w:sz w:val="12"/>
                <w:szCs w:val="12"/>
              </w:rPr>
              <w:t>16°18'33"</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7618" w:rsidRPr="008F7618" w:rsidRDefault="008F7618" w:rsidP="008F7618">
            <w:pPr>
              <w:spacing w:after="0" w:line="240" w:lineRule="auto"/>
              <w:jc w:val="center"/>
              <w:rPr>
                <w:rFonts w:ascii="Times New Roman" w:hAnsi="Times New Roman" w:cs="Times New Roman"/>
                <w:color w:val="000000"/>
                <w:sz w:val="12"/>
                <w:szCs w:val="12"/>
              </w:rPr>
            </w:pPr>
            <w:r w:rsidRPr="008F7618">
              <w:rPr>
                <w:rFonts w:ascii="Times New Roman" w:hAnsi="Times New Roman" w:cs="Times New Roman"/>
                <w:color w:val="000000"/>
                <w:sz w:val="12"/>
                <w:szCs w:val="12"/>
              </w:rPr>
              <w:t>14.49</w:t>
            </w:r>
          </w:p>
        </w:tc>
        <w:tc>
          <w:tcPr>
            <w:tcW w:w="8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7618" w:rsidRPr="008F7618" w:rsidRDefault="008F7618" w:rsidP="008F7618">
            <w:pPr>
              <w:spacing w:after="0" w:line="240" w:lineRule="auto"/>
              <w:jc w:val="center"/>
              <w:rPr>
                <w:rFonts w:ascii="Times New Roman" w:hAnsi="Times New Roman" w:cs="Times New Roman"/>
                <w:color w:val="000000"/>
                <w:sz w:val="12"/>
                <w:szCs w:val="12"/>
              </w:rPr>
            </w:pPr>
            <w:r w:rsidRPr="008F7618">
              <w:rPr>
                <w:rFonts w:ascii="Times New Roman" w:hAnsi="Times New Roman" w:cs="Times New Roman"/>
                <w:color w:val="000000"/>
                <w:sz w:val="12"/>
                <w:szCs w:val="12"/>
              </w:rPr>
              <w:t>43-44</w:t>
            </w:r>
          </w:p>
        </w:tc>
      </w:tr>
      <w:tr w:rsidR="008F7618" w:rsidRPr="00CA2D4E" w:rsidTr="008F7618">
        <w:trPr>
          <w:trHeight w:val="70"/>
          <w:jc w:val="center"/>
        </w:trPr>
        <w:tc>
          <w:tcPr>
            <w:tcW w:w="4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7618" w:rsidRPr="008F7618" w:rsidRDefault="008F7618" w:rsidP="008F7618">
            <w:pPr>
              <w:spacing w:after="0" w:line="240" w:lineRule="auto"/>
              <w:jc w:val="center"/>
              <w:rPr>
                <w:rFonts w:ascii="Times New Roman" w:hAnsi="Times New Roman" w:cs="Times New Roman"/>
                <w:color w:val="000000"/>
                <w:sz w:val="12"/>
                <w:szCs w:val="12"/>
              </w:rPr>
            </w:pPr>
            <w:r w:rsidRPr="008F7618">
              <w:rPr>
                <w:rFonts w:ascii="Times New Roman" w:hAnsi="Times New Roman" w:cs="Times New Roman"/>
                <w:color w:val="000000"/>
                <w:sz w:val="12"/>
                <w:szCs w:val="12"/>
              </w:rPr>
              <w:t>44</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F7618" w:rsidRPr="008F7618" w:rsidRDefault="008F7618" w:rsidP="008F7618">
            <w:pPr>
              <w:spacing w:after="0" w:line="240" w:lineRule="auto"/>
              <w:jc w:val="center"/>
              <w:rPr>
                <w:rFonts w:ascii="Times New Roman" w:hAnsi="Times New Roman" w:cs="Times New Roman"/>
                <w:color w:val="000000"/>
                <w:sz w:val="12"/>
                <w:szCs w:val="12"/>
              </w:rPr>
            </w:pPr>
            <w:r w:rsidRPr="008F7618">
              <w:rPr>
                <w:rFonts w:ascii="Times New Roman" w:hAnsi="Times New Roman" w:cs="Times New Roman"/>
                <w:color w:val="000000"/>
                <w:sz w:val="12"/>
                <w:szCs w:val="12"/>
              </w:rPr>
              <w:t>469752.61</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F7618" w:rsidRPr="008F7618" w:rsidRDefault="008F7618" w:rsidP="008F7618">
            <w:pPr>
              <w:spacing w:after="0" w:line="240" w:lineRule="auto"/>
              <w:jc w:val="center"/>
              <w:rPr>
                <w:rFonts w:ascii="Times New Roman" w:hAnsi="Times New Roman" w:cs="Times New Roman"/>
                <w:color w:val="000000"/>
                <w:sz w:val="12"/>
                <w:szCs w:val="12"/>
              </w:rPr>
            </w:pPr>
            <w:r w:rsidRPr="008F7618">
              <w:rPr>
                <w:rFonts w:ascii="Times New Roman" w:hAnsi="Times New Roman" w:cs="Times New Roman"/>
                <w:color w:val="000000"/>
                <w:sz w:val="12"/>
                <w:szCs w:val="12"/>
              </w:rPr>
              <w:t>2228118.77</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7618" w:rsidRPr="008F7618" w:rsidRDefault="008F7618" w:rsidP="008F7618">
            <w:pPr>
              <w:spacing w:after="0" w:line="240" w:lineRule="auto"/>
              <w:jc w:val="center"/>
              <w:rPr>
                <w:rFonts w:ascii="Times New Roman" w:hAnsi="Times New Roman" w:cs="Times New Roman"/>
                <w:color w:val="000000"/>
                <w:sz w:val="12"/>
                <w:szCs w:val="12"/>
              </w:rPr>
            </w:pPr>
            <w:r w:rsidRPr="008F7618">
              <w:rPr>
                <w:rFonts w:ascii="Times New Roman" w:hAnsi="Times New Roman" w:cs="Times New Roman"/>
                <w:color w:val="000000"/>
                <w:sz w:val="12"/>
                <w:szCs w:val="12"/>
              </w:rPr>
              <w:t>333°31'57"</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7618" w:rsidRPr="008F7618" w:rsidRDefault="008F7618" w:rsidP="008F7618">
            <w:pPr>
              <w:spacing w:after="0" w:line="240" w:lineRule="auto"/>
              <w:jc w:val="center"/>
              <w:rPr>
                <w:rFonts w:ascii="Times New Roman" w:hAnsi="Times New Roman" w:cs="Times New Roman"/>
                <w:color w:val="000000"/>
                <w:sz w:val="12"/>
                <w:szCs w:val="12"/>
              </w:rPr>
            </w:pPr>
            <w:r w:rsidRPr="008F7618">
              <w:rPr>
                <w:rFonts w:ascii="Times New Roman" w:hAnsi="Times New Roman" w:cs="Times New Roman"/>
                <w:color w:val="000000"/>
                <w:sz w:val="12"/>
                <w:szCs w:val="12"/>
              </w:rPr>
              <w:t>15.77</w:t>
            </w:r>
          </w:p>
        </w:tc>
        <w:tc>
          <w:tcPr>
            <w:tcW w:w="8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7618" w:rsidRPr="008F7618" w:rsidRDefault="008F7618" w:rsidP="008F7618">
            <w:pPr>
              <w:spacing w:after="0" w:line="240" w:lineRule="auto"/>
              <w:jc w:val="center"/>
              <w:rPr>
                <w:rFonts w:ascii="Times New Roman" w:hAnsi="Times New Roman" w:cs="Times New Roman"/>
                <w:color w:val="000000"/>
                <w:sz w:val="12"/>
                <w:szCs w:val="12"/>
              </w:rPr>
            </w:pPr>
            <w:r w:rsidRPr="008F7618">
              <w:rPr>
                <w:rFonts w:ascii="Times New Roman" w:hAnsi="Times New Roman" w:cs="Times New Roman"/>
                <w:color w:val="000000"/>
                <w:sz w:val="12"/>
                <w:szCs w:val="12"/>
              </w:rPr>
              <w:t>44-45</w:t>
            </w:r>
          </w:p>
        </w:tc>
      </w:tr>
      <w:tr w:rsidR="008F7618" w:rsidRPr="00CA2D4E" w:rsidTr="008F7618">
        <w:trPr>
          <w:trHeight w:val="70"/>
          <w:jc w:val="center"/>
        </w:trPr>
        <w:tc>
          <w:tcPr>
            <w:tcW w:w="4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7618" w:rsidRPr="008F7618" w:rsidRDefault="008F7618" w:rsidP="008F7618">
            <w:pPr>
              <w:spacing w:after="0" w:line="240" w:lineRule="auto"/>
              <w:jc w:val="center"/>
              <w:rPr>
                <w:rFonts w:ascii="Times New Roman" w:hAnsi="Times New Roman" w:cs="Times New Roman"/>
                <w:color w:val="000000"/>
                <w:sz w:val="12"/>
                <w:szCs w:val="12"/>
              </w:rPr>
            </w:pPr>
            <w:r w:rsidRPr="008F7618">
              <w:rPr>
                <w:rFonts w:ascii="Times New Roman" w:hAnsi="Times New Roman" w:cs="Times New Roman"/>
                <w:color w:val="000000"/>
                <w:sz w:val="12"/>
                <w:szCs w:val="12"/>
              </w:rPr>
              <w:t>45</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F7618" w:rsidRPr="008F7618" w:rsidRDefault="008F7618" w:rsidP="008F7618">
            <w:pPr>
              <w:spacing w:after="0" w:line="240" w:lineRule="auto"/>
              <w:jc w:val="center"/>
              <w:rPr>
                <w:rFonts w:ascii="Times New Roman" w:hAnsi="Times New Roman" w:cs="Times New Roman"/>
                <w:color w:val="000000"/>
                <w:sz w:val="12"/>
                <w:szCs w:val="12"/>
              </w:rPr>
            </w:pPr>
            <w:r w:rsidRPr="008F7618">
              <w:rPr>
                <w:rFonts w:ascii="Times New Roman" w:hAnsi="Times New Roman" w:cs="Times New Roman"/>
                <w:color w:val="000000"/>
                <w:sz w:val="12"/>
                <w:szCs w:val="12"/>
              </w:rPr>
              <w:t>469766.73</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F7618" w:rsidRPr="008F7618" w:rsidRDefault="008F7618" w:rsidP="008F7618">
            <w:pPr>
              <w:spacing w:after="0" w:line="240" w:lineRule="auto"/>
              <w:jc w:val="center"/>
              <w:rPr>
                <w:rFonts w:ascii="Times New Roman" w:hAnsi="Times New Roman" w:cs="Times New Roman"/>
                <w:color w:val="000000"/>
                <w:sz w:val="12"/>
                <w:szCs w:val="12"/>
              </w:rPr>
            </w:pPr>
            <w:r w:rsidRPr="008F7618">
              <w:rPr>
                <w:rFonts w:ascii="Times New Roman" w:hAnsi="Times New Roman" w:cs="Times New Roman"/>
                <w:color w:val="000000"/>
                <w:sz w:val="12"/>
                <w:szCs w:val="12"/>
              </w:rPr>
              <w:t>2228111.74</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7618" w:rsidRPr="008F7618" w:rsidRDefault="008F7618" w:rsidP="008F7618">
            <w:pPr>
              <w:spacing w:after="0" w:line="240" w:lineRule="auto"/>
              <w:jc w:val="center"/>
              <w:rPr>
                <w:rFonts w:ascii="Times New Roman" w:hAnsi="Times New Roman" w:cs="Times New Roman"/>
                <w:color w:val="000000"/>
                <w:sz w:val="12"/>
                <w:szCs w:val="12"/>
              </w:rPr>
            </w:pPr>
            <w:r w:rsidRPr="008F7618">
              <w:rPr>
                <w:rFonts w:ascii="Times New Roman" w:hAnsi="Times New Roman" w:cs="Times New Roman"/>
                <w:color w:val="000000"/>
                <w:sz w:val="12"/>
                <w:szCs w:val="12"/>
              </w:rPr>
              <w:t>63°36'9"</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7618" w:rsidRPr="008F7618" w:rsidRDefault="008F7618" w:rsidP="008F7618">
            <w:pPr>
              <w:spacing w:after="0" w:line="240" w:lineRule="auto"/>
              <w:jc w:val="center"/>
              <w:rPr>
                <w:rFonts w:ascii="Times New Roman" w:hAnsi="Times New Roman" w:cs="Times New Roman"/>
                <w:color w:val="000000"/>
                <w:sz w:val="12"/>
                <w:szCs w:val="12"/>
              </w:rPr>
            </w:pPr>
            <w:r w:rsidRPr="008F7618">
              <w:rPr>
                <w:rFonts w:ascii="Times New Roman" w:hAnsi="Times New Roman" w:cs="Times New Roman"/>
                <w:color w:val="000000"/>
                <w:sz w:val="12"/>
                <w:szCs w:val="12"/>
              </w:rPr>
              <w:t>4.59</w:t>
            </w:r>
          </w:p>
        </w:tc>
        <w:tc>
          <w:tcPr>
            <w:tcW w:w="8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7618" w:rsidRPr="008F7618" w:rsidRDefault="008F7618" w:rsidP="008F7618">
            <w:pPr>
              <w:spacing w:after="0" w:line="240" w:lineRule="auto"/>
              <w:jc w:val="center"/>
              <w:rPr>
                <w:rFonts w:ascii="Times New Roman" w:hAnsi="Times New Roman" w:cs="Times New Roman"/>
                <w:color w:val="000000"/>
                <w:sz w:val="12"/>
                <w:szCs w:val="12"/>
              </w:rPr>
            </w:pPr>
            <w:r w:rsidRPr="008F7618">
              <w:rPr>
                <w:rFonts w:ascii="Times New Roman" w:hAnsi="Times New Roman" w:cs="Times New Roman"/>
                <w:color w:val="000000"/>
                <w:sz w:val="12"/>
                <w:szCs w:val="12"/>
              </w:rPr>
              <w:t>45-46</w:t>
            </w:r>
          </w:p>
        </w:tc>
      </w:tr>
      <w:tr w:rsidR="008F7618" w:rsidRPr="00CA2D4E" w:rsidTr="008F7618">
        <w:trPr>
          <w:trHeight w:val="70"/>
          <w:jc w:val="center"/>
        </w:trPr>
        <w:tc>
          <w:tcPr>
            <w:tcW w:w="4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7618" w:rsidRPr="008F7618" w:rsidRDefault="008F7618" w:rsidP="008F7618">
            <w:pPr>
              <w:spacing w:after="0" w:line="240" w:lineRule="auto"/>
              <w:jc w:val="center"/>
              <w:rPr>
                <w:rFonts w:ascii="Times New Roman" w:hAnsi="Times New Roman" w:cs="Times New Roman"/>
                <w:color w:val="000000"/>
                <w:sz w:val="12"/>
                <w:szCs w:val="12"/>
              </w:rPr>
            </w:pPr>
            <w:r w:rsidRPr="008F7618">
              <w:rPr>
                <w:rFonts w:ascii="Times New Roman" w:hAnsi="Times New Roman" w:cs="Times New Roman"/>
                <w:color w:val="000000"/>
                <w:sz w:val="12"/>
                <w:szCs w:val="12"/>
              </w:rPr>
              <w:t>46</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F7618" w:rsidRPr="008F7618" w:rsidRDefault="008F7618" w:rsidP="008F7618">
            <w:pPr>
              <w:spacing w:after="0" w:line="240" w:lineRule="auto"/>
              <w:jc w:val="center"/>
              <w:rPr>
                <w:rFonts w:ascii="Times New Roman" w:hAnsi="Times New Roman" w:cs="Times New Roman"/>
                <w:color w:val="000000"/>
                <w:sz w:val="12"/>
                <w:szCs w:val="12"/>
              </w:rPr>
            </w:pPr>
            <w:r w:rsidRPr="008F7618">
              <w:rPr>
                <w:rFonts w:ascii="Times New Roman" w:hAnsi="Times New Roman" w:cs="Times New Roman"/>
                <w:color w:val="000000"/>
                <w:sz w:val="12"/>
                <w:szCs w:val="12"/>
              </w:rPr>
              <w:t>469768.77</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F7618" w:rsidRPr="008F7618" w:rsidRDefault="008F7618" w:rsidP="008F7618">
            <w:pPr>
              <w:spacing w:after="0" w:line="240" w:lineRule="auto"/>
              <w:jc w:val="center"/>
              <w:rPr>
                <w:rFonts w:ascii="Times New Roman" w:hAnsi="Times New Roman" w:cs="Times New Roman"/>
                <w:color w:val="000000"/>
                <w:sz w:val="12"/>
                <w:szCs w:val="12"/>
              </w:rPr>
            </w:pPr>
            <w:r w:rsidRPr="008F7618">
              <w:rPr>
                <w:rFonts w:ascii="Times New Roman" w:hAnsi="Times New Roman" w:cs="Times New Roman"/>
                <w:color w:val="000000"/>
                <w:sz w:val="12"/>
                <w:szCs w:val="12"/>
              </w:rPr>
              <w:t>2228115.85</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7618" w:rsidRPr="008F7618" w:rsidRDefault="008F7618" w:rsidP="008F7618">
            <w:pPr>
              <w:spacing w:after="0" w:line="240" w:lineRule="auto"/>
              <w:jc w:val="center"/>
              <w:rPr>
                <w:rFonts w:ascii="Times New Roman" w:hAnsi="Times New Roman" w:cs="Times New Roman"/>
                <w:color w:val="000000"/>
                <w:sz w:val="12"/>
                <w:szCs w:val="12"/>
              </w:rPr>
            </w:pPr>
            <w:r w:rsidRPr="008F7618">
              <w:rPr>
                <w:rFonts w:ascii="Times New Roman" w:hAnsi="Times New Roman" w:cs="Times New Roman"/>
                <w:color w:val="000000"/>
                <w:sz w:val="12"/>
                <w:szCs w:val="12"/>
              </w:rPr>
              <w:t>63°30'37"</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7618" w:rsidRPr="008F7618" w:rsidRDefault="008F7618" w:rsidP="008F7618">
            <w:pPr>
              <w:spacing w:after="0" w:line="240" w:lineRule="auto"/>
              <w:jc w:val="center"/>
              <w:rPr>
                <w:rFonts w:ascii="Times New Roman" w:hAnsi="Times New Roman" w:cs="Times New Roman"/>
                <w:color w:val="000000"/>
                <w:sz w:val="12"/>
                <w:szCs w:val="12"/>
              </w:rPr>
            </w:pPr>
            <w:r w:rsidRPr="008F7618">
              <w:rPr>
                <w:rFonts w:ascii="Times New Roman" w:hAnsi="Times New Roman" w:cs="Times New Roman"/>
                <w:color w:val="000000"/>
                <w:sz w:val="12"/>
                <w:szCs w:val="12"/>
              </w:rPr>
              <w:t>3.41</w:t>
            </w:r>
          </w:p>
        </w:tc>
        <w:tc>
          <w:tcPr>
            <w:tcW w:w="8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7618" w:rsidRPr="008F7618" w:rsidRDefault="008F7618" w:rsidP="008F7618">
            <w:pPr>
              <w:spacing w:after="0" w:line="240" w:lineRule="auto"/>
              <w:jc w:val="center"/>
              <w:rPr>
                <w:rFonts w:ascii="Times New Roman" w:hAnsi="Times New Roman" w:cs="Times New Roman"/>
                <w:color w:val="000000"/>
                <w:sz w:val="12"/>
                <w:szCs w:val="12"/>
              </w:rPr>
            </w:pPr>
            <w:r w:rsidRPr="008F7618">
              <w:rPr>
                <w:rFonts w:ascii="Times New Roman" w:hAnsi="Times New Roman" w:cs="Times New Roman"/>
                <w:color w:val="000000"/>
                <w:sz w:val="12"/>
                <w:szCs w:val="12"/>
              </w:rPr>
              <w:t>46-47</w:t>
            </w:r>
          </w:p>
        </w:tc>
      </w:tr>
      <w:tr w:rsidR="008F7618" w:rsidRPr="00CA2D4E" w:rsidTr="008F7618">
        <w:trPr>
          <w:trHeight w:val="70"/>
          <w:jc w:val="center"/>
        </w:trPr>
        <w:tc>
          <w:tcPr>
            <w:tcW w:w="4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7618" w:rsidRPr="008F7618" w:rsidRDefault="008F7618" w:rsidP="008F7618">
            <w:pPr>
              <w:spacing w:after="0" w:line="240" w:lineRule="auto"/>
              <w:jc w:val="center"/>
              <w:rPr>
                <w:rFonts w:ascii="Times New Roman" w:hAnsi="Times New Roman" w:cs="Times New Roman"/>
                <w:color w:val="000000"/>
                <w:sz w:val="12"/>
                <w:szCs w:val="12"/>
              </w:rPr>
            </w:pPr>
            <w:r w:rsidRPr="008F7618">
              <w:rPr>
                <w:rFonts w:ascii="Times New Roman" w:hAnsi="Times New Roman" w:cs="Times New Roman"/>
                <w:color w:val="000000"/>
                <w:sz w:val="12"/>
                <w:szCs w:val="12"/>
              </w:rPr>
              <w:t>47</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F7618" w:rsidRPr="008F7618" w:rsidRDefault="008F7618" w:rsidP="008F7618">
            <w:pPr>
              <w:spacing w:after="0" w:line="240" w:lineRule="auto"/>
              <w:jc w:val="center"/>
              <w:rPr>
                <w:rFonts w:ascii="Times New Roman" w:hAnsi="Times New Roman" w:cs="Times New Roman"/>
                <w:color w:val="000000"/>
                <w:sz w:val="12"/>
                <w:szCs w:val="12"/>
              </w:rPr>
            </w:pPr>
            <w:r w:rsidRPr="008F7618">
              <w:rPr>
                <w:rFonts w:ascii="Times New Roman" w:hAnsi="Times New Roman" w:cs="Times New Roman"/>
                <w:color w:val="000000"/>
                <w:sz w:val="12"/>
                <w:szCs w:val="12"/>
              </w:rPr>
              <w:t>469770.29</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F7618" w:rsidRPr="008F7618" w:rsidRDefault="008F7618" w:rsidP="008F7618">
            <w:pPr>
              <w:spacing w:after="0" w:line="240" w:lineRule="auto"/>
              <w:jc w:val="center"/>
              <w:rPr>
                <w:rFonts w:ascii="Times New Roman" w:hAnsi="Times New Roman" w:cs="Times New Roman"/>
                <w:color w:val="000000"/>
                <w:sz w:val="12"/>
                <w:szCs w:val="12"/>
              </w:rPr>
            </w:pPr>
            <w:r w:rsidRPr="008F7618">
              <w:rPr>
                <w:rFonts w:ascii="Times New Roman" w:hAnsi="Times New Roman" w:cs="Times New Roman"/>
                <w:color w:val="000000"/>
                <w:sz w:val="12"/>
                <w:szCs w:val="12"/>
              </w:rPr>
              <w:t>2228118.90</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7618" w:rsidRPr="008F7618" w:rsidRDefault="008F7618" w:rsidP="008F7618">
            <w:pPr>
              <w:spacing w:after="0" w:line="240" w:lineRule="auto"/>
              <w:jc w:val="center"/>
              <w:rPr>
                <w:rFonts w:ascii="Times New Roman" w:hAnsi="Times New Roman" w:cs="Times New Roman"/>
                <w:color w:val="000000"/>
                <w:sz w:val="12"/>
                <w:szCs w:val="12"/>
              </w:rPr>
            </w:pPr>
            <w:r w:rsidRPr="008F7618">
              <w:rPr>
                <w:rFonts w:ascii="Times New Roman" w:hAnsi="Times New Roman" w:cs="Times New Roman"/>
                <w:color w:val="000000"/>
                <w:sz w:val="12"/>
                <w:szCs w:val="12"/>
              </w:rPr>
              <w:t>153°34'4"</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7618" w:rsidRPr="008F7618" w:rsidRDefault="008F7618" w:rsidP="008F7618">
            <w:pPr>
              <w:spacing w:after="0" w:line="240" w:lineRule="auto"/>
              <w:jc w:val="center"/>
              <w:rPr>
                <w:rFonts w:ascii="Times New Roman" w:hAnsi="Times New Roman" w:cs="Times New Roman"/>
                <w:color w:val="000000"/>
                <w:sz w:val="12"/>
                <w:szCs w:val="12"/>
              </w:rPr>
            </w:pPr>
            <w:r w:rsidRPr="008F7618">
              <w:rPr>
                <w:rFonts w:ascii="Times New Roman" w:hAnsi="Times New Roman" w:cs="Times New Roman"/>
                <w:color w:val="000000"/>
                <w:sz w:val="12"/>
                <w:szCs w:val="12"/>
              </w:rPr>
              <w:t>11.57</w:t>
            </w:r>
          </w:p>
        </w:tc>
        <w:tc>
          <w:tcPr>
            <w:tcW w:w="8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7618" w:rsidRPr="008F7618" w:rsidRDefault="008F7618" w:rsidP="008F7618">
            <w:pPr>
              <w:spacing w:after="0" w:line="240" w:lineRule="auto"/>
              <w:jc w:val="center"/>
              <w:rPr>
                <w:rFonts w:ascii="Times New Roman" w:hAnsi="Times New Roman" w:cs="Times New Roman"/>
                <w:color w:val="000000"/>
                <w:sz w:val="12"/>
                <w:szCs w:val="12"/>
              </w:rPr>
            </w:pPr>
            <w:r w:rsidRPr="008F7618">
              <w:rPr>
                <w:rFonts w:ascii="Times New Roman" w:hAnsi="Times New Roman" w:cs="Times New Roman"/>
                <w:color w:val="000000"/>
                <w:sz w:val="12"/>
                <w:szCs w:val="12"/>
              </w:rPr>
              <w:t>47-48</w:t>
            </w:r>
          </w:p>
        </w:tc>
      </w:tr>
      <w:tr w:rsidR="008F7618" w:rsidRPr="00CA2D4E" w:rsidTr="008F7618">
        <w:trPr>
          <w:trHeight w:val="70"/>
          <w:jc w:val="center"/>
        </w:trPr>
        <w:tc>
          <w:tcPr>
            <w:tcW w:w="4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7618" w:rsidRPr="008F7618" w:rsidRDefault="008F7618" w:rsidP="008F7618">
            <w:pPr>
              <w:spacing w:after="0" w:line="240" w:lineRule="auto"/>
              <w:jc w:val="center"/>
              <w:rPr>
                <w:rFonts w:ascii="Times New Roman" w:hAnsi="Times New Roman" w:cs="Times New Roman"/>
                <w:color w:val="000000"/>
                <w:sz w:val="12"/>
                <w:szCs w:val="12"/>
              </w:rPr>
            </w:pPr>
            <w:r w:rsidRPr="008F7618">
              <w:rPr>
                <w:rFonts w:ascii="Times New Roman" w:hAnsi="Times New Roman" w:cs="Times New Roman"/>
                <w:color w:val="000000"/>
                <w:sz w:val="12"/>
                <w:szCs w:val="12"/>
              </w:rPr>
              <w:t>48</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F7618" w:rsidRPr="008F7618" w:rsidRDefault="008F7618" w:rsidP="008F7618">
            <w:pPr>
              <w:spacing w:after="0" w:line="240" w:lineRule="auto"/>
              <w:jc w:val="center"/>
              <w:rPr>
                <w:rFonts w:ascii="Times New Roman" w:hAnsi="Times New Roman" w:cs="Times New Roman"/>
                <w:color w:val="000000"/>
                <w:sz w:val="12"/>
                <w:szCs w:val="12"/>
              </w:rPr>
            </w:pPr>
            <w:r w:rsidRPr="008F7618">
              <w:rPr>
                <w:rFonts w:ascii="Times New Roman" w:hAnsi="Times New Roman" w:cs="Times New Roman"/>
                <w:color w:val="000000"/>
                <w:sz w:val="12"/>
                <w:szCs w:val="12"/>
              </w:rPr>
              <w:t>469759.93</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F7618" w:rsidRPr="008F7618" w:rsidRDefault="008F7618" w:rsidP="008F7618">
            <w:pPr>
              <w:spacing w:after="0" w:line="240" w:lineRule="auto"/>
              <w:jc w:val="center"/>
              <w:rPr>
                <w:rFonts w:ascii="Times New Roman" w:hAnsi="Times New Roman" w:cs="Times New Roman"/>
                <w:color w:val="000000"/>
                <w:sz w:val="12"/>
                <w:szCs w:val="12"/>
              </w:rPr>
            </w:pPr>
            <w:r w:rsidRPr="008F7618">
              <w:rPr>
                <w:rFonts w:ascii="Times New Roman" w:hAnsi="Times New Roman" w:cs="Times New Roman"/>
                <w:color w:val="000000"/>
                <w:sz w:val="12"/>
                <w:szCs w:val="12"/>
              </w:rPr>
              <w:t>2228124.05</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7618" w:rsidRPr="008F7618" w:rsidRDefault="008F7618" w:rsidP="008F7618">
            <w:pPr>
              <w:spacing w:after="0" w:line="240" w:lineRule="auto"/>
              <w:jc w:val="center"/>
              <w:rPr>
                <w:rFonts w:ascii="Times New Roman" w:hAnsi="Times New Roman" w:cs="Times New Roman"/>
                <w:color w:val="000000"/>
                <w:sz w:val="12"/>
                <w:szCs w:val="12"/>
              </w:rPr>
            </w:pPr>
            <w:r w:rsidRPr="008F7618">
              <w:rPr>
                <w:rFonts w:ascii="Times New Roman" w:hAnsi="Times New Roman" w:cs="Times New Roman"/>
                <w:color w:val="000000"/>
                <w:sz w:val="12"/>
                <w:szCs w:val="12"/>
              </w:rPr>
              <w:t>153°30'51"</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7618" w:rsidRPr="008F7618" w:rsidRDefault="008F7618" w:rsidP="008F7618">
            <w:pPr>
              <w:spacing w:after="0" w:line="240" w:lineRule="auto"/>
              <w:jc w:val="center"/>
              <w:rPr>
                <w:rFonts w:ascii="Times New Roman" w:hAnsi="Times New Roman" w:cs="Times New Roman"/>
                <w:color w:val="000000"/>
                <w:sz w:val="12"/>
                <w:szCs w:val="12"/>
              </w:rPr>
            </w:pPr>
            <w:r w:rsidRPr="008F7618">
              <w:rPr>
                <w:rFonts w:ascii="Times New Roman" w:hAnsi="Times New Roman" w:cs="Times New Roman"/>
                <w:color w:val="000000"/>
                <w:sz w:val="12"/>
                <w:szCs w:val="12"/>
              </w:rPr>
              <w:t>22.67</w:t>
            </w:r>
          </w:p>
        </w:tc>
        <w:tc>
          <w:tcPr>
            <w:tcW w:w="8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7618" w:rsidRPr="008F7618" w:rsidRDefault="008F7618" w:rsidP="008F7618">
            <w:pPr>
              <w:spacing w:after="0" w:line="240" w:lineRule="auto"/>
              <w:jc w:val="center"/>
              <w:rPr>
                <w:rFonts w:ascii="Times New Roman" w:hAnsi="Times New Roman" w:cs="Times New Roman"/>
                <w:color w:val="000000"/>
                <w:sz w:val="12"/>
                <w:szCs w:val="12"/>
              </w:rPr>
            </w:pPr>
            <w:r w:rsidRPr="008F7618">
              <w:rPr>
                <w:rFonts w:ascii="Times New Roman" w:hAnsi="Times New Roman" w:cs="Times New Roman"/>
                <w:color w:val="000000"/>
                <w:sz w:val="12"/>
                <w:szCs w:val="12"/>
              </w:rPr>
              <w:t>48-49</w:t>
            </w:r>
          </w:p>
        </w:tc>
      </w:tr>
      <w:tr w:rsidR="008F7618" w:rsidRPr="00CA2D4E" w:rsidTr="008F7618">
        <w:trPr>
          <w:trHeight w:val="70"/>
          <w:jc w:val="center"/>
        </w:trPr>
        <w:tc>
          <w:tcPr>
            <w:tcW w:w="4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7618" w:rsidRPr="008F7618" w:rsidRDefault="008F7618" w:rsidP="008F7618">
            <w:pPr>
              <w:spacing w:after="0" w:line="240" w:lineRule="auto"/>
              <w:jc w:val="center"/>
              <w:rPr>
                <w:rFonts w:ascii="Times New Roman" w:hAnsi="Times New Roman" w:cs="Times New Roman"/>
                <w:color w:val="000000"/>
                <w:sz w:val="12"/>
                <w:szCs w:val="12"/>
              </w:rPr>
            </w:pPr>
            <w:r w:rsidRPr="008F7618">
              <w:rPr>
                <w:rFonts w:ascii="Times New Roman" w:hAnsi="Times New Roman" w:cs="Times New Roman"/>
                <w:color w:val="000000"/>
                <w:sz w:val="12"/>
                <w:szCs w:val="12"/>
              </w:rPr>
              <w:t>49</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F7618" w:rsidRPr="008F7618" w:rsidRDefault="008F7618" w:rsidP="008F7618">
            <w:pPr>
              <w:spacing w:after="0" w:line="240" w:lineRule="auto"/>
              <w:jc w:val="center"/>
              <w:rPr>
                <w:rFonts w:ascii="Times New Roman" w:hAnsi="Times New Roman" w:cs="Times New Roman"/>
                <w:color w:val="000000"/>
                <w:sz w:val="12"/>
                <w:szCs w:val="12"/>
              </w:rPr>
            </w:pPr>
            <w:r w:rsidRPr="008F7618">
              <w:rPr>
                <w:rFonts w:ascii="Times New Roman" w:hAnsi="Times New Roman" w:cs="Times New Roman"/>
                <w:color w:val="000000"/>
                <w:sz w:val="12"/>
                <w:szCs w:val="12"/>
              </w:rPr>
              <w:t>469739.64</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F7618" w:rsidRPr="008F7618" w:rsidRDefault="008F7618" w:rsidP="008F7618">
            <w:pPr>
              <w:spacing w:after="0" w:line="240" w:lineRule="auto"/>
              <w:jc w:val="center"/>
              <w:rPr>
                <w:rFonts w:ascii="Times New Roman" w:hAnsi="Times New Roman" w:cs="Times New Roman"/>
                <w:color w:val="000000"/>
                <w:sz w:val="12"/>
                <w:szCs w:val="12"/>
              </w:rPr>
            </w:pPr>
            <w:r w:rsidRPr="008F7618">
              <w:rPr>
                <w:rFonts w:ascii="Times New Roman" w:hAnsi="Times New Roman" w:cs="Times New Roman"/>
                <w:color w:val="000000"/>
                <w:sz w:val="12"/>
                <w:szCs w:val="12"/>
              </w:rPr>
              <w:t>2228134.16</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7618" w:rsidRPr="008F7618" w:rsidRDefault="008F7618" w:rsidP="008F7618">
            <w:pPr>
              <w:spacing w:after="0" w:line="240" w:lineRule="auto"/>
              <w:jc w:val="center"/>
              <w:rPr>
                <w:rFonts w:ascii="Times New Roman" w:hAnsi="Times New Roman" w:cs="Times New Roman"/>
                <w:color w:val="000000"/>
                <w:sz w:val="12"/>
                <w:szCs w:val="12"/>
              </w:rPr>
            </w:pPr>
            <w:r w:rsidRPr="008F7618">
              <w:rPr>
                <w:rFonts w:ascii="Times New Roman" w:hAnsi="Times New Roman" w:cs="Times New Roman"/>
                <w:color w:val="000000"/>
                <w:sz w:val="12"/>
                <w:szCs w:val="12"/>
              </w:rPr>
              <w:t>353°12'34"</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7618" w:rsidRPr="008F7618" w:rsidRDefault="008F7618" w:rsidP="008F7618">
            <w:pPr>
              <w:spacing w:after="0" w:line="240" w:lineRule="auto"/>
              <w:jc w:val="center"/>
              <w:rPr>
                <w:rFonts w:ascii="Times New Roman" w:hAnsi="Times New Roman" w:cs="Times New Roman"/>
                <w:color w:val="000000"/>
                <w:sz w:val="12"/>
                <w:szCs w:val="12"/>
              </w:rPr>
            </w:pPr>
            <w:r w:rsidRPr="008F7618">
              <w:rPr>
                <w:rFonts w:ascii="Times New Roman" w:hAnsi="Times New Roman" w:cs="Times New Roman"/>
                <w:color w:val="000000"/>
                <w:sz w:val="12"/>
                <w:szCs w:val="12"/>
              </w:rPr>
              <w:t>70.11</w:t>
            </w:r>
          </w:p>
        </w:tc>
        <w:tc>
          <w:tcPr>
            <w:tcW w:w="8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7618" w:rsidRPr="008F7618" w:rsidRDefault="008F7618" w:rsidP="008F7618">
            <w:pPr>
              <w:spacing w:after="0" w:line="240" w:lineRule="auto"/>
              <w:jc w:val="center"/>
              <w:rPr>
                <w:rFonts w:ascii="Times New Roman" w:hAnsi="Times New Roman" w:cs="Times New Roman"/>
                <w:color w:val="000000"/>
                <w:sz w:val="12"/>
                <w:szCs w:val="12"/>
              </w:rPr>
            </w:pPr>
            <w:r w:rsidRPr="008F7618">
              <w:rPr>
                <w:rFonts w:ascii="Times New Roman" w:hAnsi="Times New Roman" w:cs="Times New Roman"/>
                <w:color w:val="000000"/>
                <w:sz w:val="12"/>
                <w:szCs w:val="12"/>
              </w:rPr>
              <w:t>49-50</w:t>
            </w:r>
          </w:p>
        </w:tc>
      </w:tr>
      <w:tr w:rsidR="008F7618" w:rsidRPr="00CA2D4E" w:rsidTr="008F7618">
        <w:trPr>
          <w:trHeight w:val="70"/>
          <w:jc w:val="center"/>
        </w:trPr>
        <w:tc>
          <w:tcPr>
            <w:tcW w:w="4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7618" w:rsidRPr="008F7618" w:rsidRDefault="008F7618" w:rsidP="008F7618">
            <w:pPr>
              <w:spacing w:after="0" w:line="240" w:lineRule="auto"/>
              <w:jc w:val="center"/>
              <w:rPr>
                <w:rFonts w:ascii="Times New Roman" w:hAnsi="Times New Roman" w:cs="Times New Roman"/>
                <w:color w:val="000000"/>
                <w:sz w:val="12"/>
                <w:szCs w:val="12"/>
              </w:rPr>
            </w:pPr>
            <w:r w:rsidRPr="008F7618">
              <w:rPr>
                <w:rFonts w:ascii="Times New Roman" w:hAnsi="Times New Roman" w:cs="Times New Roman"/>
                <w:color w:val="000000"/>
                <w:sz w:val="12"/>
                <w:szCs w:val="12"/>
              </w:rPr>
              <w:t>50</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F7618" w:rsidRPr="008F7618" w:rsidRDefault="008F7618" w:rsidP="008F7618">
            <w:pPr>
              <w:spacing w:after="0" w:line="240" w:lineRule="auto"/>
              <w:jc w:val="center"/>
              <w:rPr>
                <w:rFonts w:ascii="Times New Roman" w:hAnsi="Times New Roman" w:cs="Times New Roman"/>
                <w:color w:val="000000"/>
                <w:sz w:val="12"/>
                <w:szCs w:val="12"/>
              </w:rPr>
            </w:pPr>
            <w:r w:rsidRPr="008F7618">
              <w:rPr>
                <w:rFonts w:ascii="Times New Roman" w:hAnsi="Times New Roman" w:cs="Times New Roman"/>
                <w:color w:val="000000"/>
                <w:sz w:val="12"/>
                <w:szCs w:val="12"/>
              </w:rPr>
              <w:t>469809.26</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F7618" w:rsidRPr="008F7618" w:rsidRDefault="008F7618" w:rsidP="008F7618">
            <w:pPr>
              <w:spacing w:after="0" w:line="240" w:lineRule="auto"/>
              <w:jc w:val="center"/>
              <w:rPr>
                <w:rFonts w:ascii="Times New Roman" w:hAnsi="Times New Roman" w:cs="Times New Roman"/>
                <w:color w:val="000000"/>
                <w:sz w:val="12"/>
                <w:szCs w:val="12"/>
              </w:rPr>
            </w:pPr>
            <w:r w:rsidRPr="008F7618">
              <w:rPr>
                <w:rFonts w:ascii="Times New Roman" w:hAnsi="Times New Roman" w:cs="Times New Roman"/>
                <w:color w:val="000000"/>
                <w:sz w:val="12"/>
                <w:szCs w:val="12"/>
              </w:rPr>
              <w:t>2228125.87</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7618" w:rsidRPr="008F7618" w:rsidRDefault="008F7618" w:rsidP="008F7618">
            <w:pPr>
              <w:spacing w:after="0" w:line="240" w:lineRule="auto"/>
              <w:jc w:val="center"/>
              <w:rPr>
                <w:rFonts w:ascii="Times New Roman" w:hAnsi="Times New Roman" w:cs="Times New Roman"/>
                <w:color w:val="000000"/>
                <w:sz w:val="12"/>
                <w:szCs w:val="12"/>
              </w:rPr>
            </w:pPr>
            <w:r w:rsidRPr="008F7618">
              <w:rPr>
                <w:rFonts w:ascii="Times New Roman" w:hAnsi="Times New Roman" w:cs="Times New Roman"/>
                <w:color w:val="000000"/>
                <w:sz w:val="12"/>
                <w:szCs w:val="12"/>
              </w:rPr>
              <w:t>353°10'41"</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7618" w:rsidRPr="008F7618" w:rsidRDefault="008F7618" w:rsidP="008F7618">
            <w:pPr>
              <w:spacing w:after="0" w:line="240" w:lineRule="auto"/>
              <w:jc w:val="center"/>
              <w:rPr>
                <w:rFonts w:ascii="Times New Roman" w:hAnsi="Times New Roman" w:cs="Times New Roman"/>
                <w:color w:val="000000"/>
                <w:sz w:val="12"/>
                <w:szCs w:val="12"/>
              </w:rPr>
            </w:pPr>
            <w:r w:rsidRPr="008F7618">
              <w:rPr>
                <w:rFonts w:ascii="Times New Roman" w:hAnsi="Times New Roman" w:cs="Times New Roman"/>
                <w:color w:val="000000"/>
                <w:sz w:val="12"/>
                <w:szCs w:val="12"/>
              </w:rPr>
              <w:t>9.85</w:t>
            </w:r>
          </w:p>
        </w:tc>
        <w:tc>
          <w:tcPr>
            <w:tcW w:w="8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7618" w:rsidRPr="008F7618" w:rsidRDefault="008F7618" w:rsidP="008F7618">
            <w:pPr>
              <w:spacing w:after="0" w:line="240" w:lineRule="auto"/>
              <w:jc w:val="center"/>
              <w:rPr>
                <w:rFonts w:ascii="Times New Roman" w:hAnsi="Times New Roman" w:cs="Times New Roman"/>
                <w:color w:val="000000"/>
                <w:sz w:val="12"/>
                <w:szCs w:val="12"/>
              </w:rPr>
            </w:pPr>
            <w:r w:rsidRPr="008F7618">
              <w:rPr>
                <w:rFonts w:ascii="Times New Roman" w:hAnsi="Times New Roman" w:cs="Times New Roman"/>
                <w:color w:val="000000"/>
                <w:sz w:val="12"/>
                <w:szCs w:val="12"/>
              </w:rPr>
              <w:t>50-51</w:t>
            </w:r>
          </w:p>
        </w:tc>
      </w:tr>
      <w:tr w:rsidR="008F7618" w:rsidRPr="00CA2D4E" w:rsidTr="008F7618">
        <w:trPr>
          <w:trHeight w:val="70"/>
          <w:jc w:val="center"/>
        </w:trPr>
        <w:tc>
          <w:tcPr>
            <w:tcW w:w="4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7618" w:rsidRPr="008F7618" w:rsidRDefault="008F7618" w:rsidP="008F7618">
            <w:pPr>
              <w:spacing w:after="0" w:line="240" w:lineRule="auto"/>
              <w:jc w:val="center"/>
              <w:rPr>
                <w:rFonts w:ascii="Times New Roman" w:hAnsi="Times New Roman" w:cs="Times New Roman"/>
                <w:color w:val="000000"/>
                <w:sz w:val="12"/>
                <w:szCs w:val="12"/>
              </w:rPr>
            </w:pPr>
            <w:r w:rsidRPr="008F7618">
              <w:rPr>
                <w:rFonts w:ascii="Times New Roman" w:hAnsi="Times New Roman" w:cs="Times New Roman"/>
                <w:color w:val="000000"/>
                <w:sz w:val="12"/>
                <w:szCs w:val="12"/>
              </w:rPr>
              <w:t>51</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F7618" w:rsidRPr="008F7618" w:rsidRDefault="008F7618" w:rsidP="008F7618">
            <w:pPr>
              <w:spacing w:after="0" w:line="240" w:lineRule="auto"/>
              <w:jc w:val="center"/>
              <w:rPr>
                <w:rFonts w:ascii="Times New Roman" w:hAnsi="Times New Roman" w:cs="Times New Roman"/>
                <w:color w:val="000000"/>
                <w:sz w:val="12"/>
                <w:szCs w:val="12"/>
              </w:rPr>
            </w:pPr>
            <w:r w:rsidRPr="008F7618">
              <w:rPr>
                <w:rFonts w:ascii="Times New Roman" w:hAnsi="Times New Roman" w:cs="Times New Roman"/>
                <w:color w:val="000000"/>
                <w:sz w:val="12"/>
                <w:szCs w:val="12"/>
              </w:rPr>
              <w:t>469819.04</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F7618" w:rsidRPr="008F7618" w:rsidRDefault="008F7618" w:rsidP="008F7618">
            <w:pPr>
              <w:spacing w:after="0" w:line="240" w:lineRule="auto"/>
              <w:jc w:val="center"/>
              <w:rPr>
                <w:rFonts w:ascii="Times New Roman" w:hAnsi="Times New Roman" w:cs="Times New Roman"/>
                <w:color w:val="000000"/>
                <w:sz w:val="12"/>
                <w:szCs w:val="12"/>
              </w:rPr>
            </w:pPr>
            <w:r w:rsidRPr="008F7618">
              <w:rPr>
                <w:rFonts w:ascii="Times New Roman" w:hAnsi="Times New Roman" w:cs="Times New Roman"/>
                <w:color w:val="000000"/>
                <w:sz w:val="12"/>
                <w:szCs w:val="12"/>
              </w:rPr>
              <w:t>2228124.70</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7618" w:rsidRPr="008F7618" w:rsidRDefault="008F7618" w:rsidP="008F7618">
            <w:pPr>
              <w:spacing w:after="0" w:line="240" w:lineRule="auto"/>
              <w:jc w:val="center"/>
              <w:rPr>
                <w:rFonts w:ascii="Times New Roman" w:hAnsi="Times New Roman" w:cs="Times New Roman"/>
                <w:color w:val="000000"/>
                <w:sz w:val="12"/>
                <w:szCs w:val="12"/>
              </w:rPr>
            </w:pPr>
            <w:r w:rsidRPr="008F7618">
              <w:rPr>
                <w:rFonts w:ascii="Times New Roman" w:hAnsi="Times New Roman" w:cs="Times New Roman"/>
                <w:color w:val="000000"/>
                <w:sz w:val="12"/>
                <w:szCs w:val="12"/>
              </w:rPr>
              <w:t>353°6'2"</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7618" w:rsidRPr="008F7618" w:rsidRDefault="008F7618" w:rsidP="008F7618">
            <w:pPr>
              <w:spacing w:after="0" w:line="240" w:lineRule="auto"/>
              <w:jc w:val="center"/>
              <w:rPr>
                <w:rFonts w:ascii="Times New Roman" w:hAnsi="Times New Roman" w:cs="Times New Roman"/>
                <w:color w:val="000000"/>
                <w:sz w:val="12"/>
                <w:szCs w:val="12"/>
              </w:rPr>
            </w:pPr>
            <w:r w:rsidRPr="008F7618">
              <w:rPr>
                <w:rFonts w:ascii="Times New Roman" w:hAnsi="Times New Roman" w:cs="Times New Roman"/>
                <w:color w:val="000000"/>
                <w:sz w:val="12"/>
                <w:szCs w:val="12"/>
              </w:rPr>
              <w:t>7.24</w:t>
            </w:r>
          </w:p>
        </w:tc>
        <w:tc>
          <w:tcPr>
            <w:tcW w:w="8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7618" w:rsidRPr="008F7618" w:rsidRDefault="008F7618" w:rsidP="008F7618">
            <w:pPr>
              <w:spacing w:after="0" w:line="240" w:lineRule="auto"/>
              <w:jc w:val="center"/>
              <w:rPr>
                <w:rFonts w:ascii="Times New Roman" w:hAnsi="Times New Roman" w:cs="Times New Roman"/>
                <w:color w:val="000000"/>
                <w:sz w:val="12"/>
                <w:szCs w:val="12"/>
              </w:rPr>
            </w:pPr>
            <w:r w:rsidRPr="008F7618">
              <w:rPr>
                <w:rFonts w:ascii="Times New Roman" w:hAnsi="Times New Roman" w:cs="Times New Roman"/>
                <w:color w:val="000000"/>
                <w:sz w:val="12"/>
                <w:szCs w:val="12"/>
              </w:rPr>
              <w:t>51-52</w:t>
            </w:r>
          </w:p>
        </w:tc>
      </w:tr>
      <w:tr w:rsidR="008F7618" w:rsidRPr="00CA2D4E" w:rsidTr="008F7618">
        <w:trPr>
          <w:trHeight w:val="70"/>
          <w:jc w:val="center"/>
        </w:trPr>
        <w:tc>
          <w:tcPr>
            <w:tcW w:w="4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7618" w:rsidRPr="008F7618" w:rsidRDefault="008F7618" w:rsidP="008F7618">
            <w:pPr>
              <w:spacing w:after="0" w:line="240" w:lineRule="auto"/>
              <w:jc w:val="center"/>
              <w:rPr>
                <w:rFonts w:ascii="Times New Roman" w:hAnsi="Times New Roman" w:cs="Times New Roman"/>
                <w:color w:val="000000"/>
                <w:sz w:val="12"/>
                <w:szCs w:val="12"/>
              </w:rPr>
            </w:pPr>
            <w:r w:rsidRPr="008F7618">
              <w:rPr>
                <w:rFonts w:ascii="Times New Roman" w:hAnsi="Times New Roman" w:cs="Times New Roman"/>
                <w:color w:val="000000"/>
                <w:sz w:val="12"/>
                <w:szCs w:val="12"/>
              </w:rPr>
              <w:t>52</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F7618" w:rsidRPr="008F7618" w:rsidRDefault="008F7618" w:rsidP="008F7618">
            <w:pPr>
              <w:spacing w:after="0" w:line="240" w:lineRule="auto"/>
              <w:jc w:val="center"/>
              <w:rPr>
                <w:rFonts w:ascii="Times New Roman" w:hAnsi="Times New Roman" w:cs="Times New Roman"/>
                <w:color w:val="000000"/>
                <w:sz w:val="12"/>
                <w:szCs w:val="12"/>
              </w:rPr>
            </w:pPr>
            <w:r w:rsidRPr="008F7618">
              <w:rPr>
                <w:rFonts w:ascii="Times New Roman" w:hAnsi="Times New Roman" w:cs="Times New Roman"/>
                <w:color w:val="000000"/>
                <w:sz w:val="12"/>
                <w:szCs w:val="12"/>
              </w:rPr>
              <w:t>469826.23</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F7618" w:rsidRPr="008F7618" w:rsidRDefault="008F7618" w:rsidP="008F7618">
            <w:pPr>
              <w:spacing w:after="0" w:line="240" w:lineRule="auto"/>
              <w:jc w:val="center"/>
              <w:rPr>
                <w:rFonts w:ascii="Times New Roman" w:hAnsi="Times New Roman" w:cs="Times New Roman"/>
                <w:color w:val="000000"/>
                <w:sz w:val="12"/>
                <w:szCs w:val="12"/>
              </w:rPr>
            </w:pPr>
            <w:r w:rsidRPr="008F7618">
              <w:rPr>
                <w:rFonts w:ascii="Times New Roman" w:hAnsi="Times New Roman" w:cs="Times New Roman"/>
                <w:color w:val="000000"/>
                <w:sz w:val="12"/>
                <w:szCs w:val="12"/>
              </w:rPr>
              <w:t>2228123.83</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7618" w:rsidRPr="008F7618" w:rsidRDefault="008F7618" w:rsidP="008F7618">
            <w:pPr>
              <w:spacing w:after="0" w:line="240" w:lineRule="auto"/>
              <w:jc w:val="center"/>
              <w:rPr>
                <w:rFonts w:ascii="Times New Roman" w:hAnsi="Times New Roman" w:cs="Times New Roman"/>
                <w:color w:val="000000"/>
                <w:sz w:val="12"/>
                <w:szCs w:val="12"/>
              </w:rPr>
            </w:pPr>
            <w:r w:rsidRPr="008F7618">
              <w:rPr>
                <w:rFonts w:ascii="Times New Roman" w:hAnsi="Times New Roman" w:cs="Times New Roman"/>
                <w:color w:val="000000"/>
                <w:sz w:val="12"/>
                <w:szCs w:val="12"/>
              </w:rPr>
              <w:t>354°52'19"</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7618" w:rsidRPr="008F7618" w:rsidRDefault="008F7618" w:rsidP="008F7618">
            <w:pPr>
              <w:spacing w:after="0" w:line="240" w:lineRule="auto"/>
              <w:jc w:val="center"/>
              <w:rPr>
                <w:rFonts w:ascii="Times New Roman" w:hAnsi="Times New Roman" w:cs="Times New Roman"/>
                <w:color w:val="000000"/>
                <w:sz w:val="12"/>
                <w:szCs w:val="12"/>
              </w:rPr>
            </w:pPr>
            <w:r w:rsidRPr="008F7618">
              <w:rPr>
                <w:rFonts w:ascii="Times New Roman" w:hAnsi="Times New Roman" w:cs="Times New Roman"/>
                <w:color w:val="000000"/>
                <w:sz w:val="12"/>
                <w:szCs w:val="12"/>
              </w:rPr>
              <w:t>0.78</w:t>
            </w:r>
          </w:p>
        </w:tc>
        <w:tc>
          <w:tcPr>
            <w:tcW w:w="8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7618" w:rsidRPr="008F7618" w:rsidRDefault="008F7618" w:rsidP="008F7618">
            <w:pPr>
              <w:spacing w:after="0" w:line="240" w:lineRule="auto"/>
              <w:jc w:val="center"/>
              <w:rPr>
                <w:rFonts w:ascii="Times New Roman" w:hAnsi="Times New Roman" w:cs="Times New Roman"/>
                <w:color w:val="000000"/>
                <w:sz w:val="12"/>
                <w:szCs w:val="12"/>
              </w:rPr>
            </w:pPr>
            <w:r w:rsidRPr="008F7618">
              <w:rPr>
                <w:rFonts w:ascii="Times New Roman" w:hAnsi="Times New Roman" w:cs="Times New Roman"/>
                <w:color w:val="000000"/>
                <w:sz w:val="12"/>
                <w:szCs w:val="12"/>
              </w:rPr>
              <w:t>52-53</w:t>
            </w:r>
          </w:p>
        </w:tc>
      </w:tr>
      <w:tr w:rsidR="008F7618" w:rsidRPr="00CA2D4E" w:rsidTr="008F7618">
        <w:trPr>
          <w:trHeight w:val="70"/>
          <w:jc w:val="center"/>
        </w:trPr>
        <w:tc>
          <w:tcPr>
            <w:tcW w:w="4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7618" w:rsidRPr="008F7618" w:rsidRDefault="008F7618" w:rsidP="008F7618">
            <w:pPr>
              <w:spacing w:after="0" w:line="240" w:lineRule="auto"/>
              <w:jc w:val="center"/>
              <w:rPr>
                <w:rFonts w:ascii="Times New Roman" w:hAnsi="Times New Roman" w:cs="Times New Roman"/>
                <w:color w:val="000000"/>
                <w:sz w:val="12"/>
                <w:szCs w:val="12"/>
              </w:rPr>
            </w:pPr>
            <w:r w:rsidRPr="008F7618">
              <w:rPr>
                <w:rFonts w:ascii="Times New Roman" w:hAnsi="Times New Roman" w:cs="Times New Roman"/>
                <w:color w:val="000000"/>
                <w:sz w:val="12"/>
                <w:szCs w:val="12"/>
              </w:rPr>
              <w:lastRenderedPageBreak/>
              <w:t>53</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F7618" w:rsidRPr="008F7618" w:rsidRDefault="008F7618" w:rsidP="008F7618">
            <w:pPr>
              <w:spacing w:after="0" w:line="240" w:lineRule="auto"/>
              <w:jc w:val="center"/>
              <w:rPr>
                <w:rFonts w:ascii="Times New Roman" w:hAnsi="Times New Roman" w:cs="Times New Roman"/>
                <w:color w:val="000000"/>
                <w:sz w:val="12"/>
                <w:szCs w:val="12"/>
              </w:rPr>
            </w:pPr>
            <w:r w:rsidRPr="008F7618">
              <w:rPr>
                <w:rFonts w:ascii="Times New Roman" w:hAnsi="Times New Roman" w:cs="Times New Roman"/>
                <w:color w:val="000000"/>
                <w:sz w:val="12"/>
                <w:szCs w:val="12"/>
              </w:rPr>
              <w:t>469827.01</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F7618" w:rsidRPr="008F7618" w:rsidRDefault="008F7618" w:rsidP="008F7618">
            <w:pPr>
              <w:spacing w:after="0" w:line="240" w:lineRule="auto"/>
              <w:jc w:val="center"/>
              <w:rPr>
                <w:rFonts w:ascii="Times New Roman" w:hAnsi="Times New Roman" w:cs="Times New Roman"/>
                <w:color w:val="000000"/>
                <w:sz w:val="12"/>
                <w:szCs w:val="12"/>
              </w:rPr>
            </w:pPr>
            <w:r w:rsidRPr="008F7618">
              <w:rPr>
                <w:rFonts w:ascii="Times New Roman" w:hAnsi="Times New Roman" w:cs="Times New Roman"/>
                <w:color w:val="000000"/>
                <w:sz w:val="12"/>
                <w:szCs w:val="12"/>
              </w:rPr>
              <w:t>2228123.76</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7618" w:rsidRPr="008F7618" w:rsidRDefault="008F7618" w:rsidP="008F7618">
            <w:pPr>
              <w:spacing w:after="0" w:line="240" w:lineRule="auto"/>
              <w:jc w:val="center"/>
              <w:rPr>
                <w:rFonts w:ascii="Times New Roman" w:hAnsi="Times New Roman" w:cs="Times New Roman"/>
                <w:color w:val="000000"/>
                <w:sz w:val="12"/>
                <w:szCs w:val="12"/>
              </w:rPr>
            </w:pPr>
            <w:r w:rsidRPr="008F7618">
              <w:rPr>
                <w:rFonts w:ascii="Times New Roman" w:hAnsi="Times New Roman" w:cs="Times New Roman"/>
                <w:color w:val="000000"/>
                <w:sz w:val="12"/>
                <w:szCs w:val="12"/>
              </w:rPr>
              <w:t>359°15'56"</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7618" w:rsidRPr="008F7618" w:rsidRDefault="008F7618" w:rsidP="008F7618">
            <w:pPr>
              <w:spacing w:after="0" w:line="240" w:lineRule="auto"/>
              <w:jc w:val="center"/>
              <w:rPr>
                <w:rFonts w:ascii="Times New Roman" w:hAnsi="Times New Roman" w:cs="Times New Roman"/>
                <w:color w:val="000000"/>
                <w:sz w:val="12"/>
                <w:szCs w:val="12"/>
              </w:rPr>
            </w:pPr>
            <w:r w:rsidRPr="008F7618">
              <w:rPr>
                <w:rFonts w:ascii="Times New Roman" w:hAnsi="Times New Roman" w:cs="Times New Roman"/>
                <w:color w:val="000000"/>
                <w:sz w:val="12"/>
                <w:szCs w:val="12"/>
              </w:rPr>
              <w:t>0.78</w:t>
            </w:r>
          </w:p>
        </w:tc>
        <w:tc>
          <w:tcPr>
            <w:tcW w:w="8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7618" w:rsidRPr="008F7618" w:rsidRDefault="008F7618" w:rsidP="008F7618">
            <w:pPr>
              <w:spacing w:after="0" w:line="240" w:lineRule="auto"/>
              <w:jc w:val="center"/>
              <w:rPr>
                <w:rFonts w:ascii="Times New Roman" w:hAnsi="Times New Roman" w:cs="Times New Roman"/>
                <w:color w:val="000000"/>
                <w:sz w:val="12"/>
                <w:szCs w:val="12"/>
              </w:rPr>
            </w:pPr>
            <w:r w:rsidRPr="008F7618">
              <w:rPr>
                <w:rFonts w:ascii="Times New Roman" w:hAnsi="Times New Roman" w:cs="Times New Roman"/>
                <w:color w:val="000000"/>
                <w:sz w:val="12"/>
                <w:szCs w:val="12"/>
              </w:rPr>
              <w:t>53-54</w:t>
            </w:r>
          </w:p>
        </w:tc>
      </w:tr>
      <w:tr w:rsidR="008F7618" w:rsidRPr="00CA2D4E" w:rsidTr="008F7618">
        <w:trPr>
          <w:trHeight w:val="70"/>
          <w:jc w:val="center"/>
        </w:trPr>
        <w:tc>
          <w:tcPr>
            <w:tcW w:w="4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7618" w:rsidRPr="008F7618" w:rsidRDefault="008F7618" w:rsidP="008F7618">
            <w:pPr>
              <w:spacing w:after="0" w:line="240" w:lineRule="auto"/>
              <w:jc w:val="center"/>
              <w:rPr>
                <w:rFonts w:ascii="Times New Roman" w:hAnsi="Times New Roman" w:cs="Times New Roman"/>
                <w:color w:val="000000"/>
                <w:sz w:val="12"/>
                <w:szCs w:val="12"/>
              </w:rPr>
            </w:pPr>
            <w:r w:rsidRPr="008F7618">
              <w:rPr>
                <w:rFonts w:ascii="Times New Roman" w:hAnsi="Times New Roman" w:cs="Times New Roman"/>
                <w:color w:val="000000"/>
                <w:sz w:val="12"/>
                <w:szCs w:val="12"/>
              </w:rPr>
              <w:t>54</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F7618" w:rsidRPr="008F7618" w:rsidRDefault="008F7618" w:rsidP="008F7618">
            <w:pPr>
              <w:spacing w:after="0" w:line="240" w:lineRule="auto"/>
              <w:jc w:val="center"/>
              <w:rPr>
                <w:rFonts w:ascii="Times New Roman" w:hAnsi="Times New Roman" w:cs="Times New Roman"/>
                <w:color w:val="000000"/>
                <w:sz w:val="12"/>
                <w:szCs w:val="12"/>
              </w:rPr>
            </w:pPr>
            <w:r w:rsidRPr="008F7618">
              <w:rPr>
                <w:rFonts w:ascii="Times New Roman" w:hAnsi="Times New Roman" w:cs="Times New Roman"/>
                <w:color w:val="000000"/>
                <w:sz w:val="12"/>
                <w:szCs w:val="12"/>
              </w:rPr>
              <w:t>469827.79</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F7618" w:rsidRPr="008F7618" w:rsidRDefault="008F7618" w:rsidP="008F7618">
            <w:pPr>
              <w:spacing w:after="0" w:line="240" w:lineRule="auto"/>
              <w:jc w:val="center"/>
              <w:rPr>
                <w:rFonts w:ascii="Times New Roman" w:hAnsi="Times New Roman" w:cs="Times New Roman"/>
                <w:color w:val="000000"/>
                <w:sz w:val="12"/>
                <w:szCs w:val="12"/>
              </w:rPr>
            </w:pPr>
            <w:r w:rsidRPr="008F7618">
              <w:rPr>
                <w:rFonts w:ascii="Times New Roman" w:hAnsi="Times New Roman" w:cs="Times New Roman"/>
                <w:color w:val="000000"/>
                <w:sz w:val="12"/>
                <w:szCs w:val="12"/>
              </w:rPr>
              <w:t>2228123.75</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7618" w:rsidRPr="008F7618" w:rsidRDefault="008F7618" w:rsidP="008F7618">
            <w:pPr>
              <w:spacing w:after="0" w:line="240" w:lineRule="auto"/>
              <w:jc w:val="center"/>
              <w:rPr>
                <w:rFonts w:ascii="Times New Roman" w:hAnsi="Times New Roman" w:cs="Times New Roman"/>
                <w:color w:val="000000"/>
                <w:sz w:val="12"/>
                <w:szCs w:val="12"/>
              </w:rPr>
            </w:pPr>
            <w:r w:rsidRPr="008F7618">
              <w:rPr>
                <w:rFonts w:ascii="Times New Roman" w:hAnsi="Times New Roman" w:cs="Times New Roman"/>
                <w:color w:val="000000"/>
                <w:sz w:val="12"/>
                <w:szCs w:val="12"/>
              </w:rPr>
              <w:t>2°56'8"</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7618" w:rsidRPr="008F7618" w:rsidRDefault="008F7618" w:rsidP="008F7618">
            <w:pPr>
              <w:spacing w:after="0" w:line="240" w:lineRule="auto"/>
              <w:jc w:val="center"/>
              <w:rPr>
                <w:rFonts w:ascii="Times New Roman" w:hAnsi="Times New Roman" w:cs="Times New Roman"/>
                <w:color w:val="000000"/>
                <w:sz w:val="12"/>
                <w:szCs w:val="12"/>
              </w:rPr>
            </w:pPr>
            <w:r w:rsidRPr="008F7618">
              <w:rPr>
                <w:rFonts w:ascii="Times New Roman" w:hAnsi="Times New Roman" w:cs="Times New Roman"/>
                <w:color w:val="000000"/>
                <w:sz w:val="12"/>
                <w:szCs w:val="12"/>
              </w:rPr>
              <w:t>0.78</w:t>
            </w:r>
          </w:p>
        </w:tc>
        <w:tc>
          <w:tcPr>
            <w:tcW w:w="8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7618" w:rsidRPr="008F7618" w:rsidRDefault="008F7618" w:rsidP="008F7618">
            <w:pPr>
              <w:spacing w:after="0" w:line="240" w:lineRule="auto"/>
              <w:jc w:val="center"/>
              <w:rPr>
                <w:rFonts w:ascii="Times New Roman" w:hAnsi="Times New Roman" w:cs="Times New Roman"/>
                <w:color w:val="000000"/>
                <w:sz w:val="12"/>
                <w:szCs w:val="12"/>
              </w:rPr>
            </w:pPr>
            <w:r w:rsidRPr="008F7618">
              <w:rPr>
                <w:rFonts w:ascii="Times New Roman" w:hAnsi="Times New Roman" w:cs="Times New Roman"/>
                <w:color w:val="000000"/>
                <w:sz w:val="12"/>
                <w:szCs w:val="12"/>
              </w:rPr>
              <w:t>54-55</w:t>
            </w:r>
          </w:p>
        </w:tc>
      </w:tr>
      <w:tr w:rsidR="008F7618" w:rsidRPr="00CA2D4E" w:rsidTr="008F7618">
        <w:trPr>
          <w:trHeight w:val="70"/>
          <w:jc w:val="center"/>
        </w:trPr>
        <w:tc>
          <w:tcPr>
            <w:tcW w:w="4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7618" w:rsidRPr="008F7618" w:rsidRDefault="008F7618" w:rsidP="008F7618">
            <w:pPr>
              <w:spacing w:after="0" w:line="240" w:lineRule="auto"/>
              <w:jc w:val="center"/>
              <w:rPr>
                <w:rFonts w:ascii="Times New Roman" w:hAnsi="Times New Roman" w:cs="Times New Roman"/>
                <w:color w:val="000000"/>
                <w:sz w:val="12"/>
                <w:szCs w:val="12"/>
              </w:rPr>
            </w:pPr>
            <w:r w:rsidRPr="008F7618">
              <w:rPr>
                <w:rFonts w:ascii="Times New Roman" w:hAnsi="Times New Roman" w:cs="Times New Roman"/>
                <w:color w:val="000000"/>
                <w:sz w:val="12"/>
                <w:szCs w:val="12"/>
              </w:rPr>
              <w:t>55</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F7618" w:rsidRPr="008F7618" w:rsidRDefault="008F7618" w:rsidP="008F7618">
            <w:pPr>
              <w:spacing w:after="0" w:line="240" w:lineRule="auto"/>
              <w:jc w:val="center"/>
              <w:rPr>
                <w:rFonts w:ascii="Times New Roman" w:hAnsi="Times New Roman" w:cs="Times New Roman"/>
                <w:color w:val="000000"/>
                <w:sz w:val="12"/>
                <w:szCs w:val="12"/>
              </w:rPr>
            </w:pPr>
            <w:r w:rsidRPr="008F7618">
              <w:rPr>
                <w:rFonts w:ascii="Times New Roman" w:hAnsi="Times New Roman" w:cs="Times New Roman"/>
                <w:color w:val="000000"/>
                <w:sz w:val="12"/>
                <w:szCs w:val="12"/>
              </w:rPr>
              <w:t>469828.57</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F7618" w:rsidRPr="008F7618" w:rsidRDefault="008F7618" w:rsidP="008F7618">
            <w:pPr>
              <w:spacing w:after="0" w:line="240" w:lineRule="auto"/>
              <w:jc w:val="center"/>
              <w:rPr>
                <w:rFonts w:ascii="Times New Roman" w:hAnsi="Times New Roman" w:cs="Times New Roman"/>
                <w:color w:val="000000"/>
                <w:sz w:val="12"/>
                <w:szCs w:val="12"/>
              </w:rPr>
            </w:pPr>
            <w:r w:rsidRPr="008F7618">
              <w:rPr>
                <w:rFonts w:ascii="Times New Roman" w:hAnsi="Times New Roman" w:cs="Times New Roman"/>
                <w:color w:val="000000"/>
                <w:sz w:val="12"/>
                <w:szCs w:val="12"/>
              </w:rPr>
              <w:t>2228123.79</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7618" w:rsidRPr="008F7618" w:rsidRDefault="008F7618" w:rsidP="008F7618">
            <w:pPr>
              <w:spacing w:after="0" w:line="240" w:lineRule="auto"/>
              <w:jc w:val="center"/>
              <w:rPr>
                <w:rFonts w:ascii="Times New Roman" w:hAnsi="Times New Roman" w:cs="Times New Roman"/>
                <w:color w:val="000000"/>
                <w:sz w:val="12"/>
                <w:szCs w:val="12"/>
              </w:rPr>
            </w:pPr>
            <w:r w:rsidRPr="008F7618">
              <w:rPr>
                <w:rFonts w:ascii="Times New Roman" w:hAnsi="Times New Roman" w:cs="Times New Roman"/>
                <w:color w:val="000000"/>
                <w:sz w:val="12"/>
                <w:szCs w:val="12"/>
              </w:rPr>
              <w:t>31°30'53"</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7618" w:rsidRPr="008F7618" w:rsidRDefault="008F7618" w:rsidP="008F7618">
            <w:pPr>
              <w:spacing w:after="0" w:line="240" w:lineRule="auto"/>
              <w:jc w:val="center"/>
              <w:rPr>
                <w:rFonts w:ascii="Times New Roman" w:hAnsi="Times New Roman" w:cs="Times New Roman"/>
                <w:color w:val="000000"/>
                <w:sz w:val="12"/>
                <w:szCs w:val="12"/>
              </w:rPr>
            </w:pPr>
            <w:r w:rsidRPr="008F7618">
              <w:rPr>
                <w:rFonts w:ascii="Times New Roman" w:hAnsi="Times New Roman" w:cs="Times New Roman"/>
                <w:color w:val="000000"/>
                <w:sz w:val="12"/>
                <w:szCs w:val="12"/>
              </w:rPr>
              <w:t>16.59</w:t>
            </w:r>
          </w:p>
        </w:tc>
        <w:tc>
          <w:tcPr>
            <w:tcW w:w="8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7618" w:rsidRPr="008F7618" w:rsidRDefault="008F7618" w:rsidP="008F7618">
            <w:pPr>
              <w:spacing w:after="0" w:line="240" w:lineRule="auto"/>
              <w:jc w:val="center"/>
              <w:rPr>
                <w:rFonts w:ascii="Times New Roman" w:hAnsi="Times New Roman" w:cs="Times New Roman"/>
                <w:color w:val="000000"/>
                <w:sz w:val="12"/>
                <w:szCs w:val="12"/>
              </w:rPr>
            </w:pPr>
            <w:r w:rsidRPr="008F7618">
              <w:rPr>
                <w:rFonts w:ascii="Times New Roman" w:hAnsi="Times New Roman" w:cs="Times New Roman"/>
                <w:color w:val="000000"/>
                <w:sz w:val="12"/>
                <w:szCs w:val="12"/>
              </w:rPr>
              <w:t>55-56</w:t>
            </w:r>
          </w:p>
        </w:tc>
      </w:tr>
      <w:tr w:rsidR="008F7618" w:rsidRPr="00CA2D4E" w:rsidTr="008F7618">
        <w:trPr>
          <w:trHeight w:val="70"/>
          <w:jc w:val="center"/>
        </w:trPr>
        <w:tc>
          <w:tcPr>
            <w:tcW w:w="4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7618" w:rsidRPr="008F7618" w:rsidRDefault="008F7618" w:rsidP="008F7618">
            <w:pPr>
              <w:spacing w:after="0" w:line="240" w:lineRule="auto"/>
              <w:jc w:val="center"/>
              <w:rPr>
                <w:rFonts w:ascii="Times New Roman" w:hAnsi="Times New Roman" w:cs="Times New Roman"/>
                <w:color w:val="000000"/>
                <w:sz w:val="12"/>
                <w:szCs w:val="12"/>
              </w:rPr>
            </w:pPr>
            <w:r w:rsidRPr="008F7618">
              <w:rPr>
                <w:rFonts w:ascii="Times New Roman" w:hAnsi="Times New Roman" w:cs="Times New Roman"/>
                <w:color w:val="000000"/>
                <w:sz w:val="12"/>
                <w:szCs w:val="12"/>
              </w:rPr>
              <w:t>56</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F7618" w:rsidRPr="008F7618" w:rsidRDefault="008F7618" w:rsidP="008F7618">
            <w:pPr>
              <w:spacing w:after="0" w:line="240" w:lineRule="auto"/>
              <w:jc w:val="center"/>
              <w:rPr>
                <w:rFonts w:ascii="Times New Roman" w:hAnsi="Times New Roman" w:cs="Times New Roman"/>
                <w:color w:val="000000"/>
                <w:sz w:val="12"/>
                <w:szCs w:val="12"/>
              </w:rPr>
            </w:pPr>
            <w:r w:rsidRPr="008F7618">
              <w:rPr>
                <w:rFonts w:ascii="Times New Roman" w:hAnsi="Times New Roman" w:cs="Times New Roman"/>
                <w:color w:val="000000"/>
                <w:sz w:val="12"/>
                <w:szCs w:val="12"/>
              </w:rPr>
              <w:t>469842.71</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F7618" w:rsidRPr="008F7618" w:rsidRDefault="008F7618" w:rsidP="008F7618">
            <w:pPr>
              <w:spacing w:after="0" w:line="240" w:lineRule="auto"/>
              <w:jc w:val="center"/>
              <w:rPr>
                <w:rFonts w:ascii="Times New Roman" w:hAnsi="Times New Roman" w:cs="Times New Roman"/>
                <w:color w:val="000000"/>
                <w:sz w:val="12"/>
                <w:szCs w:val="12"/>
              </w:rPr>
            </w:pPr>
            <w:r w:rsidRPr="008F7618">
              <w:rPr>
                <w:rFonts w:ascii="Times New Roman" w:hAnsi="Times New Roman" w:cs="Times New Roman"/>
                <w:color w:val="000000"/>
                <w:sz w:val="12"/>
                <w:szCs w:val="12"/>
              </w:rPr>
              <w:t>2228132.46</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7618" w:rsidRPr="008F7618" w:rsidRDefault="008F7618" w:rsidP="008F7618">
            <w:pPr>
              <w:spacing w:after="0" w:line="240" w:lineRule="auto"/>
              <w:jc w:val="center"/>
              <w:rPr>
                <w:rFonts w:ascii="Times New Roman" w:hAnsi="Times New Roman" w:cs="Times New Roman"/>
                <w:color w:val="000000"/>
                <w:sz w:val="12"/>
                <w:szCs w:val="12"/>
              </w:rPr>
            </w:pPr>
            <w:r w:rsidRPr="008F7618">
              <w:rPr>
                <w:rFonts w:ascii="Times New Roman" w:hAnsi="Times New Roman" w:cs="Times New Roman"/>
                <w:color w:val="000000"/>
                <w:sz w:val="12"/>
                <w:szCs w:val="12"/>
              </w:rPr>
              <w:t>31°30'15"</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7618" w:rsidRPr="008F7618" w:rsidRDefault="008F7618" w:rsidP="008F7618">
            <w:pPr>
              <w:spacing w:after="0" w:line="240" w:lineRule="auto"/>
              <w:jc w:val="center"/>
              <w:rPr>
                <w:rFonts w:ascii="Times New Roman" w:hAnsi="Times New Roman" w:cs="Times New Roman"/>
                <w:color w:val="000000"/>
                <w:sz w:val="12"/>
                <w:szCs w:val="12"/>
              </w:rPr>
            </w:pPr>
            <w:r w:rsidRPr="008F7618">
              <w:rPr>
                <w:rFonts w:ascii="Times New Roman" w:hAnsi="Times New Roman" w:cs="Times New Roman"/>
                <w:color w:val="000000"/>
                <w:sz w:val="12"/>
                <w:szCs w:val="12"/>
              </w:rPr>
              <w:t>3.64</w:t>
            </w:r>
          </w:p>
        </w:tc>
        <w:tc>
          <w:tcPr>
            <w:tcW w:w="8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7618" w:rsidRPr="008F7618" w:rsidRDefault="008F7618" w:rsidP="008F7618">
            <w:pPr>
              <w:spacing w:after="0" w:line="240" w:lineRule="auto"/>
              <w:jc w:val="center"/>
              <w:rPr>
                <w:rFonts w:ascii="Times New Roman" w:hAnsi="Times New Roman" w:cs="Times New Roman"/>
                <w:color w:val="000000"/>
                <w:sz w:val="12"/>
                <w:szCs w:val="12"/>
              </w:rPr>
            </w:pPr>
            <w:r w:rsidRPr="008F7618">
              <w:rPr>
                <w:rFonts w:ascii="Times New Roman" w:hAnsi="Times New Roman" w:cs="Times New Roman"/>
                <w:color w:val="000000"/>
                <w:sz w:val="12"/>
                <w:szCs w:val="12"/>
              </w:rPr>
              <w:t>56-57</w:t>
            </w:r>
          </w:p>
        </w:tc>
      </w:tr>
      <w:tr w:rsidR="008F7618" w:rsidRPr="00CA2D4E" w:rsidTr="008F7618">
        <w:trPr>
          <w:trHeight w:val="70"/>
          <w:jc w:val="center"/>
        </w:trPr>
        <w:tc>
          <w:tcPr>
            <w:tcW w:w="4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7618" w:rsidRPr="008F7618" w:rsidRDefault="008F7618" w:rsidP="008F7618">
            <w:pPr>
              <w:spacing w:after="0" w:line="240" w:lineRule="auto"/>
              <w:jc w:val="center"/>
              <w:rPr>
                <w:rFonts w:ascii="Times New Roman" w:hAnsi="Times New Roman" w:cs="Times New Roman"/>
                <w:color w:val="000000"/>
                <w:sz w:val="12"/>
                <w:szCs w:val="12"/>
              </w:rPr>
            </w:pPr>
            <w:r w:rsidRPr="008F7618">
              <w:rPr>
                <w:rFonts w:ascii="Times New Roman" w:hAnsi="Times New Roman" w:cs="Times New Roman"/>
                <w:color w:val="000000"/>
                <w:sz w:val="12"/>
                <w:szCs w:val="12"/>
              </w:rPr>
              <w:t>57</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F7618" w:rsidRPr="008F7618" w:rsidRDefault="008F7618" w:rsidP="008F7618">
            <w:pPr>
              <w:spacing w:after="0" w:line="240" w:lineRule="auto"/>
              <w:jc w:val="center"/>
              <w:rPr>
                <w:rFonts w:ascii="Times New Roman" w:hAnsi="Times New Roman" w:cs="Times New Roman"/>
                <w:color w:val="000000"/>
                <w:sz w:val="12"/>
                <w:szCs w:val="12"/>
              </w:rPr>
            </w:pPr>
            <w:r w:rsidRPr="008F7618">
              <w:rPr>
                <w:rFonts w:ascii="Times New Roman" w:hAnsi="Times New Roman" w:cs="Times New Roman"/>
                <w:color w:val="000000"/>
                <w:sz w:val="12"/>
                <w:szCs w:val="12"/>
              </w:rPr>
              <w:t>469845.81</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F7618" w:rsidRPr="008F7618" w:rsidRDefault="008F7618" w:rsidP="008F7618">
            <w:pPr>
              <w:spacing w:after="0" w:line="240" w:lineRule="auto"/>
              <w:jc w:val="center"/>
              <w:rPr>
                <w:rFonts w:ascii="Times New Roman" w:hAnsi="Times New Roman" w:cs="Times New Roman"/>
                <w:color w:val="000000"/>
                <w:sz w:val="12"/>
                <w:szCs w:val="12"/>
              </w:rPr>
            </w:pPr>
            <w:r w:rsidRPr="008F7618">
              <w:rPr>
                <w:rFonts w:ascii="Times New Roman" w:hAnsi="Times New Roman" w:cs="Times New Roman"/>
                <w:color w:val="000000"/>
                <w:sz w:val="12"/>
                <w:szCs w:val="12"/>
              </w:rPr>
              <w:t>2228134.36</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7618" w:rsidRPr="008F7618" w:rsidRDefault="008F7618" w:rsidP="008F7618">
            <w:pPr>
              <w:spacing w:after="0" w:line="240" w:lineRule="auto"/>
              <w:jc w:val="center"/>
              <w:rPr>
                <w:rFonts w:ascii="Times New Roman" w:hAnsi="Times New Roman" w:cs="Times New Roman"/>
                <w:color w:val="000000"/>
                <w:sz w:val="12"/>
                <w:szCs w:val="12"/>
              </w:rPr>
            </w:pPr>
            <w:r w:rsidRPr="008F7618">
              <w:rPr>
                <w:rFonts w:ascii="Times New Roman" w:hAnsi="Times New Roman" w:cs="Times New Roman"/>
                <w:color w:val="000000"/>
                <w:sz w:val="12"/>
                <w:szCs w:val="12"/>
              </w:rPr>
              <w:t>88°57'13"</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7618" w:rsidRPr="008F7618" w:rsidRDefault="008F7618" w:rsidP="008F7618">
            <w:pPr>
              <w:spacing w:after="0" w:line="240" w:lineRule="auto"/>
              <w:jc w:val="center"/>
              <w:rPr>
                <w:rFonts w:ascii="Times New Roman" w:hAnsi="Times New Roman" w:cs="Times New Roman"/>
                <w:color w:val="000000"/>
                <w:sz w:val="12"/>
                <w:szCs w:val="12"/>
              </w:rPr>
            </w:pPr>
            <w:r w:rsidRPr="008F7618">
              <w:rPr>
                <w:rFonts w:ascii="Times New Roman" w:hAnsi="Times New Roman" w:cs="Times New Roman"/>
                <w:color w:val="000000"/>
                <w:sz w:val="12"/>
                <w:szCs w:val="12"/>
              </w:rPr>
              <w:t>15.33</w:t>
            </w:r>
          </w:p>
        </w:tc>
        <w:tc>
          <w:tcPr>
            <w:tcW w:w="8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7618" w:rsidRPr="008F7618" w:rsidRDefault="008F7618" w:rsidP="008F7618">
            <w:pPr>
              <w:spacing w:after="0" w:line="240" w:lineRule="auto"/>
              <w:jc w:val="center"/>
              <w:rPr>
                <w:rFonts w:ascii="Times New Roman" w:hAnsi="Times New Roman" w:cs="Times New Roman"/>
                <w:color w:val="000000"/>
                <w:sz w:val="12"/>
                <w:szCs w:val="12"/>
              </w:rPr>
            </w:pPr>
            <w:r w:rsidRPr="008F7618">
              <w:rPr>
                <w:rFonts w:ascii="Times New Roman" w:hAnsi="Times New Roman" w:cs="Times New Roman"/>
                <w:color w:val="000000"/>
                <w:sz w:val="12"/>
                <w:szCs w:val="12"/>
              </w:rPr>
              <w:t>57-58</w:t>
            </w:r>
          </w:p>
        </w:tc>
      </w:tr>
      <w:tr w:rsidR="008F7618" w:rsidRPr="00CA2D4E" w:rsidTr="008F7618">
        <w:trPr>
          <w:trHeight w:val="70"/>
          <w:jc w:val="center"/>
        </w:trPr>
        <w:tc>
          <w:tcPr>
            <w:tcW w:w="4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7618" w:rsidRPr="008F7618" w:rsidRDefault="008F7618" w:rsidP="008F7618">
            <w:pPr>
              <w:spacing w:after="0" w:line="240" w:lineRule="auto"/>
              <w:jc w:val="center"/>
              <w:rPr>
                <w:rFonts w:ascii="Times New Roman" w:hAnsi="Times New Roman" w:cs="Times New Roman"/>
                <w:color w:val="000000"/>
                <w:sz w:val="12"/>
                <w:szCs w:val="12"/>
              </w:rPr>
            </w:pPr>
            <w:r w:rsidRPr="008F7618">
              <w:rPr>
                <w:rFonts w:ascii="Times New Roman" w:hAnsi="Times New Roman" w:cs="Times New Roman"/>
                <w:color w:val="000000"/>
                <w:sz w:val="12"/>
                <w:szCs w:val="12"/>
              </w:rPr>
              <w:t>58</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F7618" w:rsidRPr="008F7618" w:rsidRDefault="008F7618" w:rsidP="008F7618">
            <w:pPr>
              <w:spacing w:after="0" w:line="240" w:lineRule="auto"/>
              <w:jc w:val="center"/>
              <w:rPr>
                <w:rFonts w:ascii="Times New Roman" w:hAnsi="Times New Roman" w:cs="Times New Roman"/>
                <w:color w:val="000000"/>
                <w:sz w:val="12"/>
                <w:szCs w:val="12"/>
              </w:rPr>
            </w:pPr>
            <w:r w:rsidRPr="008F7618">
              <w:rPr>
                <w:rFonts w:ascii="Times New Roman" w:hAnsi="Times New Roman" w:cs="Times New Roman"/>
                <w:color w:val="000000"/>
                <w:sz w:val="12"/>
                <w:szCs w:val="12"/>
              </w:rPr>
              <w:t>469846.09</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F7618" w:rsidRPr="008F7618" w:rsidRDefault="008F7618" w:rsidP="008F7618">
            <w:pPr>
              <w:spacing w:after="0" w:line="240" w:lineRule="auto"/>
              <w:jc w:val="center"/>
              <w:rPr>
                <w:rFonts w:ascii="Times New Roman" w:hAnsi="Times New Roman" w:cs="Times New Roman"/>
                <w:color w:val="000000"/>
                <w:sz w:val="12"/>
                <w:szCs w:val="12"/>
              </w:rPr>
            </w:pPr>
            <w:r w:rsidRPr="008F7618">
              <w:rPr>
                <w:rFonts w:ascii="Times New Roman" w:hAnsi="Times New Roman" w:cs="Times New Roman"/>
                <w:color w:val="000000"/>
                <w:sz w:val="12"/>
                <w:szCs w:val="12"/>
              </w:rPr>
              <w:t>2228149.69</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7618" w:rsidRPr="008F7618" w:rsidRDefault="008F7618" w:rsidP="008F7618">
            <w:pPr>
              <w:spacing w:after="0" w:line="240" w:lineRule="auto"/>
              <w:jc w:val="center"/>
              <w:rPr>
                <w:rFonts w:ascii="Times New Roman" w:hAnsi="Times New Roman" w:cs="Times New Roman"/>
                <w:color w:val="000000"/>
                <w:sz w:val="12"/>
                <w:szCs w:val="12"/>
              </w:rPr>
            </w:pPr>
            <w:r w:rsidRPr="008F7618">
              <w:rPr>
                <w:rFonts w:ascii="Times New Roman" w:hAnsi="Times New Roman" w:cs="Times New Roman"/>
                <w:color w:val="000000"/>
                <w:sz w:val="12"/>
                <w:szCs w:val="12"/>
              </w:rPr>
              <w:t>88°52'2"</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7618" w:rsidRPr="008F7618" w:rsidRDefault="008F7618" w:rsidP="008F7618">
            <w:pPr>
              <w:spacing w:after="0" w:line="240" w:lineRule="auto"/>
              <w:jc w:val="center"/>
              <w:rPr>
                <w:rFonts w:ascii="Times New Roman" w:hAnsi="Times New Roman" w:cs="Times New Roman"/>
                <w:color w:val="000000"/>
                <w:sz w:val="12"/>
                <w:szCs w:val="12"/>
              </w:rPr>
            </w:pPr>
            <w:r w:rsidRPr="008F7618">
              <w:rPr>
                <w:rFonts w:ascii="Times New Roman" w:hAnsi="Times New Roman" w:cs="Times New Roman"/>
                <w:color w:val="000000"/>
                <w:sz w:val="12"/>
                <w:szCs w:val="12"/>
              </w:rPr>
              <w:t>7.08</w:t>
            </w:r>
          </w:p>
        </w:tc>
        <w:tc>
          <w:tcPr>
            <w:tcW w:w="8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7618" w:rsidRPr="008F7618" w:rsidRDefault="008F7618" w:rsidP="008F7618">
            <w:pPr>
              <w:spacing w:after="0" w:line="240" w:lineRule="auto"/>
              <w:jc w:val="center"/>
              <w:rPr>
                <w:rFonts w:ascii="Times New Roman" w:hAnsi="Times New Roman" w:cs="Times New Roman"/>
                <w:color w:val="000000"/>
                <w:sz w:val="12"/>
                <w:szCs w:val="12"/>
              </w:rPr>
            </w:pPr>
            <w:r w:rsidRPr="008F7618">
              <w:rPr>
                <w:rFonts w:ascii="Times New Roman" w:hAnsi="Times New Roman" w:cs="Times New Roman"/>
                <w:color w:val="000000"/>
                <w:sz w:val="12"/>
                <w:szCs w:val="12"/>
              </w:rPr>
              <w:t>58-59</w:t>
            </w:r>
          </w:p>
        </w:tc>
      </w:tr>
      <w:tr w:rsidR="008F7618" w:rsidRPr="00CA2D4E" w:rsidTr="008F7618">
        <w:trPr>
          <w:trHeight w:val="70"/>
          <w:jc w:val="center"/>
        </w:trPr>
        <w:tc>
          <w:tcPr>
            <w:tcW w:w="4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7618" w:rsidRPr="008F7618" w:rsidRDefault="008F7618" w:rsidP="008F7618">
            <w:pPr>
              <w:spacing w:after="0" w:line="240" w:lineRule="auto"/>
              <w:jc w:val="center"/>
              <w:rPr>
                <w:rFonts w:ascii="Times New Roman" w:hAnsi="Times New Roman" w:cs="Times New Roman"/>
                <w:color w:val="000000"/>
                <w:sz w:val="12"/>
                <w:szCs w:val="12"/>
              </w:rPr>
            </w:pPr>
            <w:r w:rsidRPr="008F7618">
              <w:rPr>
                <w:rFonts w:ascii="Times New Roman" w:hAnsi="Times New Roman" w:cs="Times New Roman"/>
                <w:color w:val="000000"/>
                <w:sz w:val="12"/>
                <w:szCs w:val="12"/>
              </w:rPr>
              <w:t>59</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F7618" w:rsidRPr="008F7618" w:rsidRDefault="008F7618" w:rsidP="008F7618">
            <w:pPr>
              <w:spacing w:after="0" w:line="240" w:lineRule="auto"/>
              <w:jc w:val="center"/>
              <w:rPr>
                <w:rFonts w:ascii="Times New Roman" w:hAnsi="Times New Roman" w:cs="Times New Roman"/>
                <w:color w:val="000000"/>
                <w:sz w:val="12"/>
                <w:szCs w:val="12"/>
              </w:rPr>
            </w:pPr>
            <w:r w:rsidRPr="008F7618">
              <w:rPr>
                <w:rFonts w:ascii="Times New Roman" w:hAnsi="Times New Roman" w:cs="Times New Roman"/>
                <w:color w:val="000000"/>
                <w:sz w:val="12"/>
                <w:szCs w:val="12"/>
              </w:rPr>
              <w:t>469846.23</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F7618" w:rsidRPr="008F7618" w:rsidRDefault="008F7618" w:rsidP="008F7618">
            <w:pPr>
              <w:spacing w:after="0" w:line="240" w:lineRule="auto"/>
              <w:jc w:val="center"/>
              <w:rPr>
                <w:rFonts w:ascii="Times New Roman" w:hAnsi="Times New Roman" w:cs="Times New Roman"/>
                <w:color w:val="000000"/>
                <w:sz w:val="12"/>
                <w:szCs w:val="12"/>
              </w:rPr>
            </w:pPr>
            <w:r w:rsidRPr="008F7618">
              <w:rPr>
                <w:rFonts w:ascii="Times New Roman" w:hAnsi="Times New Roman" w:cs="Times New Roman"/>
                <w:color w:val="000000"/>
                <w:sz w:val="12"/>
                <w:szCs w:val="12"/>
              </w:rPr>
              <w:t>2228156.77</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7618" w:rsidRPr="008F7618" w:rsidRDefault="008F7618" w:rsidP="008F7618">
            <w:pPr>
              <w:spacing w:after="0" w:line="240" w:lineRule="auto"/>
              <w:jc w:val="center"/>
              <w:rPr>
                <w:rFonts w:ascii="Times New Roman" w:hAnsi="Times New Roman" w:cs="Times New Roman"/>
                <w:color w:val="000000"/>
                <w:sz w:val="12"/>
                <w:szCs w:val="12"/>
              </w:rPr>
            </w:pPr>
            <w:r w:rsidRPr="008F7618">
              <w:rPr>
                <w:rFonts w:ascii="Times New Roman" w:hAnsi="Times New Roman" w:cs="Times New Roman"/>
                <w:color w:val="000000"/>
                <w:sz w:val="12"/>
                <w:szCs w:val="12"/>
              </w:rPr>
              <w:t>203°10'25"</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7618" w:rsidRPr="008F7618" w:rsidRDefault="008F7618" w:rsidP="008F7618">
            <w:pPr>
              <w:spacing w:after="0" w:line="240" w:lineRule="auto"/>
              <w:jc w:val="center"/>
              <w:rPr>
                <w:rFonts w:ascii="Times New Roman" w:hAnsi="Times New Roman" w:cs="Times New Roman"/>
                <w:color w:val="000000"/>
                <w:sz w:val="12"/>
                <w:szCs w:val="12"/>
              </w:rPr>
            </w:pPr>
            <w:r w:rsidRPr="008F7618">
              <w:rPr>
                <w:rFonts w:ascii="Times New Roman" w:hAnsi="Times New Roman" w:cs="Times New Roman"/>
                <w:color w:val="000000"/>
                <w:sz w:val="12"/>
                <w:szCs w:val="12"/>
              </w:rPr>
              <w:t>17.99</w:t>
            </w:r>
          </w:p>
        </w:tc>
        <w:tc>
          <w:tcPr>
            <w:tcW w:w="8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7618" w:rsidRPr="008F7618" w:rsidRDefault="008F7618" w:rsidP="008F7618">
            <w:pPr>
              <w:spacing w:after="0" w:line="240" w:lineRule="auto"/>
              <w:jc w:val="center"/>
              <w:rPr>
                <w:rFonts w:ascii="Times New Roman" w:hAnsi="Times New Roman" w:cs="Times New Roman"/>
                <w:color w:val="000000"/>
                <w:sz w:val="12"/>
                <w:szCs w:val="12"/>
              </w:rPr>
            </w:pPr>
            <w:r w:rsidRPr="008F7618">
              <w:rPr>
                <w:rFonts w:ascii="Times New Roman" w:hAnsi="Times New Roman" w:cs="Times New Roman"/>
                <w:color w:val="000000"/>
                <w:sz w:val="12"/>
                <w:szCs w:val="12"/>
              </w:rPr>
              <w:t>59-60</w:t>
            </w:r>
          </w:p>
        </w:tc>
      </w:tr>
      <w:tr w:rsidR="008F7618" w:rsidRPr="00CA2D4E" w:rsidTr="008F7618">
        <w:trPr>
          <w:trHeight w:val="70"/>
          <w:jc w:val="center"/>
        </w:trPr>
        <w:tc>
          <w:tcPr>
            <w:tcW w:w="4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7618" w:rsidRPr="008F7618" w:rsidRDefault="008F7618" w:rsidP="008F7618">
            <w:pPr>
              <w:spacing w:after="0" w:line="240" w:lineRule="auto"/>
              <w:jc w:val="center"/>
              <w:rPr>
                <w:rFonts w:ascii="Times New Roman" w:hAnsi="Times New Roman" w:cs="Times New Roman"/>
                <w:color w:val="000000"/>
                <w:sz w:val="12"/>
                <w:szCs w:val="12"/>
              </w:rPr>
            </w:pPr>
            <w:r w:rsidRPr="008F7618">
              <w:rPr>
                <w:rFonts w:ascii="Times New Roman" w:hAnsi="Times New Roman" w:cs="Times New Roman"/>
                <w:color w:val="000000"/>
                <w:sz w:val="12"/>
                <w:szCs w:val="12"/>
              </w:rPr>
              <w:t>60</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F7618" w:rsidRPr="008F7618" w:rsidRDefault="008F7618" w:rsidP="008F7618">
            <w:pPr>
              <w:spacing w:after="0" w:line="240" w:lineRule="auto"/>
              <w:jc w:val="center"/>
              <w:rPr>
                <w:rFonts w:ascii="Times New Roman" w:hAnsi="Times New Roman" w:cs="Times New Roman"/>
                <w:color w:val="000000"/>
                <w:sz w:val="12"/>
                <w:szCs w:val="12"/>
              </w:rPr>
            </w:pPr>
            <w:r w:rsidRPr="008F7618">
              <w:rPr>
                <w:rFonts w:ascii="Times New Roman" w:hAnsi="Times New Roman" w:cs="Times New Roman"/>
                <w:color w:val="000000"/>
                <w:sz w:val="12"/>
                <w:szCs w:val="12"/>
              </w:rPr>
              <w:t>469829.69</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F7618" w:rsidRPr="008F7618" w:rsidRDefault="008F7618" w:rsidP="008F7618">
            <w:pPr>
              <w:spacing w:after="0" w:line="240" w:lineRule="auto"/>
              <w:jc w:val="center"/>
              <w:rPr>
                <w:rFonts w:ascii="Times New Roman" w:hAnsi="Times New Roman" w:cs="Times New Roman"/>
                <w:color w:val="000000"/>
                <w:sz w:val="12"/>
                <w:szCs w:val="12"/>
              </w:rPr>
            </w:pPr>
            <w:r w:rsidRPr="008F7618">
              <w:rPr>
                <w:rFonts w:ascii="Times New Roman" w:hAnsi="Times New Roman" w:cs="Times New Roman"/>
                <w:color w:val="000000"/>
                <w:sz w:val="12"/>
                <w:szCs w:val="12"/>
              </w:rPr>
              <w:t>2228149.69</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7618" w:rsidRPr="008F7618" w:rsidRDefault="008F7618" w:rsidP="008F7618">
            <w:pPr>
              <w:spacing w:after="0" w:line="240" w:lineRule="auto"/>
              <w:jc w:val="center"/>
              <w:rPr>
                <w:rFonts w:ascii="Times New Roman" w:hAnsi="Times New Roman" w:cs="Times New Roman"/>
                <w:color w:val="000000"/>
                <w:sz w:val="12"/>
                <w:szCs w:val="12"/>
              </w:rPr>
            </w:pPr>
            <w:r w:rsidRPr="008F7618">
              <w:rPr>
                <w:rFonts w:ascii="Times New Roman" w:hAnsi="Times New Roman" w:cs="Times New Roman"/>
                <w:color w:val="000000"/>
                <w:sz w:val="12"/>
                <w:szCs w:val="12"/>
              </w:rPr>
              <w:t>203°17'21"</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7618" w:rsidRPr="008F7618" w:rsidRDefault="008F7618" w:rsidP="008F7618">
            <w:pPr>
              <w:spacing w:after="0" w:line="240" w:lineRule="auto"/>
              <w:jc w:val="center"/>
              <w:rPr>
                <w:rFonts w:ascii="Times New Roman" w:hAnsi="Times New Roman" w:cs="Times New Roman"/>
                <w:color w:val="000000"/>
                <w:sz w:val="12"/>
                <w:szCs w:val="12"/>
              </w:rPr>
            </w:pPr>
            <w:r w:rsidRPr="008F7618">
              <w:rPr>
                <w:rFonts w:ascii="Times New Roman" w:hAnsi="Times New Roman" w:cs="Times New Roman"/>
                <w:color w:val="000000"/>
                <w:sz w:val="12"/>
                <w:szCs w:val="12"/>
              </w:rPr>
              <w:t>4.15</w:t>
            </w:r>
          </w:p>
        </w:tc>
        <w:tc>
          <w:tcPr>
            <w:tcW w:w="8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7618" w:rsidRPr="008F7618" w:rsidRDefault="008F7618" w:rsidP="008F7618">
            <w:pPr>
              <w:spacing w:after="0" w:line="240" w:lineRule="auto"/>
              <w:jc w:val="center"/>
              <w:rPr>
                <w:rFonts w:ascii="Times New Roman" w:hAnsi="Times New Roman" w:cs="Times New Roman"/>
                <w:color w:val="000000"/>
                <w:sz w:val="12"/>
                <w:szCs w:val="12"/>
              </w:rPr>
            </w:pPr>
            <w:r w:rsidRPr="008F7618">
              <w:rPr>
                <w:rFonts w:ascii="Times New Roman" w:hAnsi="Times New Roman" w:cs="Times New Roman"/>
                <w:color w:val="000000"/>
                <w:sz w:val="12"/>
                <w:szCs w:val="12"/>
              </w:rPr>
              <w:t>60-61</w:t>
            </w:r>
          </w:p>
        </w:tc>
      </w:tr>
      <w:tr w:rsidR="008F7618" w:rsidRPr="00CA2D4E" w:rsidTr="008F7618">
        <w:trPr>
          <w:trHeight w:val="70"/>
          <w:jc w:val="center"/>
        </w:trPr>
        <w:tc>
          <w:tcPr>
            <w:tcW w:w="4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7618" w:rsidRPr="008F7618" w:rsidRDefault="008F7618" w:rsidP="008F7618">
            <w:pPr>
              <w:spacing w:after="0" w:line="240" w:lineRule="auto"/>
              <w:jc w:val="center"/>
              <w:rPr>
                <w:rFonts w:ascii="Times New Roman" w:hAnsi="Times New Roman" w:cs="Times New Roman"/>
                <w:color w:val="000000"/>
                <w:sz w:val="12"/>
                <w:szCs w:val="12"/>
              </w:rPr>
            </w:pPr>
            <w:r w:rsidRPr="008F7618">
              <w:rPr>
                <w:rFonts w:ascii="Times New Roman" w:hAnsi="Times New Roman" w:cs="Times New Roman"/>
                <w:color w:val="000000"/>
                <w:sz w:val="12"/>
                <w:szCs w:val="12"/>
              </w:rPr>
              <w:t>61</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F7618" w:rsidRPr="008F7618" w:rsidRDefault="008F7618" w:rsidP="008F7618">
            <w:pPr>
              <w:spacing w:after="0" w:line="240" w:lineRule="auto"/>
              <w:jc w:val="center"/>
              <w:rPr>
                <w:rFonts w:ascii="Times New Roman" w:hAnsi="Times New Roman" w:cs="Times New Roman"/>
                <w:color w:val="000000"/>
                <w:sz w:val="12"/>
                <w:szCs w:val="12"/>
              </w:rPr>
            </w:pPr>
            <w:r w:rsidRPr="008F7618">
              <w:rPr>
                <w:rFonts w:ascii="Times New Roman" w:hAnsi="Times New Roman" w:cs="Times New Roman"/>
                <w:color w:val="000000"/>
                <w:sz w:val="12"/>
                <w:szCs w:val="12"/>
              </w:rPr>
              <w:t>469825.88</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F7618" w:rsidRPr="008F7618" w:rsidRDefault="008F7618" w:rsidP="008F7618">
            <w:pPr>
              <w:spacing w:after="0" w:line="240" w:lineRule="auto"/>
              <w:jc w:val="center"/>
              <w:rPr>
                <w:rFonts w:ascii="Times New Roman" w:hAnsi="Times New Roman" w:cs="Times New Roman"/>
                <w:color w:val="000000"/>
                <w:sz w:val="12"/>
                <w:szCs w:val="12"/>
              </w:rPr>
            </w:pPr>
            <w:r w:rsidRPr="008F7618">
              <w:rPr>
                <w:rFonts w:ascii="Times New Roman" w:hAnsi="Times New Roman" w:cs="Times New Roman"/>
                <w:color w:val="000000"/>
                <w:sz w:val="12"/>
                <w:szCs w:val="12"/>
              </w:rPr>
              <w:t>2228148.05</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7618" w:rsidRPr="008F7618" w:rsidRDefault="008F7618" w:rsidP="008F7618">
            <w:pPr>
              <w:spacing w:after="0" w:line="240" w:lineRule="auto"/>
              <w:jc w:val="center"/>
              <w:rPr>
                <w:rFonts w:ascii="Times New Roman" w:hAnsi="Times New Roman" w:cs="Times New Roman"/>
                <w:color w:val="000000"/>
                <w:sz w:val="12"/>
                <w:szCs w:val="12"/>
              </w:rPr>
            </w:pPr>
            <w:r w:rsidRPr="008F7618">
              <w:rPr>
                <w:rFonts w:ascii="Times New Roman" w:hAnsi="Times New Roman" w:cs="Times New Roman"/>
                <w:color w:val="000000"/>
                <w:sz w:val="12"/>
                <w:szCs w:val="12"/>
              </w:rPr>
              <w:t>173°10'8"</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7618" w:rsidRPr="008F7618" w:rsidRDefault="008F7618" w:rsidP="008F7618">
            <w:pPr>
              <w:spacing w:after="0" w:line="240" w:lineRule="auto"/>
              <w:jc w:val="center"/>
              <w:rPr>
                <w:rFonts w:ascii="Times New Roman" w:hAnsi="Times New Roman" w:cs="Times New Roman"/>
                <w:color w:val="000000"/>
                <w:sz w:val="12"/>
                <w:szCs w:val="12"/>
              </w:rPr>
            </w:pPr>
            <w:r w:rsidRPr="008F7618">
              <w:rPr>
                <w:rFonts w:ascii="Times New Roman" w:hAnsi="Times New Roman" w:cs="Times New Roman"/>
                <w:color w:val="000000"/>
                <w:sz w:val="12"/>
                <w:szCs w:val="12"/>
              </w:rPr>
              <w:t>13.79</w:t>
            </w:r>
          </w:p>
        </w:tc>
        <w:tc>
          <w:tcPr>
            <w:tcW w:w="8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7618" w:rsidRPr="008F7618" w:rsidRDefault="008F7618" w:rsidP="008F7618">
            <w:pPr>
              <w:spacing w:after="0" w:line="240" w:lineRule="auto"/>
              <w:jc w:val="center"/>
              <w:rPr>
                <w:rFonts w:ascii="Times New Roman" w:hAnsi="Times New Roman" w:cs="Times New Roman"/>
                <w:color w:val="000000"/>
                <w:sz w:val="12"/>
                <w:szCs w:val="12"/>
              </w:rPr>
            </w:pPr>
            <w:r w:rsidRPr="008F7618">
              <w:rPr>
                <w:rFonts w:ascii="Times New Roman" w:hAnsi="Times New Roman" w:cs="Times New Roman"/>
                <w:color w:val="000000"/>
                <w:sz w:val="12"/>
                <w:szCs w:val="12"/>
              </w:rPr>
              <w:t>61-62</w:t>
            </w:r>
          </w:p>
        </w:tc>
      </w:tr>
      <w:tr w:rsidR="008F7618" w:rsidRPr="00CA2D4E" w:rsidTr="008F7618">
        <w:trPr>
          <w:trHeight w:val="70"/>
          <w:jc w:val="center"/>
        </w:trPr>
        <w:tc>
          <w:tcPr>
            <w:tcW w:w="4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7618" w:rsidRPr="008F7618" w:rsidRDefault="008F7618" w:rsidP="008F7618">
            <w:pPr>
              <w:spacing w:after="0" w:line="240" w:lineRule="auto"/>
              <w:jc w:val="center"/>
              <w:rPr>
                <w:rFonts w:ascii="Times New Roman" w:hAnsi="Times New Roman" w:cs="Times New Roman"/>
                <w:color w:val="000000"/>
                <w:sz w:val="12"/>
                <w:szCs w:val="12"/>
              </w:rPr>
            </w:pPr>
            <w:r w:rsidRPr="008F7618">
              <w:rPr>
                <w:rFonts w:ascii="Times New Roman" w:hAnsi="Times New Roman" w:cs="Times New Roman"/>
                <w:color w:val="000000"/>
                <w:sz w:val="12"/>
                <w:szCs w:val="12"/>
              </w:rPr>
              <w:t>62</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F7618" w:rsidRPr="008F7618" w:rsidRDefault="008F7618" w:rsidP="008F7618">
            <w:pPr>
              <w:spacing w:after="0" w:line="240" w:lineRule="auto"/>
              <w:jc w:val="center"/>
              <w:rPr>
                <w:rFonts w:ascii="Times New Roman" w:hAnsi="Times New Roman" w:cs="Times New Roman"/>
                <w:color w:val="000000"/>
                <w:sz w:val="12"/>
                <w:szCs w:val="12"/>
              </w:rPr>
            </w:pPr>
            <w:r w:rsidRPr="008F7618">
              <w:rPr>
                <w:rFonts w:ascii="Times New Roman" w:hAnsi="Times New Roman" w:cs="Times New Roman"/>
                <w:color w:val="000000"/>
                <w:sz w:val="12"/>
                <w:szCs w:val="12"/>
              </w:rPr>
              <w:t>469812.19</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F7618" w:rsidRPr="008F7618" w:rsidRDefault="008F7618" w:rsidP="008F7618">
            <w:pPr>
              <w:spacing w:after="0" w:line="240" w:lineRule="auto"/>
              <w:jc w:val="center"/>
              <w:rPr>
                <w:rFonts w:ascii="Times New Roman" w:hAnsi="Times New Roman" w:cs="Times New Roman"/>
                <w:color w:val="000000"/>
                <w:sz w:val="12"/>
                <w:szCs w:val="12"/>
              </w:rPr>
            </w:pPr>
            <w:r w:rsidRPr="008F7618">
              <w:rPr>
                <w:rFonts w:ascii="Times New Roman" w:hAnsi="Times New Roman" w:cs="Times New Roman"/>
                <w:color w:val="000000"/>
                <w:sz w:val="12"/>
                <w:szCs w:val="12"/>
              </w:rPr>
              <w:t>2228149.69</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7618" w:rsidRPr="008F7618" w:rsidRDefault="008F7618" w:rsidP="008F7618">
            <w:pPr>
              <w:spacing w:after="0" w:line="240" w:lineRule="auto"/>
              <w:jc w:val="center"/>
              <w:rPr>
                <w:rFonts w:ascii="Times New Roman" w:hAnsi="Times New Roman" w:cs="Times New Roman"/>
                <w:color w:val="000000"/>
                <w:sz w:val="12"/>
                <w:szCs w:val="12"/>
              </w:rPr>
            </w:pPr>
            <w:r w:rsidRPr="008F7618">
              <w:rPr>
                <w:rFonts w:ascii="Times New Roman" w:hAnsi="Times New Roman" w:cs="Times New Roman"/>
                <w:color w:val="000000"/>
                <w:sz w:val="12"/>
                <w:szCs w:val="12"/>
              </w:rPr>
              <w:t>173°12'15"</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7618" w:rsidRPr="008F7618" w:rsidRDefault="008F7618" w:rsidP="008F7618">
            <w:pPr>
              <w:spacing w:after="0" w:line="240" w:lineRule="auto"/>
              <w:jc w:val="center"/>
              <w:rPr>
                <w:rFonts w:ascii="Times New Roman" w:hAnsi="Times New Roman" w:cs="Times New Roman"/>
                <w:color w:val="000000"/>
                <w:sz w:val="12"/>
                <w:szCs w:val="12"/>
              </w:rPr>
            </w:pPr>
            <w:r w:rsidRPr="008F7618">
              <w:rPr>
                <w:rFonts w:ascii="Times New Roman" w:hAnsi="Times New Roman" w:cs="Times New Roman"/>
                <w:color w:val="000000"/>
                <w:sz w:val="12"/>
                <w:szCs w:val="12"/>
              </w:rPr>
              <w:t>70.82</w:t>
            </w:r>
          </w:p>
        </w:tc>
        <w:tc>
          <w:tcPr>
            <w:tcW w:w="8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7618" w:rsidRPr="008F7618" w:rsidRDefault="008F7618" w:rsidP="008F7618">
            <w:pPr>
              <w:spacing w:after="0" w:line="240" w:lineRule="auto"/>
              <w:jc w:val="center"/>
              <w:rPr>
                <w:rFonts w:ascii="Times New Roman" w:hAnsi="Times New Roman" w:cs="Times New Roman"/>
                <w:color w:val="000000"/>
                <w:sz w:val="12"/>
                <w:szCs w:val="12"/>
              </w:rPr>
            </w:pPr>
            <w:r w:rsidRPr="008F7618">
              <w:rPr>
                <w:rFonts w:ascii="Times New Roman" w:hAnsi="Times New Roman" w:cs="Times New Roman"/>
                <w:color w:val="000000"/>
                <w:sz w:val="12"/>
                <w:szCs w:val="12"/>
              </w:rPr>
              <w:t>62-63</w:t>
            </w:r>
          </w:p>
        </w:tc>
      </w:tr>
      <w:tr w:rsidR="008F7618" w:rsidRPr="00CA2D4E" w:rsidTr="008F7618">
        <w:trPr>
          <w:trHeight w:val="70"/>
          <w:jc w:val="center"/>
        </w:trPr>
        <w:tc>
          <w:tcPr>
            <w:tcW w:w="4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7618" w:rsidRPr="008F7618" w:rsidRDefault="008F7618" w:rsidP="008F7618">
            <w:pPr>
              <w:spacing w:after="0" w:line="240" w:lineRule="auto"/>
              <w:jc w:val="center"/>
              <w:rPr>
                <w:rFonts w:ascii="Times New Roman" w:hAnsi="Times New Roman" w:cs="Times New Roman"/>
                <w:color w:val="000000"/>
                <w:sz w:val="12"/>
                <w:szCs w:val="12"/>
              </w:rPr>
            </w:pPr>
            <w:r w:rsidRPr="008F7618">
              <w:rPr>
                <w:rFonts w:ascii="Times New Roman" w:hAnsi="Times New Roman" w:cs="Times New Roman"/>
                <w:color w:val="000000"/>
                <w:sz w:val="12"/>
                <w:szCs w:val="12"/>
              </w:rPr>
              <w:t>63</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F7618" w:rsidRPr="008F7618" w:rsidRDefault="008F7618" w:rsidP="008F7618">
            <w:pPr>
              <w:spacing w:after="0" w:line="240" w:lineRule="auto"/>
              <w:jc w:val="center"/>
              <w:rPr>
                <w:rFonts w:ascii="Times New Roman" w:hAnsi="Times New Roman" w:cs="Times New Roman"/>
                <w:color w:val="000000"/>
                <w:sz w:val="12"/>
                <w:szCs w:val="12"/>
              </w:rPr>
            </w:pPr>
            <w:r w:rsidRPr="008F7618">
              <w:rPr>
                <w:rFonts w:ascii="Times New Roman" w:hAnsi="Times New Roman" w:cs="Times New Roman"/>
                <w:color w:val="000000"/>
                <w:sz w:val="12"/>
                <w:szCs w:val="12"/>
              </w:rPr>
              <w:t>469741.87</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F7618" w:rsidRPr="008F7618" w:rsidRDefault="008F7618" w:rsidP="008F7618">
            <w:pPr>
              <w:spacing w:after="0" w:line="240" w:lineRule="auto"/>
              <w:jc w:val="center"/>
              <w:rPr>
                <w:rFonts w:ascii="Times New Roman" w:hAnsi="Times New Roman" w:cs="Times New Roman"/>
                <w:color w:val="000000"/>
                <w:sz w:val="12"/>
                <w:szCs w:val="12"/>
              </w:rPr>
            </w:pPr>
            <w:r w:rsidRPr="008F7618">
              <w:rPr>
                <w:rFonts w:ascii="Times New Roman" w:hAnsi="Times New Roman" w:cs="Times New Roman"/>
                <w:color w:val="000000"/>
                <w:sz w:val="12"/>
                <w:szCs w:val="12"/>
              </w:rPr>
              <w:t>2228158.07</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7618" w:rsidRPr="008F7618" w:rsidRDefault="008F7618" w:rsidP="008F7618">
            <w:pPr>
              <w:spacing w:after="0" w:line="240" w:lineRule="auto"/>
              <w:jc w:val="center"/>
              <w:rPr>
                <w:rFonts w:ascii="Times New Roman" w:hAnsi="Times New Roman" w:cs="Times New Roman"/>
                <w:color w:val="000000"/>
                <w:sz w:val="12"/>
                <w:szCs w:val="12"/>
              </w:rPr>
            </w:pPr>
            <w:r w:rsidRPr="008F7618">
              <w:rPr>
                <w:rFonts w:ascii="Times New Roman" w:hAnsi="Times New Roman" w:cs="Times New Roman"/>
                <w:color w:val="000000"/>
                <w:sz w:val="12"/>
                <w:szCs w:val="12"/>
              </w:rPr>
              <w:t>173°25'5"</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7618" w:rsidRPr="008F7618" w:rsidRDefault="008F7618" w:rsidP="008F7618">
            <w:pPr>
              <w:spacing w:after="0" w:line="240" w:lineRule="auto"/>
              <w:jc w:val="center"/>
              <w:rPr>
                <w:rFonts w:ascii="Times New Roman" w:hAnsi="Times New Roman" w:cs="Times New Roman"/>
                <w:color w:val="000000"/>
                <w:sz w:val="12"/>
                <w:szCs w:val="12"/>
              </w:rPr>
            </w:pPr>
            <w:r w:rsidRPr="008F7618">
              <w:rPr>
                <w:rFonts w:ascii="Times New Roman" w:hAnsi="Times New Roman" w:cs="Times New Roman"/>
                <w:color w:val="000000"/>
                <w:sz w:val="12"/>
                <w:szCs w:val="12"/>
              </w:rPr>
              <w:t>1.57</w:t>
            </w:r>
          </w:p>
        </w:tc>
        <w:tc>
          <w:tcPr>
            <w:tcW w:w="8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7618" w:rsidRPr="008F7618" w:rsidRDefault="008F7618" w:rsidP="008F7618">
            <w:pPr>
              <w:spacing w:after="0" w:line="240" w:lineRule="auto"/>
              <w:jc w:val="center"/>
              <w:rPr>
                <w:rFonts w:ascii="Times New Roman" w:hAnsi="Times New Roman" w:cs="Times New Roman"/>
                <w:color w:val="000000"/>
                <w:sz w:val="12"/>
                <w:szCs w:val="12"/>
              </w:rPr>
            </w:pPr>
            <w:r w:rsidRPr="008F7618">
              <w:rPr>
                <w:rFonts w:ascii="Times New Roman" w:hAnsi="Times New Roman" w:cs="Times New Roman"/>
                <w:color w:val="000000"/>
                <w:sz w:val="12"/>
                <w:szCs w:val="12"/>
              </w:rPr>
              <w:t>63-64</w:t>
            </w:r>
          </w:p>
        </w:tc>
      </w:tr>
      <w:tr w:rsidR="008F7618" w:rsidRPr="00CA2D4E" w:rsidTr="008F7618">
        <w:trPr>
          <w:trHeight w:val="70"/>
          <w:jc w:val="center"/>
        </w:trPr>
        <w:tc>
          <w:tcPr>
            <w:tcW w:w="4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7618" w:rsidRPr="008F7618" w:rsidRDefault="008F7618" w:rsidP="008F7618">
            <w:pPr>
              <w:spacing w:after="0" w:line="240" w:lineRule="auto"/>
              <w:jc w:val="center"/>
              <w:rPr>
                <w:rFonts w:ascii="Times New Roman" w:hAnsi="Times New Roman" w:cs="Times New Roman"/>
                <w:color w:val="000000"/>
                <w:sz w:val="12"/>
                <w:szCs w:val="12"/>
              </w:rPr>
            </w:pPr>
            <w:r w:rsidRPr="008F7618">
              <w:rPr>
                <w:rFonts w:ascii="Times New Roman" w:hAnsi="Times New Roman" w:cs="Times New Roman"/>
                <w:color w:val="000000"/>
                <w:sz w:val="12"/>
                <w:szCs w:val="12"/>
              </w:rPr>
              <w:t>64</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F7618" w:rsidRPr="008F7618" w:rsidRDefault="008F7618" w:rsidP="008F7618">
            <w:pPr>
              <w:spacing w:after="0" w:line="240" w:lineRule="auto"/>
              <w:jc w:val="center"/>
              <w:rPr>
                <w:rFonts w:ascii="Times New Roman" w:hAnsi="Times New Roman" w:cs="Times New Roman"/>
                <w:color w:val="000000"/>
                <w:sz w:val="12"/>
                <w:szCs w:val="12"/>
              </w:rPr>
            </w:pPr>
            <w:r w:rsidRPr="008F7618">
              <w:rPr>
                <w:rFonts w:ascii="Times New Roman" w:hAnsi="Times New Roman" w:cs="Times New Roman"/>
                <w:color w:val="000000"/>
                <w:sz w:val="12"/>
                <w:szCs w:val="12"/>
              </w:rPr>
              <w:t>469740.31</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F7618" w:rsidRPr="008F7618" w:rsidRDefault="008F7618" w:rsidP="008F7618">
            <w:pPr>
              <w:spacing w:after="0" w:line="240" w:lineRule="auto"/>
              <w:jc w:val="center"/>
              <w:rPr>
                <w:rFonts w:ascii="Times New Roman" w:hAnsi="Times New Roman" w:cs="Times New Roman"/>
                <w:color w:val="000000"/>
                <w:sz w:val="12"/>
                <w:szCs w:val="12"/>
              </w:rPr>
            </w:pPr>
            <w:r w:rsidRPr="008F7618">
              <w:rPr>
                <w:rFonts w:ascii="Times New Roman" w:hAnsi="Times New Roman" w:cs="Times New Roman"/>
                <w:color w:val="000000"/>
                <w:sz w:val="12"/>
                <w:szCs w:val="12"/>
              </w:rPr>
              <w:t>2228158.25</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7618" w:rsidRPr="008F7618" w:rsidRDefault="008F7618" w:rsidP="008F7618">
            <w:pPr>
              <w:spacing w:after="0" w:line="240" w:lineRule="auto"/>
              <w:jc w:val="center"/>
              <w:rPr>
                <w:rFonts w:ascii="Times New Roman" w:hAnsi="Times New Roman" w:cs="Times New Roman"/>
                <w:color w:val="000000"/>
                <w:sz w:val="12"/>
                <w:szCs w:val="12"/>
              </w:rPr>
            </w:pPr>
            <w:r w:rsidRPr="008F7618">
              <w:rPr>
                <w:rFonts w:ascii="Times New Roman" w:hAnsi="Times New Roman" w:cs="Times New Roman"/>
                <w:color w:val="000000"/>
                <w:sz w:val="12"/>
                <w:szCs w:val="12"/>
              </w:rPr>
              <w:t>173°14'58"</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7618" w:rsidRPr="008F7618" w:rsidRDefault="008F7618" w:rsidP="008F7618">
            <w:pPr>
              <w:spacing w:after="0" w:line="240" w:lineRule="auto"/>
              <w:jc w:val="center"/>
              <w:rPr>
                <w:rFonts w:ascii="Times New Roman" w:hAnsi="Times New Roman" w:cs="Times New Roman"/>
                <w:color w:val="000000"/>
                <w:sz w:val="12"/>
                <w:szCs w:val="12"/>
              </w:rPr>
            </w:pPr>
            <w:r w:rsidRPr="008F7618">
              <w:rPr>
                <w:rFonts w:ascii="Times New Roman" w:hAnsi="Times New Roman" w:cs="Times New Roman"/>
                <w:color w:val="000000"/>
                <w:sz w:val="12"/>
                <w:szCs w:val="12"/>
              </w:rPr>
              <w:t>2.47</w:t>
            </w:r>
          </w:p>
        </w:tc>
        <w:tc>
          <w:tcPr>
            <w:tcW w:w="8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7618" w:rsidRPr="008F7618" w:rsidRDefault="008F7618" w:rsidP="008F7618">
            <w:pPr>
              <w:spacing w:after="0" w:line="240" w:lineRule="auto"/>
              <w:jc w:val="center"/>
              <w:rPr>
                <w:rFonts w:ascii="Times New Roman" w:hAnsi="Times New Roman" w:cs="Times New Roman"/>
                <w:color w:val="000000"/>
                <w:sz w:val="12"/>
                <w:szCs w:val="12"/>
              </w:rPr>
            </w:pPr>
            <w:r w:rsidRPr="008F7618">
              <w:rPr>
                <w:rFonts w:ascii="Times New Roman" w:hAnsi="Times New Roman" w:cs="Times New Roman"/>
                <w:color w:val="000000"/>
                <w:sz w:val="12"/>
                <w:szCs w:val="12"/>
              </w:rPr>
              <w:t>64-65</w:t>
            </w:r>
          </w:p>
        </w:tc>
      </w:tr>
      <w:tr w:rsidR="008F7618" w:rsidRPr="00CA2D4E" w:rsidTr="008F7618">
        <w:trPr>
          <w:trHeight w:val="70"/>
          <w:jc w:val="center"/>
        </w:trPr>
        <w:tc>
          <w:tcPr>
            <w:tcW w:w="4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7618" w:rsidRPr="008F7618" w:rsidRDefault="008F7618" w:rsidP="008F7618">
            <w:pPr>
              <w:spacing w:after="0" w:line="240" w:lineRule="auto"/>
              <w:jc w:val="center"/>
              <w:rPr>
                <w:rFonts w:ascii="Times New Roman" w:hAnsi="Times New Roman" w:cs="Times New Roman"/>
                <w:color w:val="000000"/>
                <w:sz w:val="12"/>
                <w:szCs w:val="12"/>
              </w:rPr>
            </w:pPr>
            <w:r w:rsidRPr="008F7618">
              <w:rPr>
                <w:rFonts w:ascii="Times New Roman" w:hAnsi="Times New Roman" w:cs="Times New Roman"/>
                <w:color w:val="000000"/>
                <w:sz w:val="12"/>
                <w:szCs w:val="12"/>
              </w:rPr>
              <w:t>65</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F7618" w:rsidRPr="008F7618" w:rsidRDefault="008F7618" w:rsidP="008F7618">
            <w:pPr>
              <w:spacing w:after="0" w:line="240" w:lineRule="auto"/>
              <w:jc w:val="center"/>
              <w:rPr>
                <w:rFonts w:ascii="Times New Roman" w:hAnsi="Times New Roman" w:cs="Times New Roman"/>
                <w:color w:val="000000"/>
                <w:sz w:val="12"/>
                <w:szCs w:val="12"/>
              </w:rPr>
            </w:pPr>
            <w:r w:rsidRPr="008F7618">
              <w:rPr>
                <w:rFonts w:ascii="Times New Roman" w:hAnsi="Times New Roman" w:cs="Times New Roman"/>
                <w:color w:val="000000"/>
                <w:sz w:val="12"/>
                <w:szCs w:val="12"/>
              </w:rPr>
              <w:t>469737.86</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F7618" w:rsidRPr="008F7618" w:rsidRDefault="008F7618" w:rsidP="008F7618">
            <w:pPr>
              <w:spacing w:after="0" w:line="240" w:lineRule="auto"/>
              <w:jc w:val="center"/>
              <w:rPr>
                <w:rFonts w:ascii="Times New Roman" w:hAnsi="Times New Roman" w:cs="Times New Roman"/>
                <w:color w:val="000000"/>
                <w:sz w:val="12"/>
                <w:szCs w:val="12"/>
              </w:rPr>
            </w:pPr>
            <w:r w:rsidRPr="008F7618">
              <w:rPr>
                <w:rFonts w:ascii="Times New Roman" w:hAnsi="Times New Roman" w:cs="Times New Roman"/>
                <w:color w:val="000000"/>
                <w:sz w:val="12"/>
                <w:szCs w:val="12"/>
              </w:rPr>
              <w:t>2228158.54</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7618" w:rsidRPr="008F7618" w:rsidRDefault="008F7618" w:rsidP="008F7618">
            <w:pPr>
              <w:spacing w:after="0" w:line="240" w:lineRule="auto"/>
              <w:jc w:val="center"/>
              <w:rPr>
                <w:rFonts w:ascii="Times New Roman" w:hAnsi="Times New Roman" w:cs="Times New Roman"/>
                <w:color w:val="000000"/>
                <w:sz w:val="12"/>
                <w:szCs w:val="12"/>
              </w:rPr>
            </w:pPr>
            <w:r w:rsidRPr="008F7618">
              <w:rPr>
                <w:rFonts w:ascii="Times New Roman" w:hAnsi="Times New Roman" w:cs="Times New Roman"/>
                <w:color w:val="000000"/>
                <w:sz w:val="12"/>
                <w:szCs w:val="12"/>
              </w:rPr>
              <w:t>177°55'18"</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7618" w:rsidRPr="008F7618" w:rsidRDefault="008F7618" w:rsidP="008F7618">
            <w:pPr>
              <w:spacing w:after="0" w:line="240" w:lineRule="auto"/>
              <w:jc w:val="center"/>
              <w:rPr>
                <w:rFonts w:ascii="Times New Roman" w:hAnsi="Times New Roman" w:cs="Times New Roman"/>
                <w:color w:val="000000"/>
                <w:sz w:val="12"/>
                <w:szCs w:val="12"/>
              </w:rPr>
            </w:pPr>
            <w:r w:rsidRPr="008F7618">
              <w:rPr>
                <w:rFonts w:ascii="Times New Roman" w:hAnsi="Times New Roman" w:cs="Times New Roman"/>
                <w:color w:val="000000"/>
                <w:sz w:val="12"/>
                <w:szCs w:val="12"/>
              </w:rPr>
              <w:t>2.48</w:t>
            </w:r>
          </w:p>
        </w:tc>
        <w:tc>
          <w:tcPr>
            <w:tcW w:w="8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7618" w:rsidRPr="008F7618" w:rsidRDefault="008F7618" w:rsidP="008F7618">
            <w:pPr>
              <w:spacing w:after="0" w:line="240" w:lineRule="auto"/>
              <w:jc w:val="center"/>
              <w:rPr>
                <w:rFonts w:ascii="Times New Roman" w:hAnsi="Times New Roman" w:cs="Times New Roman"/>
                <w:color w:val="000000"/>
                <w:sz w:val="12"/>
                <w:szCs w:val="12"/>
              </w:rPr>
            </w:pPr>
            <w:r w:rsidRPr="008F7618">
              <w:rPr>
                <w:rFonts w:ascii="Times New Roman" w:hAnsi="Times New Roman" w:cs="Times New Roman"/>
                <w:color w:val="000000"/>
                <w:sz w:val="12"/>
                <w:szCs w:val="12"/>
              </w:rPr>
              <w:t>65-7</w:t>
            </w:r>
          </w:p>
        </w:tc>
      </w:tr>
    </w:tbl>
    <w:p w:rsidR="008F7618" w:rsidRDefault="008F7618" w:rsidP="008F7618">
      <w:pPr>
        <w:tabs>
          <w:tab w:val="left" w:pos="6936"/>
        </w:tabs>
        <w:spacing w:after="0" w:line="240" w:lineRule="auto"/>
        <w:ind w:firstLine="284"/>
        <w:jc w:val="both"/>
        <w:rPr>
          <w:rFonts w:ascii="Times New Roman" w:eastAsia="Calibri" w:hAnsi="Times New Roman" w:cs="Times New Roman"/>
          <w:bCs/>
          <w:sz w:val="12"/>
          <w:szCs w:val="12"/>
        </w:rPr>
      </w:pPr>
    </w:p>
    <w:p w:rsidR="008F7618" w:rsidRPr="008F7618" w:rsidRDefault="008F7618" w:rsidP="008F7618">
      <w:pPr>
        <w:tabs>
          <w:tab w:val="left" w:pos="6936"/>
        </w:tabs>
        <w:spacing w:after="0" w:line="240" w:lineRule="auto"/>
        <w:ind w:firstLine="284"/>
        <w:jc w:val="center"/>
        <w:rPr>
          <w:rFonts w:ascii="Times New Roman" w:eastAsia="Calibri" w:hAnsi="Times New Roman" w:cs="Times New Roman"/>
          <w:bCs/>
          <w:sz w:val="12"/>
          <w:szCs w:val="12"/>
        </w:rPr>
      </w:pPr>
      <w:r w:rsidRPr="008F7618">
        <w:rPr>
          <w:rFonts w:ascii="Times New Roman" w:eastAsia="Calibri" w:hAnsi="Times New Roman" w:cs="Times New Roman"/>
          <w:bCs/>
          <w:sz w:val="12"/>
          <w:szCs w:val="12"/>
        </w:rPr>
        <w:t>2.4 Вид разрешённого использования образуемых земельных участков, предназначенных для размещения линейных объектов и объектов капитального строительства, проектируемых в составе линейного объекта, а также существующих земельных участков, занятых линейными объектами и объектами капитального строительства, входящими в состав линейных объектов, в соответствии с проектом планировки территории</w:t>
      </w:r>
    </w:p>
    <w:p w:rsidR="008F7618" w:rsidRDefault="008F7618" w:rsidP="008F7618">
      <w:pPr>
        <w:tabs>
          <w:tab w:val="left" w:pos="6936"/>
        </w:tabs>
        <w:spacing w:after="0" w:line="240" w:lineRule="auto"/>
        <w:ind w:firstLine="284"/>
        <w:jc w:val="both"/>
        <w:rPr>
          <w:rFonts w:ascii="Times New Roman" w:eastAsia="Calibri" w:hAnsi="Times New Roman" w:cs="Times New Roman"/>
          <w:bCs/>
          <w:sz w:val="12"/>
          <w:szCs w:val="12"/>
        </w:rPr>
      </w:pPr>
      <w:r w:rsidRPr="008F7618">
        <w:rPr>
          <w:rFonts w:ascii="Times New Roman" w:eastAsia="Calibri" w:hAnsi="Times New Roman" w:cs="Times New Roman"/>
          <w:bCs/>
          <w:sz w:val="12"/>
          <w:szCs w:val="12"/>
        </w:rPr>
        <w:t>Вид разрешённого использования земельных участков на землях неразграниченной государственной собственности указан согласно п. 7.5 Приказа Минэкономразвития № 540 от 1 сентября 2014 г.</w:t>
      </w:r>
    </w:p>
    <w:p w:rsidR="008F7618" w:rsidRDefault="008F7618" w:rsidP="008F7618">
      <w:pPr>
        <w:tabs>
          <w:tab w:val="left" w:pos="6936"/>
        </w:tabs>
        <w:spacing w:after="0" w:line="240" w:lineRule="auto"/>
        <w:ind w:firstLine="284"/>
        <w:jc w:val="both"/>
        <w:rPr>
          <w:rFonts w:ascii="Times New Roman" w:eastAsia="Calibri" w:hAnsi="Times New Roman" w:cs="Times New Roman"/>
          <w:bCs/>
          <w:sz w:val="12"/>
          <w:szCs w:val="12"/>
        </w:rPr>
      </w:pPr>
    </w:p>
    <w:p w:rsidR="008F7618" w:rsidRDefault="008F7618" w:rsidP="008F7618">
      <w:pPr>
        <w:tabs>
          <w:tab w:val="left" w:pos="6936"/>
        </w:tabs>
        <w:spacing w:after="0" w:line="240" w:lineRule="auto"/>
        <w:ind w:firstLine="284"/>
        <w:jc w:val="center"/>
        <w:rPr>
          <w:rFonts w:ascii="Times New Roman" w:eastAsia="Calibri" w:hAnsi="Times New Roman" w:cs="Times New Roman"/>
          <w:bCs/>
          <w:sz w:val="12"/>
          <w:szCs w:val="12"/>
        </w:rPr>
      </w:pPr>
      <w:r w:rsidRPr="008F7618">
        <w:rPr>
          <w:rFonts w:ascii="Times New Roman" w:eastAsia="Calibri" w:hAnsi="Times New Roman" w:cs="Times New Roman"/>
          <w:bCs/>
          <w:sz w:val="12"/>
          <w:szCs w:val="12"/>
        </w:rPr>
        <w:t>Раздел 3 «Материалы по обоснованию</w:t>
      </w:r>
      <w:r>
        <w:rPr>
          <w:rFonts w:ascii="Times New Roman" w:eastAsia="Calibri" w:hAnsi="Times New Roman" w:cs="Times New Roman"/>
          <w:bCs/>
          <w:sz w:val="12"/>
          <w:szCs w:val="12"/>
        </w:rPr>
        <w:t xml:space="preserve"> проекта межевания территории. </w:t>
      </w:r>
      <w:r w:rsidRPr="008F7618">
        <w:rPr>
          <w:rFonts w:ascii="Times New Roman" w:eastAsia="Calibri" w:hAnsi="Times New Roman" w:cs="Times New Roman"/>
          <w:bCs/>
          <w:sz w:val="12"/>
          <w:szCs w:val="12"/>
        </w:rPr>
        <w:t>Графическая часть»</w:t>
      </w:r>
    </w:p>
    <w:p w:rsidR="008F7618" w:rsidRPr="008F7618" w:rsidRDefault="008F7618" w:rsidP="008F7618">
      <w:pPr>
        <w:tabs>
          <w:tab w:val="left" w:pos="6936"/>
        </w:tabs>
        <w:spacing w:after="0" w:line="240" w:lineRule="auto"/>
        <w:jc w:val="both"/>
        <w:rPr>
          <w:rFonts w:ascii="Times New Roman" w:eastAsia="Calibri" w:hAnsi="Times New Roman" w:cs="Times New Roman"/>
          <w:bCs/>
          <w:sz w:val="12"/>
          <w:szCs w:val="12"/>
        </w:rPr>
      </w:pPr>
    </w:p>
    <w:p w:rsidR="008F7618" w:rsidRPr="008F7618" w:rsidRDefault="008F7618" w:rsidP="008F7618">
      <w:pPr>
        <w:tabs>
          <w:tab w:val="left" w:pos="6936"/>
        </w:tabs>
        <w:spacing w:after="0" w:line="240" w:lineRule="auto"/>
        <w:ind w:firstLine="284"/>
        <w:jc w:val="center"/>
        <w:rPr>
          <w:rFonts w:ascii="Times New Roman" w:eastAsia="Calibri" w:hAnsi="Times New Roman" w:cs="Times New Roman"/>
          <w:bCs/>
          <w:sz w:val="12"/>
          <w:szCs w:val="12"/>
        </w:rPr>
      </w:pPr>
      <w:r w:rsidRPr="008F7618">
        <w:rPr>
          <w:rFonts w:ascii="Times New Roman" w:eastAsia="Calibri" w:hAnsi="Times New Roman" w:cs="Times New Roman"/>
          <w:bCs/>
          <w:sz w:val="12"/>
          <w:szCs w:val="12"/>
        </w:rPr>
        <w:t>Раздел 4 «Материалы по обоснованию проекта межевания территории. Пояснительная записка»</w:t>
      </w:r>
    </w:p>
    <w:p w:rsidR="008F7618" w:rsidRPr="008F7618" w:rsidRDefault="008F7618" w:rsidP="008F7618">
      <w:pPr>
        <w:tabs>
          <w:tab w:val="left" w:pos="6936"/>
        </w:tabs>
        <w:spacing w:after="0" w:line="240" w:lineRule="auto"/>
        <w:ind w:firstLine="284"/>
        <w:jc w:val="both"/>
        <w:rPr>
          <w:rFonts w:ascii="Times New Roman" w:eastAsia="Calibri" w:hAnsi="Times New Roman" w:cs="Times New Roman"/>
          <w:bCs/>
          <w:sz w:val="12"/>
          <w:szCs w:val="12"/>
        </w:rPr>
      </w:pPr>
      <w:r w:rsidRPr="008F7618">
        <w:rPr>
          <w:rFonts w:ascii="Times New Roman" w:eastAsia="Calibri" w:hAnsi="Times New Roman" w:cs="Times New Roman"/>
          <w:bCs/>
          <w:sz w:val="12"/>
          <w:szCs w:val="12"/>
        </w:rPr>
        <w:t> </w:t>
      </w:r>
    </w:p>
    <w:p w:rsidR="008F7618" w:rsidRPr="008F7618" w:rsidRDefault="008F7618" w:rsidP="008F7618">
      <w:pPr>
        <w:tabs>
          <w:tab w:val="left" w:pos="6936"/>
        </w:tabs>
        <w:spacing w:after="0" w:line="240" w:lineRule="auto"/>
        <w:ind w:firstLine="284"/>
        <w:jc w:val="center"/>
        <w:rPr>
          <w:rFonts w:ascii="Times New Roman" w:eastAsia="Calibri" w:hAnsi="Times New Roman" w:cs="Times New Roman"/>
          <w:bCs/>
          <w:sz w:val="12"/>
          <w:szCs w:val="12"/>
        </w:rPr>
      </w:pPr>
      <w:r w:rsidRPr="008F7618">
        <w:rPr>
          <w:rFonts w:ascii="Times New Roman" w:eastAsia="Calibri" w:hAnsi="Times New Roman" w:cs="Times New Roman"/>
          <w:bCs/>
          <w:sz w:val="12"/>
          <w:szCs w:val="12"/>
        </w:rPr>
        <w:t>4.1 Обоснование определения местоположения границ образуемого земельного участка с учётом соблюдения требований к образуемым земельным участкам, в том числе требований к предельным (минимальным и (или) максимальным) размерам земельных участков.</w:t>
      </w:r>
    </w:p>
    <w:p w:rsidR="008F7618" w:rsidRPr="008F7618" w:rsidRDefault="008F7618" w:rsidP="008F7618">
      <w:pPr>
        <w:tabs>
          <w:tab w:val="left" w:pos="6936"/>
        </w:tabs>
        <w:spacing w:after="0" w:line="240" w:lineRule="auto"/>
        <w:ind w:firstLine="284"/>
        <w:jc w:val="both"/>
        <w:rPr>
          <w:rFonts w:ascii="Times New Roman" w:eastAsia="Calibri" w:hAnsi="Times New Roman" w:cs="Times New Roman"/>
          <w:bCs/>
          <w:sz w:val="12"/>
          <w:szCs w:val="12"/>
        </w:rPr>
      </w:pPr>
      <w:r w:rsidRPr="008F7618">
        <w:rPr>
          <w:rFonts w:ascii="Times New Roman" w:eastAsia="Calibri" w:hAnsi="Times New Roman" w:cs="Times New Roman"/>
          <w:bCs/>
          <w:sz w:val="12"/>
          <w:szCs w:val="12"/>
        </w:rPr>
        <w:t>Земельный участок образуется в соответствии с абзацем 9 части 1 статьи 15 Закона Самарской области от 11.03.2005 г. № 94-ГД «О земле», а именно: минимальный размер образуемого нового неделимого земельного участка из земель сельскохозяйственного назначения в целях недропользования устанавливается равным размеру, необходимому для проведения работ при разработке месторождений полезных ископаемых. Формирование данного земельного участка осуществляется с целью реализации проектных решений, необходимых для проведения работ при разработке месторождений полезных ископаемых АО «</w:t>
      </w:r>
      <w:proofErr w:type="spellStart"/>
      <w:r w:rsidRPr="008F7618">
        <w:rPr>
          <w:rFonts w:ascii="Times New Roman" w:eastAsia="Calibri" w:hAnsi="Times New Roman" w:cs="Times New Roman"/>
          <w:bCs/>
          <w:sz w:val="12"/>
          <w:szCs w:val="12"/>
        </w:rPr>
        <w:t>Самаранефтегаз</w:t>
      </w:r>
      <w:proofErr w:type="spellEnd"/>
      <w:r w:rsidRPr="008F7618">
        <w:rPr>
          <w:rFonts w:ascii="Times New Roman" w:eastAsia="Calibri" w:hAnsi="Times New Roman" w:cs="Times New Roman"/>
          <w:bCs/>
          <w:sz w:val="12"/>
          <w:szCs w:val="12"/>
        </w:rPr>
        <w:t>» на основании лицензии на пользование недрами, то есть для недропользования.</w:t>
      </w:r>
    </w:p>
    <w:p w:rsidR="008F7618" w:rsidRPr="008F7618" w:rsidRDefault="008F7618" w:rsidP="008F7618">
      <w:pPr>
        <w:tabs>
          <w:tab w:val="left" w:pos="6936"/>
        </w:tabs>
        <w:spacing w:after="0" w:line="240" w:lineRule="auto"/>
        <w:ind w:firstLine="284"/>
        <w:jc w:val="both"/>
        <w:rPr>
          <w:rFonts w:ascii="Times New Roman" w:eastAsia="Calibri" w:hAnsi="Times New Roman" w:cs="Times New Roman"/>
          <w:bCs/>
          <w:sz w:val="12"/>
          <w:szCs w:val="12"/>
        </w:rPr>
      </w:pPr>
      <w:r w:rsidRPr="008F7618">
        <w:rPr>
          <w:rFonts w:ascii="Times New Roman" w:eastAsia="Calibri" w:hAnsi="Times New Roman" w:cs="Times New Roman"/>
          <w:bCs/>
          <w:sz w:val="12"/>
          <w:szCs w:val="12"/>
        </w:rPr>
        <w:t> </w:t>
      </w:r>
    </w:p>
    <w:p w:rsidR="008F7618" w:rsidRPr="008F7618" w:rsidRDefault="008F7618" w:rsidP="008F7618">
      <w:pPr>
        <w:tabs>
          <w:tab w:val="left" w:pos="6936"/>
        </w:tabs>
        <w:spacing w:after="0" w:line="240" w:lineRule="auto"/>
        <w:ind w:firstLine="284"/>
        <w:jc w:val="center"/>
        <w:rPr>
          <w:rFonts w:ascii="Times New Roman" w:eastAsia="Calibri" w:hAnsi="Times New Roman" w:cs="Times New Roman"/>
          <w:bCs/>
          <w:sz w:val="12"/>
          <w:szCs w:val="12"/>
        </w:rPr>
      </w:pPr>
      <w:r w:rsidRPr="008F7618">
        <w:rPr>
          <w:rFonts w:ascii="Times New Roman" w:eastAsia="Calibri" w:hAnsi="Times New Roman" w:cs="Times New Roman"/>
          <w:bCs/>
          <w:sz w:val="12"/>
          <w:szCs w:val="12"/>
        </w:rPr>
        <w:t>4.2 Обоснование способа образования земельного участка</w:t>
      </w:r>
    </w:p>
    <w:p w:rsidR="008F7618" w:rsidRPr="008F7618" w:rsidRDefault="008F7618" w:rsidP="008F7618">
      <w:pPr>
        <w:tabs>
          <w:tab w:val="left" w:pos="6936"/>
        </w:tabs>
        <w:spacing w:after="0" w:line="240" w:lineRule="auto"/>
        <w:ind w:firstLine="284"/>
        <w:jc w:val="both"/>
        <w:rPr>
          <w:rFonts w:ascii="Times New Roman" w:eastAsia="Calibri" w:hAnsi="Times New Roman" w:cs="Times New Roman"/>
          <w:bCs/>
          <w:sz w:val="12"/>
          <w:szCs w:val="12"/>
        </w:rPr>
      </w:pPr>
      <w:r w:rsidRPr="008F7618">
        <w:rPr>
          <w:rFonts w:ascii="Times New Roman" w:eastAsia="Calibri" w:hAnsi="Times New Roman" w:cs="Times New Roman"/>
          <w:bCs/>
          <w:sz w:val="12"/>
          <w:szCs w:val="12"/>
        </w:rPr>
        <w:t>Земельные участки под строительство объекта образованы с учётом ранее поставленных на государственный кадастровый учёт земельных участков. Проект межевания выполняется с учётом сохранения ранее образованных земельных участков, зарегистрированных в ГКН.</w:t>
      </w:r>
    </w:p>
    <w:p w:rsidR="008F7618" w:rsidRPr="008F7618" w:rsidRDefault="008F7618" w:rsidP="008F7618">
      <w:pPr>
        <w:tabs>
          <w:tab w:val="left" w:pos="6936"/>
        </w:tabs>
        <w:spacing w:after="0" w:line="240" w:lineRule="auto"/>
        <w:ind w:firstLine="284"/>
        <w:jc w:val="both"/>
        <w:rPr>
          <w:rFonts w:ascii="Times New Roman" w:eastAsia="Calibri" w:hAnsi="Times New Roman" w:cs="Times New Roman"/>
          <w:bCs/>
          <w:sz w:val="12"/>
          <w:szCs w:val="12"/>
        </w:rPr>
      </w:pPr>
      <w:r w:rsidRPr="008F7618">
        <w:rPr>
          <w:rFonts w:ascii="Times New Roman" w:eastAsia="Calibri" w:hAnsi="Times New Roman" w:cs="Times New Roman"/>
          <w:bCs/>
          <w:sz w:val="12"/>
          <w:szCs w:val="12"/>
        </w:rPr>
        <w:t>Постановлением Правительства РФ от 3 декабря 2014 г. № 1300 утверждён перечень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а также возможные способы их образования.</w:t>
      </w:r>
    </w:p>
    <w:p w:rsidR="008F7618" w:rsidRPr="008F7618" w:rsidRDefault="008F7618" w:rsidP="008F7618">
      <w:pPr>
        <w:tabs>
          <w:tab w:val="left" w:pos="6936"/>
        </w:tabs>
        <w:spacing w:after="0" w:line="240" w:lineRule="auto"/>
        <w:ind w:firstLine="284"/>
        <w:jc w:val="both"/>
        <w:rPr>
          <w:rFonts w:ascii="Times New Roman" w:eastAsia="Calibri" w:hAnsi="Times New Roman" w:cs="Times New Roman"/>
          <w:bCs/>
          <w:sz w:val="12"/>
          <w:szCs w:val="12"/>
        </w:rPr>
      </w:pPr>
      <w:r w:rsidRPr="008F7618">
        <w:rPr>
          <w:rFonts w:ascii="Times New Roman" w:eastAsia="Calibri" w:hAnsi="Times New Roman" w:cs="Times New Roman"/>
          <w:bCs/>
          <w:sz w:val="12"/>
          <w:szCs w:val="12"/>
        </w:rPr>
        <w:t> </w:t>
      </w:r>
    </w:p>
    <w:p w:rsidR="008F7618" w:rsidRPr="008F7618" w:rsidRDefault="008F7618" w:rsidP="008F7618">
      <w:pPr>
        <w:tabs>
          <w:tab w:val="left" w:pos="6936"/>
        </w:tabs>
        <w:spacing w:after="0" w:line="240" w:lineRule="auto"/>
        <w:ind w:firstLine="284"/>
        <w:jc w:val="center"/>
        <w:rPr>
          <w:rFonts w:ascii="Times New Roman" w:eastAsia="Calibri" w:hAnsi="Times New Roman" w:cs="Times New Roman"/>
          <w:bCs/>
          <w:sz w:val="12"/>
          <w:szCs w:val="12"/>
        </w:rPr>
      </w:pPr>
      <w:r w:rsidRPr="008F7618">
        <w:rPr>
          <w:rFonts w:ascii="Times New Roman" w:eastAsia="Calibri" w:hAnsi="Times New Roman" w:cs="Times New Roman"/>
          <w:bCs/>
          <w:sz w:val="12"/>
          <w:szCs w:val="12"/>
        </w:rPr>
        <w:t>4.3 Обоснование определения размеров образуемого земельного участка</w:t>
      </w:r>
    </w:p>
    <w:p w:rsidR="008F7618" w:rsidRPr="008F7618" w:rsidRDefault="008F7618" w:rsidP="008F7618">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8F7618">
        <w:rPr>
          <w:rFonts w:ascii="Times New Roman" w:eastAsia="Calibri" w:hAnsi="Times New Roman" w:cs="Times New Roman"/>
          <w:bCs/>
          <w:sz w:val="12"/>
          <w:szCs w:val="12"/>
        </w:rPr>
        <w:t xml:space="preserve">Местоположение границ и размеры земельных участков, образуемых для размещения объекта 7082П «Сбор нефти и газа со скважины № 608 </w:t>
      </w:r>
      <w:proofErr w:type="spellStart"/>
      <w:r w:rsidRPr="008F7618">
        <w:rPr>
          <w:rFonts w:ascii="Times New Roman" w:eastAsia="Calibri" w:hAnsi="Times New Roman" w:cs="Times New Roman"/>
          <w:bCs/>
          <w:sz w:val="12"/>
          <w:szCs w:val="12"/>
        </w:rPr>
        <w:t>Радаевского</w:t>
      </w:r>
      <w:proofErr w:type="spellEnd"/>
      <w:r w:rsidRPr="008F7618">
        <w:rPr>
          <w:rFonts w:ascii="Times New Roman" w:eastAsia="Calibri" w:hAnsi="Times New Roman" w:cs="Times New Roman"/>
          <w:bCs/>
          <w:sz w:val="12"/>
          <w:szCs w:val="12"/>
        </w:rPr>
        <w:t xml:space="preserve"> месторождения», в границах сельского поселения Красносельское муниципального района Сергиевский Самарской области, определено с учётом технологической схемы, подхода трасс инженерных коммуникаций, существующих и ранее запроектированных сооружений и инженерных коммуникаций, рельефа местности, наиболее рационального использования земельных участков, а также санитарно-гигиенических и противопожарных норм.</w:t>
      </w:r>
      <w:proofErr w:type="gramEnd"/>
    </w:p>
    <w:p w:rsidR="008F7618" w:rsidRPr="008F7618" w:rsidRDefault="008F7618" w:rsidP="008F7618">
      <w:pPr>
        <w:tabs>
          <w:tab w:val="left" w:pos="6936"/>
        </w:tabs>
        <w:spacing w:after="0" w:line="240" w:lineRule="auto"/>
        <w:ind w:firstLine="284"/>
        <w:jc w:val="both"/>
        <w:rPr>
          <w:rFonts w:ascii="Times New Roman" w:eastAsia="Calibri" w:hAnsi="Times New Roman" w:cs="Times New Roman"/>
          <w:bCs/>
          <w:sz w:val="12"/>
          <w:szCs w:val="12"/>
        </w:rPr>
      </w:pPr>
      <w:r w:rsidRPr="008F7618">
        <w:rPr>
          <w:rFonts w:ascii="Times New Roman" w:eastAsia="Calibri" w:hAnsi="Times New Roman" w:cs="Times New Roman"/>
          <w:bCs/>
          <w:sz w:val="12"/>
          <w:szCs w:val="12"/>
        </w:rPr>
        <w:t>На основании СН 459 74 - «Нормы отвода земель для нефтяных и газовых скважин», разработанных Государственным институтом по проектированию и исследовательским работам в нефтяной промышленности «</w:t>
      </w:r>
      <w:proofErr w:type="spellStart"/>
      <w:r w:rsidRPr="008F7618">
        <w:rPr>
          <w:rFonts w:ascii="Times New Roman" w:eastAsia="Calibri" w:hAnsi="Times New Roman" w:cs="Times New Roman"/>
          <w:bCs/>
          <w:sz w:val="12"/>
          <w:szCs w:val="12"/>
        </w:rPr>
        <w:t>Гипровостокнефть</w:t>
      </w:r>
      <w:proofErr w:type="spellEnd"/>
      <w:r w:rsidRPr="008F7618">
        <w:rPr>
          <w:rFonts w:ascii="Times New Roman" w:eastAsia="Calibri" w:hAnsi="Times New Roman" w:cs="Times New Roman"/>
          <w:bCs/>
          <w:sz w:val="12"/>
          <w:szCs w:val="12"/>
        </w:rPr>
        <w:t xml:space="preserve">» </w:t>
      </w:r>
      <w:proofErr w:type="spellStart"/>
      <w:r w:rsidRPr="008F7618">
        <w:rPr>
          <w:rFonts w:ascii="Times New Roman" w:eastAsia="Calibri" w:hAnsi="Times New Roman" w:cs="Times New Roman"/>
          <w:bCs/>
          <w:sz w:val="12"/>
          <w:szCs w:val="12"/>
        </w:rPr>
        <w:t>Миннефтепрома</w:t>
      </w:r>
      <w:proofErr w:type="spellEnd"/>
      <w:r w:rsidRPr="008F7618">
        <w:rPr>
          <w:rFonts w:ascii="Times New Roman" w:eastAsia="Calibri" w:hAnsi="Times New Roman" w:cs="Times New Roman"/>
          <w:bCs/>
          <w:sz w:val="12"/>
          <w:szCs w:val="12"/>
        </w:rPr>
        <w:t xml:space="preserve"> (утверждённых Государственным комитетом Совета Министров СССР по делам строительства 25 марта 1974 г.) ширина полосы отвода под строительство выкидного нефтепровода принята равной 24 м.</w:t>
      </w:r>
    </w:p>
    <w:p w:rsidR="008F7618" w:rsidRPr="008F7618" w:rsidRDefault="008F7618" w:rsidP="008F7618">
      <w:pPr>
        <w:tabs>
          <w:tab w:val="left" w:pos="6936"/>
        </w:tabs>
        <w:spacing w:after="0" w:line="240" w:lineRule="auto"/>
        <w:ind w:firstLine="284"/>
        <w:jc w:val="both"/>
        <w:rPr>
          <w:rFonts w:ascii="Times New Roman" w:eastAsia="Calibri" w:hAnsi="Times New Roman" w:cs="Times New Roman"/>
          <w:bCs/>
          <w:sz w:val="12"/>
          <w:szCs w:val="12"/>
        </w:rPr>
      </w:pPr>
      <w:r w:rsidRPr="008F7618">
        <w:rPr>
          <w:rFonts w:ascii="Times New Roman" w:eastAsia="Calibri" w:hAnsi="Times New Roman" w:cs="Times New Roman"/>
          <w:bCs/>
          <w:sz w:val="12"/>
          <w:szCs w:val="12"/>
        </w:rPr>
        <w:t xml:space="preserve">На основании СН 465-74 - «Нормы отвода земель для электрических сетей напряжением 0,4 - 500 </w:t>
      </w:r>
      <w:proofErr w:type="spellStart"/>
      <w:r w:rsidRPr="008F7618">
        <w:rPr>
          <w:rFonts w:ascii="Times New Roman" w:eastAsia="Calibri" w:hAnsi="Times New Roman" w:cs="Times New Roman"/>
          <w:bCs/>
          <w:sz w:val="12"/>
          <w:szCs w:val="12"/>
        </w:rPr>
        <w:t>кВ</w:t>
      </w:r>
      <w:proofErr w:type="spellEnd"/>
      <w:r w:rsidRPr="008F7618">
        <w:rPr>
          <w:rFonts w:ascii="Times New Roman" w:eastAsia="Calibri" w:hAnsi="Times New Roman" w:cs="Times New Roman"/>
          <w:bCs/>
          <w:sz w:val="12"/>
          <w:szCs w:val="12"/>
        </w:rPr>
        <w:t>», разработанных институтом «</w:t>
      </w:r>
      <w:proofErr w:type="spellStart"/>
      <w:r w:rsidRPr="008F7618">
        <w:rPr>
          <w:rFonts w:ascii="Times New Roman" w:eastAsia="Calibri" w:hAnsi="Times New Roman" w:cs="Times New Roman"/>
          <w:bCs/>
          <w:sz w:val="12"/>
          <w:szCs w:val="12"/>
        </w:rPr>
        <w:t>Энергосетьпроект</w:t>
      </w:r>
      <w:proofErr w:type="spellEnd"/>
      <w:r w:rsidRPr="008F7618">
        <w:rPr>
          <w:rFonts w:ascii="Times New Roman" w:eastAsia="Calibri" w:hAnsi="Times New Roman" w:cs="Times New Roman"/>
          <w:bCs/>
          <w:sz w:val="12"/>
          <w:szCs w:val="12"/>
        </w:rPr>
        <w:t>» с участием института «</w:t>
      </w:r>
      <w:proofErr w:type="spellStart"/>
      <w:r w:rsidRPr="008F7618">
        <w:rPr>
          <w:rFonts w:ascii="Times New Roman" w:eastAsia="Calibri" w:hAnsi="Times New Roman" w:cs="Times New Roman"/>
          <w:bCs/>
          <w:sz w:val="12"/>
          <w:szCs w:val="12"/>
        </w:rPr>
        <w:t>Сельэнергопроект</w:t>
      </w:r>
      <w:proofErr w:type="spellEnd"/>
      <w:r w:rsidRPr="008F7618">
        <w:rPr>
          <w:rFonts w:ascii="Times New Roman" w:eastAsia="Calibri" w:hAnsi="Times New Roman" w:cs="Times New Roman"/>
          <w:bCs/>
          <w:sz w:val="12"/>
          <w:szCs w:val="12"/>
        </w:rPr>
        <w:t xml:space="preserve">» Минэнерго СССР (согласованных с Минсельхозом СССР и </w:t>
      </w:r>
      <w:proofErr w:type="spellStart"/>
      <w:r w:rsidRPr="008F7618">
        <w:rPr>
          <w:rFonts w:ascii="Times New Roman" w:eastAsia="Calibri" w:hAnsi="Times New Roman" w:cs="Times New Roman"/>
          <w:bCs/>
          <w:sz w:val="12"/>
          <w:szCs w:val="12"/>
        </w:rPr>
        <w:t>Гослесхозом</w:t>
      </w:r>
      <w:proofErr w:type="spellEnd"/>
      <w:r w:rsidRPr="008F7618">
        <w:rPr>
          <w:rFonts w:ascii="Times New Roman" w:eastAsia="Calibri" w:hAnsi="Times New Roman" w:cs="Times New Roman"/>
          <w:bCs/>
          <w:sz w:val="12"/>
          <w:szCs w:val="12"/>
        </w:rPr>
        <w:t xml:space="preserve"> СССР), ширина полосы отвода под строительство ВЛ-6 </w:t>
      </w:r>
      <w:proofErr w:type="spellStart"/>
      <w:r w:rsidRPr="008F7618">
        <w:rPr>
          <w:rFonts w:ascii="Times New Roman" w:eastAsia="Calibri" w:hAnsi="Times New Roman" w:cs="Times New Roman"/>
          <w:bCs/>
          <w:sz w:val="12"/>
          <w:szCs w:val="12"/>
        </w:rPr>
        <w:t>кВ</w:t>
      </w:r>
      <w:proofErr w:type="spellEnd"/>
      <w:r w:rsidRPr="008F7618">
        <w:rPr>
          <w:rFonts w:ascii="Times New Roman" w:eastAsia="Calibri" w:hAnsi="Times New Roman" w:cs="Times New Roman"/>
          <w:bCs/>
          <w:sz w:val="12"/>
          <w:szCs w:val="12"/>
        </w:rPr>
        <w:t xml:space="preserve"> принята равной 8 м.</w:t>
      </w:r>
    </w:p>
    <w:p w:rsidR="008F7618" w:rsidRPr="008F7618" w:rsidRDefault="008F7618" w:rsidP="008F7618">
      <w:pPr>
        <w:tabs>
          <w:tab w:val="left" w:pos="6936"/>
        </w:tabs>
        <w:spacing w:after="0" w:line="240" w:lineRule="auto"/>
        <w:ind w:firstLine="284"/>
        <w:jc w:val="both"/>
        <w:rPr>
          <w:rFonts w:ascii="Times New Roman" w:eastAsia="Calibri" w:hAnsi="Times New Roman" w:cs="Times New Roman"/>
          <w:bCs/>
          <w:sz w:val="12"/>
          <w:szCs w:val="12"/>
        </w:rPr>
      </w:pPr>
      <w:r w:rsidRPr="008F7618">
        <w:rPr>
          <w:rFonts w:ascii="Times New Roman" w:eastAsia="Calibri" w:hAnsi="Times New Roman" w:cs="Times New Roman"/>
          <w:bCs/>
          <w:sz w:val="12"/>
          <w:szCs w:val="12"/>
        </w:rPr>
        <w:t>В соответствии с ВСН 14278тм-т1 ширина полосы временного отвода трассы силового электрического кабеля составляет 6 м.</w:t>
      </w:r>
    </w:p>
    <w:p w:rsidR="008F7618" w:rsidRPr="008F7618" w:rsidRDefault="008F7618" w:rsidP="008F7618">
      <w:pPr>
        <w:tabs>
          <w:tab w:val="left" w:pos="6936"/>
        </w:tabs>
        <w:spacing w:after="0" w:line="240" w:lineRule="auto"/>
        <w:ind w:firstLine="284"/>
        <w:jc w:val="both"/>
        <w:rPr>
          <w:rFonts w:ascii="Times New Roman" w:eastAsia="Calibri" w:hAnsi="Times New Roman" w:cs="Times New Roman"/>
          <w:bCs/>
          <w:sz w:val="12"/>
          <w:szCs w:val="12"/>
        </w:rPr>
      </w:pPr>
      <w:r w:rsidRPr="008F7618">
        <w:rPr>
          <w:rFonts w:ascii="Times New Roman" w:eastAsia="Calibri" w:hAnsi="Times New Roman" w:cs="Times New Roman"/>
          <w:bCs/>
          <w:sz w:val="12"/>
          <w:szCs w:val="12"/>
        </w:rPr>
        <w:t> </w:t>
      </w:r>
    </w:p>
    <w:p w:rsidR="008F7618" w:rsidRPr="008F7618" w:rsidRDefault="008F7618" w:rsidP="008F7618">
      <w:pPr>
        <w:tabs>
          <w:tab w:val="left" w:pos="6936"/>
        </w:tabs>
        <w:spacing w:after="0" w:line="240" w:lineRule="auto"/>
        <w:ind w:firstLine="284"/>
        <w:jc w:val="center"/>
        <w:rPr>
          <w:rFonts w:ascii="Times New Roman" w:eastAsia="Calibri" w:hAnsi="Times New Roman" w:cs="Times New Roman"/>
          <w:bCs/>
          <w:sz w:val="12"/>
          <w:szCs w:val="12"/>
        </w:rPr>
      </w:pPr>
      <w:r w:rsidRPr="008F7618">
        <w:rPr>
          <w:rFonts w:ascii="Times New Roman" w:eastAsia="Calibri" w:hAnsi="Times New Roman" w:cs="Times New Roman"/>
          <w:bCs/>
          <w:sz w:val="12"/>
          <w:szCs w:val="12"/>
        </w:rPr>
        <w:t>4.4 Обоснование определения границ публичного сервитута, подлежащего установлению в соответствии с законодательством Российской Федерации</w:t>
      </w:r>
    </w:p>
    <w:p w:rsidR="008F7618" w:rsidRDefault="008F7618" w:rsidP="008F7618">
      <w:pPr>
        <w:tabs>
          <w:tab w:val="left" w:pos="6936"/>
        </w:tabs>
        <w:spacing w:after="0" w:line="240" w:lineRule="auto"/>
        <w:ind w:firstLine="284"/>
        <w:jc w:val="both"/>
        <w:rPr>
          <w:rFonts w:ascii="Times New Roman" w:eastAsia="Calibri" w:hAnsi="Times New Roman" w:cs="Times New Roman"/>
          <w:bCs/>
          <w:sz w:val="12"/>
          <w:szCs w:val="12"/>
        </w:rPr>
      </w:pPr>
      <w:r w:rsidRPr="008F7618">
        <w:rPr>
          <w:rFonts w:ascii="Times New Roman" w:eastAsia="Calibri" w:hAnsi="Times New Roman" w:cs="Times New Roman"/>
          <w:bCs/>
          <w:sz w:val="12"/>
          <w:szCs w:val="12"/>
        </w:rPr>
        <w:t xml:space="preserve">Установление границ публичного сервитута, подлежащего установлению в соответствии с законодательством Российской Федерации, в рамках документации по планировке территории для размещения объекта 7082П </w:t>
      </w:r>
      <w:r>
        <w:rPr>
          <w:rFonts w:ascii="Times New Roman" w:eastAsia="Calibri" w:hAnsi="Times New Roman" w:cs="Times New Roman"/>
          <w:bCs/>
          <w:sz w:val="12"/>
          <w:szCs w:val="12"/>
        </w:rPr>
        <w:t xml:space="preserve">«Сбор нефти и газа со скважины </w:t>
      </w:r>
      <w:r w:rsidRPr="008F7618">
        <w:rPr>
          <w:rFonts w:ascii="Times New Roman" w:eastAsia="Calibri" w:hAnsi="Times New Roman" w:cs="Times New Roman"/>
          <w:bCs/>
          <w:sz w:val="12"/>
          <w:szCs w:val="12"/>
        </w:rPr>
        <w:t xml:space="preserve">№ 608 </w:t>
      </w:r>
      <w:proofErr w:type="spellStart"/>
      <w:r w:rsidRPr="008F7618">
        <w:rPr>
          <w:rFonts w:ascii="Times New Roman" w:eastAsia="Calibri" w:hAnsi="Times New Roman" w:cs="Times New Roman"/>
          <w:bCs/>
          <w:sz w:val="12"/>
          <w:szCs w:val="12"/>
        </w:rPr>
        <w:t>Радаевского</w:t>
      </w:r>
      <w:proofErr w:type="spellEnd"/>
      <w:r w:rsidRPr="008F7618">
        <w:rPr>
          <w:rFonts w:ascii="Times New Roman" w:eastAsia="Calibri" w:hAnsi="Times New Roman" w:cs="Times New Roman"/>
          <w:bCs/>
          <w:sz w:val="12"/>
          <w:szCs w:val="12"/>
        </w:rPr>
        <w:t xml:space="preserve"> месторождения», в границах сельского поселения Красносельское муниципального района Сергиевский Самарской области, не предусмотрено.</w:t>
      </w:r>
    </w:p>
    <w:p w:rsidR="008F7618" w:rsidRDefault="008F7618" w:rsidP="008F7618">
      <w:pPr>
        <w:tabs>
          <w:tab w:val="left" w:pos="6936"/>
        </w:tabs>
        <w:spacing w:after="0" w:line="240" w:lineRule="auto"/>
        <w:ind w:firstLine="284"/>
        <w:jc w:val="both"/>
        <w:rPr>
          <w:rFonts w:ascii="Times New Roman" w:eastAsia="Calibri" w:hAnsi="Times New Roman" w:cs="Times New Roman"/>
          <w:bCs/>
          <w:sz w:val="12"/>
          <w:szCs w:val="12"/>
        </w:rPr>
      </w:pPr>
    </w:p>
    <w:p w:rsidR="008F0B19" w:rsidRPr="008F0B19" w:rsidRDefault="008F0B19" w:rsidP="008F0B19">
      <w:pPr>
        <w:tabs>
          <w:tab w:val="left" w:pos="6936"/>
        </w:tabs>
        <w:spacing w:after="0" w:line="240" w:lineRule="auto"/>
        <w:ind w:firstLine="284"/>
        <w:jc w:val="center"/>
        <w:rPr>
          <w:rFonts w:ascii="Times New Roman" w:eastAsia="Calibri" w:hAnsi="Times New Roman" w:cs="Times New Roman"/>
          <w:bCs/>
          <w:sz w:val="12"/>
          <w:szCs w:val="12"/>
        </w:rPr>
      </w:pPr>
      <w:r w:rsidRPr="008F0B19">
        <w:rPr>
          <w:rFonts w:ascii="Times New Roman" w:eastAsia="Calibri" w:hAnsi="Times New Roman" w:cs="Times New Roman"/>
          <w:bCs/>
          <w:sz w:val="12"/>
          <w:szCs w:val="12"/>
        </w:rPr>
        <w:t>ИНФОРМАЦИОННОЕ СООБЩЕНИЕ</w:t>
      </w:r>
    </w:p>
    <w:p w:rsidR="008F0B19" w:rsidRDefault="008F0B19" w:rsidP="008F0B19">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8F0B19">
        <w:rPr>
          <w:rFonts w:ascii="Times New Roman" w:eastAsia="Calibri" w:hAnsi="Times New Roman" w:cs="Times New Roman"/>
          <w:bCs/>
          <w:sz w:val="12"/>
          <w:szCs w:val="12"/>
        </w:rPr>
        <w:t xml:space="preserve">Руководствуясь п. 1 ч. 8 ст. 5.1 </w:t>
      </w:r>
      <w:proofErr w:type="spellStart"/>
      <w:r w:rsidRPr="008F0B19">
        <w:rPr>
          <w:rFonts w:ascii="Times New Roman" w:eastAsia="Calibri" w:hAnsi="Times New Roman" w:cs="Times New Roman"/>
          <w:bCs/>
          <w:sz w:val="12"/>
          <w:szCs w:val="12"/>
        </w:rPr>
        <w:t>ГрК</w:t>
      </w:r>
      <w:proofErr w:type="spellEnd"/>
      <w:r w:rsidRPr="008F0B19">
        <w:rPr>
          <w:rFonts w:ascii="Times New Roman" w:eastAsia="Calibri" w:hAnsi="Times New Roman" w:cs="Times New Roman"/>
          <w:bCs/>
          <w:sz w:val="12"/>
          <w:szCs w:val="12"/>
        </w:rPr>
        <w:t xml:space="preserve"> Ф,  пунктом 1 главы 2 Порядка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Сергиевск муниципального района Сергиевский Самарской области, утвержденного решением Собрания представителей сельского поселения Сергиевск муниципального района Сергиевский Самарской области от 29.07.2019 года  №  24, в соответствии с Постановлением Главы сельского поселения Сергиевск</w:t>
      </w:r>
      <w:proofErr w:type="gramEnd"/>
      <w:r w:rsidRPr="008F0B19">
        <w:rPr>
          <w:rFonts w:ascii="Times New Roman" w:eastAsia="Calibri" w:hAnsi="Times New Roman" w:cs="Times New Roman"/>
          <w:bCs/>
          <w:sz w:val="12"/>
          <w:szCs w:val="12"/>
        </w:rPr>
        <w:t xml:space="preserve"> </w:t>
      </w:r>
      <w:proofErr w:type="gramStart"/>
      <w:r w:rsidRPr="008F0B19">
        <w:rPr>
          <w:rFonts w:ascii="Times New Roman" w:eastAsia="Calibri" w:hAnsi="Times New Roman" w:cs="Times New Roman"/>
          <w:bCs/>
          <w:sz w:val="12"/>
          <w:szCs w:val="12"/>
        </w:rPr>
        <w:t>муниципального района Сергиевский Самарской области № 76 от 24.11.2020 г. «О проведении публичных слушаний по проекту планировки территории и проекту межевания территории объекта АО «</w:t>
      </w:r>
      <w:proofErr w:type="spellStart"/>
      <w:r w:rsidRPr="008F0B19">
        <w:rPr>
          <w:rFonts w:ascii="Times New Roman" w:eastAsia="Calibri" w:hAnsi="Times New Roman" w:cs="Times New Roman"/>
          <w:bCs/>
          <w:sz w:val="12"/>
          <w:szCs w:val="12"/>
        </w:rPr>
        <w:t>Самаранефтегаз</w:t>
      </w:r>
      <w:proofErr w:type="spellEnd"/>
      <w:r w:rsidRPr="008F0B19">
        <w:rPr>
          <w:rFonts w:ascii="Times New Roman" w:eastAsia="Calibri" w:hAnsi="Times New Roman" w:cs="Times New Roman"/>
          <w:bCs/>
          <w:sz w:val="12"/>
          <w:szCs w:val="12"/>
        </w:rPr>
        <w:t>» 6796П «Сбор нефти  и газа со скважины № 300 Боровского месторождения» в границах  сельского поселения Сергиевск муниципального района Сергиевский Самарской области», Администрация сельского поселения Сергиевск муниципального района Сергиевский Самарской области осуществляет опубликование проекта планировки территории и проекта</w:t>
      </w:r>
      <w:proofErr w:type="gramEnd"/>
      <w:r w:rsidRPr="008F0B19">
        <w:rPr>
          <w:rFonts w:ascii="Times New Roman" w:eastAsia="Calibri" w:hAnsi="Times New Roman" w:cs="Times New Roman"/>
          <w:bCs/>
          <w:sz w:val="12"/>
          <w:szCs w:val="12"/>
        </w:rPr>
        <w:t xml:space="preserve"> </w:t>
      </w:r>
      <w:proofErr w:type="gramStart"/>
      <w:r w:rsidRPr="008F0B19">
        <w:rPr>
          <w:rFonts w:ascii="Times New Roman" w:eastAsia="Calibri" w:hAnsi="Times New Roman" w:cs="Times New Roman"/>
          <w:bCs/>
          <w:sz w:val="12"/>
          <w:szCs w:val="12"/>
        </w:rPr>
        <w:t>межевания территории объекта АО «</w:t>
      </w:r>
      <w:proofErr w:type="spellStart"/>
      <w:r w:rsidRPr="008F0B19">
        <w:rPr>
          <w:rFonts w:ascii="Times New Roman" w:eastAsia="Calibri" w:hAnsi="Times New Roman" w:cs="Times New Roman"/>
          <w:bCs/>
          <w:sz w:val="12"/>
          <w:szCs w:val="12"/>
        </w:rPr>
        <w:t>Самаранефтегаз</w:t>
      </w:r>
      <w:proofErr w:type="spellEnd"/>
      <w:r w:rsidRPr="008F0B19">
        <w:rPr>
          <w:rFonts w:ascii="Times New Roman" w:eastAsia="Calibri" w:hAnsi="Times New Roman" w:cs="Times New Roman"/>
          <w:bCs/>
          <w:sz w:val="12"/>
          <w:szCs w:val="12"/>
        </w:rPr>
        <w:t>» 6796П «Сбор нефти  и газа со скважины № 300 Боровского месторождения» в границах  сельского поселения Сергиевск муниципального района Сергиевский Самарской области в газете «Сергиевский вестник» и размещение указанных проекта планировки территории и проекта межевания территории объекта АО «</w:t>
      </w:r>
      <w:proofErr w:type="spellStart"/>
      <w:r w:rsidRPr="008F0B19">
        <w:rPr>
          <w:rFonts w:ascii="Times New Roman" w:eastAsia="Calibri" w:hAnsi="Times New Roman" w:cs="Times New Roman"/>
          <w:bCs/>
          <w:sz w:val="12"/>
          <w:szCs w:val="12"/>
        </w:rPr>
        <w:t>Самаранефтегаз</w:t>
      </w:r>
      <w:proofErr w:type="spellEnd"/>
      <w:r w:rsidRPr="008F0B19">
        <w:rPr>
          <w:rFonts w:ascii="Times New Roman" w:eastAsia="Calibri" w:hAnsi="Times New Roman" w:cs="Times New Roman"/>
          <w:bCs/>
          <w:sz w:val="12"/>
          <w:szCs w:val="12"/>
        </w:rPr>
        <w:t xml:space="preserve">» 6796П «Сбор нефти  и газа со скважины № 300 </w:t>
      </w:r>
      <w:r w:rsidRPr="008F0B19">
        <w:rPr>
          <w:rFonts w:ascii="Times New Roman" w:eastAsia="Calibri" w:hAnsi="Times New Roman" w:cs="Times New Roman"/>
          <w:bCs/>
          <w:sz w:val="12"/>
          <w:szCs w:val="12"/>
        </w:rPr>
        <w:lastRenderedPageBreak/>
        <w:t>Боровского месторождения» в границах  сельского поселения Сергиевск муниципального района Сергиевский</w:t>
      </w:r>
      <w:proofErr w:type="gramEnd"/>
      <w:r w:rsidRPr="008F0B19">
        <w:rPr>
          <w:rFonts w:ascii="Times New Roman" w:eastAsia="Calibri" w:hAnsi="Times New Roman" w:cs="Times New Roman"/>
          <w:bCs/>
          <w:sz w:val="12"/>
          <w:szCs w:val="12"/>
        </w:rPr>
        <w:t xml:space="preserve"> Самарской области в информационно-телекоммуникационной сети «Интернет» на официальном сайте Администрации муниципального района Сергиевский Самарской области </w:t>
      </w:r>
      <w:hyperlink r:id="rId18" w:history="1">
        <w:r w:rsidRPr="00D05E06">
          <w:rPr>
            <w:rStyle w:val="af7"/>
            <w:rFonts w:ascii="Times New Roman" w:eastAsia="Calibri" w:hAnsi="Times New Roman" w:cs="Times New Roman"/>
            <w:bCs/>
            <w:sz w:val="12"/>
            <w:szCs w:val="12"/>
          </w:rPr>
          <w:t>http://sergievsk.ru/</w:t>
        </w:r>
      </w:hyperlink>
      <w:r w:rsidRPr="008F0B19">
        <w:rPr>
          <w:rFonts w:ascii="Times New Roman" w:eastAsia="Calibri" w:hAnsi="Times New Roman" w:cs="Times New Roman"/>
          <w:bCs/>
          <w:sz w:val="12"/>
          <w:szCs w:val="12"/>
        </w:rPr>
        <w:t>.</w:t>
      </w:r>
    </w:p>
    <w:p w:rsidR="008F0B19" w:rsidRDefault="008F0B19" w:rsidP="008F0B19">
      <w:pPr>
        <w:tabs>
          <w:tab w:val="left" w:pos="6936"/>
        </w:tabs>
        <w:spacing w:after="0" w:line="240" w:lineRule="auto"/>
        <w:ind w:firstLine="284"/>
        <w:jc w:val="center"/>
        <w:rPr>
          <w:rFonts w:ascii="Times New Roman" w:eastAsia="Calibri" w:hAnsi="Times New Roman" w:cs="Times New Roman"/>
          <w:bCs/>
          <w:sz w:val="12"/>
          <w:szCs w:val="12"/>
        </w:rPr>
      </w:pPr>
    </w:p>
    <w:p w:rsidR="008F0B19" w:rsidRDefault="008F0B19" w:rsidP="008F0B19">
      <w:pPr>
        <w:tabs>
          <w:tab w:val="left" w:pos="6936"/>
        </w:tabs>
        <w:spacing w:after="0" w:line="240" w:lineRule="auto"/>
        <w:ind w:firstLine="284"/>
        <w:jc w:val="center"/>
        <w:rPr>
          <w:rFonts w:ascii="Times New Roman" w:eastAsia="Calibri" w:hAnsi="Times New Roman" w:cs="Times New Roman"/>
          <w:bCs/>
          <w:sz w:val="12"/>
          <w:szCs w:val="12"/>
        </w:rPr>
      </w:pPr>
      <w:r>
        <w:rPr>
          <w:noProof/>
          <w:lang w:eastAsia="ru-RU"/>
        </w:rPr>
        <w:drawing>
          <wp:inline distT="0" distB="0" distL="0" distR="0">
            <wp:extent cx="4267200" cy="923925"/>
            <wp:effectExtent l="0" t="0" r="0" b="0"/>
            <wp:docPr id="11" name="Рисунок 11" descr="C:\Users\user\AppData\Local\Microsoft\Windows\Temporary Internet Files\Content.Word\ИЩ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user\AppData\Local\Microsoft\Windows\Temporary Internet Files\Content.Word\ИЩЭ.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67200" cy="923925"/>
                    </a:xfrm>
                    <a:prstGeom prst="rect">
                      <a:avLst/>
                    </a:prstGeom>
                    <a:noFill/>
                    <a:ln>
                      <a:noFill/>
                    </a:ln>
                  </pic:spPr>
                </pic:pic>
              </a:graphicData>
            </a:graphic>
          </wp:inline>
        </w:drawing>
      </w:r>
    </w:p>
    <w:p w:rsidR="008F0B19" w:rsidRDefault="008F0B19" w:rsidP="008F0B19">
      <w:pPr>
        <w:tabs>
          <w:tab w:val="left" w:pos="6936"/>
        </w:tabs>
        <w:spacing w:after="0" w:line="240" w:lineRule="auto"/>
        <w:ind w:firstLine="284"/>
        <w:jc w:val="center"/>
        <w:rPr>
          <w:rFonts w:ascii="Times New Roman" w:eastAsia="Calibri" w:hAnsi="Times New Roman" w:cs="Times New Roman"/>
          <w:bCs/>
          <w:sz w:val="12"/>
          <w:szCs w:val="12"/>
        </w:rPr>
      </w:pPr>
    </w:p>
    <w:p w:rsidR="008F0B19" w:rsidRPr="008F0B19" w:rsidRDefault="008F0B19" w:rsidP="008F0B19">
      <w:pPr>
        <w:tabs>
          <w:tab w:val="left" w:pos="6936"/>
        </w:tabs>
        <w:spacing w:after="0" w:line="240" w:lineRule="auto"/>
        <w:ind w:firstLine="284"/>
        <w:jc w:val="center"/>
        <w:rPr>
          <w:rFonts w:ascii="Times New Roman" w:eastAsia="Calibri" w:hAnsi="Times New Roman" w:cs="Times New Roman"/>
          <w:bCs/>
          <w:sz w:val="12"/>
          <w:szCs w:val="12"/>
        </w:rPr>
      </w:pPr>
      <w:r w:rsidRPr="008F0B19">
        <w:rPr>
          <w:rFonts w:ascii="Times New Roman" w:eastAsia="Calibri" w:hAnsi="Times New Roman" w:cs="Times New Roman"/>
          <w:bCs/>
          <w:sz w:val="12"/>
          <w:szCs w:val="12"/>
        </w:rPr>
        <w:t>ДОКУМЕНТАЦИЯ ПО ПЛАНИРОВКЕ ТЕРРИТОРИИ</w:t>
      </w:r>
    </w:p>
    <w:p w:rsidR="008F0B19" w:rsidRPr="008F0B19" w:rsidRDefault="008F0B19" w:rsidP="008F0B19">
      <w:pPr>
        <w:tabs>
          <w:tab w:val="left" w:pos="6936"/>
        </w:tabs>
        <w:spacing w:after="0" w:line="240" w:lineRule="auto"/>
        <w:ind w:firstLine="284"/>
        <w:jc w:val="center"/>
        <w:rPr>
          <w:rFonts w:ascii="Times New Roman" w:eastAsia="Calibri" w:hAnsi="Times New Roman" w:cs="Times New Roman"/>
          <w:bCs/>
          <w:sz w:val="12"/>
          <w:szCs w:val="12"/>
        </w:rPr>
      </w:pPr>
    </w:p>
    <w:p w:rsidR="008F0B19" w:rsidRPr="008F0B19" w:rsidRDefault="008F0B19" w:rsidP="008F0B19">
      <w:pPr>
        <w:tabs>
          <w:tab w:val="left" w:pos="6936"/>
        </w:tabs>
        <w:spacing w:after="0" w:line="240" w:lineRule="auto"/>
        <w:ind w:firstLine="284"/>
        <w:jc w:val="center"/>
        <w:rPr>
          <w:rFonts w:ascii="Times New Roman" w:eastAsia="Calibri" w:hAnsi="Times New Roman" w:cs="Times New Roman"/>
          <w:bCs/>
          <w:sz w:val="12"/>
          <w:szCs w:val="12"/>
        </w:rPr>
      </w:pPr>
      <w:r w:rsidRPr="008F0B19">
        <w:rPr>
          <w:rFonts w:ascii="Times New Roman" w:eastAsia="Calibri" w:hAnsi="Times New Roman" w:cs="Times New Roman"/>
          <w:bCs/>
          <w:sz w:val="12"/>
          <w:szCs w:val="12"/>
        </w:rPr>
        <w:t>для размещения объекта</w:t>
      </w:r>
    </w:p>
    <w:p w:rsidR="008F0B19" w:rsidRPr="008F0B19" w:rsidRDefault="008F0B19" w:rsidP="008F0B19">
      <w:pPr>
        <w:tabs>
          <w:tab w:val="left" w:pos="6936"/>
        </w:tabs>
        <w:spacing w:after="0" w:line="240" w:lineRule="auto"/>
        <w:ind w:firstLine="284"/>
        <w:jc w:val="center"/>
        <w:rPr>
          <w:rFonts w:ascii="Times New Roman" w:eastAsia="Calibri" w:hAnsi="Times New Roman" w:cs="Times New Roman"/>
          <w:bCs/>
          <w:sz w:val="12"/>
          <w:szCs w:val="12"/>
        </w:rPr>
      </w:pPr>
      <w:r w:rsidRPr="008F0B19">
        <w:rPr>
          <w:rFonts w:ascii="Times New Roman" w:eastAsia="Calibri" w:hAnsi="Times New Roman" w:cs="Times New Roman"/>
          <w:bCs/>
          <w:sz w:val="12"/>
          <w:szCs w:val="12"/>
        </w:rPr>
        <w:t xml:space="preserve">6796П «Сбор </w:t>
      </w:r>
      <w:r>
        <w:rPr>
          <w:rFonts w:ascii="Times New Roman" w:eastAsia="Calibri" w:hAnsi="Times New Roman" w:cs="Times New Roman"/>
          <w:bCs/>
          <w:sz w:val="12"/>
          <w:szCs w:val="12"/>
        </w:rPr>
        <w:t xml:space="preserve">нефти и газа со скважины № 300 </w:t>
      </w:r>
      <w:r w:rsidRPr="008F0B19">
        <w:rPr>
          <w:rFonts w:ascii="Times New Roman" w:eastAsia="Calibri" w:hAnsi="Times New Roman" w:cs="Times New Roman"/>
          <w:bCs/>
          <w:sz w:val="12"/>
          <w:szCs w:val="12"/>
        </w:rPr>
        <w:t>Боровского месторождения»,</w:t>
      </w:r>
    </w:p>
    <w:p w:rsidR="008F0B19" w:rsidRPr="008F0B19" w:rsidRDefault="008F0B19" w:rsidP="008F0B19">
      <w:pPr>
        <w:tabs>
          <w:tab w:val="left" w:pos="6936"/>
        </w:tabs>
        <w:spacing w:after="0" w:line="240" w:lineRule="auto"/>
        <w:ind w:firstLine="284"/>
        <w:jc w:val="center"/>
        <w:rPr>
          <w:rFonts w:ascii="Times New Roman" w:eastAsia="Calibri" w:hAnsi="Times New Roman" w:cs="Times New Roman"/>
          <w:bCs/>
          <w:sz w:val="12"/>
          <w:szCs w:val="12"/>
        </w:rPr>
      </w:pPr>
      <w:r w:rsidRPr="008F0B19">
        <w:rPr>
          <w:rFonts w:ascii="Times New Roman" w:eastAsia="Calibri" w:hAnsi="Times New Roman" w:cs="Times New Roman"/>
          <w:bCs/>
          <w:sz w:val="12"/>
          <w:szCs w:val="12"/>
        </w:rPr>
        <w:t xml:space="preserve">в границах сельского поселения Сергиевск </w:t>
      </w:r>
    </w:p>
    <w:p w:rsidR="008F0B19" w:rsidRPr="008F0B19" w:rsidRDefault="008F0B19" w:rsidP="008F0B19">
      <w:pPr>
        <w:tabs>
          <w:tab w:val="left" w:pos="6936"/>
        </w:tabs>
        <w:spacing w:after="0" w:line="240" w:lineRule="auto"/>
        <w:ind w:firstLine="284"/>
        <w:jc w:val="center"/>
        <w:rPr>
          <w:rFonts w:ascii="Times New Roman" w:eastAsia="Calibri" w:hAnsi="Times New Roman" w:cs="Times New Roman"/>
          <w:bCs/>
          <w:sz w:val="12"/>
          <w:szCs w:val="12"/>
        </w:rPr>
      </w:pPr>
      <w:r w:rsidRPr="008F0B19">
        <w:rPr>
          <w:rFonts w:ascii="Times New Roman" w:eastAsia="Calibri" w:hAnsi="Times New Roman" w:cs="Times New Roman"/>
          <w:bCs/>
          <w:sz w:val="12"/>
          <w:szCs w:val="12"/>
        </w:rPr>
        <w:t>муниципального района Сергиевский Самарской области.</w:t>
      </w:r>
    </w:p>
    <w:p w:rsidR="008F0B19" w:rsidRPr="008F0B19" w:rsidRDefault="008F0B19" w:rsidP="008F0B19">
      <w:pPr>
        <w:tabs>
          <w:tab w:val="left" w:pos="6936"/>
        </w:tabs>
        <w:spacing w:after="0" w:line="240" w:lineRule="auto"/>
        <w:rPr>
          <w:rFonts w:ascii="Times New Roman" w:eastAsia="Calibri" w:hAnsi="Times New Roman" w:cs="Times New Roman"/>
          <w:bCs/>
          <w:sz w:val="12"/>
          <w:szCs w:val="12"/>
        </w:rPr>
      </w:pPr>
    </w:p>
    <w:p w:rsidR="008F0B19" w:rsidRDefault="008F0B19" w:rsidP="008F0B19">
      <w:pPr>
        <w:tabs>
          <w:tab w:val="left" w:pos="6936"/>
        </w:tabs>
        <w:spacing w:after="0" w:line="240" w:lineRule="auto"/>
        <w:ind w:firstLine="284"/>
        <w:jc w:val="center"/>
        <w:rPr>
          <w:rFonts w:ascii="Times New Roman" w:eastAsia="Calibri" w:hAnsi="Times New Roman" w:cs="Times New Roman"/>
          <w:bCs/>
          <w:sz w:val="12"/>
          <w:szCs w:val="12"/>
        </w:rPr>
      </w:pPr>
      <w:r w:rsidRPr="008F0B19">
        <w:rPr>
          <w:rFonts w:ascii="Times New Roman" w:eastAsia="Calibri" w:hAnsi="Times New Roman" w:cs="Times New Roman"/>
          <w:bCs/>
          <w:sz w:val="12"/>
          <w:szCs w:val="12"/>
        </w:rPr>
        <w:t>Книга 1. Основная часть проекта планировки территории</w:t>
      </w:r>
    </w:p>
    <w:p w:rsidR="008F0B19" w:rsidRDefault="008F0B19" w:rsidP="008F0B19">
      <w:pPr>
        <w:tabs>
          <w:tab w:val="left" w:pos="6936"/>
        </w:tabs>
        <w:spacing w:after="0" w:line="240" w:lineRule="auto"/>
        <w:ind w:firstLine="284"/>
        <w:jc w:val="center"/>
        <w:rPr>
          <w:rFonts w:ascii="Times New Roman" w:eastAsia="Calibri" w:hAnsi="Times New Roman" w:cs="Times New Roman"/>
          <w:bCs/>
          <w:sz w:val="12"/>
          <w:szCs w:val="12"/>
        </w:rPr>
      </w:pPr>
      <w:r>
        <w:rPr>
          <w:noProof/>
          <w:lang w:eastAsia="ru-RU"/>
        </w:rPr>
        <w:drawing>
          <wp:inline distT="0" distB="0" distL="0" distR="0">
            <wp:extent cx="3333750" cy="685800"/>
            <wp:effectExtent l="0" t="0" r="0" b="0"/>
            <wp:docPr id="13" name="Рисунок 13" descr="C:\Users\user\AppData\Local\Microsoft\Windows\Temporary Internet Files\Content.Word\Снимок.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user\AppData\Local\Microsoft\Windows\Temporary Internet Files\Content.Word\Снимок.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333750" cy="685800"/>
                    </a:xfrm>
                    <a:prstGeom prst="rect">
                      <a:avLst/>
                    </a:prstGeom>
                    <a:noFill/>
                    <a:ln>
                      <a:noFill/>
                    </a:ln>
                  </pic:spPr>
                </pic:pic>
              </a:graphicData>
            </a:graphic>
          </wp:inline>
        </w:drawing>
      </w:r>
    </w:p>
    <w:p w:rsidR="008F0B19" w:rsidRDefault="008F0B19" w:rsidP="008F0B19">
      <w:pPr>
        <w:tabs>
          <w:tab w:val="left" w:pos="6936"/>
        </w:tabs>
        <w:spacing w:after="0" w:line="240" w:lineRule="auto"/>
        <w:ind w:firstLine="284"/>
        <w:jc w:val="center"/>
        <w:rPr>
          <w:rFonts w:ascii="Times New Roman" w:eastAsia="Calibri" w:hAnsi="Times New Roman" w:cs="Times New Roman"/>
          <w:bCs/>
          <w:sz w:val="12"/>
          <w:szCs w:val="12"/>
        </w:rPr>
      </w:pPr>
      <w:r w:rsidRPr="008F0B19">
        <w:rPr>
          <w:rFonts w:ascii="Times New Roman" w:eastAsia="Calibri" w:hAnsi="Times New Roman" w:cs="Times New Roman"/>
          <w:bCs/>
          <w:sz w:val="12"/>
          <w:szCs w:val="12"/>
        </w:rPr>
        <w:t>Самара, 2020 г. </w:t>
      </w:r>
    </w:p>
    <w:p w:rsidR="008F0B19" w:rsidRPr="008F0B19" w:rsidRDefault="008F0B19" w:rsidP="008F0B19">
      <w:pPr>
        <w:tabs>
          <w:tab w:val="left" w:pos="6936"/>
        </w:tabs>
        <w:spacing w:after="0" w:line="240" w:lineRule="auto"/>
        <w:ind w:firstLine="284"/>
        <w:jc w:val="center"/>
        <w:rPr>
          <w:rFonts w:ascii="Times New Roman" w:eastAsia="Calibri" w:hAnsi="Times New Roman" w:cs="Times New Roman"/>
          <w:bCs/>
          <w:sz w:val="12"/>
          <w:szCs w:val="12"/>
        </w:rPr>
      </w:pPr>
    </w:p>
    <w:p w:rsidR="008F0B19" w:rsidRDefault="008F0B19" w:rsidP="008F0B19">
      <w:pPr>
        <w:tabs>
          <w:tab w:val="left" w:pos="6936"/>
        </w:tabs>
        <w:spacing w:after="0" w:line="240" w:lineRule="auto"/>
        <w:ind w:firstLine="284"/>
        <w:jc w:val="center"/>
        <w:rPr>
          <w:rFonts w:ascii="Times New Roman" w:eastAsia="Calibri" w:hAnsi="Times New Roman" w:cs="Times New Roman"/>
          <w:bCs/>
          <w:sz w:val="12"/>
          <w:szCs w:val="12"/>
        </w:rPr>
      </w:pPr>
      <w:r w:rsidRPr="008F0B19">
        <w:rPr>
          <w:rFonts w:ascii="Times New Roman" w:eastAsia="Calibri" w:hAnsi="Times New Roman" w:cs="Times New Roman"/>
          <w:bCs/>
          <w:sz w:val="12"/>
          <w:szCs w:val="12"/>
        </w:rPr>
        <w:t>Основная часть проекта планировки территории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6355"/>
        <w:gridCol w:w="840"/>
      </w:tblGrid>
      <w:tr w:rsidR="008F0B19" w:rsidTr="008F0B19">
        <w:tc>
          <w:tcPr>
            <w:tcW w:w="534" w:type="dxa"/>
            <w:vAlign w:val="center"/>
          </w:tcPr>
          <w:p w:rsidR="008F0B19" w:rsidRPr="008F0B19" w:rsidRDefault="008F0B19" w:rsidP="008F0B19">
            <w:pPr>
              <w:spacing w:after="0" w:line="240" w:lineRule="auto"/>
              <w:jc w:val="center"/>
              <w:rPr>
                <w:rFonts w:ascii="Times New Roman" w:hAnsi="Times New Roman" w:cs="Times New Roman"/>
                <w:b/>
                <w:sz w:val="12"/>
                <w:szCs w:val="12"/>
              </w:rPr>
            </w:pPr>
            <w:r w:rsidRPr="008F0B19">
              <w:rPr>
                <w:rFonts w:ascii="Times New Roman" w:hAnsi="Times New Roman" w:cs="Times New Roman"/>
                <w:b/>
                <w:sz w:val="12"/>
                <w:szCs w:val="12"/>
              </w:rPr>
              <w:t xml:space="preserve">№ </w:t>
            </w:r>
            <w:proofErr w:type="gramStart"/>
            <w:r w:rsidRPr="008F0B19">
              <w:rPr>
                <w:rFonts w:ascii="Times New Roman" w:hAnsi="Times New Roman" w:cs="Times New Roman"/>
                <w:b/>
                <w:sz w:val="12"/>
                <w:szCs w:val="12"/>
              </w:rPr>
              <w:t>п</w:t>
            </w:r>
            <w:proofErr w:type="gramEnd"/>
            <w:r w:rsidRPr="008F0B19">
              <w:rPr>
                <w:rFonts w:ascii="Times New Roman" w:hAnsi="Times New Roman" w:cs="Times New Roman"/>
                <w:b/>
                <w:sz w:val="12"/>
                <w:szCs w:val="12"/>
              </w:rPr>
              <w:t>/п</w:t>
            </w:r>
          </w:p>
        </w:tc>
        <w:tc>
          <w:tcPr>
            <w:tcW w:w="6355" w:type="dxa"/>
            <w:vAlign w:val="center"/>
          </w:tcPr>
          <w:p w:rsidR="008F0B19" w:rsidRPr="008F0B19" w:rsidRDefault="008F0B19" w:rsidP="008F0B19">
            <w:pPr>
              <w:spacing w:after="0" w:line="240" w:lineRule="auto"/>
              <w:jc w:val="center"/>
              <w:rPr>
                <w:rFonts w:ascii="Times New Roman" w:hAnsi="Times New Roman" w:cs="Times New Roman"/>
                <w:b/>
                <w:sz w:val="12"/>
                <w:szCs w:val="12"/>
              </w:rPr>
            </w:pPr>
            <w:r w:rsidRPr="008F0B19">
              <w:rPr>
                <w:rFonts w:ascii="Times New Roman" w:hAnsi="Times New Roman" w:cs="Times New Roman"/>
                <w:b/>
                <w:sz w:val="12"/>
                <w:szCs w:val="12"/>
              </w:rPr>
              <w:t>Наименование</w:t>
            </w:r>
          </w:p>
        </w:tc>
        <w:tc>
          <w:tcPr>
            <w:tcW w:w="840" w:type="dxa"/>
            <w:vAlign w:val="center"/>
          </w:tcPr>
          <w:p w:rsidR="008F0B19" w:rsidRPr="008F0B19" w:rsidRDefault="008F0B19" w:rsidP="008F0B19">
            <w:pPr>
              <w:spacing w:after="0" w:line="240" w:lineRule="auto"/>
              <w:jc w:val="center"/>
              <w:rPr>
                <w:rFonts w:ascii="Times New Roman" w:hAnsi="Times New Roman" w:cs="Times New Roman"/>
                <w:b/>
                <w:sz w:val="12"/>
                <w:szCs w:val="12"/>
              </w:rPr>
            </w:pPr>
            <w:r w:rsidRPr="008F0B19">
              <w:rPr>
                <w:rFonts w:ascii="Times New Roman" w:hAnsi="Times New Roman" w:cs="Times New Roman"/>
                <w:b/>
                <w:sz w:val="12"/>
                <w:szCs w:val="12"/>
              </w:rPr>
              <w:t>Лист</w:t>
            </w:r>
          </w:p>
        </w:tc>
      </w:tr>
      <w:tr w:rsidR="008F0B19" w:rsidTr="008F0B19">
        <w:tc>
          <w:tcPr>
            <w:tcW w:w="534" w:type="dxa"/>
            <w:vAlign w:val="center"/>
          </w:tcPr>
          <w:p w:rsidR="008F0B19" w:rsidRPr="008F0B19" w:rsidRDefault="008F0B19" w:rsidP="008F0B19">
            <w:pPr>
              <w:spacing w:after="0" w:line="240" w:lineRule="auto"/>
              <w:jc w:val="center"/>
              <w:rPr>
                <w:rFonts w:ascii="Times New Roman" w:hAnsi="Times New Roman" w:cs="Times New Roman"/>
                <w:sz w:val="12"/>
                <w:szCs w:val="12"/>
              </w:rPr>
            </w:pPr>
          </w:p>
        </w:tc>
        <w:tc>
          <w:tcPr>
            <w:tcW w:w="6355" w:type="dxa"/>
            <w:vAlign w:val="center"/>
          </w:tcPr>
          <w:p w:rsidR="008F0B19" w:rsidRPr="008F0B19" w:rsidRDefault="008F0B19" w:rsidP="008F0B19">
            <w:pPr>
              <w:spacing w:after="0" w:line="240" w:lineRule="auto"/>
              <w:jc w:val="both"/>
              <w:rPr>
                <w:rFonts w:ascii="Times New Roman" w:hAnsi="Times New Roman" w:cs="Times New Roman"/>
                <w:sz w:val="12"/>
                <w:szCs w:val="12"/>
              </w:rPr>
            </w:pPr>
            <w:r w:rsidRPr="008F0B19">
              <w:rPr>
                <w:rFonts w:ascii="Times New Roman" w:hAnsi="Times New Roman" w:cs="Times New Roman"/>
                <w:sz w:val="12"/>
                <w:szCs w:val="12"/>
              </w:rPr>
              <w:t>Исходно-разрешительная документация</w:t>
            </w:r>
          </w:p>
        </w:tc>
        <w:tc>
          <w:tcPr>
            <w:tcW w:w="840" w:type="dxa"/>
            <w:vAlign w:val="center"/>
          </w:tcPr>
          <w:p w:rsidR="008F0B19" w:rsidRPr="008F0B19" w:rsidRDefault="008F0B19" w:rsidP="008F0B19">
            <w:pPr>
              <w:spacing w:after="0" w:line="240" w:lineRule="auto"/>
              <w:jc w:val="center"/>
              <w:rPr>
                <w:rFonts w:ascii="Times New Roman" w:hAnsi="Times New Roman" w:cs="Times New Roman"/>
                <w:sz w:val="12"/>
                <w:szCs w:val="12"/>
              </w:rPr>
            </w:pPr>
            <w:r w:rsidRPr="008F0B19">
              <w:rPr>
                <w:rFonts w:ascii="Times New Roman" w:hAnsi="Times New Roman" w:cs="Times New Roman"/>
                <w:sz w:val="12"/>
                <w:szCs w:val="12"/>
              </w:rPr>
              <w:t>3</w:t>
            </w:r>
          </w:p>
        </w:tc>
      </w:tr>
      <w:tr w:rsidR="008F0B19" w:rsidTr="008F0B19">
        <w:tc>
          <w:tcPr>
            <w:tcW w:w="7729" w:type="dxa"/>
            <w:gridSpan w:val="3"/>
            <w:vAlign w:val="center"/>
          </w:tcPr>
          <w:p w:rsidR="008F0B19" w:rsidRPr="008F0B19" w:rsidRDefault="008F0B19" w:rsidP="008F0B19">
            <w:pPr>
              <w:spacing w:after="0" w:line="240" w:lineRule="auto"/>
              <w:jc w:val="center"/>
              <w:rPr>
                <w:rFonts w:ascii="Times New Roman" w:hAnsi="Times New Roman" w:cs="Times New Roman"/>
                <w:b/>
                <w:sz w:val="12"/>
                <w:szCs w:val="12"/>
              </w:rPr>
            </w:pPr>
            <w:r w:rsidRPr="008F0B19">
              <w:rPr>
                <w:rFonts w:ascii="Times New Roman" w:hAnsi="Times New Roman" w:cs="Times New Roman"/>
                <w:b/>
                <w:sz w:val="12"/>
                <w:szCs w:val="12"/>
              </w:rPr>
              <w:t>Раздел 1 «Проект планировки территории. Графическая часть»</w:t>
            </w:r>
          </w:p>
        </w:tc>
      </w:tr>
      <w:tr w:rsidR="008F0B19" w:rsidRPr="00271D6E" w:rsidTr="008F0B19">
        <w:tc>
          <w:tcPr>
            <w:tcW w:w="534" w:type="dxa"/>
            <w:vAlign w:val="center"/>
          </w:tcPr>
          <w:p w:rsidR="008F0B19" w:rsidRPr="008F0B19" w:rsidRDefault="008F0B19" w:rsidP="008F0B19">
            <w:pPr>
              <w:spacing w:after="0" w:line="240" w:lineRule="auto"/>
              <w:jc w:val="center"/>
              <w:rPr>
                <w:rFonts w:ascii="Times New Roman" w:hAnsi="Times New Roman" w:cs="Times New Roman"/>
                <w:b/>
                <w:sz w:val="12"/>
                <w:szCs w:val="12"/>
              </w:rPr>
            </w:pPr>
          </w:p>
        </w:tc>
        <w:tc>
          <w:tcPr>
            <w:tcW w:w="6355" w:type="dxa"/>
            <w:vAlign w:val="center"/>
          </w:tcPr>
          <w:p w:rsidR="008F0B19" w:rsidRPr="008F0B19" w:rsidRDefault="008F0B19" w:rsidP="008F0B19">
            <w:pPr>
              <w:spacing w:after="0" w:line="240" w:lineRule="auto"/>
              <w:jc w:val="both"/>
              <w:rPr>
                <w:rFonts w:ascii="Times New Roman" w:hAnsi="Times New Roman" w:cs="Times New Roman"/>
                <w:b/>
                <w:sz w:val="12"/>
                <w:szCs w:val="12"/>
              </w:rPr>
            </w:pPr>
            <w:r w:rsidRPr="008F0B19">
              <w:rPr>
                <w:rFonts w:ascii="Times New Roman" w:hAnsi="Times New Roman" w:cs="Times New Roman"/>
                <w:sz w:val="12"/>
                <w:szCs w:val="12"/>
              </w:rPr>
              <w:t>Чертёж красных линий</w:t>
            </w:r>
          </w:p>
        </w:tc>
        <w:tc>
          <w:tcPr>
            <w:tcW w:w="840" w:type="dxa"/>
            <w:vAlign w:val="center"/>
          </w:tcPr>
          <w:p w:rsidR="008F0B19" w:rsidRPr="008F0B19" w:rsidRDefault="008F0B19" w:rsidP="008F0B19">
            <w:pPr>
              <w:spacing w:after="0" w:line="240" w:lineRule="auto"/>
              <w:jc w:val="center"/>
              <w:rPr>
                <w:rFonts w:ascii="Times New Roman" w:hAnsi="Times New Roman" w:cs="Times New Roman"/>
                <w:sz w:val="12"/>
                <w:szCs w:val="12"/>
              </w:rPr>
            </w:pPr>
            <w:r w:rsidRPr="008F0B19">
              <w:rPr>
                <w:rFonts w:ascii="Times New Roman" w:hAnsi="Times New Roman" w:cs="Times New Roman"/>
                <w:sz w:val="12"/>
                <w:szCs w:val="12"/>
              </w:rPr>
              <w:t>-</w:t>
            </w:r>
          </w:p>
        </w:tc>
      </w:tr>
      <w:tr w:rsidR="008F0B19" w:rsidRPr="00271D6E" w:rsidTr="008F0B19">
        <w:tc>
          <w:tcPr>
            <w:tcW w:w="534" w:type="dxa"/>
            <w:vAlign w:val="center"/>
          </w:tcPr>
          <w:p w:rsidR="008F0B19" w:rsidRPr="008F0B19" w:rsidRDefault="008F0B19" w:rsidP="008F0B19">
            <w:pPr>
              <w:spacing w:after="0" w:line="240" w:lineRule="auto"/>
              <w:jc w:val="center"/>
              <w:rPr>
                <w:rFonts w:ascii="Times New Roman" w:hAnsi="Times New Roman" w:cs="Times New Roman"/>
                <w:b/>
                <w:sz w:val="12"/>
                <w:szCs w:val="12"/>
              </w:rPr>
            </w:pPr>
          </w:p>
        </w:tc>
        <w:tc>
          <w:tcPr>
            <w:tcW w:w="6355" w:type="dxa"/>
            <w:vAlign w:val="center"/>
          </w:tcPr>
          <w:p w:rsidR="008F0B19" w:rsidRPr="008F0B19" w:rsidRDefault="008F0B19" w:rsidP="008F0B19">
            <w:pPr>
              <w:spacing w:after="0" w:line="240" w:lineRule="auto"/>
              <w:jc w:val="both"/>
              <w:rPr>
                <w:rFonts w:ascii="Times New Roman" w:hAnsi="Times New Roman" w:cs="Times New Roman"/>
                <w:sz w:val="12"/>
                <w:szCs w:val="12"/>
              </w:rPr>
            </w:pPr>
            <w:r w:rsidRPr="008F0B19">
              <w:rPr>
                <w:rFonts w:ascii="Times New Roman" w:hAnsi="Times New Roman" w:cs="Times New Roman"/>
                <w:sz w:val="12"/>
                <w:szCs w:val="12"/>
              </w:rPr>
              <w:t>Чертёж границ зон планируемого размещения линейных объектов</w:t>
            </w:r>
          </w:p>
        </w:tc>
        <w:tc>
          <w:tcPr>
            <w:tcW w:w="840" w:type="dxa"/>
            <w:vAlign w:val="center"/>
          </w:tcPr>
          <w:p w:rsidR="008F0B19" w:rsidRPr="008F0B19" w:rsidRDefault="008F0B19" w:rsidP="008F0B19">
            <w:pPr>
              <w:spacing w:after="0" w:line="240" w:lineRule="auto"/>
              <w:jc w:val="center"/>
              <w:rPr>
                <w:rFonts w:ascii="Times New Roman" w:hAnsi="Times New Roman" w:cs="Times New Roman"/>
                <w:sz w:val="12"/>
                <w:szCs w:val="12"/>
              </w:rPr>
            </w:pPr>
            <w:r w:rsidRPr="008F0B19">
              <w:rPr>
                <w:rFonts w:ascii="Times New Roman" w:hAnsi="Times New Roman" w:cs="Times New Roman"/>
                <w:sz w:val="12"/>
                <w:szCs w:val="12"/>
              </w:rPr>
              <w:t>-</w:t>
            </w:r>
          </w:p>
        </w:tc>
      </w:tr>
      <w:tr w:rsidR="008F0B19" w:rsidTr="008F0B19">
        <w:tc>
          <w:tcPr>
            <w:tcW w:w="7729" w:type="dxa"/>
            <w:gridSpan w:val="3"/>
            <w:vAlign w:val="center"/>
          </w:tcPr>
          <w:p w:rsidR="008F0B19" w:rsidRPr="008F0B19" w:rsidRDefault="008F0B19" w:rsidP="008F0B19">
            <w:pPr>
              <w:spacing w:after="0" w:line="240" w:lineRule="auto"/>
              <w:jc w:val="center"/>
              <w:rPr>
                <w:rFonts w:ascii="Times New Roman" w:hAnsi="Times New Roman" w:cs="Times New Roman"/>
                <w:b/>
                <w:sz w:val="12"/>
                <w:szCs w:val="12"/>
              </w:rPr>
            </w:pPr>
            <w:r w:rsidRPr="008F0B19">
              <w:rPr>
                <w:rFonts w:ascii="Times New Roman" w:hAnsi="Times New Roman" w:cs="Times New Roman"/>
                <w:b/>
                <w:sz w:val="12"/>
                <w:szCs w:val="12"/>
              </w:rPr>
              <w:t>Раздел 2 «Положение о размещении линейных объектов»</w:t>
            </w:r>
          </w:p>
        </w:tc>
      </w:tr>
      <w:tr w:rsidR="008F0B19" w:rsidTr="008F0B19">
        <w:tc>
          <w:tcPr>
            <w:tcW w:w="534" w:type="dxa"/>
            <w:vAlign w:val="center"/>
          </w:tcPr>
          <w:p w:rsidR="008F0B19" w:rsidRPr="008F0B19" w:rsidRDefault="008F0B19" w:rsidP="008F0B19">
            <w:pPr>
              <w:spacing w:after="0" w:line="240" w:lineRule="auto"/>
              <w:jc w:val="center"/>
              <w:rPr>
                <w:rFonts w:ascii="Times New Roman" w:hAnsi="Times New Roman" w:cs="Times New Roman"/>
                <w:sz w:val="12"/>
                <w:szCs w:val="12"/>
              </w:rPr>
            </w:pPr>
            <w:r w:rsidRPr="008F0B19">
              <w:rPr>
                <w:rFonts w:ascii="Times New Roman" w:hAnsi="Times New Roman" w:cs="Times New Roman"/>
                <w:sz w:val="12"/>
                <w:szCs w:val="12"/>
              </w:rPr>
              <w:t>2.1</w:t>
            </w:r>
          </w:p>
        </w:tc>
        <w:tc>
          <w:tcPr>
            <w:tcW w:w="6355" w:type="dxa"/>
            <w:vAlign w:val="center"/>
          </w:tcPr>
          <w:p w:rsidR="008F0B19" w:rsidRPr="008F0B19" w:rsidRDefault="008F0B19" w:rsidP="008F0B19">
            <w:pPr>
              <w:spacing w:after="0" w:line="240" w:lineRule="auto"/>
              <w:jc w:val="both"/>
              <w:rPr>
                <w:rFonts w:ascii="Times New Roman" w:hAnsi="Times New Roman" w:cs="Times New Roman"/>
                <w:sz w:val="12"/>
                <w:szCs w:val="12"/>
              </w:rPr>
            </w:pPr>
            <w:r w:rsidRPr="008F0B19">
              <w:rPr>
                <w:rFonts w:ascii="Times New Roman" w:hAnsi="Times New Roman" w:cs="Times New Roman"/>
                <w:sz w:val="12"/>
                <w:szCs w:val="12"/>
              </w:rPr>
              <w:t xml:space="preserve">Наименование, </w:t>
            </w:r>
            <w:r w:rsidRPr="008F0B19">
              <w:rPr>
                <w:rFonts w:ascii="Times New Roman" w:hAnsi="Times New Roman" w:cs="Times New Roman"/>
                <w:spacing w:val="2"/>
                <w:sz w:val="12"/>
                <w:szCs w:val="12"/>
                <w:lang w:eastAsia="ru-RU"/>
              </w:rPr>
              <w:t>основные характеристики (категория, протяжённость, проектная мощность, пропускная способность, грузонапряжённость, интенсивность движения) и назначение планируемых для размещения линейных объектов</w:t>
            </w:r>
          </w:p>
        </w:tc>
        <w:tc>
          <w:tcPr>
            <w:tcW w:w="840" w:type="dxa"/>
            <w:vAlign w:val="center"/>
          </w:tcPr>
          <w:p w:rsidR="008F0B19" w:rsidRPr="008F0B19" w:rsidRDefault="008F0B19" w:rsidP="008F0B19">
            <w:pPr>
              <w:spacing w:after="0" w:line="240" w:lineRule="auto"/>
              <w:jc w:val="center"/>
              <w:rPr>
                <w:rFonts w:ascii="Times New Roman" w:hAnsi="Times New Roman" w:cs="Times New Roman"/>
                <w:sz w:val="12"/>
                <w:szCs w:val="12"/>
              </w:rPr>
            </w:pPr>
            <w:r w:rsidRPr="008F0B19">
              <w:rPr>
                <w:rFonts w:ascii="Times New Roman" w:hAnsi="Times New Roman" w:cs="Times New Roman"/>
                <w:sz w:val="12"/>
                <w:szCs w:val="12"/>
              </w:rPr>
              <w:t>6</w:t>
            </w:r>
          </w:p>
        </w:tc>
      </w:tr>
      <w:tr w:rsidR="008F0B19" w:rsidTr="008F0B19">
        <w:tc>
          <w:tcPr>
            <w:tcW w:w="534" w:type="dxa"/>
            <w:vAlign w:val="center"/>
          </w:tcPr>
          <w:p w:rsidR="008F0B19" w:rsidRPr="008F0B19" w:rsidRDefault="008F0B19" w:rsidP="008F0B19">
            <w:pPr>
              <w:spacing w:after="0" w:line="240" w:lineRule="auto"/>
              <w:jc w:val="center"/>
              <w:rPr>
                <w:rFonts w:ascii="Times New Roman" w:hAnsi="Times New Roman" w:cs="Times New Roman"/>
                <w:sz w:val="12"/>
                <w:szCs w:val="12"/>
              </w:rPr>
            </w:pPr>
            <w:r w:rsidRPr="008F0B19">
              <w:rPr>
                <w:rFonts w:ascii="Times New Roman" w:hAnsi="Times New Roman" w:cs="Times New Roman"/>
                <w:sz w:val="12"/>
                <w:szCs w:val="12"/>
              </w:rPr>
              <w:t>2.2</w:t>
            </w:r>
          </w:p>
        </w:tc>
        <w:tc>
          <w:tcPr>
            <w:tcW w:w="6355" w:type="dxa"/>
            <w:vAlign w:val="center"/>
          </w:tcPr>
          <w:p w:rsidR="008F0B19" w:rsidRPr="008F0B19" w:rsidRDefault="008F0B19" w:rsidP="008F0B19">
            <w:pPr>
              <w:spacing w:after="0" w:line="240" w:lineRule="auto"/>
              <w:jc w:val="both"/>
              <w:rPr>
                <w:rFonts w:ascii="Times New Roman" w:hAnsi="Times New Roman" w:cs="Times New Roman"/>
                <w:sz w:val="12"/>
                <w:szCs w:val="12"/>
              </w:rPr>
            </w:pPr>
            <w:r w:rsidRPr="008F0B19">
              <w:rPr>
                <w:rFonts w:ascii="Times New Roman" w:hAnsi="Times New Roman" w:cs="Times New Roman"/>
                <w:sz w:val="12"/>
                <w:szCs w:val="12"/>
              </w:rPr>
              <w:t>Перечень субъектов Российской Федерации, перечень муниципальных районов, городских округов в составе субъектов Российской Федерации, перечень поселений, населённых пунктов, внутригородских территорий городов федерального значения, на территориях которых устанавливаются зоны планируемого размещения линейных объектов</w:t>
            </w:r>
          </w:p>
        </w:tc>
        <w:tc>
          <w:tcPr>
            <w:tcW w:w="840" w:type="dxa"/>
            <w:vAlign w:val="center"/>
          </w:tcPr>
          <w:p w:rsidR="008F0B19" w:rsidRPr="008F0B19" w:rsidRDefault="008F0B19" w:rsidP="008F0B19">
            <w:pPr>
              <w:spacing w:after="0" w:line="240" w:lineRule="auto"/>
              <w:jc w:val="center"/>
              <w:rPr>
                <w:rFonts w:ascii="Times New Roman" w:hAnsi="Times New Roman" w:cs="Times New Roman"/>
                <w:sz w:val="12"/>
                <w:szCs w:val="12"/>
              </w:rPr>
            </w:pPr>
            <w:r w:rsidRPr="008F0B19">
              <w:rPr>
                <w:rFonts w:ascii="Times New Roman" w:hAnsi="Times New Roman" w:cs="Times New Roman"/>
                <w:sz w:val="12"/>
                <w:szCs w:val="12"/>
              </w:rPr>
              <w:t>8</w:t>
            </w:r>
          </w:p>
        </w:tc>
      </w:tr>
      <w:tr w:rsidR="008F0B19" w:rsidTr="008F0B19">
        <w:tc>
          <w:tcPr>
            <w:tcW w:w="534" w:type="dxa"/>
            <w:vAlign w:val="center"/>
          </w:tcPr>
          <w:p w:rsidR="008F0B19" w:rsidRPr="008F0B19" w:rsidRDefault="008F0B19" w:rsidP="008F0B19">
            <w:pPr>
              <w:spacing w:after="0" w:line="240" w:lineRule="auto"/>
              <w:jc w:val="center"/>
              <w:rPr>
                <w:rFonts w:ascii="Times New Roman" w:hAnsi="Times New Roman" w:cs="Times New Roman"/>
                <w:sz w:val="12"/>
                <w:szCs w:val="12"/>
              </w:rPr>
            </w:pPr>
            <w:r w:rsidRPr="008F0B19">
              <w:rPr>
                <w:rFonts w:ascii="Times New Roman" w:hAnsi="Times New Roman" w:cs="Times New Roman"/>
                <w:sz w:val="12"/>
                <w:szCs w:val="12"/>
              </w:rPr>
              <w:t>2.3</w:t>
            </w:r>
          </w:p>
        </w:tc>
        <w:tc>
          <w:tcPr>
            <w:tcW w:w="6355" w:type="dxa"/>
            <w:vAlign w:val="center"/>
          </w:tcPr>
          <w:p w:rsidR="008F0B19" w:rsidRPr="008F0B19" w:rsidRDefault="008F0B19" w:rsidP="008F0B19">
            <w:pPr>
              <w:spacing w:after="0" w:line="240" w:lineRule="auto"/>
              <w:jc w:val="both"/>
              <w:rPr>
                <w:rFonts w:ascii="Times New Roman" w:hAnsi="Times New Roman" w:cs="Times New Roman"/>
                <w:sz w:val="12"/>
                <w:szCs w:val="12"/>
              </w:rPr>
            </w:pPr>
            <w:r w:rsidRPr="008F0B19">
              <w:rPr>
                <w:rFonts w:ascii="Times New Roman" w:hAnsi="Times New Roman" w:cs="Times New Roman"/>
                <w:sz w:val="12"/>
                <w:szCs w:val="12"/>
              </w:rPr>
              <w:t xml:space="preserve">Перечень </w:t>
            </w:r>
            <w:proofErr w:type="gramStart"/>
            <w:r w:rsidRPr="008F0B19">
              <w:rPr>
                <w:rFonts w:ascii="Times New Roman" w:hAnsi="Times New Roman" w:cs="Times New Roman"/>
                <w:sz w:val="12"/>
                <w:szCs w:val="12"/>
              </w:rPr>
              <w:t>координат характерных точек границ зон планируемого размещения линейных объектов</w:t>
            </w:r>
            <w:proofErr w:type="gramEnd"/>
          </w:p>
        </w:tc>
        <w:tc>
          <w:tcPr>
            <w:tcW w:w="840" w:type="dxa"/>
            <w:vAlign w:val="center"/>
          </w:tcPr>
          <w:p w:rsidR="008F0B19" w:rsidRPr="008F0B19" w:rsidRDefault="008F0B19" w:rsidP="008F0B19">
            <w:pPr>
              <w:spacing w:after="0" w:line="240" w:lineRule="auto"/>
              <w:jc w:val="center"/>
              <w:rPr>
                <w:rFonts w:ascii="Times New Roman" w:hAnsi="Times New Roman" w:cs="Times New Roman"/>
                <w:sz w:val="12"/>
                <w:szCs w:val="12"/>
              </w:rPr>
            </w:pPr>
            <w:r w:rsidRPr="008F0B19">
              <w:rPr>
                <w:rFonts w:ascii="Times New Roman" w:hAnsi="Times New Roman" w:cs="Times New Roman"/>
                <w:sz w:val="12"/>
                <w:szCs w:val="12"/>
              </w:rPr>
              <w:t>9</w:t>
            </w:r>
          </w:p>
        </w:tc>
      </w:tr>
      <w:tr w:rsidR="008F0B19" w:rsidTr="008F0B19">
        <w:tc>
          <w:tcPr>
            <w:tcW w:w="534" w:type="dxa"/>
            <w:vAlign w:val="center"/>
          </w:tcPr>
          <w:p w:rsidR="008F0B19" w:rsidRPr="008F0B19" w:rsidRDefault="008F0B19" w:rsidP="008F0B19">
            <w:pPr>
              <w:spacing w:after="0" w:line="240" w:lineRule="auto"/>
              <w:jc w:val="center"/>
              <w:rPr>
                <w:rFonts w:ascii="Times New Roman" w:hAnsi="Times New Roman" w:cs="Times New Roman"/>
                <w:sz w:val="12"/>
                <w:szCs w:val="12"/>
              </w:rPr>
            </w:pPr>
            <w:r w:rsidRPr="008F0B19">
              <w:rPr>
                <w:rFonts w:ascii="Times New Roman" w:hAnsi="Times New Roman" w:cs="Times New Roman"/>
                <w:sz w:val="12"/>
                <w:szCs w:val="12"/>
              </w:rPr>
              <w:t>2.4</w:t>
            </w:r>
          </w:p>
        </w:tc>
        <w:tc>
          <w:tcPr>
            <w:tcW w:w="6355" w:type="dxa"/>
            <w:vAlign w:val="center"/>
          </w:tcPr>
          <w:p w:rsidR="008F0B19" w:rsidRPr="008F0B19" w:rsidRDefault="008F0B19" w:rsidP="008F0B19">
            <w:pPr>
              <w:spacing w:after="0" w:line="240" w:lineRule="auto"/>
              <w:jc w:val="both"/>
              <w:rPr>
                <w:rFonts w:ascii="Times New Roman" w:hAnsi="Times New Roman" w:cs="Times New Roman"/>
                <w:sz w:val="12"/>
                <w:szCs w:val="12"/>
              </w:rPr>
            </w:pPr>
            <w:r w:rsidRPr="008F0B19">
              <w:rPr>
                <w:rFonts w:ascii="Times New Roman" w:hAnsi="Times New Roman" w:cs="Times New Roman"/>
                <w:sz w:val="12"/>
                <w:szCs w:val="12"/>
              </w:rPr>
              <w:t xml:space="preserve">Перечень </w:t>
            </w:r>
            <w:proofErr w:type="gramStart"/>
            <w:r w:rsidRPr="008F0B19">
              <w:rPr>
                <w:rFonts w:ascii="Times New Roman" w:hAnsi="Times New Roman" w:cs="Times New Roman"/>
                <w:sz w:val="12"/>
                <w:szCs w:val="12"/>
              </w:rPr>
              <w:t>координат характерных точек границ зон планируемого размещения линейных</w:t>
            </w:r>
            <w:proofErr w:type="gramEnd"/>
            <w:r w:rsidRPr="008F0B19">
              <w:rPr>
                <w:rFonts w:ascii="Times New Roman" w:hAnsi="Times New Roman" w:cs="Times New Roman"/>
                <w:sz w:val="12"/>
                <w:szCs w:val="12"/>
              </w:rPr>
              <w:t xml:space="preserve"> объектов, подлежащих реконструкции в связи с изменением их местоположения</w:t>
            </w:r>
          </w:p>
        </w:tc>
        <w:tc>
          <w:tcPr>
            <w:tcW w:w="840" w:type="dxa"/>
            <w:vAlign w:val="center"/>
          </w:tcPr>
          <w:p w:rsidR="008F0B19" w:rsidRPr="008F0B19" w:rsidRDefault="008F0B19" w:rsidP="008F0B19">
            <w:pPr>
              <w:spacing w:after="0" w:line="240" w:lineRule="auto"/>
              <w:jc w:val="center"/>
              <w:rPr>
                <w:rFonts w:ascii="Times New Roman" w:hAnsi="Times New Roman" w:cs="Times New Roman"/>
                <w:sz w:val="12"/>
                <w:szCs w:val="12"/>
              </w:rPr>
            </w:pPr>
            <w:r w:rsidRPr="008F0B19">
              <w:rPr>
                <w:rFonts w:ascii="Times New Roman" w:hAnsi="Times New Roman" w:cs="Times New Roman"/>
                <w:sz w:val="12"/>
                <w:szCs w:val="12"/>
              </w:rPr>
              <w:t>16</w:t>
            </w:r>
          </w:p>
        </w:tc>
      </w:tr>
      <w:tr w:rsidR="008F0B19" w:rsidTr="008F0B19">
        <w:tc>
          <w:tcPr>
            <w:tcW w:w="534" w:type="dxa"/>
            <w:vAlign w:val="center"/>
          </w:tcPr>
          <w:p w:rsidR="008F0B19" w:rsidRPr="008F0B19" w:rsidRDefault="008F0B19" w:rsidP="008F0B19">
            <w:pPr>
              <w:spacing w:after="0" w:line="240" w:lineRule="auto"/>
              <w:jc w:val="center"/>
              <w:rPr>
                <w:rFonts w:ascii="Times New Roman" w:hAnsi="Times New Roman" w:cs="Times New Roman"/>
                <w:sz w:val="12"/>
                <w:szCs w:val="12"/>
              </w:rPr>
            </w:pPr>
            <w:r w:rsidRPr="008F0B19">
              <w:rPr>
                <w:rFonts w:ascii="Times New Roman" w:hAnsi="Times New Roman" w:cs="Times New Roman"/>
                <w:sz w:val="12"/>
                <w:szCs w:val="12"/>
              </w:rPr>
              <w:t>2.5</w:t>
            </w:r>
          </w:p>
        </w:tc>
        <w:tc>
          <w:tcPr>
            <w:tcW w:w="6355" w:type="dxa"/>
            <w:vAlign w:val="center"/>
          </w:tcPr>
          <w:p w:rsidR="008F0B19" w:rsidRPr="008F0B19" w:rsidRDefault="008F0B19" w:rsidP="008F0B19">
            <w:pPr>
              <w:spacing w:after="0" w:line="240" w:lineRule="auto"/>
              <w:jc w:val="both"/>
              <w:rPr>
                <w:rFonts w:ascii="Times New Roman" w:hAnsi="Times New Roman" w:cs="Times New Roman"/>
                <w:sz w:val="12"/>
                <w:szCs w:val="12"/>
              </w:rPr>
            </w:pPr>
            <w:r w:rsidRPr="008F0B19">
              <w:rPr>
                <w:rFonts w:ascii="Times New Roman" w:hAnsi="Times New Roman" w:cs="Times New Roman"/>
                <w:sz w:val="12"/>
                <w:szCs w:val="12"/>
              </w:rPr>
              <w:t>Предельные параметры разрешённого строительства, реконструкции объектов капитального строительства, входящих в состав линейных объектов в границах зон их планируемого размещения</w:t>
            </w:r>
          </w:p>
        </w:tc>
        <w:tc>
          <w:tcPr>
            <w:tcW w:w="840" w:type="dxa"/>
            <w:vAlign w:val="center"/>
          </w:tcPr>
          <w:p w:rsidR="008F0B19" w:rsidRPr="008F0B19" w:rsidRDefault="008F0B19" w:rsidP="008F0B19">
            <w:pPr>
              <w:spacing w:after="0" w:line="240" w:lineRule="auto"/>
              <w:jc w:val="center"/>
              <w:rPr>
                <w:rFonts w:ascii="Times New Roman" w:hAnsi="Times New Roman" w:cs="Times New Roman"/>
                <w:sz w:val="12"/>
                <w:szCs w:val="12"/>
              </w:rPr>
            </w:pPr>
            <w:r w:rsidRPr="008F0B19">
              <w:rPr>
                <w:rFonts w:ascii="Times New Roman" w:hAnsi="Times New Roman" w:cs="Times New Roman"/>
                <w:sz w:val="12"/>
                <w:szCs w:val="12"/>
              </w:rPr>
              <w:t>17</w:t>
            </w:r>
          </w:p>
        </w:tc>
      </w:tr>
      <w:tr w:rsidR="008F0B19" w:rsidTr="008F0B19">
        <w:tc>
          <w:tcPr>
            <w:tcW w:w="534" w:type="dxa"/>
            <w:vAlign w:val="center"/>
          </w:tcPr>
          <w:p w:rsidR="008F0B19" w:rsidRPr="008F0B19" w:rsidRDefault="008F0B19" w:rsidP="008F0B19">
            <w:pPr>
              <w:spacing w:after="0" w:line="240" w:lineRule="auto"/>
              <w:jc w:val="center"/>
              <w:rPr>
                <w:rFonts w:ascii="Times New Roman" w:hAnsi="Times New Roman" w:cs="Times New Roman"/>
                <w:sz w:val="12"/>
                <w:szCs w:val="12"/>
              </w:rPr>
            </w:pPr>
            <w:r w:rsidRPr="008F0B19">
              <w:rPr>
                <w:rFonts w:ascii="Times New Roman" w:hAnsi="Times New Roman" w:cs="Times New Roman"/>
                <w:sz w:val="12"/>
                <w:szCs w:val="12"/>
              </w:rPr>
              <w:t>2.6</w:t>
            </w:r>
          </w:p>
        </w:tc>
        <w:tc>
          <w:tcPr>
            <w:tcW w:w="6355" w:type="dxa"/>
            <w:vAlign w:val="center"/>
          </w:tcPr>
          <w:p w:rsidR="008F0B19" w:rsidRPr="008F0B19" w:rsidRDefault="008F0B19" w:rsidP="008F0B19">
            <w:pPr>
              <w:spacing w:after="0" w:line="240" w:lineRule="auto"/>
              <w:jc w:val="both"/>
              <w:rPr>
                <w:rFonts w:ascii="Times New Roman" w:hAnsi="Times New Roman" w:cs="Times New Roman"/>
                <w:sz w:val="12"/>
                <w:szCs w:val="12"/>
              </w:rPr>
            </w:pPr>
            <w:proofErr w:type="gramStart"/>
            <w:r w:rsidRPr="008F0B19">
              <w:rPr>
                <w:rFonts w:ascii="Times New Roman" w:hAnsi="Times New Roman" w:cs="Times New Roman"/>
                <w:sz w:val="12"/>
                <w:szCs w:val="12"/>
              </w:rPr>
              <w:t>Информация о необходимости осуществления мероприятий по защите сохраняемых объектов капитального строительства (здание, строение, сооружение, объекты, строительство которых не завершено), существующих и строящихся на момент подготовки проекта планировки территории, а также объектов капитального строительства, планируемых к строительству в соответствии с ранее утверждённой документацией по планировке территории, от возможного негативного воздействия в связи с размещением линейных объектов</w:t>
            </w:r>
            <w:proofErr w:type="gramEnd"/>
          </w:p>
        </w:tc>
        <w:tc>
          <w:tcPr>
            <w:tcW w:w="840" w:type="dxa"/>
            <w:vAlign w:val="center"/>
          </w:tcPr>
          <w:p w:rsidR="008F0B19" w:rsidRPr="008F0B19" w:rsidRDefault="008F0B19" w:rsidP="008F0B19">
            <w:pPr>
              <w:spacing w:after="0" w:line="240" w:lineRule="auto"/>
              <w:jc w:val="center"/>
              <w:rPr>
                <w:rFonts w:ascii="Times New Roman" w:hAnsi="Times New Roman" w:cs="Times New Roman"/>
                <w:sz w:val="12"/>
                <w:szCs w:val="12"/>
              </w:rPr>
            </w:pPr>
            <w:r w:rsidRPr="008F0B19">
              <w:rPr>
                <w:rFonts w:ascii="Times New Roman" w:hAnsi="Times New Roman" w:cs="Times New Roman"/>
                <w:sz w:val="12"/>
                <w:szCs w:val="12"/>
              </w:rPr>
              <w:t>19</w:t>
            </w:r>
          </w:p>
        </w:tc>
      </w:tr>
      <w:tr w:rsidR="008F0B19" w:rsidTr="008F0B19">
        <w:tc>
          <w:tcPr>
            <w:tcW w:w="534" w:type="dxa"/>
            <w:vAlign w:val="center"/>
          </w:tcPr>
          <w:p w:rsidR="008F0B19" w:rsidRPr="008F0B19" w:rsidRDefault="008F0B19" w:rsidP="008F0B19">
            <w:pPr>
              <w:spacing w:after="0" w:line="240" w:lineRule="auto"/>
              <w:jc w:val="center"/>
              <w:rPr>
                <w:rFonts w:ascii="Times New Roman" w:hAnsi="Times New Roman" w:cs="Times New Roman"/>
                <w:sz w:val="12"/>
                <w:szCs w:val="12"/>
              </w:rPr>
            </w:pPr>
            <w:r w:rsidRPr="008F0B19">
              <w:rPr>
                <w:rFonts w:ascii="Times New Roman" w:hAnsi="Times New Roman" w:cs="Times New Roman"/>
                <w:sz w:val="12"/>
                <w:szCs w:val="12"/>
              </w:rPr>
              <w:t>2.7</w:t>
            </w:r>
          </w:p>
        </w:tc>
        <w:tc>
          <w:tcPr>
            <w:tcW w:w="6355" w:type="dxa"/>
            <w:vAlign w:val="center"/>
          </w:tcPr>
          <w:p w:rsidR="008F0B19" w:rsidRPr="008F0B19" w:rsidRDefault="008F0B19" w:rsidP="008F0B19">
            <w:pPr>
              <w:spacing w:after="0" w:line="240" w:lineRule="auto"/>
              <w:jc w:val="both"/>
              <w:rPr>
                <w:rFonts w:ascii="Times New Roman" w:hAnsi="Times New Roman" w:cs="Times New Roman"/>
                <w:sz w:val="12"/>
                <w:szCs w:val="12"/>
              </w:rPr>
            </w:pPr>
            <w:r w:rsidRPr="008F0B19">
              <w:rPr>
                <w:rFonts w:ascii="Times New Roman" w:hAnsi="Times New Roman" w:cs="Times New Roman"/>
                <w:sz w:val="12"/>
                <w:szCs w:val="12"/>
              </w:rPr>
              <w:t xml:space="preserve">Информация </w:t>
            </w:r>
            <w:proofErr w:type="gramStart"/>
            <w:r w:rsidRPr="008F0B19">
              <w:rPr>
                <w:rFonts w:ascii="Times New Roman" w:hAnsi="Times New Roman" w:cs="Times New Roman"/>
                <w:sz w:val="12"/>
                <w:szCs w:val="12"/>
              </w:rPr>
              <w:t>о необходимости осуществления мероприятий по сохранению объектов культурного наследия от возможного негативного воздействия в связи с размещением</w:t>
            </w:r>
            <w:proofErr w:type="gramEnd"/>
            <w:r w:rsidRPr="008F0B19">
              <w:rPr>
                <w:rFonts w:ascii="Times New Roman" w:hAnsi="Times New Roman" w:cs="Times New Roman"/>
                <w:sz w:val="12"/>
                <w:szCs w:val="12"/>
              </w:rPr>
              <w:t xml:space="preserve"> линейных объектов</w:t>
            </w:r>
          </w:p>
        </w:tc>
        <w:tc>
          <w:tcPr>
            <w:tcW w:w="840" w:type="dxa"/>
            <w:vAlign w:val="center"/>
          </w:tcPr>
          <w:p w:rsidR="008F0B19" w:rsidRPr="008F0B19" w:rsidRDefault="008F0B19" w:rsidP="008F0B19">
            <w:pPr>
              <w:spacing w:after="0" w:line="240" w:lineRule="auto"/>
              <w:jc w:val="center"/>
              <w:rPr>
                <w:rFonts w:ascii="Times New Roman" w:hAnsi="Times New Roman" w:cs="Times New Roman"/>
                <w:sz w:val="12"/>
                <w:szCs w:val="12"/>
              </w:rPr>
            </w:pPr>
            <w:r w:rsidRPr="008F0B19">
              <w:rPr>
                <w:rFonts w:ascii="Times New Roman" w:hAnsi="Times New Roman" w:cs="Times New Roman"/>
                <w:sz w:val="12"/>
                <w:szCs w:val="12"/>
              </w:rPr>
              <w:t>21</w:t>
            </w:r>
          </w:p>
        </w:tc>
      </w:tr>
      <w:tr w:rsidR="008F0B19" w:rsidTr="008F0B19">
        <w:tc>
          <w:tcPr>
            <w:tcW w:w="534" w:type="dxa"/>
            <w:vAlign w:val="center"/>
          </w:tcPr>
          <w:p w:rsidR="008F0B19" w:rsidRPr="008F0B19" w:rsidRDefault="008F0B19" w:rsidP="008F0B19">
            <w:pPr>
              <w:spacing w:after="0" w:line="240" w:lineRule="auto"/>
              <w:jc w:val="center"/>
              <w:rPr>
                <w:rFonts w:ascii="Times New Roman" w:hAnsi="Times New Roman" w:cs="Times New Roman"/>
                <w:sz w:val="12"/>
                <w:szCs w:val="12"/>
              </w:rPr>
            </w:pPr>
            <w:r w:rsidRPr="008F0B19">
              <w:rPr>
                <w:rFonts w:ascii="Times New Roman" w:hAnsi="Times New Roman" w:cs="Times New Roman"/>
                <w:sz w:val="12"/>
                <w:szCs w:val="12"/>
              </w:rPr>
              <w:t>2.8</w:t>
            </w:r>
          </w:p>
        </w:tc>
        <w:tc>
          <w:tcPr>
            <w:tcW w:w="6355" w:type="dxa"/>
            <w:vAlign w:val="center"/>
          </w:tcPr>
          <w:p w:rsidR="008F0B19" w:rsidRPr="008F0B19" w:rsidRDefault="008F0B19" w:rsidP="008F0B19">
            <w:pPr>
              <w:spacing w:after="0" w:line="240" w:lineRule="auto"/>
              <w:jc w:val="both"/>
              <w:rPr>
                <w:rFonts w:ascii="Times New Roman" w:hAnsi="Times New Roman" w:cs="Times New Roman"/>
                <w:sz w:val="12"/>
                <w:szCs w:val="12"/>
              </w:rPr>
            </w:pPr>
            <w:r w:rsidRPr="008F0B19">
              <w:rPr>
                <w:rFonts w:ascii="Times New Roman" w:hAnsi="Times New Roman" w:cs="Times New Roman"/>
                <w:sz w:val="12"/>
                <w:szCs w:val="12"/>
              </w:rPr>
              <w:t>Информация о необходимости осуществления мероприятий по охране окружающей среды</w:t>
            </w:r>
          </w:p>
        </w:tc>
        <w:tc>
          <w:tcPr>
            <w:tcW w:w="840" w:type="dxa"/>
            <w:vAlign w:val="center"/>
          </w:tcPr>
          <w:p w:rsidR="008F0B19" w:rsidRPr="008F0B19" w:rsidRDefault="008F0B19" w:rsidP="008F0B19">
            <w:pPr>
              <w:spacing w:after="0" w:line="240" w:lineRule="auto"/>
              <w:jc w:val="center"/>
              <w:rPr>
                <w:rFonts w:ascii="Times New Roman" w:hAnsi="Times New Roman" w:cs="Times New Roman"/>
                <w:sz w:val="12"/>
                <w:szCs w:val="12"/>
              </w:rPr>
            </w:pPr>
            <w:r w:rsidRPr="008F0B19">
              <w:rPr>
                <w:rFonts w:ascii="Times New Roman" w:hAnsi="Times New Roman" w:cs="Times New Roman"/>
                <w:sz w:val="12"/>
                <w:szCs w:val="12"/>
              </w:rPr>
              <w:t>22</w:t>
            </w:r>
          </w:p>
        </w:tc>
      </w:tr>
      <w:tr w:rsidR="008F0B19" w:rsidTr="008F0B19">
        <w:trPr>
          <w:trHeight w:val="70"/>
        </w:trPr>
        <w:tc>
          <w:tcPr>
            <w:tcW w:w="534" w:type="dxa"/>
            <w:vAlign w:val="center"/>
          </w:tcPr>
          <w:p w:rsidR="008F0B19" w:rsidRPr="008F0B19" w:rsidRDefault="008F0B19" w:rsidP="008F0B19">
            <w:pPr>
              <w:spacing w:after="0" w:line="240" w:lineRule="auto"/>
              <w:jc w:val="center"/>
              <w:rPr>
                <w:rFonts w:ascii="Times New Roman" w:hAnsi="Times New Roman" w:cs="Times New Roman"/>
                <w:sz w:val="12"/>
                <w:szCs w:val="12"/>
              </w:rPr>
            </w:pPr>
            <w:r w:rsidRPr="008F0B19">
              <w:rPr>
                <w:rFonts w:ascii="Times New Roman" w:hAnsi="Times New Roman" w:cs="Times New Roman"/>
                <w:sz w:val="12"/>
                <w:szCs w:val="12"/>
              </w:rPr>
              <w:t>2.9</w:t>
            </w:r>
          </w:p>
        </w:tc>
        <w:tc>
          <w:tcPr>
            <w:tcW w:w="6355" w:type="dxa"/>
            <w:vAlign w:val="center"/>
          </w:tcPr>
          <w:p w:rsidR="008F0B19" w:rsidRPr="008F0B19" w:rsidRDefault="008F0B19" w:rsidP="008F0B19">
            <w:pPr>
              <w:spacing w:after="0" w:line="240" w:lineRule="auto"/>
              <w:jc w:val="both"/>
              <w:rPr>
                <w:rFonts w:ascii="Times New Roman" w:hAnsi="Times New Roman" w:cs="Times New Roman"/>
                <w:sz w:val="12"/>
                <w:szCs w:val="12"/>
              </w:rPr>
            </w:pPr>
            <w:r w:rsidRPr="008F0B19">
              <w:rPr>
                <w:rFonts w:ascii="Times New Roman" w:hAnsi="Times New Roman" w:cs="Times New Roman"/>
                <w:sz w:val="12"/>
                <w:szCs w:val="12"/>
              </w:rPr>
              <w:t>Информация о необходимости осуществления мероприятий по защите территории от чрезвычайных ситуаций природного и техногенного характера, в том числе по обеспечению пожарной безопасности и гражданской обороне</w:t>
            </w:r>
          </w:p>
        </w:tc>
        <w:tc>
          <w:tcPr>
            <w:tcW w:w="840" w:type="dxa"/>
            <w:vAlign w:val="center"/>
          </w:tcPr>
          <w:p w:rsidR="008F0B19" w:rsidRPr="008F0B19" w:rsidRDefault="008F0B19" w:rsidP="008F0B19">
            <w:pPr>
              <w:spacing w:after="0" w:line="240" w:lineRule="auto"/>
              <w:jc w:val="center"/>
              <w:rPr>
                <w:rFonts w:ascii="Times New Roman" w:hAnsi="Times New Roman" w:cs="Times New Roman"/>
                <w:sz w:val="12"/>
                <w:szCs w:val="12"/>
              </w:rPr>
            </w:pPr>
            <w:r w:rsidRPr="008F0B19">
              <w:rPr>
                <w:rFonts w:ascii="Times New Roman" w:hAnsi="Times New Roman" w:cs="Times New Roman"/>
                <w:sz w:val="12"/>
                <w:szCs w:val="12"/>
              </w:rPr>
              <w:t>29</w:t>
            </w:r>
          </w:p>
        </w:tc>
      </w:tr>
    </w:tbl>
    <w:p w:rsidR="008F0B19" w:rsidRDefault="008F0B19" w:rsidP="008F0B19">
      <w:pPr>
        <w:tabs>
          <w:tab w:val="left" w:pos="6936"/>
        </w:tabs>
        <w:spacing w:after="0" w:line="240" w:lineRule="auto"/>
        <w:ind w:firstLine="284"/>
        <w:jc w:val="center"/>
        <w:rPr>
          <w:rFonts w:ascii="Times New Roman" w:eastAsia="Calibri" w:hAnsi="Times New Roman" w:cs="Times New Roman"/>
          <w:bCs/>
          <w:sz w:val="12"/>
          <w:szCs w:val="12"/>
        </w:rPr>
      </w:pPr>
    </w:p>
    <w:p w:rsidR="008F0B19" w:rsidRPr="008F0B19" w:rsidRDefault="008F0B19" w:rsidP="008F0B19">
      <w:pPr>
        <w:tabs>
          <w:tab w:val="left" w:pos="6936"/>
        </w:tabs>
        <w:spacing w:after="0" w:line="240" w:lineRule="auto"/>
        <w:ind w:firstLine="284"/>
        <w:jc w:val="both"/>
        <w:rPr>
          <w:rFonts w:ascii="Times New Roman" w:eastAsia="Calibri" w:hAnsi="Times New Roman" w:cs="Times New Roman"/>
          <w:bCs/>
          <w:sz w:val="12"/>
          <w:szCs w:val="12"/>
        </w:rPr>
      </w:pPr>
      <w:r w:rsidRPr="008F0B19">
        <w:rPr>
          <w:rFonts w:ascii="Times New Roman" w:eastAsia="Calibri" w:hAnsi="Times New Roman" w:cs="Times New Roman"/>
          <w:bCs/>
          <w:sz w:val="12"/>
          <w:szCs w:val="12"/>
        </w:rPr>
        <w:t>Исходно-разрешительная документация</w:t>
      </w:r>
    </w:p>
    <w:p w:rsidR="008F0B19" w:rsidRPr="008F0B19" w:rsidRDefault="008F0B19" w:rsidP="008F0B19">
      <w:pPr>
        <w:tabs>
          <w:tab w:val="left" w:pos="6936"/>
        </w:tabs>
        <w:spacing w:after="0" w:line="240" w:lineRule="auto"/>
        <w:ind w:firstLine="284"/>
        <w:jc w:val="both"/>
        <w:rPr>
          <w:rFonts w:ascii="Times New Roman" w:eastAsia="Calibri" w:hAnsi="Times New Roman" w:cs="Times New Roman"/>
          <w:bCs/>
          <w:sz w:val="12"/>
          <w:szCs w:val="12"/>
        </w:rPr>
      </w:pPr>
      <w:r w:rsidRPr="008F0B19">
        <w:rPr>
          <w:rFonts w:ascii="Times New Roman" w:eastAsia="Calibri" w:hAnsi="Times New Roman" w:cs="Times New Roman"/>
          <w:bCs/>
          <w:sz w:val="12"/>
          <w:szCs w:val="12"/>
        </w:rPr>
        <w:t>Проектная документация на объект 6796П «Сбор нефти и газа со скважины № 300 Боровского месторождения» разработана на основании:</w:t>
      </w:r>
    </w:p>
    <w:p w:rsidR="008F0B19" w:rsidRPr="008F0B19" w:rsidRDefault="008F0B19" w:rsidP="008F0B19">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8F0B19">
        <w:rPr>
          <w:rFonts w:ascii="Times New Roman" w:eastAsia="Calibri" w:hAnsi="Times New Roman" w:cs="Times New Roman"/>
          <w:bCs/>
          <w:sz w:val="12"/>
          <w:szCs w:val="12"/>
        </w:rPr>
        <w:t>Технического задания на выполнение проекта планировки территории проектирование объекта 6796П «Сбор нефти и газа со скважины № 300 Боровского месторождения», в границах сельского поселения Сергиевск муниципального района Сергиевский Самарской области, утверждённого Заместителем генерального директора по развитию производства АО «</w:t>
      </w:r>
      <w:proofErr w:type="spellStart"/>
      <w:r w:rsidRPr="008F0B19">
        <w:rPr>
          <w:rFonts w:ascii="Times New Roman" w:eastAsia="Calibri" w:hAnsi="Times New Roman" w:cs="Times New Roman"/>
          <w:bCs/>
          <w:sz w:val="12"/>
          <w:szCs w:val="12"/>
        </w:rPr>
        <w:t>Самаранефтегаз</w:t>
      </w:r>
      <w:proofErr w:type="spellEnd"/>
      <w:r w:rsidRPr="008F0B19">
        <w:rPr>
          <w:rFonts w:ascii="Times New Roman" w:eastAsia="Calibri" w:hAnsi="Times New Roman" w:cs="Times New Roman"/>
          <w:bCs/>
          <w:sz w:val="12"/>
          <w:szCs w:val="12"/>
        </w:rPr>
        <w:t xml:space="preserve">» О.В. </w:t>
      </w:r>
      <w:proofErr w:type="spellStart"/>
      <w:r w:rsidRPr="008F0B19">
        <w:rPr>
          <w:rFonts w:ascii="Times New Roman" w:eastAsia="Calibri" w:hAnsi="Times New Roman" w:cs="Times New Roman"/>
          <w:bCs/>
          <w:sz w:val="12"/>
          <w:szCs w:val="12"/>
        </w:rPr>
        <w:t>Гладуновым</w:t>
      </w:r>
      <w:proofErr w:type="spellEnd"/>
      <w:r w:rsidRPr="008F0B19">
        <w:rPr>
          <w:rFonts w:ascii="Times New Roman" w:eastAsia="Calibri" w:hAnsi="Times New Roman" w:cs="Times New Roman"/>
          <w:bCs/>
          <w:sz w:val="12"/>
          <w:szCs w:val="12"/>
        </w:rPr>
        <w:t xml:space="preserve"> в 2020 г.;</w:t>
      </w:r>
    </w:p>
    <w:p w:rsidR="008F0B19" w:rsidRPr="008F0B19" w:rsidRDefault="008F0B19" w:rsidP="008F0B19">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8F0B19">
        <w:rPr>
          <w:rFonts w:ascii="Times New Roman" w:eastAsia="Calibri" w:hAnsi="Times New Roman" w:cs="Times New Roman"/>
          <w:bCs/>
          <w:sz w:val="12"/>
          <w:szCs w:val="12"/>
        </w:rPr>
        <w:t>Материалов инженерных изысканий, выполненных ООО «</w:t>
      </w:r>
      <w:proofErr w:type="spellStart"/>
      <w:r w:rsidRPr="008F0B19">
        <w:rPr>
          <w:rFonts w:ascii="Times New Roman" w:eastAsia="Calibri" w:hAnsi="Times New Roman" w:cs="Times New Roman"/>
          <w:bCs/>
          <w:sz w:val="12"/>
          <w:szCs w:val="12"/>
        </w:rPr>
        <w:t>СамараНИПИнефть</w:t>
      </w:r>
      <w:proofErr w:type="spellEnd"/>
      <w:r w:rsidRPr="008F0B19">
        <w:rPr>
          <w:rFonts w:ascii="Times New Roman" w:eastAsia="Calibri" w:hAnsi="Times New Roman" w:cs="Times New Roman"/>
          <w:bCs/>
          <w:sz w:val="12"/>
          <w:szCs w:val="12"/>
        </w:rPr>
        <w:t>» в 2020 г.</w:t>
      </w:r>
    </w:p>
    <w:p w:rsidR="008F0B19" w:rsidRPr="008F0B19" w:rsidRDefault="008F0B19" w:rsidP="008F0B19">
      <w:pPr>
        <w:tabs>
          <w:tab w:val="left" w:pos="6936"/>
        </w:tabs>
        <w:spacing w:after="0" w:line="240" w:lineRule="auto"/>
        <w:ind w:firstLine="284"/>
        <w:jc w:val="both"/>
        <w:rPr>
          <w:rFonts w:ascii="Times New Roman" w:eastAsia="Calibri" w:hAnsi="Times New Roman" w:cs="Times New Roman"/>
          <w:bCs/>
          <w:sz w:val="12"/>
          <w:szCs w:val="12"/>
        </w:rPr>
      </w:pPr>
      <w:r w:rsidRPr="008F0B19">
        <w:rPr>
          <w:rFonts w:ascii="Times New Roman" w:eastAsia="Calibri" w:hAnsi="Times New Roman" w:cs="Times New Roman"/>
          <w:bCs/>
          <w:sz w:val="12"/>
          <w:szCs w:val="12"/>
        </w:rPr>
        <w:t>Документация по внесению изменений в документацию по планировке территории подготовлена на основании следующих документов:</w:t>
      </w:r>
    </w:p>
    <w:p w:rsidR="008F0B19" w:rsidRPr="008F0B19" w:rsidRDefault="008F0B19" w:rsidP="008F0B19">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8F0B19">
        <w:rPr>
          <w:rFonts w:ascii="Times New Roman" w:eastAsia="Calibri" w:hAnsi="Times New Roman" w:cs="Times New Roman"/>
          <w:bCs/>
          <w:sz w:val="12"/>
          <w:szCs w:val="12"/>
        </w:rPr>
        <w:t xml:space="preserve">Постановление администрации сельского поселения Сергиевск муниципального района Сергиевский Самарской области № 15 от 25.02.2020 г. о подготовке проекта планировки и проекта межевания территории для размещения объекта </w:t>
      </w:r>
    </w:p>
    <w:p w:rsidR="008F0B19" w:rsidRPr="008F0B19" w:rsidRDefault="008F0B19" w:rsidP="008F0B19">
      <w:pPr>
        <w:tabs>
          <w:tab w:val="left" w:pos="6936"/>
        </w:tabs>
        <w:spacing w:after="0" w:line="240" w:lineRule="auto"/>
        <w:ind w:firstLine="284"/>
        <w:jc w:val="both"/>
        <w:rPr>
          <w:rFonts w:ascii="Times New Roman" w:eastAsia="Calibri" w:hAnsi="Times New Roman" w:cs="Times New Roman"/>
          <w:bCs/>
          <w:sz w:val="12"/>
          <w:szCs w:val="12"/>
        </w:rPr>
      </w:pPr>
      <w:r w:rsidRPr="008F0B19">
        <w:rPr>
          <w:rFonts w:ascii="Times New Roman" w:eastAsia="Calibri" w:hAnsi="Times New Roman" w:cs="Times New Roman"/>
          <w:bCs/>
          <w:sz w:val="12"/>
          <w:szCs w:val="12"/>
        </w:rPr>
        <w:lastRenderedPageBreak/>
        <w:t>АО «</w:t>
      </w:r>
      <w:proofErr w:type="spellStart"/>
      <w:r w:rsidRPr="008F0B19">
        <w:rPr>
          <w:rFonts w:ascii="Times New Roman" w:eastAsia="Calibri" w:hAnsi="Times New Roman" w:cs="Times New Roman"/>
          <w:bCs/>
          <w:sz w:val="12"/>
          <w:szCs w:val="12"/>
        </w:rPr>
        <w:t>Самаранефтегаз</w:t>
      </w:r>
      <w:proofErr w:type="spellEnd"/>
      <w:r w:rsidRPr="008F0B19">
        <w:rPr>
          <w:rFonts w:ascii="Times New Roman" w:eastAsia="Calibri" w:hAnsi="Times New Roman" w:cs="Times New Roman"/>
          <w:bCs/>
          <w:sz w:val="12"/>
          <w:szCs w:val="12"/>
        </w:rPr>
        <w:t>»: 6796П «Сбор нефти и газа со скважины № 300 Боровского месторождения», в границах сельского поселения Сергиевск муниципального района Сергиевский Самарской области;</w:t>
      </w:r>
    </w:p>
    <w:p w:rsidR="008F0B19" w:rsidRPr="008F0B19" w:rsidRDefault="008F0B19" w:rsidP="008F0B19">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8F0B19">
        <w:rPr>
          <w:rFonts w:ascii="Times New Roman" w:eastAsia="Calibri" w:hAnsi="Times New Roman" w:cs="Times New Roman"/>
          <w:bCs/>
          <w:sz w:val="12"/>
          <w:szCs w:val="12"/>
        </w:rPr>
        <w:t>Схемы территориального планирования муниципального района Сергиевский;</w:t>
      </w:r>
    </w:p>
    <w:p w:rsidR="008F0B19" w:rsidRPr="008F0B19" w:rsidRDefault="008F0B19" w:rsidP="008F0B19">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8F0B19">
        <w:rPr>
          <w:rFonts w:ascii="Times New Roman" w:eastAsia="Calibri" w:hAnsi="Times New Roman" w:cs="Times New Roman"/>
          <w:bCs/>
          <w:sz w:val="12"/>
          <w:szCs w:val="12"/>
        </w:rPr>
        <w:t>Карты градостроительного зонирования сельского поселения Сергиевск муниципального района Сергиевский Самарской области;</w:t>
      </w:r>
    </w:p>
    <w:p w:rsidR="008F0B19" w:rsidRPr="008F0B19" w:rsidRDefault="008F0B19" w:rsidP="008F0B19">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8F0B19">
        <w:rPr>
          <w:rFonts w:ascii="Times New Roman" w:eastAsia="Calibri" w:hAnsi="Times New Roman" w:cs="Times New Roman"/>
          <w:bCs/>
          <w:sz w:val="12"/>
          <w:szCs w:val="12"/>
        </w:rPr>
        <w:t>Градостроительный кодекс Российской Федерации от 29.12.2004 г. № 190-ФЗ;</w:t>
      </w:r>
    </w:p>
    <w:p w:rsidR="008F0B19" w:rsidRPr="008F0B19" w:rsidRDefault="008F0B19" w:rsidP="008F0B19">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8F0B19">
        <w:rPr>
          <w:rFonts w:ascii="Times New Roman" w:eastAsia="Calibri" w:hAnsi="Times New Roman" w:cs="Times New Roman"/>
          <w:bCs/>
          <w:sz w:val="12"/>
          <w:szCs w:val="12"/>
        </w:rPr>
        <w:t>Земельный кодекс Российской Федерации от 25.10.2001 г. № 136-ФЗ;</w:t>
      </w:r>
    </w:p>
    <w:p w:rsidR="008F0B19" w:rsidRPr="008F0B19" w:rsidRDefault="008F0B19" w:rsidP="008F0B19">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8F0B19">
        <w:rPr>
          <w:rFonts w:ascii="Times New Roman" w:eastAsia="Calibri" w:hAnsi="Times New Roman" w:cs="Times New Roman"/>
          <w:bCs/>
          <w:sz w:val="12"/>
          <w:szCs w:val="12"/>
        </w:rPr>
        <w:t>Постановление Правительства РФ от 26.07.2017 г. № 884 (ред. от 08.08.2019 г.);</w:t>
      </w:r>
    </w:p>
    <w:p w:rsidR="008F0B19" w:rsidRPr="008F0B19" w:rsidRDefault="008F0B19" w:rsidP="008F0B19">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8F0B19">
        <w:rPr>
          <w:rFonts w:ascii="Times New Roman" w:eastAsia="Calibri" w:hAnsi="Times New Roman" w:cs="Times New Roman"/>
          <w:bCs/>
          <w:sz w:val="12"/>
          <w:szCs w:val="12"/>
        </w:rPr>
        <w:t>Постановление Правительства РФ от 12.05.2017 г. № 564 (ред. от 26.08.2020 г.) «Об утверждении Положения о составе и содержании проектов планировки территории, предусматривающих размещение одного или нескольких линейных объектов».</w:t>
      </w:r>
    </w:p>
    <w:p w:rsidR="008F0B19" w:rsidRPr="008F0B19" w:rsidRDefault="008F0B19" w:rsidP="008F0B19">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Заказчик – АО «</w:t>
      </w:r>
      <w:proofErr w:type="spellStart"/>
      <w:r>
        <w:rPr>
          <w:rFonts w:ascii="Times New Roman" w:eastAsia="Calibri" w:hAnsi="Times New Roman" w:cs="Times New Roman"/>
          <w:bCs/>
          <w:sz w:val="12"/>
          <w:szCs w:val="12"/>
        </w:rPr>
        <w:t>Самаранефтегаз</w:t>
      </w:r>
      <w:proofErr w:type="spellEnd"/>
      <w:r>
        <w:rPr>
          <w:rFonts w:ascii="Times New Roman" w:eastAsia="Calibri" w:hAnsi="Times New Roman" w:cs="Times New Roman"/>
          <w:bCs/>
          <w:sz w:val="12"/>
          <w:szCs w:val="12"/>
        </w:rPr>
        <w:t>».</w:t>
      </w:r>
    </w:p>
    <w:p w:rsidR="008F0B19" w:rsidRDefault="008F0B19" w:rsidP="008F0B19">
      <w:pPr>
        <w:tabs>
          <w:tab w:val="left" w:pos="6936"/>
        </w:tabs>
        <w:spacing w:after="0" w:line="240" w:lineRule="auto"/>
        <w:ind w:firstLine="284"/>
        <w:jc w:val="center"/>
        <w:rPr>
          <w:rFonts w:ascii="Times New Roman" w:eastAsia="Calibri" w:hAnsi="Times New Roman" w:cs="Times New Roman"/>
          <w:bCs/>
          <w:sz w:val="12"/>
          <w:szCs w:val="12"/>
        </w:rPr>
      </w:pPr>
      <w:r w:rsidRPr="008F0B19">
        <w:rPr>
          <w:rFonts w:ascii="Times New Roman" w:eastAsia="Calibri" w:hAnsi="Times New Roman" w:cs="Times New Roman"/>
          <w:bCs/>
          <w:sz w:val="12"/>
          <w:szCs w:val="12"/>
        </w:rPr>
        <w:t>Раздел 1 «Проект планировки территории. Графическая часть»</w:t>
      </w:r>
    </w:p>
    <w:p w:rsidR="008F0B19" w:rsidRDefault="008F0B19" w:rsidP="008F0B19">
      <w:pPr>
        <w:tabs>
          <w:tab w:val="left" w:pos="6936"/>
        </w:tabs>
        <w:spacing w:after="0" w:line="240" w:lineRule="auto"/>
        <w:ind w:firstLine="284"/>
        <w:jc w:val="both"/>
      </w:pPr>
      <w:r>
        <w:rPr>
          <w:noProof/>
          <w:lang w:eastAsia="ru-RU"/>
        </w:rPr>
        <w:drawing>
          <wp:inline distT="0" distB="0" distL="0" distR="0">
            <wp:extent cx="1914525" cy="2247900"/>
            <wp:effectExtent l="0" t="0" r="0" b="0"/>
            <wp:docPr id="14" name="Рисунок 14" descr="C:\Users\user\AppData\Local\Microsoft\Windows\Temporary Internet Files\Content.Word\ЧКЛ_compressed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user\AppData\Local\Microsoft\Windows\Temporary Internet Files\Content.Word\ЧКЛ_compressed_page-0001.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14525" cy="2247900"/>
                    </a:xfrm>
                    <a:prstGeom prst="rect">
                      <a:avLst/>
                    </a:prstGeom>
                    <a:noFill/>
                    <a:ln>
                      <a:noFill/>
                    </a:ln>
                  </pic:spPr>
                </pic:pic>
              </a:graphicData>
            </a:graphic>
          </wp:inline>
        </w:drawing>
      </w:r>
      <w:r w:rsidRPr="008F0B19">
        <w:t xml:space="preserve"> </w:t>
      </w:r>
      <w:r>
        <w:rPr>
          <w:noProof/>
          <w:lang w:eastAsia="ru-RU"/>
        </w:rPr>
        <w:drawing>
          <wp:inline distT="0" distB="0" distL="0" distR="0">
            <wp:extent cx="1905000" cy="2238375"/>
            <wp:effectExtent l="0" t="0" r="0" b="0"/>
            <wp:docPr id="15" name="Рисунок 15" descr="C:\Users\user\AppData\Local\Microsoft\Windows\Temporary Internet Files\Content.Word\ЧКЛ_compressed_page-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user\AppData\Local\Microsoft\Windows\Temporary Internet Files\Content.Word\ЧКЛ_compressed_page-0002.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908735" cy="2242764"/>
                    </a:xfrm>
                    <a:prstGeom prst="rect">
                      <a:avLst/>
                    </a:prstGeom>
                    <a:noFill/>
                    <a:ln>
                      <a:noFill/>
                    </a:ln>
                  </pic:spPr>
                </pic:pic>
              </a:graphicData>
            </a:graphic>
          </wp:inline>
        </w:drawing>
      </w:r>
    </w:p>
    <w:p w:rsidR="008F0B19" w:rsidRDefault="008F0B19" w:rsidP="008F0B19">
      <w:pPr>
        <w:tabs>
          <w:tab w:val="left" w:pos="6936"/>
        </w:tabs>
        <w:spacing w:after="0" w:line="240" w:lineRule="auto"/>
        <w:ind w:firstLine="284"/>
        <w:jc w:val="both"/>
      </w:pPr>
      <w:r>
        <w:rPr>
          <w:noProof/>
          <w:lang w:eastAsia="ru-RU"/>
        </w:rPr>
        <w:drawing>
          <wp:inline distT="0" distB="0" distL="0" distR="0">
            <wp:extent cx="1911350" cy="2314575"/>
            <wp:effectExtent l="0" t="0" r="0" b="0"/>
            <wp:docPr id="16" name="Рисунок 16" descr="C:\Users\user\AppData\Local\Microsoft\Windows\Temporary Internet Files\Content.Word\ЧГЗПРЛО_compressed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Users\user\AppData\Local\Microsoft\Windows\Temporary Internet Files\Content.Word\ЧГЗПРЛО_compressed_page-0001.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14525" cy="2318420"/>
                    </a:xfrm>
                    <a:prstGeom prst="rect">
                      <a:avLst/>
                    </a:prstGeom>
                    <a:noFill/>
                    <a:ln>
                      <a:noFill/>
                    </a:ln>
                  </pic:spPr>
                </pic:pic>
              </a:graphicData>
            </a:graphic>
          </wp:inline>
        </w:drawing>
      </w:r>
      <w:r w:rsidRPr="008F0B19">
        <w:t xml:space="preserve"> </w:t>
      </w:r>
      <w:r>
        <w:rPr>
          <w:noProof/>
          <w:lang w:eastAsia="ru-RU"/>
        </w:rPr>
        <w:drawing>
          <wp:inline distT="0" distB="0" distL="0" distR="0">
            <wp:extent cx="1905000" cy="2359479"/>
            <wp:effectExtent l="0" t="0" r="0" b="0"/>
            <wp:docPr id="17" name="Рисунок 17" descr="C:\Users\user\AppData\Local\Microsoft\Windows\Temporary Internet Files\Content.Word\ЧГЗПРЛО_compressed_page-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Users\user\AppData\Local\Microsoft\Windows\Temporary Internet Files\Content.Word\ЧГЗПРЛО_compressed_page-0002.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905000" cy="2359479"/>
                    </a:xfrm>
                    <a:prstGeom prst="rect">
                      <a:avLst/>
                    </a:prstGeom>
                    <a:noFill/>
                    <a:ln>
                      <a:noFill/>
                    </a:ln>
                  </pic:spPr>
                </pic:pic>
              </a:graphicData>
            </a:graphic>
          </wp:inline>
        </w:drawing>
      </w:r>
    </w:p>
    <w:p w:rsidR="008F0B19" w:rsidRDefault="008F0B19" w:rsidP="008F0B19">
      <w:pPr>
        <w:tabs>
          <w:tab w:val="left" w:pos="6936"/>
        </w:tabs>
        <w:spacing w:after="0" w:line="240" w:lineRule="auto"/>
        <w:ind w:firstLine="284"/>
        <w:jc w:val="both"/>
        <w:rPr>
          <w:rFonts w:ascii="Times New Roman" w:eastAsia="Calibri" w:hAnsi="Times New Roman" w:cs="Times New Roman"/>
          <w:bCs/>
          <w:sz w:val="12"/>
          <w:szCs w:val="12"/>
        </w:rPr>
      </w:pPr>
    </w:p>
    <w:p w:rsidR="008F0B19" w:rsidRPr="008F0B19" w:rsidRDefault="008F0B19" w:rsidP="008F0B19">
      <w:pPr>
        <w:tabs>
          <w:tab w:val="left" w:pos="6936"/>
        </w:tabs>
        <w:spacing w:after="0" w:line="240" w:lineRule="auto"/>
        <w:ind w:firstLine="284"/>
        <w:jc w:val="center"/>
        <w:rPr>
          <w:rFonts w:ascii="Times New Roman" w:eastAsia="Calibri" w:hAnsi="Times New Roman" w:cs="Times New Roman"/>
          <w:bCs/>
          <w:sz w:val="12"/>
          <w:szCs w:val="12"/>
        </w:rPr>
      </w:pPr>
      <w:r w:rsidRPr="008F0B19">
        <w:rPr>
          <w:rFonts w:ascii="Times New Roman" w:eastAsia="Calibri" w:hAnsi="Times New Roman" w:cs="Times New Roman"/>
          <w:bCs/>
          <w:sz w:val="12"/>
          <w:szCs w:val="12"/>
        </w:rPr>
        <w:t>Раздел 2 «Положение о размещении линейных объектов»</w:t>
      </w:r>
    </w:p>
    <w:p w:rsidR="008F0B19" w:rsidRPr="008F0B19" w:rsidRDefault="008F0B19" w:rsidP="008F0B19">
      <w:pPr>
        <w:tabs>
          <w:tab w:val="left" w:pos="6936"/>
        </w:tabs>
        <w:spacing w:after="0" w:line="240" w:lineRule="auto"/>
        <w:ind w:firstLine="284"/>
        <w:jc w:val="both"/>
        <w:rPr>
          <w:rFonts w:ascii="Times New Roman" w:eastAsia="Calibri" w:hAnsi="Times New Roman" w:cs="Times New Roman"/>
          <w:bCs/>
          <w:sz w:val="12"/>
          <w:szCs w:val="12"/>
        </w:rPr>
      </w:pPr>
      <w:r w:rsidRPr="008F0B19">
        <w:rPr>
          <w:rFonts w:ascii="Times New Roman" w:eastAsia="Calibri" w:hAnsi="Times New Roman" w:cs="Times New Roman"/>
          <w:bCs/>
          <w:sz w:val="12"/>
          <w:szCs w:val="12"/>
        </w:rPr>
        <w:t> </w:t>
      </w:r>
    </w:p>
    <w:p w:rsidR="008F0B19" w:rsidRPr="008F0B19" w:rsidRDefault="008F0B19" w:rsidP="008F0B19">
      <w:pPr>
        <w:tabs>
          <w:tab w:val="left" w:pos="6936"/>
        </w:tabs>
        <w:spacing w:after="0" w:line="240" w:lineRule="auto"/>
        <w:ind w:firstLine="284"/>
        <w:jc w:val="center"/>
        <w:rPr>
          <w:rFonts w:ascii="Times New Roman" w:eastAsia="Calibri" w:hAnsi="Times New Roman" w:cs="Times New Roman"/>
          <w:bCs/>
          <w:sz w:val="12"/>
          <w:szCs w:val="12"/>
        </w:rPr>
      </w:pPr>
      <w:r w:rsidRPr="008F0B19">
        <w:rPr>
          <w:rFonts w:ascii="Times New Roman" w:eastAsia="Calibri" w:hAnsi="Times New Roman" w:cs="Times New Roman"/>
          <w:bCs/>
          <w:sz w:val="12"/>
          <w:szCs w:val="12"/>
        </w:rPr>
        <w:t>2.1 Наименование, основные характеристики (категория, протяжённость, проектная мощность, пропускная способность, грузонапряжённость, интенсивность движения) и назначение планируемых для размещения линейных объектов</w:t>
      </w:r>
    </w:p>
    <w:p w:rsidR="008F0B19" w:rsidRPr="008F0B19" w:rsidRDefault="008F0B19" w:rsidP="008F0B19">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2.1.1 Наименование объекта </w:t>
      </w:r>
      <w:r w:rsidRPr="008F0B19">
        <w:rPr>
          <w:rFonts w:ascii="Times New Roman" w:eastAsia="Calibri" w:hAnsi="Times New Roman" w:cs="Times New Roman"/>
          <w:bCs/>
          <w:sz w:val="12"/>
          <w:szCs w:val="12"/>
        </w:rPr>
        <w:t>6796П «Сбор нефти и газа со скважины №</w:t>
      </w:r>
      <w:r>
        <w:rPr>
          <w:rFonts w:ascii="Times New Roman" w:eastAsia="Calibri" w:hAnsi="Times New Roman" w:cs="Times New Roman"/>
          <w:bCs/>
          <w:sz w:val="12"/>
          <w:szCs w:val="12"/>
        </w:rPr>
        <w:t xml:space="preserve"> 300 Боровского месторождения».</w:t>
      </w:r>
    </w:p>
    <w:p w:rsidR="008F0B19" w:rsidRPr="008F0B19" w:rsidRDefault="008F0B19" w:rsidP="008F0B19">
      <w:pPr>
        <w:tabs>
          <w:tab w:val="left" w:pos="6936"/>
        </w:tabs>
        <w:spacing w:after="0" w:line="240" w:lineRule="auto"/>
        <w:ind w:firstLine="284"/>
        <w:jc w:val="both"/>
        <w:rPr>
          <w:rFonts w:ascii="Times New Roman" w:eastAsia="Calibri" w:hAnsi="Times New Roman" w:cs="Times New Roman"/>
          <w:bCs/>
          <w:sz w:val="12"/>
          <w:szCs w:val="12"/>
        </w:rPr>
      </w:pPr>
      <w:r w:rsidRPr="008F0B19">
        <w:rPr>
          <w:rFonts w:ascii="Times New Roman" w:eastAsia="Calibri" w:hAnsi="Times New Roman" w:cs="Times New Roman"/>
          <w:bCs/>
          <w:sz w:val="12"/>
          <w:szCs w:val="12"/>
        </w:rPr>
        <w:t>2.1.2 Основные характеристики и назначение планируемых для размещения линейных объектов</w:t>
      </w:r>
    </w:p>
    <w:p w:rsidR="008F0B19" w:rsidRPr="008F0B19" w:rsidRDefault="008F0B19" w:rsidP="008F0B19">
      <w:pPr>
        <w:tabs>
          <w:tab w:val="left" w:pos="6936"/>
        </w:tabs>
        <w:spacing w:after="0" w:line="240" w:lineRule="auto"/>
        <w:ind w:firstLine="284"/>
        <w:jc w:val="both"/>
        <w:rPr>
          <w:rFonts w:ascii="Times New Roman" w:eastAsia="Calibri" w:hAnsi="Times New Roman" w:cs="Times New Roman"/>
          <w:bCs/>
          <w:sz w:val="12"/>
          <w:szCs w:val="12"/>
        </w:rPr>
      </w:pPr>
    </w:p>
    <w:p w:rsidR="008F0B19" w:rsidRPr="008F0B19" w:rsidRDefault="008F0B19" w:rsidP="008F0B19">
      <w:pPr>
        <w:tabs>
          <w:tab w:val="left" w:pos="6936"/>
        </w:tabs>
        <w:spacing w:after="0" w:line="240" w:lineRule="auto"/>
        <w:ind w:firstLine="284"/>
        <w:jc w:val="both"/>
        <w:rPr>
          <w:rFonts w:ascii="Times New Roman" w:eastAsia="Calibri" w:hAnsi="Times New Roman" w:cs="Times New Roman"/>
          <w:bCs/>
          <w:sz w:val="12"/>
          <w:szCs w:val="12"/>
        </w:rPr>
      </w:pPr>
      <w:r w:rsidRPr="008F0B19">
        <w:rPr>
          <w:rFonts w:ascii="Times New Roman" w:eastAsia="Calibri" w:hAnsi="Times New Roman" w:cs="Times New Roman"/>
          <w:bCs/>
          <w:sz w:val="12"/>
          <w:szCs w:val="12"/>
        </w:rPr>
        <w:lastRenderedPageBreak/>
        <w:t xml:space="preserve">Трасса выкидного трубопровода от </w:t>
      </w:r>
      <w:proofErr w:type="spellStart"/>
      <w:r w:rsidRPr="008F0B19">
        <w:rPr>
          <w:rFonts w:ascii="Times New Roman" w:eastAsia="Calibri" w:hAnsi="Times New Roman" w:cs="Times New Roman"/>
          <w:bCs/>
          <w:sz w:val="12"/>
          <w:szCs w:val="12"/>
        </w:rPr>
        <w:t>скв</w:t>
      </w:r>
      <w:proofErr w:type="spellEnd"/>
      <w:r w:rsidRPr="008F0B19">
        <w:rPr>
          <w:rFonts w:ascii="Times New Roman" w:eastAsia="Calibri" w:hAnsi="Times New Roman" w:cs="Times New Roman"/>
          <w:bCs/>
          <w:sz w:val="12"/>
          <w:szCs w:val="12"/>
        </w:rPr>
        <w:t>. № 300, протяжённостью 1159,0 м, следует в общем северном направлении. По трассе пересечения с подземными и наземными существующими коммуникациями отсутствуют. На ПК</w:t>
      </w:r>
      <w:proofErr w:type="gramStart"/>
      <w:r w:rsidRPr="008F0B19">
        <w:rPr>
          <w:rFonts w:ascii="Times New Roman" w:eastAsia="Calibri" w:hAnsi="Times New Roman" w:cs="Times New Roman"/>
          <w:bCs/>
          <w:sz w:val="12"/>
          <w:szCs w:val="12"/>
        </w:rPr>
        <w:t>0</w:t>
      </w:r>
      <w:proofErr w:type="gramEnd"/>
      <w:r w:rsidRPr="008F0B19">
        <w:rPr>
          <w:rFonts w:ascii="Times New Roman" w:eastAsia="Calibri" w:hAnsi="Times New Roman" w:cs="Times New Roman"/>
          <w:bCs/>
          <w:sz w:val="12"/>
          <w:szCs w:val="12"/>
        </w:rPr>
        <w:t xml:space="preserve">+60,2 проектируемый выкидной трубопровод пересекает проектируемый технологический проезд. </w:t>
      </w:r>
      <w:r w:rsidR="00813CA3" w:rsidRPr="008F0B19">
        <w:rPr>
          <w:rFonts w:ascii="Times New Roman" w:eastAsia="Calibri" w:hAnsi="Times New Roman" w:cs="Times New Roman"/>
          <w:bCs/>
          <w:sz w:val="12"/>
          <w:szCs w:val="12"/>
        </w:rPr>
        <w:t>Рельеф,</w:t>
      </w:r>
      <w:r w:rsidRPr="008F0B19">
        <w:rPr>
          <w:rFonts w:ascii="Times New Roman" w:eastAsia="Calibri" w:hAnsi="Times New Roman" w:cs="Times New Roman"/>
          <w:bCs/>
          <w:sz w:val="12"/>
          <w:szCs w:val="12"/>
        </w:rPr>
        <w:t xml:space="preserve"> всхолмленный с перепадом высот от 100,56 до 166,77 м.</w:t>
      </w:r>
    </w:p>
    <w:p w:rsidR="008F0B19" w:rsidRPr="008F0B19" w:rsidRDefault="008F0B19" w:rsidP="008F0B19">
      <w:pPr>
        <w:tabs>
          <w:tab w:val="left" w:pos="6936"/>
        </w:tabs>
        <w:spacing w:after="0" w:line="240" w:lineRule="auto"/>
        <w:ind w:firstLine="284"/>
        <w:jc w:val="both"/>
        <w:rPr>
          <w:rFonts w:ascii="Times New Roman" w:eastAsia="Calibri" w:hAnsi="Times New Roman" w:cs="Times New Roman"/>
          <w:bCs/>
          <w:sz w:val="12"/>
          <w:szCs w:val="12"/>
        </w:rPr>
      </w:pPr>
      <w:r w:rsidRPr="008F0B19">
        <w:rPr>
          <w:rFonts w:ascii="Times New Roman" w:eastAsia="Calibri" w:hAnsi="Times New Roman" w:cs="Times New Roman"/>
          <w:bCs/>
          <w:sz w:val="12"/>
          <w:szCs w:val="12"/>
        </w:rPr>
        <w:t>Трасса нефтегазосборного трубопровода протяжённостью 188,7 м следует в общем южном направлении. По трассе пересечения с подземными и наземными существующими коммуникациями отсутствуют. Рельеф равнинный с небольшим перепадом высот от 165,28 до 172,40 м.</w:t>
      </w:r>
    </w:p>
    <w:p w:rsidR="008F0B19" w:rsidRPr="008F0B19" w:rsidRDefault="008F0B19" w:rsidP="008F0B19">
      <w:pPr>
        <w:tabs>
          <w:tab w:val="left" w:pos="6936"/>
        </w:tabs>
        <w:spacing w:after="0" w:line="240" w:lineRule="auto"/>
        <w:ind w:firstLine="284"/>
        <w:jc w:val="both"/>
        <w:rPr>
          <w:rFonts w:ascii="Times New Roman" w:eastAsia="Calibri" w:hAnsi="Times New Roman" w:cs="Times New Roman"/>
          <w:bCs/>
          <w:sz w:val="12"/>
          <w:szCs w:val="12"/>
        </w:rPr>
      </w:pPr>
      <w:r w:rsidRPr="008F0B19">
        <w:rPr>
          <w:rFonts w:ascii="Times New Roman" w:eastAsia="Calibri" w:hAnsi="Times New Roman" w:cs="Times New Roman"/>
          <w:bCs/>
          <w:sz w:val="12"/>
          <w:szCs w:val="12"/>
        </w:rPr>
        <w:t xml:space="preserve">Переходы трубопроводов через технологические подъезды осуществляются открытым способом. В месте перехода предусматривается заглубление в соответствии с п.19 </w:t>
      </w:r>
      <w:proofErr w:type="spellStart"/>
      <w:r w:rsidRPr="008F0B19">
        <w:rPr>
          <w:rFonts w:ascii="Times New Roman" w:eastAsia="Calibri" w:hAnsi="Times New Roman" w:cs="Times New Roman"/>
          <w:bCs/>
          <w:sz w:val="12"/>
          <w:szCs w:val="12"/>
        </w:rPr>
        <w:t>ФНиП</w:t>
      </w:r>
      <w:proofErr w:type="spellEnd"/>
      <w:r w:rsidRPr="008F0B19">
        <w:rPr>
          <w:rFonts w:ascii="Times New Roman" w:eastAsia="Calibri" w:hAnsi="Times New Roman" w:cs="Times New Roman"/>
          <w:bCs/>
          <w:sz w:val="12"/>
          <w:szCs w:val="12"/>
        </w:rPr>
        <w:t xml:space="preserve"> «Правила безопасной эксплуатации </w:t>
      </w:r>
      <w:proofErr w:type="spellStart"/>
      <w:r w:rsidRPr="008F0B19">
        <w:rPr>
          <w:rFonts w:ascii="Times New Roman" w:eastAsia="Calibri" w:hAnsi="Times New Roman" w:cs="Times New Roman"/>
          <w:bCs/>
          <w:sz w:val="12"/>
          <w:szCs w:val="12"/>
        </w:rPr>
        <w:t>внутрипромысловых</w:t>
      </w:r>
      <w:proofErr w:type="spellEnd"/>
      <w:r w:rsidRPr="008F0B19">
        <w:rPr>
          <w:rFonts w:ascii="Times New Roman" w:eastAsia="Calibri" w:hAnsi="Times New Roman" w:cs="Times New Roman"/>
          <w:bCs/>
          <w:sz w:val="12"/>
          <w:szCs w:val="12"/>
        </w:rPr>
        <w:t xml:space="preserve"> трубопроводов». Глубина заложения трубопровода в месте пересечения не менее 1,7 м от верха покрытия дороги до верхней образующей трубы.</w:t>
      </w:r>
    </w:p>
    <w:p w:rsidR="008F0B19" w:rsidRPr="008F0B19" w:rsidRDefault="008F0B19" w:rsidP="008F0B19">
      <w:pPr>
        <w:tabs>
          <w:tab w:val="left" w:pos="6936"/>
        </w:tabs>
        <w:spacing w:after="0" w:line="240" w:lineRule="auto"/>
        <w:ind w:firstLine="284"/>
        <w:jc w:val="both"/>
        <w:rPr>
          <w:rFonts w:ascii="Times New Roman" w:eastAsia="Calibri" w:hAnsi="Times New Roman" w:cs="Times New Roman"/>
          <w:bCs/>
          <w:sz w:val="12"/>
          <w:szCs w:val="12"/>
        </w:rPr>
      </w:pPr>
      <w:r w:rsidRPr="008F0B19">
        <w:rPr>
          <w:rFonts w:ascii="Times New Roman" w:eastAsia="Calibri" w:hAnsi="Times New Roman" w:cs="Times New Roman"/>
          <w:bCs/>
          <w:sz w:val="12"/>
          <w:szCs w:val="12"/>
        </w:rPr>
        <w:t>В месте перехода трубопроводов через технологические подъезды предусматривается переезд из дорожных плит в соответствии с Паспортом документации типового проектирования Компании «Типовые технические решения. Типовые проектные решения. Сооружения трубопроводов»  П1-01.04 ПДТП-0037.</w:t>
      </w:r>
    </w:p>
    <w:p w:rsidR="008F0B19" w:rsidRPr="008F0B19" w:rsidRDefault="008F0B19" w:rsidP="008F0B19">
      <w:pPr>
        <w:tabs>
          <w:tab w:val="left" w:pos="6936"/>
        </w:tabs>
        <w:spacing w:after="0" w:line="240" w:lineRule="auto"/>
        <w:ind w:firstLine="284"/>
        <w:jc w:val="both"/>
        <w:rPr>
          <w:rFonts w:ascii="Times New Roman" w:eastAsia="Calibri" w:hAnsi="Times New Roman" w:cs="Times New Roman"/>
          <w:bCs/>
          <w:sz w:val="12"/>
          <w:szCs w:val="12"/>
        </w:rPr>
      </w:pPr>
      <w:r w:rsidRPr="008F0B19">
        <w:rPr>
          <w:rFonts w:ascii="Times New Roman" w:eastAsia="Calibri" w:hAnsi="Times New Roman" w:cs="Times New Roman"/>
          <w:bCs/>
          <w:sz w:val="12"/>
          <w:szCs w:val="12"/>
        </w:rPr>
        <w:t xml:space="preserve">В соответствие с п. 10.3.10 ГОСТ </w:t>
      </w:r>
      <w:proofErr w:type="gramStart"/>
      <w:r w:rsidRPr="008F0B19">
        <w:rPr>
          <w:rFonts w:ascii="Times New Roman" w:eastAsia="Calibri" w:hAnsi="Times New Roman" w:cs="Times New Roman"/>
          <w:bCs/>
          <w:sz w:val="12"/>
          <w:szCs w:val="12"/>
        </w:rPr>
        <w:t>Р</w:t>
      </w:r>
      <w:proofErr w:type="gramEnd"/>
      <w:r w:rsidRPr="008F0B19">
        <w:rPr>
          <w:rFonts w:ascii="Times New Roman" w:eastAsia="Calibri" w:hAnsi="Times New Roman" w:cs="Times New Roman"/>
          <w:bCs/>
          <w:sz w:val="12"/>
          <w:szCs w:val="12"/>
        </w:rPr>
        <w:t xml:space="preserve"> 55990-2014 железобетонные плиты укладываются по верху дороги на длине по 10 м в каждую сторону от оси трубопроводов. Проезд от существующей полевой дороги до площадки скважины № 300 имеет 3 угла поворота.</w:t>
      </w:r>
    </w:p>
    <w:p w:rsidR="008F0B19" w:rsidRPr="008F0B19" w:rsidRDefault="008F0B19" w:rsidP="008F0B19">
      <w:pPr>
        <w:tabs>
          <w:tab w:val="left" w:pos="6936"/>
        </w:tabs>
        <w:spacing w:after="0" w:line="240" w:lineRule="auto"/>
        <w:ind w:firstLine="284"/>
        <w:jc w:val="both"/>
        <w:rPr>
          <w:rFonts w:ascii="Times New Roman" w:eastAsia="Calibri" w:hAnsi="Times New Roman" w:cs="Times New Roman"/>
          <w:bCs/>
          <w:sz w:val="12"/>
          <w:szCs w:val="12"/>
        </w:rPr>
      </w:pPr>
      <w:r w:rsidRPr="008F0B19">
        <w:rPr>
          <w:rFonts w:ascii="Times New Roman" w:eastAsia="Calibri" w:hAnsi="Times New Roman" w:cs="Times New Roman"/>
          <w:bCs/>
          <w:sz w:val="12"/>
          <w:szCs w:val="12"/>
        </w:rPr>
        <w:t xml:space="preserve">Проектом предусматривается строительство ответвления ВЛ-6 </w:t>
      </w:r>
      <w:proofErr w:type="spellStart"/>
      <w:r w:rsidRPr="008F0B19">
        <w:rPr>
          <w:rFonts w:ascii="Times New Roman" w:eastAsia="Calibri" w:hAnsi="Times New Roman" w:cs="Times New Roman"/>
          <w:bCs/>
          <w:sz w:val="12"/>
          <w:szCs w:val="12"/>
        </w:rPr>
        <w:t>кВ</w:t>
      </w:r>
      <w:proofErr w:type="spellEnd"/>
      <w:r w:rsidRPr="008F0B19">
        <w:rPr>
          <w:rFonts w:ascii="Times New Roman" w:eastAsia="Calibri" w:hAnsi="Times New Roman" w:cs="Times New Roman"/>
          <w:bCs/>
          <w:sz w:val="12"/>
          <w:szCs w:val="12"/>
        </w:rPr>
        <w:t xml:space="preserve"> от существующей ВЛ-6 </w:t>
      </w:r>
      <w:proofErr w:type="spellStart"/>
      <w:r w:rsidRPr="008F0B19">
        <w:rPr>
          <w:rFonts w:ascii="Times New Roman" w:eastAsia="Calibri" w:hAnsi="Times New Roman" w:cs="Times New Roman"/>
          <w:bCs/>
          <w:sz w:val="12"/>
          <w:szCs w:val="12"/>
        </w:rPr>
        <w:t>кВ</w:t>
      </w:r>
      <w:proofErr w:type="spellEnd"/>
      <w:r w:rsidRPr="008F0B19">
        <w:rPr>
          <w:rFonts w:ascii="Times New Roman" w:eastAsia="Calibri" w:hAnsi="Times New Roman" w:cs="Times New Roman"/>
          <w:bCs/>
          <w:sz w:val="12"/>
          <w:szCs w:val="12"/>
        </w:rPr>
        <w:t xml:space="preserve"> Ф-2 ПС 35/6 </w:t>
      </w:r>
      <w:proofErr w:type="spellStart"/>
      <w:r w:rsidRPr="008F0B19">
        <w:rPr>
          <w:rFonts w:ascii="Times New Roman" w:eastAsia="Calibri" w:hAnsi="Times New Roman" w:cs="Times New Roman"/>
          <w:bCs/>
          <w:sz w:val="12"/>
          <w:szCs w:val="12"/>
        </w:rPr>
        <w:t>кВ</w:t>
      </w:r>
      <w:proofErr w:type="spellEnd"/>
      <w:r w:rsidRPr="008F0B19">
        <w:rPr>
          <w:rFonts w:ascii="Times New Roman" w:eastAsia="Calibri" w:hAnsi="Times New Roman" w:cs="Times New Roman"/>
          <w:bCs/>
          <w:sz w:val="12"/>
          <w:szCs w:val="12"/>
        </w:rPr>
        <w:t xml:space="preserve"> «</w:t>
      </w:r>
      <w:proofErr w:type="spellStart"/>
      <w:r w:rsidRPr="008F0B19">
        <w:rPr>
          <w:rFonts w:ascii="Times New Roman" w:eastAsia="Calibri" w:hAnsi="Times New Roman" w:cs="Times New Roman"/>
          <w:bCs/>
          <w:sz w:val="12"/>
          <w:szCs w:val="12"/>
        </w:rPr>
        <w:t>Боровская</w:t>
      </w:r>
      <w:proofErr w:type="spellEnd"/>
      <w:r w:rsidRPr="008F0B19">
        <w:rPr>
          <w:rFonts w:ascii="Times New Roman" w:eastAsia="Calibri" w:hAnsi="Times New Roman" w:cs="Times New Roman"/>
          <w:bCs/>
          <w:sz w:val="12"/>
          <w:szCs w:val="12"/>
        </w:rPr>
        <w:t>» для электроснабжения скважины № 300 и ИУ Боровского месторождения.</w:t>
      </w:r>
    </w:p>
    <w:p w:rsidR="008F0B19" w:rsidRPr="008F0B19" w:rsidRDefault="008F0B19" w:rsidP="008F0B19">
      <w:pPr>
        <w:tabs>
          <w:tab w:val="left" w:pos="6936"/>
        </w:tabs>
        <w:spacing w:after="0" w:line="240" w:lineRule="auto"/>
        <w:ind w:firstLine="284"/>
        <w:jc w:val="both"/>
        <w:rPr>
          <w:rFonts w:ascii="Times New Roman" w:eastAsia="Calibri" w:hAnsi="Times New Roman" w:cs="Times New Roman"/>
          <w:bCs/>
          <w:sz w:val="12"/>
          <w:szCs w:val="12"/>
        </w:rPr>
      </w:pPr>
      <w:r w:rsidRPr="008F0B19">
        <w:rPr>
          <w:rFonts w:ascii="Times New Roman" w:eastAsia="Calibri" w:hAnsi="Times New Roman" w:cs="Times New Roman"/>
          <w:bCs/>
          <w:sz w:val="12"/>
          <w:szCs w:val="12"/>
        </w:rPr>
        <w:t xml:space="preserve">На ВЛ-6 </w:t>
      </w:r>
      <w:proofErr w:type="spellStart"/>
      <w:r w:rsidRPr="008F0B19">
        <w:rPr>
          <w:rFonts w:ascii="Times New Roman" w:eastAsia="Calibri" w:hAnsi="Times New Roman" w:cs="Times New Roman"/>
          <w:bCs/>
          <w:sz w:val="12"/>
          <w:szCs w:val="12"/>
        </w:rPr>
        <w:t>кВ</w:t>
      </w:r>
      <w:proofErr w:type="spellEnd"/>
      <w:r w:rsidRPr="008F0B19">
        <w:rPr>
          <w:rFonts w:ascii="Times New Roman" w:eastAsia="Calibri" w:hAnsi="Times New Roman" w:cs="Times New Roman"/>
          <w:bCs/>
          <w:sz w:val="12"/>
          <w:szCs w:val="12"/>
        </w:rPr>
        <w:t xml:space="preserve"> подвешивается </w:t>
      </w:r>
      <w:proofErr w:type="spellStart"/>
      <w:r w:rsidRPr="008F0B19">
        <w:rPr>
          <w:rFonts w:ascii="Times New Roman" w:eastAsia="Calibri" w:hAnsi="Times New Roman" w:cs="Times New Roman"/>
          <w:bCs/>
          <w:sz w:val="12"/>
          <w:szCs w:val="12"/>
        </w:rPr>
        <w:t>сталеалюминиевый</w:t>
      </w:r>
      <w:proofErr w:type="spellEnd"/>
      <w:r w:rsidRPr="008F0B19">
        <w:rPr>
          <w:rFonts w:ascii="Times New Roman" w:eastAsia="Calibri" w:hAnsi="Times New Roman" w:cs="Times New Roman"/>
          <w:bCs/>
          <w:sz w:val="12"/>
          <w:szCs w:val="12"/>
        </w:rPr>
        <w:t xml:space="preserve"> провод АС 70/11.</w:t>
      </w:r>
    </w:p>
    <w:p w:rsidR="008F0B19" w:rsidRPr="008F0B19" w:rsidRDefault="008F0B19" w:rsidP="008F0B19">
      <w:pPr>
        <w:tabs>
          <w:tab w:val="left" w:pos="6936"/>
        </w:tabs>
        <w:spacing w:after="0" w:line="240" w:lineRule="auto"/>
        <w:ind w:firstLine="284"/>
        <w:jc w:val="both"/>
        <w:rPr>
          <w:rFonts w:ascii="Times New Roman" w:eastAsia="Calibri" w:hAnsi="Times New Roman" w:cs="Times New Roman"/>
          <w:bCs/>
          <w:sz w:val="12"/>
          <w:szCs w:val="12"/>
        </w:rPr>
      </w:pPr>
      <w:r w:rsidRPr="008F0B19">
        <w:rPr>
          <w:rFonts w:ascii="Times New Roman" w:eastAsia="Calibri" w:hAnsi="Times New Roman" w:cs="Times New Roman"/>
          <w:bCs/>
          <w:sz w:val="12"/>
          <w:szCs w:val="12"/>
        </w:rPr>
        <w:t xml:space="preserve">Протяжённость трассы ВЛ-6 </w:t>
      </w:r>
      <w:proofErr w:type="spellStart"/>
      <w:r w:rsidRPr="008F0B19">
        <w:rPr>
          <w:rFonts w:ascii="Times New Roman" w:eastAsia="Calibri" w:hAnsi="Times New Roman" w:cs="Times New Roman"/>
          <w:bCs/>
          <w:sz w:val="12"/>
          <w:szCs w:val="12"/>
        </w:rPr>
        <w:t>кВ</w:t>
      </w:r>
      <w:proofErr w:type="spellEnd"/>
      <w:r w:rsidRPr="008F0B19">
        <w:rPr>
          <w:rFonts w:ascii="Times New Roman" w:eastAsia="Calibri" w:hAnsi="Times New Roman" w:cs="Times New Roman"/>
          <w:bCs/>
          <w:sz w:val="12"/>
          <w:szCs w:val="12"/>
        </w:rPr>
        <w:t xml:space="preserve"> к ИУ – 1413,6 м.</w:t>
      </w:r>
    </w:p>
    <w:p w:rsidR="008F0B19" w:rsidRPr="008F0B19" w:rsidRDefault="008F0B19" w:rsidP="008F0B19">
      <w:pPr>
        <w:tabs>
          <w:tab w:val="left" w:pos="6936"/>
        </w:tabs>
        <w:spacing w:after="0" w:line="240" w:lineRule="auto"/>
        <w:ind w:firstLine="284"/>
        <w:jc w:val="both"/>
        <w:rPr>
          <w:rFonts w:ascii="Times New Roman" w:eastAsia="Calibri" w:hAnsi="Times New Roman" w:cs="Times New Roman"/>
          <w:bCs/>
          <w:sz w:val="12"/>
          <w:szCs w:val="12"/>
        </w:rPr>
      </w:pPr>
      <w:r w:rsidRPr="008F0B19">
        <w:rPr>
          <w:rFonts w:ascii="Times New Roman" w:eastAsia="Calibri" w:hAnsi="Times New Roman" w:cs="Times New Roman"/>
          <w:bCs/>
          <w:sz w:val="12"/>
          <w:szCs w:val="12"/>
        </w:rPr>
        <w:t xml:space="preserve">Протяжённость трассы ВЛ-6 </w:t>
      </w:r>
      <w:proofErr w:type="spellStart"/>
      <w:r w:rsidRPr="008F0B19">
        <w:rPr>
          <w:rFonts w:ascii="Times New Roman" w:eastAsia="Calibri" w:hAnsi="Times New Roman" w:cs="Times New Roman"/>
          <w:bCs/>
          <w:sz w:val="12"/>
          <w:szCs w:val="12"/>
        </w:rPr>
        <w:t>кВ</w:t>
      </w:r>
      <w:proofErr w:type="spellEnd"/>
      <w:r w:rsidRPr="008F0B19">
        <w:rPr>
          <w:rFonts w:ascii="Times New Roman" w:eastAsia="Calibri" w:hAnsi="Times New Roman" w:cs="Times New Roman"/>
          <w:bCs/>
          <w:sz w:val="12"/>
          <w:szCs w:val="12"/>
        </w:rPr>
        <w:t xml:space="preserve"> к скважине № 300 – 1032,8 м.</w:t>
      </w:r>
    </w:p>
    <w:p w:rsidR="008F0B19" w:rsidRPr="008F0B19" w:rsidRDefault="008F0B19" w:rsidP="008F0B19">
      <w:pPr>
        <w:tabs>
          <w:tab w:val="left" w:pos="6936"/>
        </w:tabs>
        <w:spacing w:after="0" w:line="240" w:lineRule="auto"/>
        <w:ind w:firstLine="284"/>
        <w:jc w:val="both"/>
        <w:rPr>
          <w:rFonts w:ascii="Times New Roman" w:eastAsia="Calibri" w:hAnsi="Times New Roman" w:cs="Times New Roman"/>
          <w:bCs/>
          <w:sz w:val="12"/>
          <w:szCs w:val="12"/>
        </w:rPr>
      </w:pPr>
      <w:r w:rsidRPr="008F0B19">
        <w:rPr>
          <w:rFonts w:ascii="Times New Roman" w:eastAsia="Calibri" w:hAnsi="Times New Roman" w:cs="Times New Roman"/>
          <w:bCs/>
          <w:sz w:val="12"/>
          <w:szCs w:val="12"/>
        </w:rPr>
        <w:t xml:space="preserve">Для выполнения наиболее эффективного присоединения к ВЛ-6 </w:t>
      </w:r>
      <w:proofErr w:type="spellStart"/>
      <w:r w:rsidRPr="008F0B19">
        <w:rPr>
          <w:rFonts w:ascii="Times New Roman" w:eastAsia="Calibri" w:hAnsi="Times New Roman" w:cs="Times New Roman"/>
          <w:bCs/>
          <w:sz w:val="12"/>
          <w:szCs w:val="12"/>
        </w:rPr>
        <w:t>кВ</w:t>
      </w:r>
      <w:proofErr w:type="spellEnd"/>
      <w:r w:rsidRPr="008F0B19">
        <w:rPr>
          <w:rFonts w:ascii="Times New Roman" w:eastAsia="Calibri" w:hAnsi="Times New Roman" w:cs="Times New Roman"/>
          <w:bCs/>
          <w:sz w:val="12"/>
          <w:szCs w:val="12"/>
        </w:rPr>
        <w:t xml:space="preserve"> Ф-2 ПС 35/6 </w:t>
      </w:r>
      <w:proofErr w:type="spellStart"/>
      <w:r w:rsidRPr="008F0B19">
        <w:rPr>
          <w:rFonts w:ascii="Times New Roman" w:eastAsia="Calibri" w:hAnsi="Times New Roman" w:cs="Times New Roman"/>
          <w:bCs/>
          <w:sz w:val="12"/>
          <w:szCs w:val="12"/>
        </w:rPr>
        <w:t>кВ</w:t>
      </w:r>
      <w:proofErr w:type="spellEnd"/>
      <w:r w:rsidRPr="008F0B19">
        <w:rPr>
          <w:rFonts w:ascii="Times New Roman" w:eastAsia="Calibri" w:hAnsi="Times New Roman" w:cs="Times New Roman"/>
          <w:bCs/>
          <w:sz w:val="12"/>
          <w:szCs w:val="12"/>
        </w:rPr>
        <w:t xml:space="preserve"> «</w:t>
      </w:r>
      <w:proofErr w:type="spellStart"/>
      <w:r w:rsidRPr="008F0B19">
        <w:rPr>
          <w:rFonts w:ascii="Times New Roman" w:eastAsia="Calibri" w:hAnsi="Times New Roman" w:cs="Times New Roman"/>
          <w:bCs/>
          <w:sz w:val="12"/>
          <w:szCs w:val="12"/>
        </w:rPr>
        <w:t>Боровская</w:t>
      </w:r>
      <w:proofErr w:type="spellEnd"/>
      <w:r w:rsidRPr="008F0B19">
        <w:rPr>
          <w:rFonts w:ascii="Times New Roman" w:eastAsia="Calibri" w:hAnsi="Times New Roman" w:cs="Times New Roman"/>
          <w:bCs/>
          <w:sz w:val="12"/>
          <w:szCs w:val="12"/>
        </w:rPr>
        <w:t xml:space="preserve">» и повышения надёжности, в ответвлении на опоре ВЛ-6 </w:t>
      </w:r>
      <w:proofErr w:type="spellStart"/>
      <w:r w:rsidRPr="008F0B19">
        <w:rPr>
          <w:rFonts w:ascii="Times New Roman" w:eastAsia="Calibri" w:hAnsi="Times New Roman" w:cs="Times New Roman"/>
          <w:bCs/>
          <w:sz w:val="12"/>
          <w:szCs w:val="12"/>
        </w:rPr>
        <w:t>кВ</w:t>
      </w:r>
      <w:proofErr w:type="spellEnd"/>
      <w:r w:rsidRPr="008F0B19">
        <w:rPr>
          <w:rFonts w:ascii="Times New Roman" w:eastAsia="Calibri" w:hAnsi="Times New Roman" w:cs="Times New Roman"/>
          <w:bCs/>
          <w:sz w:val="12"/>
          <w:szCs w:val="12"/>
        </w:rPr>
        <w:t xml:space="preserve"> устанавливается вакуумный </w:t>
      </w:r>
      <w:proofErr w:type="spellStart"/>
      <w:r w:rsidRPr="008F0B19">
        <w:rPr>
          <w:rFonts w:ascii="Times New Roman" w:eastAsia="Calibri" w:hAnsi="Times New Roman" w:cs="Times New Roman"/>
          <w:bCs/>
          <w:sz w:val="12"/>
          <w:szCs w:val="12"/>
        </w:rPr>
        <w:t>реклоузер</w:t>
      </w:r>
      <w:proofErr w:type="spellEnd"/>
      <w:r w:rsidRPr="008F0B19">
        <w:rPr>
          <w:rFonts w:ascii="Times New Roman" w:eastAsia="Calibri" w:hAnsi="Times New Roman" w:cs="Times New Roman"/>
          <w:bCs/>
          <w:sz w:val="12"/>
          <w:szCs w:val="12"/>
        </w:rPr>
        <w:t xml:space="preserve"> 6 </w:t>
      </w:r>
      <w:proofErr w:type="spellStart"/>
      <w:r w:rsidRPr="008F0B19">
        <w:rPr>
          <w:rFonts w:ascii="Times New Roman" w:eastAsia="Calibri" w:hAnsi="Times New Roman" w:cs="Times New Roman"/>
          <w:bCs/>
          <w:sz w:val="12"/>
          <w:szCs w:val="12"/>
        </w:rPr>
        <w:t>кВ.</w:t>
      </w:r>
      <w:proofErr w:type="spellEnd"/>
    </w:p>
    <w:p w:rsidR="008F0B19" w:rsidRPr="008F0B19" w:rsidRDefault="008F0B19" w:rsidP="008F0B19">
      <w:pPr>
        <w:tabs>
          <w:tab w:val="left" w:pos="6936"/>
        </w:tabs>
        <w:spacing w:after="0" w:line="240" w:lineRule="auto"/>
        <w:ind w:firstLine="284"/>
        <w:jc w:val="both"/>
        <w:rPr>
          <w:rFonts w:ascii="Times New Roman" w:eastAsia="Calibri" w:hAnsi="Times New Roman" w:cs="Times New Roman"/>
          <w:bCs/>
          <w:sz w:val="12"/>
          <w:szCs w:val="12"/>
        </w:rPr>
      </w:pPr>
      <w:r w:rsidRPr="008F0B19">
        <w:rPr>
          <w:rFonts w:ascii="Times New Roman" w:eastAsia="Calibri" w:hAnsi="Times New Roman" w:cs="Times New Roman"/>
          <w:bCs/>
          <w:sz w:val="12"/>
          <w:szCs w:val="12"/>
        </w:rPr>
        <w:t xml:space="preserve">В состав </w:t>
      </w:r>
      <w:proofErr w:type="spellStart"/>
      <w:r w:rsidRPr="008F0B19">
        <w:rPr>
          <w:rFonts w:ascii="Times New Roman" w:eastAsia="Calibri" w:hAnsi="Times New Roman" w:cs="Times New Roman"/>
          <w:bCs/>
          <w:sz w:val="12"/>
          <w:szCs w:val="12"/>
        </w:rPr>
        <w:t>реклоузера</w:t>
      </w:r>
      <w:proofErr w:type="spellEnd"/>
      <w:r w:rsidRPr="008F0B19">
        <w:rPr>
          <w:rFonts w:ascii="Times New Roman" w:eastAsia="Calibri" w:hAnsi="Times New Roman" w:cs="Times New Roman"/>
          <w:bCs/>
          <w:sz w:val="12"/>
          <w:szCs w:val="12"/>
        </w:rPr>
        <w:t xml:space="preserve"> входят:</w:t>
      </w:r>
    </w:p>
    <w:p w:rsidR="008F0B19" w:rsidRPr="008F0B19" w:rsidRDefault="008F0B19" w:rsidP="008F0B19">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8F0B19">
        <w:rPr>
          <w:rFonts w:ascii="Times New Roman" w:eastAsia="Calibri" w:hAnsi="Times New Roman" w:cs="Times New Roman"/>
          <w:bCs/>
          <w:sz w:val="12"/>
          <w:szCs w:val="12"/>
        </w:rPr>
        <w:t>коммутационный блок с ограничителями перенапряжений и трансформатором собственных нужд;</w:t>
      </w:r>
    </w:p>
    <w:p w:rsidR="008F0B19" w:rsidRPr="008F0B19" w:rsidRDefault="008F0B19" w:rsidP="008F0B19">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8F0B19">
        <w:rPr>
          <w:rFonts w:ascii="Times New Roman" w:eastAsia="Calibri" w:hAnsi="Times New Roman" w:cs="Times New Roman"/>
          <w:bCs/>
          <w:sz w:val="12"/>
          <w:szCs w:val="12"/>
        </w:rPr>
        <w:t>микропроцессорный шкаф управления;</w:t>
      </w:r>
    </w:p>
    <w:p w:rsidR="008F0B19" w:rsidRPr="008F0B19" w:rsidRDefault="008F0B19" w:rsidP="008F0B19">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8F0B19">
        <w:rPr>
          <w:rFonts w:ascii="Times New Roman" w:eastAsia="Calibri" w:hAnsi="Times New Roman" w:cs="Times New Roman"/>
          <w:bCs/>
          <w:sz w:val="12"/>
          <w:szCs w:val="12"/>
        </w:rPr>
        <w:t>соединительные устройства.</w:t>
      </w:r>
    </w:p>
    <w:p w:rsidR="008F0B19" w:rsidRPr="008F0B19" w:rsidRDefault="008F0B19" w:rsidP="008F0B19">
      <w:pPr>
        <w:tabs>
          <w:tab w:val="left" w:pos="6936"/>
        </w:tabs>
        <w:spacing w:after="0" w:line="240" w:lineRule="auto"/>
        <w:ind w:firstLine="284"/>
        <w:jc w:val="both"/>
        <w:rPr>
          <w:rFonts w:ascii="Times New Roman" w:eastAsia="Calibri" w:hAnsi="Times New Roman" w:cs="Times New Roman"/>
          <w:bCs/>
          <w:sz w:val="12"/>
          <w:szCs w:val="12"/>
        </w:rPr>
      </w:pPr>
      <w:r w:rsidRPr="008F0B19">
        <w:rPr>
          <w:rFonts w:ascii="Times New Roman" w:eastAsia="Calibri" w:hAnsi="Times New Roman" w:cs="Times New Roman"/>
          <w:bCs/>
          <w:sz w:val="12"/>
          <w:szCs w:val="12"/>
        </w:rPr>
        <w:t xml:space="preserve">Микропроцессорный шкаф управления </w:t>
      </w:r>
      <w:proofErr w:type="spellStart"/>
      <w:r w:rsidRPr="008F0B19">
        <w:rPr>
          <w:rFonts w:ascii="Times New Roman" w:eastAsia="Calibri" w:hAnsi="Times New Roman" w:cs="Times New Roman"/>
          <w:bCs/>
          <w:sz w:val="12"/>
          <w:szCs w:val="12"/>
        </w:rPr>
        <w:t>реклоузера</w:t>
      </w:r>
      <w:proofErr w:type="spellEnd"/>
      <w:r w:rsidRPr="008F0B19">
        <w:rPr>
          <w:rFonts w:ascii="Times New Roman" w:eastAsia="Calibri" w:hAnsi="Times New Roman" w:cs="Times New Roman"/>
          <w:bCs/>
          <w:sz w:val="12"/>
          <w:szCs w:val="12"/>
        </w:rPr>
        <w:t xml:space="preserve"> включает в себя:</w:t>
      </w:r>
    </w:p>
    <w:p w:rsidR="008F0B19" w:rsidRPr="008F0B19" w:rsidRDefault="008F0B19" w:rsidP="008F0B19">
      <w:pPr>
        <w:tabs>
          <w:tab w:val="left" w:pos="6936"/>
        </w:tabs>
        <w:spacing w:after="0" w:line="240" w:lineRule="auto"/>
        <w:ind w:firstLine="284"/>
        <w:jc w:val="both"/>
        <w:rPr>
          <w:rFonts w:ascii="Times New Roman" w:eastAsia="Calibri" w:hAnsi="Times New Roman" w:cs="Times New Roman"/>
          <w:bCs/>
          <w:sz w:val="12"/>
          <w:szCs w:val="12"/>
        </w:rPr>
      </w:pPr>
      <w:r w:rsidRPr="008F0B19">
        <w:rPr>
          <w:rFonts w:ascii="Times New Roman" w:eastAsia="Calibri" w:hAnsi="Times New Roman" w:cs="Times New Roman"/>
          <w:bCs/>
          <w:sz w:val="12"/>
          <w:szCs w:val="12"/>
        </w:rPr>
        <w:t>- панель оперативного управления;</w:t>
      </w:r>
    </w:p>
    <w:p w:rsidR="008F0B19" w:rsidRPr="008F0B19" w:rsidRDefault="008F0B19" w:rsidP="008F0B19">
      <w:pPr>
        <w:tabs>
          <w:tab w:val="left" w:pos="6936"/>
        </w:tabs>
        <w:spacing w:after="0" w:line="240" w:lineRule="auto"/>
        <w:ind w:firstLine="284"/>
        <w:jc w:val="both"/>
        <w:rPr>
          <w:rFonts w:ascii="Times New Roman" w:eastAsia="Calibri" w:hAnsi="Times New Roman" w:cs="Times New Roman"/>
          <w:bCs/>
          <w:sz w:val="12"/>
          <w:szCs w:val="12"/>
        </w:rPr>
      </w:pPr>
      <w:r w:rsidRPr="008F0B19">
        <w:rPr>
          <w:rFonts w:ascii="Times New Roman" w:eastAsia="Calibri" w:hAnsi="Times New Roman" w:cs="Times New Roman"/>
          <w:bCs/>
          <w:sz w:val="12"/>
          <w:szCs w:val="12"/>
        </w:rPr>
        <w:t>- микропроцессорный модуль;</w:t>
      </w:r>
    </w:p>
    <w:p w:rsidR="008F0B19" w:rsidRPr="008F0B19" w:rsidRDefault="008F0B19" w:rsidP="008F0B19">
      <w:pPr>
        <w:tabs>
          <w:tab w:val="left" w:pos="6936"/>
        </w:tabs>
        <w:spacing w:after="0" w:line="240" w:lineRule="auto"/>
        <w:ind w:firstLine="284"/>
        <w:jc w:val="both"/>
        <w:rPr>
          <w:rFonts w:ascii="Times New Roman" w:eastAsia="Calibri" w:hAnsi="Times New Roman" w:cs="Times New Roman"/>
          <w:bCs/>
          <w:sz w:val="12"/>
          <w:szCs w:val="12"/>
        </w:rPr>
      </w:pPr>
      <w:r w:rsidRPr="008F0B19">
        <w:rPr>
          <w:rFonts w:ascii="Times New Roman" w:eastAsia="Calibri" w:hAnsi="Times New Roman" w:cs="Times New Roman"/>
          <w:bCs/>
          <w:sz w:val="12"/>
          <w:szCs w:val="12"/>
        </w:rPr>
        <w:t xml:space="preserve">- систему оперативного питания </w:t>
      </w:r>
      <w:proofErr w:type="spellStart"/>
      <w:r w:rsidRPr="008F0B19">
        <w:rPr>
          <w:rFonts w:ascii="Times New Roman" w:eastAsia="Calibri" w:hAnsi="Times New Roman" w:cs="Times New Roman"/>
          <w:bCs/>
          <w:sz w:val="12"/>
          <w:szCs w:val="12"/>
        </w:rPr>
        <w:t>реклоузера</w:t>
      </w:r>
      <w:proofErr w:type="spellEnd"/>
      <w:r w:rsidRPr="008F0B19">
        <w:rPr>
          <w:rFonts w:ascii="Times New Roman" w:eastAsia="Calibri" w:hAnsi="Times New Roman" w:cs="Times New Roman"/>
          <w:bCs/>
          <w:sz w:val="12"/>
          <w:szCs w:val="12"/>
        </w:rPr>
        <w:t>.</w:t>
      </w:r>
    </w:p>
    <w:p w:rsidR="008F0B19" w:rsidRPr="008F0B19" w:rsidRDefault="008F0B19" w:rsidP="008F0B19">
      <w:pPr>
        <w:tabs>
          <w:tab w:val="left" w:pos="6936"/>
        </w:tabs>
        <w:spacing w:after="0" w:line="240" w:lineRule="auto"/>
        <w:ind w:firstLine="284"/>
        <w:jc w:val="both"/>
        <w:rPr>
          <w:rFonts w:ascii="Times New Roman" w:eastAsia="Calibri" w:hAnsi="Times New Roman" w:cs="Times New Roman"/>
          <w:bCs/>
          <w:sz w:val="12"/>
          <w:szCs w:val="12"/>
        </w:rPr>
      </w:pPr>
      <w:r w:rsidRPr="008F0B19">
        <w:rPr>
          <w:rFonts w:ascii="Times New Roman" w:eastAsia="Calibri" w:hAnsi="Times New Roman" w:cs="Times New Roman"/>
          <w:bCs/>
          <w:sz w:val="12"/>
          <w:szCs w:val="12"/>
        </w:rPr>
        <w:t>На базе микропроцессорного модуля обеспечиваются следующие функции защиты и автоматики:</w:t>
      </w:r>
    </w:p>
    <w:p w:rsidR="008F0B19" w:rsidRPr="008F0B19" w:rsidRDefault="008F0B19" w:rsidP="008F0B19">
      <w:pPr>
        <w:tabs>
          <w:tab w:val="left" w:pos="6936"/>
        </w:tabs>
        <w:spacing w:after="0" w:line="240" w:lineRule="auto"/>
        <w:ind w:firstLine="284"/>
        <w:jc w:val="both"/>
        <w:rPr>
          <w:rFonts w:ascii="Times New Roman" w:eastAsia="Calibri" w:hAnsi="Times New Roman" w:cs="Times New Roman"/>
          <w:bCs/>
          <w:sz w:val="12"/>
          <w:szCs w:val="12"/>
        </w:rPr>
      </w:pPr>
      <w:r w:rsidRPr="008F0B19">
        <w:rPr>
          <w:rFonts w:ascii="Times New Roman" w:eastAsia="Calibri" w:hAnsi="Times New Roman" w:cs="Times New Roman"/>
          <w:bCs/>
          <w:sz w:val="12"/>
          <w:szCs w:val="12"/>
        </w:rPr>
        <w:t xml:space="preserve">- максимальная токовая защита отходящего фидера 6 </w:t>
      </w:r>
      <w:proofErr w:type="spellStart"/>
      <w:r w:rsidRPr="008F0B19">
        <w:rPr>
          <w:rFonts w:ascii="Times New Roman" w:eastAsia="Calibri" w:hAnsi="Times New Roman" w:cs="Times New Roman"/>
          <w:bCs/>
          <w:sz w:val="12"/>
          <w:szCs w:val="12"/>
        </w:rPr>
        <w:t>кВ</w:t>
      </w:r>
      <w:proofErr w:type="spellEnd"/>
      <w:r w:rsidRPr="008F0B19">
        <w:rPr>
          <w:rFonts w:ascii="Times New Roman" w:eastAsia="Calibri" w:hAnsi="Times New Roman" w:cs="Times New Roman"/>
          <w:bCs/>
          <w:sz w:val="12"/>
          <w:szCs w:val="12"/>
        </w:rPr>
        <w:t xml:space="preserve"> (МТЗ);</w:t>
      </w:r>
    </w:p>
    <w:p w:rsidR="008F0B19" w:rsidRPr="008F0B19" w:rsidRDefault="008F0B19" w:rsidP="008F0B19">
      <w:pPr>
        <w:tabs>
          <w:tab w:val="left" w:pos="6936"/>
        </w:tabs>
        <w:spacing w:after="0" w:line="240" w:lineRule="auto"/>
        <w:ind w:firstLine="284"/>
        <w:jc w:val="both"/>
        <w:rPr>
          <w:rFonts w:ascii="Times New Roman" w:eastAsia="Calibri" w:hAnsi="Times New Roman" w:cs="Times New Roman"/>
          <w:bCs/>
          <w:sz w:val="12"/>
          <w:szCs w:val="12"/>
        </w:rPr>
      </w:pPr>
      <w:r w:rsidRPr="008F0B19">
        <w:rPr>
          <w:rFonts w:ascii="Times New Roman" w:eastAsia="Calibri" w:hAnsi="Times New Roman" w:cs="Times New Roman"/>
          <w:bCs/>
          <w:sz w:val="12"/>
          <w:szCs w:val="12"/>
        </w:rPr>
        <w:t>- автоматическое повторное включение отходящего фидера (АПВ);</w:t>
      </w:r>
    </w:p>
    <w:p w:rsidR="008F0B19" w:rsidRPr="008F0B19" w:rsidRDefault="008F0B19" w:rsidP="008F0B19">
      <w:pPr>
        <w:tabs>
          <w:tab w:val="left" w:pos="6936"/>
        </w:tabs>
        <w:spacing w:after="0" w:line="240" w:lineRule="auto"/>
        <w:ind w:firstLine="284"/>
        <w:jc w:val="both"/>
        <w:rPr>
          <w:rFonts w:ascii="Times New Roman" w:eastAsia="Calibri" w:hAnsi="Times New Roman" w:cs="Times New Roman"/>
          <w:bCs/>
          <w:sz w:val="12"/>
          <w:szCs w:val="12"/>
        </w:rPr>
      </w:pPr>
      <w:r w:rsidRPr="008F0B19">
        <w:rPr>
          <w:rFonts w:ascii="Times New Roman" w:eastAsia="Calibri" w:hAnsi="Times New Roman" w:cs="Times New Roman"/>
          <w:bCs/>
          <w:sz w:val="12"/>
          <w:szCs w:val="12"/>
        </w:rPr>
        <w:t>На панели оперативного управления отражается положение коммутационного модуля и сигнализация аварийного отключения.</w:t>
      </w:r>
    </w:p>
    <w:p w:rsidR="008F0B19" w:rsidRPr="008F0B19" w:rsidRDefault="008F0B19" w:rsidP="008F0B19">
      <w:pPr>
        <w:tabs>
          <w:tab w:val="left" w:pos="6936"/>
        </w:tabs>
        <w:spacing w:after="0" w:line="240" w:lineRule="auto"/>
        <w:ind w:firstLine="284"/>
        <w:jc w:val="both"/>
        <w:rPr>
          <w:rFonts w:ascii="Times New Roman" w:eastAsia="Calibri" w:hAnsi="Times New Roman" w:cs="Times New Roman"/>
          <w:bCs/>
          <w:sz w:val="12"/>
          <w:szCs w:val="12"/>
        </w:rPr>
      </w:pPr>
      <w:r w:rsidRPr="008F0B19">
        <w:rPr>
          <w:rFonts w:ascii="Times New Roman" w:eastAsia="Calibri" w:hAnsi="Times New Roman" w:cs="Times New Roman"/>
          <w:bCs/>
          <w:sz w:val="12"/>
          <w:szCs w:val="12"/>
        </w:rPr>
        <w:t xml:space="preserve">Кроме этого выполняется контроль параметров работы и управление коммутационным модулем </w:t>
      </w:r>
      <w:proofErr w:type="spellStart"/>
      <w:r w:rsidRPr="008F0B19">
        <w:rPr>
          <w:rFonts w:ascii="Times New Roman" w:eastAsia="Calibri" w:hAnsi="Times New Roman" w:cs="Times New Roman"/>
          <w:bCs/>
          <w:sz w:val="12"/>
          <w:szCs w:val="12"/>
        </w:rPr>
        <w:t>реклоузера</w:t>
      </w:r>
      <w:proofErr w:type="spellEnd"/>
      <w:r w:rsidRPr="008F0B19">
        <w:rPr>
          <w:rFonts w:ascii="Times New Roman" w:eastAsia="Calibri" w:hAnsi="Times New Roman" w:cs="Times New Roman"/>
          <w:bCs/>
          <w:sz w:val="12"/>
          <w:szCs w:val="12"/>
        </w:rPr>
        <w:t xml:space="preserve"> 6 </w:t>
      </w:r>
      <w:proofErr w:type="spellStart"/>
      <w:r w:rsidRPr="008F0B19">
        <w:rPr>
          <w:rFonts w:ascii="Times New Roman" w:eastAsia="Calibri" w:hAnsi="Times New Roman" w:cs="Times New Roman"/>
          <w:bCs/>
          <w:sz w:val="12"/>
          <w:szCs w:val="12"/>
        </w:rPr>
        <w:t>кВ</w:t>
      </w:r>
      <w:proofErr w:type="spellEnd"/>
      <w:r w:rsidRPr="008F0B19">
        <w:rPr>
          <w:rFonts w:ascii="Times New Roman" w:eastAsia="Calibri" w:hAnsi="Times New Roman" w:cs="Times New Roman"/>
          <w:bCs/>
          <w:sz w:val="12"/>
          <w:szCs w:val="12"/>
        </w:rPr>
        <w:t xml:space="preserve"> через систему АСДТУ/АСТУЭ.</w:t>
      </w:r>
    </w:p>
    <w:p w:rsidR="008F0B19" w:rsidRPr="008F0B19" w:rsidRDefault="008F0B19" w:rsidP="008F0B19">
      <w:pPr>
        <w:tabs>
          <w:tab w:val="left" w:pos="6936"/>
        </w:tabs>
        <w:spacing w:after="0" w:line="240" w:lineRule="auto"/>
        <w:ind w:firstLine="284"/>
        <w:jc w:val="both"/>
        <w:rPr>
          <w:rFonts w:ascii="Times New Roman" w:eastAsia="Calibri" w:hAnsi="Times New Roman" w:cs="Times New Roman"/>
          <w:bCs/>
          <w:sz w:val="12"/>
          <w:szCs w:val="12"/>
        </w:rPr>
      </w:pPr>
      <w:r w:rsidRPr="008F0B19">
        <w:rPr>
          <w:rFonts w:ascii="Times New Roman" w:eastAsia="Calibri" w:hAnsi="Times New Roman" w:cs="Times New Roman"/>
          <w:bCs/>
          <w:sz w:val="12"/>
          <w:szCs w:val="12"/>
        </w:rPr>
        <w:t xml:space="preserve">Для защиты электрооборудования от грозовых перенапряжений на опорах и на корпусе КТП устанавливаются ограничители перенапряжений (входят в комплект поставки КТП и </w:t>
      </w:r>
      <w:proofErr w:type="spellStart"/>
      <w:r w:rsidRPr="008F0B19">
        <w:rPr>
          <w:rFonts w:ascii="Times New Roman" w:eastAsia="Calibri" w:hAnsi="Times New Roman" w:cs="Times New Roman"/>
          <w:bCs/>
          <w:sz w:val="12"/>
          <w:szCs w:val="12"/>
        </w:rPr>
        <w:t>реклоузера</w:t>
      </w:r>
      <w:proofErr w:type="spellEnd"/>
      <w:r w:rsidRPr="008F0B19">
        <w:rPr>
          <w:rFonts w:ascii="Times New Roman" w:eastAsia="Calibri" w:hAnsi="Times New Roman" w:cs="Times New Roman"/>
          <w:bCs/>
          <w:sz w:val="12"/>
          <w:szCs w:val="12"/>
        </w:rPr>
        <w:t>).</w:t>
      </w:r>
    </w:p>
    <w:p w:rsidR="008F0B19" w:rsidRPr="008F0B19" w:rsidRDefault="008F0B19" w:rsidP="008F0B19">
      <w:pPr>
        <w:tabs>
          <w:tab w:val="left" w:pos="6936"/>
        </w:tabs>
        <w:spacing w:after="0" w:line="240" w:lineRule="auto"/>
        <w:ind w:firstLine="284"/>
        <w:jc w:val="both"/>
        <w:rPr>
          <w:rFonts w:ascii="Times New Roman" w:eastAsia="Calibri" w:hAnsi="Times New Roman" w:cs="Times New Roman"/>
          <w:bCs/>
          <w:sz w:val="12"/>
          <w:szCs w:val="12"/>
        </w:rPr>
      </w:pPr>
      <w:r w:rsidRPr="008F0B19">
        <w:rPr>
          <w:rFonts w:ascii="Times New Roman" w:eastAsia="Calibri" w:hAnsi="Times New Roman" w:cs="Times New Roman"/>
          <w:bCs/>
          <w:sz w:val="12"/>
          <w:szCs w:val="12"/>
        </w:rPr>
        <w:t>Заход от концевой опоры на КТП выполняется проводом СИП-3 (1х70).</w:t>
      </w:r>
    </w:p>
    <w:p w:rsidR="008F0B19" w:rsidRPr="008F0B19" w:rsidRDefault="008F0B19" w:rsidP="008F0B19">
      <w:pPr>
        <w:tabs>
          <w:tab w:val="left" w:pos="6936"/>
        </w:tabs>
        <w:spacing w:after="0" w:line="240" w:lineRule="auto"/>
        <w:ind w:firstLine="284"/>
        <w:jc w:val="both"/>
        <w:rPr>
          <w:rFonts w:ascii="Times New Roman" w:eastAsia="Calibri" w:hAnsi="Times New Roman" w:cs="Times New Roman"/>
          <w:bCs/>
          <w:sz w:val="12"/>
          <w:szCs w:val="12"/>
        </w:rPr>
      </w:pPr>
      <w:r w:rsidRPr="008F0B19">
        <w:rPr>
          <w:rFonts w:ascii="Times New Roman" w:eastAsia="Calibri" w:hAnsi="Times New Roman" w:cs="Times New Roman"/>
          <w:bCs/>
          <w:sz w:val="12"/>
          <w:szCs w:val="12"/>
        </w:rPr>
        <w:t>Для установки переносных заземлений предусмотрены прокалывающие зажимы.</w:t>
      </w:r>
    </w:p>
    <w:p w:rsidR="008F0B19" w:rsidRPr="008F0B19" w:rsidRDefault="008F0B19" w:rsidP="008F0B19">
      <w:pPr>
        <w:tabs>
          <w:tab w:val="left" w:pos="6936"/>
        </w:tabs>
        <w:spacing w:after="0" w:line="240" w:lineRule="auto"/>
        <w:ind w:firstLine="284"/>
        <w:jc w:val="both"/>
        <w:rPr>
          <w:rFonts w:ascii="Times New Roman" w:eastAsia="Calibri" w:hAnsi="Times New Roman" w:cs="Times New Roman"/>
          <w:bCs/>
          <w:sz w:val="12"/>
          <w:szCs w:val="12"/>
        </w:rPr>
      </w:pPr>
      <w:r w:rsidRPr="008F0B19">
        <w:rPr>
          <w:rFonts w:ascii="Times New Roman" w:eastAsia="Calibri" w:hAnsi="Times New Roman" w:cs="Times New Roman"/>
          <w:bCs/>
          <w:sz w:val="12"/>
          <w:szCs w:val="12"/>
        </w:rPr>
        <w:t>Изоляция линии выполняется подвесными стеклянными изоляторами ПС-70Е (по два изолятора в гирлянде), штыревыми фарфоровыми изоляторами ШФ-20Г с креплением провода на шейке изолятора с помощью проволочной вязки типа ВШ-1. Крепление проводов на промежуточных и анкерных опорах выполнено при помощи поддерживающих и натяжных изолирующих подвесок, что соответствует требованиям по степени загрязнения атмосферы.</w:t>
      </w:r>
    </w:p>
    <w:p w:rsidR="008F0B19" w:rsidRPr="008F0B19" w:rsidRDefault="008F0B19" w:rsidP="008F0B19">
      <w:pPr>
        <w:tabs>
          <w:tab w:val="left" w:pos="6936"/>
        </w:tabs>
        <w:spacing w:after="0" w:line="240" w:lineRule="auto"/>
        <w:ind w:firstLine="284"/>
        <w:jc w:val="both"/>
        <w:rPr>
          <w:rFonts w:ascii="Times New Roman" w:eastAsia="Calibri" w:hAnsi="Times New Roman" w:cs="Times New Roman"/>
          <w:bCs/>
          <w:sz w:val="12"/>
          <w:szCs w:val="12"/>
        </w:rPr>
      </w:pPr>
      <w:r w:rsidRPr="008F0B19">
        <w:rPr>
          <w:rFonts w:ascii="Times New Roman" w:eastAsia="Calibri" w:hAnsi="Times New Roman" w:cs="Times New Roman"/>
          <w:bCs/>
          <w:sz w:val="12"/>
          <w:szCs w:val="12"/>
        </w:rPr>
        <w:t xml:space="preserve">На проектируемой </w:t>
      </w:r>
      <w:proofErr w:type="gramStart"/>
      <w:r w:rsidRPr="008F0B19">
        <w:rPr>
          <w:rFonts w:ascii="Times New Roman" w:eastAsia="Calibri" w:hAnsi="Times New Roman" w:cs="Times New Roman"/>
          <w:bCs/>
          <w:sz w:val="12"/>
          <w:szCs w:val="12"/>
        </w:rPr>
        <w:t>ВЛ</w:t>
      </w:r>
      <w:proofErr w:type="gramEnd"/>
      <w:r w:rsidRPr="008F0B19">
        <w:rPr>
          <w:rFonts w:ascii="Times New Roman" w:eastAsia="Calibri" w:hAnsi="Times New Roman" w:cs="Times New Roman"/>
          <w:bCs/>
          <w:sz w:val="12"/>
          <w:szCs w:val="12"/>
        </w:rPr>
        <w:t xml:space="preserve"> приняты железобетонные опоры по типовой серии 3.407.1-143 (выпуск 3) «Железобетонные опоры ВЛ 10 </w:t>
      </w:r>
      <w:proofErr w:type="spellStart"/>
      <w:r w:rsidRPr="008F0B19">
        <w:rPr>
          <w:rFonts w:ascii="Times New Roman" w:eastAsia="Calibri" w:hAnsi="Times New Roman" w:cs="Times New Roman"/>
          <w:bCs/>
          <w:sz w:val="12"/>
          <w:szCs w:val="12"/>
        </w:rPr>
        <w:t>кВ</w:t>
      </w:r>
      <w:proofErr w:type="spellEnd"/>
      <w:r w:rsidRPr="008F0B19">
        <w:rPr>
          <w:rFonts w:ascii="Times New Roman" w:eastAsia="Calibri" w:hAnsi="Times New Roman" w:cs="Times New Roman"/>
          <w:bCs/>
          <w:sz w:val="12"/>
          <w:szCs w:val="12"/>
        </w:rPr>
        <w:t>» на стойках СНВ-7-13.</w:t>
      </w:r>
    </w:p>
    <w:p w:rsidR="008F0B19" w:rsidRPr="008F0B19" w:rsidRDefault="008F0B19" w:rsidP="008F0B19">
      <w:pPr>
        <w:tabs>
          <w:tab w:val="left" w:pos="6936"/>
        </w:tabs>
        <w:spacing w:after="0" w:line="240" w:lineRule="auto"/>
        <w:ind w:firstLine="284"/>
        <w:jc w:val="both"/>
        <w:rPr>
          <w:rFonts w:ascii="Times New Roman" w:eastAsia="Calibri" w:hAnsi="Times New Roman" w:cs="Times New Roman"/>
          <w:bCs/>
          <w:sz w:val="12"/>
          <w:szCs w:val="12"/>
        </w:rPr>
      </w:pPr>
      <w:r w:rsidRPr="008F0B19">
        <w:rPr>
          <w:rFonts w:ascii="Times New Roman" w:eastAsia="Calibri" w:hAnsi="Times New Roman" w:cs="Times New Roman"/>
          <w:bCs/>
          <w:sz w:val="12"/>
          <w:szCs w:val="12"/>
        </w:rPr>
        <w:t xml:space="preserve">Трасса линии анодного заземления протяжённостью 226,9 м, следует в общем южном направлении по пастбищным землям. По трассе пересечения с подземными и наземными коммуникациями отсутствуют. </w:t>
      </w:r>
      <w:proofErr w:type="gramStart"/>
      <w:r w:rsidRPr="008F0B19">
        <w:rPr>
          <w:rFonts w:ascii="Times New Roman" w:eastAsia="Calibri" w:hAnsi="Times New Roman" w:cs="Times New Roman"/>
          <w:bCs/>
          <w:sz w:val="12"/>
          <w:szCs w:val="12"/>
        </w:rPr>
        <w:t>Рельеф</w:t>
      </w:r>
      <w:proofErr w:type="gramEnd"/>
      <w:r w:rsidRPr="008F0B19">
        <w:rPr>
          <w:rFonts w:ascii="Times New Roman" w:eastAsia="Calibri" w:hAnsi="Times New Roman" w:cs="Times New Roman"/>
          <w:bCs/>
          <w:sz w:val="12"/>
          <w:szCs w:val="12"/>
        </w:rPr>
        <w:t xml:space="preserve"> всхолмлённый с небольшим перепадом высот от 161,50 до 169,37 м.</w:t>
      </w:r>
    </w:p>
    <w:p w:rsidR="008F0B19" w:rsidRPr="008F0B19" w:rsidRDefault="008F0B19" w:rsidP="008F0B19">
      <w:pPr>
        <w:tabs>
          <w:tab w:val="left" w:pos="6936"/>
        </w:tabs>
        <w:spacing w:after="0" w:line="240" w:lineRule="auto"/>
        <w:ind w:firstLine="284"/>
        <w:jc w:val="both"/>
        <w:rPr>
          <w:rFonts w:ascii="Times New Roman" w:eastAsia="Calibri" w:hAnsi="Times New Roman" w:cs="Times New Roman"/>
          <w:bCs/>
          <w:sz w:val="12"/>
          <w:szCs w:val="12"/>
        </w:rPr>
      </w:pPr>
      <w:r w:rsidRPr="008F0B19">
        <w:rPr>
          <w:rFonts w:ascii="Times New Roman" w:eastAsia="Calibri" w:hAnsi="Times New Roman" w:cs="Times New Roman"/>
          <w:bCs/>
          <w:sz w:val="12"/>
          <w:szCs w:val="12"/>
        </w:rPr>
        <w:t>На основании Федерального закона от 22 июля 2008 г. № 123-ФЗ «Технический регламент о требованиях пожарной безопасности» к зданиям и сооружениям предусмотрен подъезд для пожарной техники.</w:t>
      </w:r>
    </w:p>
    <w:p w:rsidR="008F0B19" w:rsidRPr="008F0B19" w:rsidRDefault="008F0B19" w:rsidP="008F0B19">
      <w:pPr>
        <w:tabs>
          <w:tab w:val="left" w:pos="6936"/>
        </w:tabs>
        <w:spacing w:after="0" w:line="240" w:lineRule="auto"/>
        <w:ind w:firstLine="284"/>
        <w:jc w:val="both"/>
        <w:rPr>
          <w:rFonts w:ascii="Times New Roman" w:eastAsia="Calibri" w:hAnsi="Times New Roman" w:cs="Times New Roman"/>
          <w:bCs/>
          <w:sz w:val="12"/>
          <w:szCs w:val="12"/>
        </w:rPr>
      </w:pPr>
      <w:r w:rsidRPr="008F0B19">
        <w:rPr>
          <w:rFonts w:ascii="Times New Roman" w:eastAsia="Calibri" w:hAnsi="Times New Roman" w:cs="Times New Roman"/>
          <w:bCs/>
          <w:sz w:val="12"/>
          <w:szCs w:val="12"/>
        </w:rPr>
        <w:t>Конструкция подъездов выполнена с покрытием из песчано-гравийной смеси марки С</w:t>
      </w:r>
      <w:proofErr w:type="gramStart"/>
      <w:r w:rsidRPr="008F0B19">
        <w:rPr>
          <w:rFonts w:ascii="Times New Roman" w:eastAsia="Calibri" w:hAnsi="Times New Roman" w:cs="Times New Roman"/>
          <w:bCs/>
          <w:sz w:val="12"/>
          <w:szCs w:val="12"/>
        </w:rPr>
        <w:t>1</w:t>
      </w:r>
      <w:proofErr w:type="gramEnd"/>
      <w:r w:rsidRPr="008F0B19">
        <w:rPr>
          <w:rFonts w:ascii="Times New Roman" w:eastAsia="Calibri" w:hAnsi="Times New Roman" w:cs="Times New Roman"/>
          <w:bCs/>
          <w:sz w:val="12"/>
          <w:szCs w:val="12"/>
        </w:rPr>
        <w:t xml:space="preserve"> для устройства дорожной одежды в соответствии с ГОСТ 25607-2009 «Смеси щебеночно-гравийно-песчаные для покрытий и оснований автомобильных дорог и аэродромов» имеющим серповидный профиль, обеспечивающий естественный отвод поверхностных вод.</w:t>
      </w:r>
    </w:p>
    <w:p w:rsidR="008F0B19" w:rsidRPr="008F0B19" w:rsidRDefault="008F0B19" w:rsidP="008F0B19">
      <w:pPr>
        <w:tabs>
          <w:tab w:val="left" w:pos="6936"/>
        </w:tabs>
        <w:spacing w:after="0" w:line="240" w:lineRule="auto"/>
        <w:ind w:firstLine="284"/>
        <w:jc w:val="both"/>
        <w:rPr>
          <w:rFonts w:ascii="Times New Roman" w:eastAsia="Calibri" w:hAnsi="Times New Roman" w:cs="Times New Roman"/>
          <w:bCs/>
          <w:sz w:val="12"/>
          <w:szCs w:val="12"/>
        </w:rPr>
      </w:pPr>
      <w:r w:rsidRPr="008F0B19">
        <w:rPr>
          <w:rFonts w:ascii="Times New Roman" w:eastAsia="Calibri" w:hAnsi="Times New Roman" w:cs="Times New Roman"/>
          <w:bCs/>
          <w:sz w:val="12"/>
          <w:szCs w:val="12"/>
        </w:rPr>
        <w:t>Продольный профиль запроектирован выше существующей отметки рельефа на высоту рабочей отметки в соответствии с конструкцией покрытия, обеспечивающего поверхностный водоотвод.</w:t>
      </w:r>
    </w:p>
    <w:p w:rsidR="008F0B19" w:rsidRPr="008F0B19" w:rsidRDefault="008F0B19" w:rsidP="008F0B19">
      <w:pPr>
        <w:tabs>
          <w:tab w:val="left" w:pos="6936"/>
        </w:tabs>
        <w:spacing w:after="0" w:line="240" w:lineRule="auto"/>
        <w:ind w:firstLine="284"/>
        <w:jc w:val="both"/>
        <w:rPr>
          <w:rFonts w:ascii="Times New Roman" w:eastAsia="Calibri" w:hAnsi="Times New Roman" w:cs="Times New Roman"/>
          <w:bCs/>
          <w:sz w:val="12"/>
          <w:szCs w:val="12"/>
        </w:rPr>
      </w:pPr>
      <w:r w:rsidRPr="008F0B19">
        <w:rPr>
          <w:rFonts w:ascii="Times New Roman" w:eastAsia="Calibri" w:hAnsi="Times New Roman" w:cs="Times New Roman"/>
          <w:bCs/>
          <w:sz w:val="12"/>
          <w:szCs w:val="12"/>
        </w:rPr>
        <w:t>Ширина проезжей части 4,5 м, ширина обочин 1,0 м. Поперечный уклон проезжей части 50‰ обочин 50‰. Подъезд до проектного проезда осуществляется по существующей полевой дороге грунтовым покрытие, шириной 3,5 м, имеющей невыраженную интенсивность движения. Примыкание выполнено в одном уровне. Видимость на примыкании к существующей дороге обеспечена.</w:t>
      </w:r>
    </w:p>
    <w:p w:rsidR="008F0B19" w:rsidRPr="008F0B19" w:rsidRDefault="008F0B19" w:rsidP="008F0B19">
      <w:pPr>
        <w:tabs>
          <w:tab w:val="left" w:pos="6936"/>
        </w:tabs>
        <w:spacing w:after="0" w:line="240" w:lineRule="auto"/>
        <w:ind w:firstLine="284"/>
        <w:jc w:val="both"/>
        <w:rPr>
          <w:rFonts w:ascii="Times New Roman" w:eastAsia="Calibri" w:hAnsi="Times New Roman" w:cs="Times New Roman"/>
          <w:bCs/>
          <w:sz w:val="12"/>
          <w:szCs w:val="12"/>
        </w:rPr>
      </w:pPr>
      <w:r w:rsidRPr="008F0B19">
        <w:rPr>
          <w:rFonts w:ascii="Times New Roman" w:eastAsia="Calibri" w:hAnsi="Times New Roman" w:cs="Times New Roman"/>
          <w:bCs/>
          <w:sz w:val="12"/>
          <w:szCs w:val="12"/>
        </w:rPr>
        <w:t>Тупиковые проезды заканчиваются площадками для разворота пожарной техники размером 15x15 метров.</w:t>
      </w:r>
    </w:p>
    <w:p w:rsidR="008F0B19" w:rsidRPr="008F0B19" w:rsidRDefault="008F0B19" w:rsidP="008F0B19">
      <w:pPr>
        <w:tabs>
          <w:tab w:val="left" w:pos="6936"/>
        </w:tabs>
        <w:spacing w:after="0" w:line="240" w:lineRule="auto"/>
        <w:ind w:firstLine="284"/>
        <w:jc w:val="both"/>
        <w:rPr>
          <w:rFonts w:ascii="Times New Roman" w:eastAsia="Calibri" w:hAnsi="Times New Roman" w:cs="Times New Roman"/>
          <w:bCs/>
          <w:sz w:val="12"/>
          <w:szCs w:val="12"/>
        </w:rPr>
      </w:pPr>
      <w:r w:rsidRPr="008F0B19">
        <w:rPr>
          <w:rFonts w:ascii="Times New Roman" w:eastAsia="Calibri" w:hAnsi="Times New Roman" w:cs="Times New Roman"/>
          <w:bCs/>
          <w:sz w:val="12"/>
          <w:szCs w:val="12"/>
        </w:rPr>
        <w:t>Подъезд № 1 от существующей полевой дороги до площадки скважины № 300. Длина подъезда № 1 составляет 563,55 м. Слева предусмотрено уширение проезжей части для подъезда к КТП. В конце подъезда № 1 для разворота транспортных сре</w:t>
      </w:r>
      <w:proofErr w:type="gramStart"/>
      <w:r w:rsidRPr="008F0B19">
        <w:rPr>
          <w:rFonts w:ascii="Times New Roman" w:eastAsia="Calibri" w:hAnsi="Times New Roman" w:cs="Times New Roman"/>
          <w:bCs/>
          <w:sz w:val="12"/>
          <w:szCs w:val="12"/>
        </w:rPr>
        <w:t>дств пр</w:t>
      </w:r>
      <w:proofErr w:type="gramEnd"/>
      <w:r w:rsidRPr="008F0B19">
        <w:rPr>
          <w:rFonts w:ascii="Times New Roman" w:eastAsia="Calibri" w:hAnsi="Times New Roman" w:cs="Times New Roman"/>
          <w:bCs/>
          <w:sz w:val="12"/>
          <w:szCs w:val="12"/>
        </w:rPr>
        <w:t>едусмотрена разворотная площадка размером 15х15 м.</w:t>
      </w:r>
    </w:p>
    <w:p w:rsidR="008F0B19" w:rsidRPr="008F0B19" w:rsidRDefault="008F0B19" w:rsidP="008F0B19">
      <w:pPr>
        <w:tabs>
          <w:tab w:val="left" w:pos="6936"/>
        </w:tabs>
        <w:spacing w:after="0" w:line="240" w:lineRule="auto"/>
        <w:ind w:firstLine="284"/>
        <w:jc w:val="both"/>
        <w:rPr>
          <w:rFonts w:ascii="Times New Roman" w:eastAsia="Calibri" w:hAnsi="Times New Roman" w:cs="Times New Roman"/>
          <w:bCs/>
          <w:sz w:val="12"/>
          <w:szCs w:val="12"/>
        </w:rPr>
      </w:pPr>
      <w:r w:rsidRPr="008F0B19">
        <w:rPr>
          <w:rFonts w:ascii="Times New Roman" w:eastAsia="Calibri" w:hAnsi="Times New Roman" w:cs="Times New Roman"/>
          <w:bCs/>
          <w:sz w:val="12"/>
          <w:szCs w:val="12"/>
        </w:rPr>
        <w:t xml:space="preserve">Подъезд № 2 расположен вдоль </w:t>
      </w:r>
      <w:proofErr w:type="gramStart"/>
      <w:r w:rsidRPr="008F0B19">
        <w:rPr>
          <w:rFonts w:ascii="Times New Roman" w:eastAsia="Calibri" w:hAnsi="Times New Roman" w:cs="Times New Roman"/>
          <w:bCs/>
          <w:sz w:val="12"/>
          <w:szCs w:val="12"/>
        </w:rPr>
        <w:t>проектируемой</w:t>
      </w:r>
      <w:proofErr w:type="gramEnd"/>
      <w:r w:rsidRPr="008F0B19">
        <w:rPr>
          <w:rFonts w:ascii="Times New Roman" w:eastAsia="Calibri" w:hAnsi="Times New Roman" w:cs="Times New Roman"/>
          <w:bCs/>
          <w:sz w:val="12"/>
          <w:szCs w:val="12"/>
        </w:rPr>
        <w:t xml:space="preserve"> ВЛ. Длина подъезда № 2 составляет 525,34 м. Трасса углов поворота не имеет.</w:t>
      </w:r>
    </w:p>
    <w:p w:rsidR="008F0B19" w:rsidRPr="008F0B19" w:rsidRDefault="008F0B19" w:rsidP="008F0B19">
      <w:pPr>
        <w:tabs>
          <w:tab w:val="left" w:pos="6936"/>
        </w:tabs>
        <w:spacing w:after="0" w:line="240" w:lineRule="auto"/>
        <w:ind w:firstLine="284"/>
        <w:jc w:val="both"/>
        <w:rPr>
          <w:rFonts w:ascii="Times New Roman" w:eastAsia="Calibri" w:hAnsi="Times New Roman" w:cs="Times New Roman"/>
          <w:bCs/>
          <w:sz w:val="12"/>
          <w:szCs w:val="12"/>
        </w:rPr>
      </w:pPr>
      <w:r w:rsidRPr="008F0B19">
        <w:rPr>
          <w:rFonts w:ascii="Times New Roman" w:eastAsia="Calibri" w:hAnsi="Times New Roman" w:cs="Times New Roman"/>
          <w:bCs/>
          <w:sz w:val="12"/>
          <w:szCs w:val="12"/>
        </w:rPr>
        <w:t>Подъезд № 3 к площадке КТП для ИУ отмыкает от подъезда № 2 справа. Длина подъезда № 3 составляет 41,17 м. Трасса углов поворота не имеет. В конце подъезда № 3 для разворота транспортных сре</w:t>
      </w:r>
      <w:proofErr w:type="gramStart"/>
      <w:r w:rsidRPr="008F0B19">
        <w:rPr>
          <w:rFonts w:ascii="Times New Roman" w:eastAsia="Calibri" w:hAnsi="Times New Roman" w:cs="Times New Roman"/>
          <w:bCs/>
          <w:sz w:val="12"/>
          <w:szCs w:val="12"/>
        </w:rPr>
        <w:t>дств пр</w:t>
      </w:r>
      <w:proofErr w:type="gramEnd"/>
      <w:r w:rsidRPr="008F0B19">
        <w:rPr>
          <w:rFonts w:ascii="Times New Roman" w:eastAsia="Calibri" w:hAnsi="Times New Roman" w:cs="Times New Roman"/>
          <w:bCs/>
          <w:sz w:val="12"/>
          <w:szCs w:val="12"/>
        </w:rPr>
        <w:t xml:space="preserve">едусмотрена разворотная площадка размером </w:t>
      </w:r>
    </w:p>
    <w:p w:rsidR="008F0B19" w:rsidRPr="008F0B19" w:rsidRDefault="008F0B19" w:rsidP="008F0B19">
      <w:pPr>
        <w:tabs>
          <w:tab w:val="left" w:pos="6936"/>
        </w:tabs>
        <w:spacing w:after="0" w:line="240" w:lineRule="auto"/>
        <w:ind w:firstLine="284"/>
        <w:jc w:val="both"/>
        <w:rPr>
          <w:rFonts w:ascii="Times New Roman" w:eastAsia="Calibri" w:hAnsi="Times New Roman" w:cs="Times New Roman"/>
          <w:bCs/>
          <w:sz w:val="12"/>
          <w:szCs w:val="12"/>
        </w:rPr>
      </w:pPr>
      <w:r w:rsidRPr="008F0B19">
        <w:rPr>
          <w:rFonts w:ascii="Times New Roman" w:eastAsia="Calibri" w:hAnsi="Times New Roman" w:cs="Times New Roman"/>
          <w:bCs/>
          <w:sz w:val="12"/>
          <w:szCs w:val="12"/>
        </w:rPr>
        <w:t>15х15 м.</w:t>
      </w:r>
    </w:p>
    <w:p w:rsidR="008F0B19" w:rsidRPr="008F0B19" w:rsidRDefault="008F0B19" w:rsidP="008F0B19">
      <w:pPr>
        <w:tabs>
          <w:tab w:val="left" w:pos="6936"/>
        </w:tabs>
        <w:spacing w:after="0" w:line="240" w:lineRule="auto"/>
        <w:ind w:firstLine="284"/>
        <w:jc w:val="both"/>
        <w:rPr>
          <w:rFonts w:ascii="Times New Roman" w:eastAsia="Calibri" w:hAnsi="Times New Roman" w:cs="Times New Roman"/>
          <w:bCs/>
          <w:sz w:val="12"/>
          <w:szCs w:val="12"/>
        </w:rPr>
      </w:pPr>
      <w:r w:rsidRPr="008F0B19">
        <w:rPr>
          <w:rFonts w:ascii="Times New Roman" w:eastAsia="Calibri" w:hAnsi="Times New Roman" w:cs="Times New Roman"/>
          <w:bCs/>
          <w:sz w:val="12"/>
          <w:szCs w:val="12"/>
        </w:rPr>
        <w:t>Подъезд № 4 к площадке ИУ отмыкает от подъезда № 2 справа. Длина подъезда № 4 составляет 66,61 м. Трасса углов поворота не имеет. В конце подъезда № 4 для разворота транспортных сре</w:t>
      </w:r>
      <w:proofErr w:type="gramStart"/>
      <w:r w:rsidRPr="008F0B19">
        <w:rPr>
          <w:rFonts w:ascii="Times New Roman" w:eastAsia="Calibri" w:hAnsi="Times New Roman" w:cs="Times New Roman"/>
          <w:bCs/>
          <w:sz w:val="12"/>
          <w:szCs w:val="12"/>
        </w:rPr>
        <w:t>дств пр</w:t>
      </w:r>
      <w:proofErr w:type="gramEnd"/>
      <w:r w:rsidRPr="008F0B19">
        <w:rPr>
          <w:rFonts w:ascii="Times New Roman" w:eastAsia="Calibri" w:hAnsi="Times New Roman" w:cs="Times New Roman"/>
          <w:bCs/>
          <w:sz w:val="12"/>
          <w:szCs w:val="12"/>
        </w:rPr>
        <w:t>едусмотрена разворотная площадка размером 15х15 м.</w:t>
      </w:r>
    </w:p>
    <w:p w:rsidR="008F0B19" w:rsidRPr="008F0B19" w:rsidRDefault="008F0B19" w:rsidP="008F0B19">
      <w:pPr>
        <w:tabs>
          <w:tab w:val="left" w:pos="6936"/>
        </w:tabs>
        <w:spacing w:after="0" w:line="240" w:lineRule="auto"/>
        <w:ind w:firstLine="284"/>
        <w:jc w:val="both"/>
        <w:rPr>
          <w:rFonts w:ascii="Times New Roman" w:eastAsia="Calibri" w:hAnsi="Times New Roman" w:cs="Times New Roman"/>
          <w:bCs/>
          <w:sz w:val="12"/>
          <w:szCs w:val="12"/>
        </w:rPr>
      </w:pPr>
      <w:r w:rsidRPr="008F0B19">
        <w:rPr>
          <w:rFonts w:ascii="Times New Roman" w:eastAsia="Calibri" w:hAnsi="Times New Roman" w:cs="Times New Roman"/>
          <w:bCs/>
          <w:sz w:val="12"/>
          <w:szCs w:val="12"/>
        </w:rPr>
        <w:t>Пересечения по проектируемым линейным объектам с подземными и наземными коммуникациями отсутствуют.</w:t>
      </w:r>
    </w:p>
    <w:p w:rsidR="008F0B19" w:rsidRPr="008F0B19" w:rsidRDefault="008F0B19" w:rsidP="008F0B19">
      <w:pPr>
        <w:tabs>
          <w:tab w:val="left" w:pos="6936"/>
        </w:tabs>
        <w:spacing w:after="0" w:line="240" w:lineRule="auto"/>
        <w:ind w:firstLine="284"/>
        <w:jc w:val="both"/>
        <w:rPr>
          <w:rFonts w:ascii="Times New Roman" w:eastAsia="Calibri" w:hAnsi="Times New Roman" w:cs="Times New Roman"/>
          <w:bCs/>
          <w:sz w:val="12"/>
          <w:szCs w:val="12"/>
        </w:rPr>
      </w:pPr>
      <w:r w:rsidRPr="008F0B19">
        <w:rPr>
          <w:rFonts w:ascii="Times New Roman" w:eastAsia="Calibri" w:hAnsi="Times New Roman" w:cs="Times New Roman"/>
          <w:bCs/>
          <w:sz w:val="12"/>
          <w:szCs w:val="12"/>
        </w:rPr>
        <w:t> </w:t>
      </w:r>
    </w:p>
    <w:p w:rsidR="008F0B19" w:rsidRPr="008F0B19" w:rsidRDefault="008F0B19" w:rsidP="00813CA3">
      <w:pPr>
        <w:tabs>
          <w:tab w:val="left" w:pos="6936"/>
        </w:tabs>
        <w:spacing w:after="0" w:line="240" w:lineRule="auto"/>
        <w:ind w:firstLine="284"/>
        <w:jc w:val="center"/>
        <w:rPr>
          <w:rFonts w:ascii="Times New Roman" w:eastAsia="Calibri" w:hAnsi="Times New Roman" w:cs="Times New Roman"/>
          <w:bCs/>
          <w:sz w:val="12"/>
          <w:szCs w:val="12"/>
        </w:rPr>
      </w:pPr>
      <w:r w:rsidRPr="008F0B19">
        <w:rPr>
          <w:rFonts w:ascii="Times New Roman" w:eastAsia="Calibri" w:hAnsi="Times New Roman" w:cs="Times New Roman"/>
          <w:bCs/>
          <w:sz w:val="12"/>
          <w:szCs w:val="12"/>
        </w:rPr>
        <w:t>2.2 Перечень субъектов Российской Федерации, перечень муниципальных районов, городских округов в составе субъектов Российской Федерации, перечень поселений, населённых пунктов, внутригородских территорий городов федерального значения, на территориях которых устанавливаются зоны планируемого размещения линейных объектов</w:t>
      </w:r>
    </w:p>
    <w:p w:rsidR="008F0B19" w:rsidRPr="008F0B19" w:rsidRDefault="008F0B19" w:rsidP="008F0B19">
      <w:pPr>
        <w:tabs>
          <w:tab w:val="left" w:pos="6936"/>
        </w:tabs>
        <w:spacing w:after="0" w:line="240" w:lineRule="auto"/>
        <w:ind w:firstLine="284"/>
        <w:jc w:val="both"/>
        <w:rPr>
          <w:rFonts w:ascii="Times New Roman" w:eastAsia="Calibri" w:hAnsi="Times New Roman" w:cs="Times New Roman"/>
          <w:bCs/>
          <w:sz w:val="12"/>
          <w:szCs w:val="12"/>
        </w:rPr>
      </w:pPr>
      <w:r w:rsidRPr="008F0B19">
        <w:rPr>
          <w:rFonts w:ascii="Times New Roman" w:eastAsia="Calibri" w:hAnsi="Times New Roman" w:cs="Times New Roman"/>
          <w:bCs/>
          <w:sz w:val="12"/>
          <w:szCs w:val="12"/>
        </w:rPr>
        <w:t>В административном отношении изысканный объект расположен в Сергиевском районе Самарской области.</w:t>
      </w:r>
    </w:p>
    <w:p w:rsidR="008F0B19" w:rsidRPr="008F0B19" w:rsidRDefault="008F0B19" w:rsidP="008F0B19">
      <w:pPr>
        <w:tabs>
          <w:tab w:val="left" w:pos="6936"/>
        </w:tabs>
        <w:spacing w:after="0" w:line="240" w:lineRule="auto"/>
        <w:ind w:firstLine="284"/>
        <w:jc w:val="both"/>
        <w:rPr>
          <w:rFonts w:ascii="Times New Roman" w:eastAsia="Calibri" w:hAnsi="Times New Roman" w:cs="Times New Roman"/>
          <w:bCs/>
          <w:sz w:val="12"/>
          <w:szCs w:val="12"/>
        </w:rPr>
      </w:pPr>
      <w:r w:rsidRPr="008F0B19">
        <w:rPr>
          <w:rFonts w:ascii="Times New Roman" w:eastAsia="Calibri" w:hAnsi="Times New Roman" w:cs="Times New Roman"/>
          <w:bCs/>
          <w:sz w:val="12"/>
          <w:szCs w:val="12"/>
        </w:rPr>
        <w:lastRenderedPageBreak/>
        <w:t>Ближайшие к району работ населённые пункты:</w:t>
      </w:r>
    </w:p>
    <w:p w:rsidR="008F0B19" w:rsidRPr="008F0B19" w:rsidRDefault="008F0B19" w:rsidP="008F0B19">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8F0B19">
        <w:rPr>
          <w:rFonts w:ascii="Times New Roman" w:eastAsia="Calibri" w:hAnsi="Times New Roman" w:cs="Times New Roman"/>
          <w:bCs/>
          <w:sz w:val="12"/>
          <w:szCs w:val="12"/>
        </w:rPr>
        <w:t xml:space="preserve">с. Боровка, </w:t>
      </w:r>
      <w:proofErr w:type="gramStart"/>
      <w:r w:rsidRPr="008F0B19">
        <w:rPr>
          <w:rFonts w:ascii="Times New Roman" w:eastAsia="Calibri" w:hAnsi="Times New Roman" w:cs="Times New Roman"/>
          <w:bCs/>
          <w:sz w:val="12"/>
          <w:szCs w:val="12"/>
        </w:rPr>
        <w:t>расположенное</w:t>
      </w:r>
      <w:proofErr w:type="gramEnd"/>
      <w:r w:rsidRPr="008F0B19">
        <w:rPr>
          <w:rFonts w:ascii="Times New Roman" w:eastAsia="Calibri" w:hAnsi="Times New Roman" w:cs="Times New Roman"/>
          <w:bCs/>
          <w:sz w:val="12"/>
          <w:szCs w:val="12"/>
        </w:rPr>
        <w:t xml:space="preserve"> в 3,8 км северо-восточнее площадки скважины № 300;</w:t>
      </w:r>
    </w:p>
    <w:p w:rsidR="008F0B19" w:rsidRPr="008F0B19" w:rsidRDefault="008F0B19" w:rsidP="008F0B19">
      <w:pPr>
        <w:tabs>
          <w:tab w:val="left" w:pos="6936"/>
        </w:tabs>
        <w:spacing w:after="0" w:line="240" w:lineRule="auto"/>
        <w:ind w:firstLine="284"/>
        <w:jc w:val="both"/>
        <w:rPr>
          <w:rFonts w:ascii="Times New Roman" w:eastAsia="Calibri" w:hAnsi="Times New Roman" w:cs="Times New Roman"/>
          <w:bCs/>
          <w:sz w:val="12"/>
          <w:szCs w:val="12"/>
        </w:rPr>
      </w:pPr>
      <w:r w:rsidRPr="008F0B19">
        <w:rPr>
          <w:rFonts w:ascii="Times New Roman" w:eastAsia="Calibri" w:hAnsi="Times New Roman" w:cs="Times New Roman"/>
          <w:bCs/>
          <w:sz w:val="12"/>
          <w:szCs w:val="12"/>
        </w:rPr>
        <w:t>•п. Глубокий расположенный в 857,1 м южнее площадки скважины № 300;</w:t>
      </w:r>
    </w:p>
    <w:p w:rsidR="008F0B19" w:rsidRPr="008F0B19" w:rsidRDefault="008F0B19" w:rsidP="008F0B19">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8F0B19">
        <w:rPr>
          <w:rFonts w:ascii="Times New Roman" w:eastAsia="Calibri" w:hAnsi="Times New Roman" w:cs="Times New Roman"/>
          <w:bCs/>
          <w:sz w:val="12"/>
          <w:szCs w:val="12"/>
        </w:rPr>
        <w:t xml:space="preserve">с. </w:t>
      </w:r>
      <w:proofErr w:type="spellStart"/>
      <w:r w:rsidRPr="008F0B19">
        <w:rPr>
          <w:rFonts w:ascii="Times New Roman" w:eastAsia="Calibri" w:hAnsi="Times New Roman" w:cs="Times New Roman"/>
          <w:bCs/>
          <w:sz w:val="12"/>
          <w:szCs w:val="12"/>
        </w:rPr>
        <w:t>Спиридоновка</w:t>
      </w:r>
      <w:proofErr w:type="spellEnd"/>
      <w:r w:rsidRPr="008F0B19">
        <w:rPr>
          <w:rFonts w:ascii="Times New Roman" w:eastAsia="Calibri" w:hAnsi="Times New Roman" w:cs="Times New Roman"/>
          <w:bCs/>
          <w:sz w:val="12"/>
          <w:szCs w:val="12"/>
        </w:rPr>
        <w:t xml:space="preserve">, </w:t>
      </w:r>
      <w:proofErr w:type="gramStart"/>
      <w:r w:rsidRPr="008F0B19">
        <w:rPr>
          <w:rFonts w:ascii="Times New Roman" w:eastAsia="Calibri" w:hAnsi="Times New Roman" w:cs="Times New Roman"/>
          <w:bCs/>
          <w:sz w:val="12"/>
          <w:szCs w:val="12"/>
        </w:rPr>
        <w:t>расположенное</w:t>
      </w:r>
      <w:proofErr w:type="gramEnd"/>
      <w:r w:rsidRPr="008F0B19">
        <w:rPr>
          <w:rFonts w:ascii="Times New Roman" w:eastAsia="Calibri" w:hAnsi="Times New Roman" w:cs="Times New Roman"/>
          <w:bCs/>
          <w:sz w:val="12"/>
          <w:szCs w:val="12"/>
        </w:rPr>
        <w:t xml:space="preserve"> в 13,1 км </w:t>
      </w:r>
      <w:r>
        <w:rPr>
          <w:rFonts w:ascii="Times New Roman" w:eastAsia="Calibri" w:hAnsi="Times New Roman" w:cs="Times New Roman"/>
          <w:bCs/>
          <w:sz w:val="12"/>
          <w:szCs w:val="12"/>
        </w:rPr>
        <w:t xml:space="preserve">юго-западнее площадки скважины </w:t>
      </w:r>
      <w:r w:rsidRPr="008F0B19">
        <w:rPr>
          <w:rFonts w:ascii="Times New Roman" w:eastAsia="Calibri" w:hAnsi="Times New Roman" w:cs="Times New Roman"/>
          <w:bCs/>
          <w:sz w:val="12"/>
          <w:szCs w:val="12"/>
        </w:rPr>
        <w:t>№ 300.</w:t>
      </w:r>
    </w:p>
    <w:p w:rsidR="008F0B19" w:rsidRPr="008F0B19" w:rsidRDefault="008F0B19" w:rsidP="008F0B19">
      <w:pPr>
        <w:tabs>
          <w:tab w:val="left" w:pos="6936"/>
        </w:tabs>
        <w:spacing w:after="0" w:line="240" w:lineRule="auto"/>
        <w:ind w:firstLine="284"/>
        <w:jc w:val="both"/>
        <w:rPr>
          <w:rFonts w:ascii="Times New Roman" w:eastAsia="Calibri" w:hAnsi="Times New Roman" w:cs="Times New Roman"/>
          <w:bCs/>
          <w:sz w:val="12"/>
          <w:szCs w:val="12"/>
        </w:rPr>
      </w:pPr>
      <w:r w:rsidRPr="008F0B19">
        <w:rPr>
          <w:rFonts w:ascii="Times New Roman" w:eastAsia="Calibri" w:hAnsi="Times New Roman" w:cs="Times New Roman"/>
          <w:bCs/>
          <w:sz w:val="12"/>
          <w:szCs w:val="12"/>
        </w:rPr>
        <w:t>Дорожная сеть района работ представлена подъездными автодорогами к указанным выше населённым пунктам, а также сетью полевых дорог.</w:t>
      </w:r>
    </w:p>
    <w:p w:rsidR="008F0B19" w:rsidRPr="008F0B19" w:rsidRDefault="008F0B19" w:rsidP="008F0B19">
      <w:pPr>
        <w:tabs>
          <w:tab w:val="left" w:pos="6936"/>
        </w:tabs>
        <w:spacing w:after="0" w:line="240" w:lineRule="auto"/>
        <w:ind w:firstLine="284"/>
        <w:jc w:val="both"/>
        <w:rPr>
          <w:rFonts w:ascii="Times New Roman" w:eastAsia="Calibri" w:hAnsi="Times New Roman" w:cs="Times New Roman"/>
          <w:bCs/>
          <w:sz w:val="12"/>
          <w:szCs w:val="12"/>
        </w:rPr>
      </w:pPr>
      <w:r w:rsidRPr="008F0B19">
        <w:rPr>
          <w:rFonts w:ascii="Times New Roman" w:eastAsia="Calibri" w:hAnsi="Times New Roman" w:cs="Times New Roman"/>
          <w:bCs/>
          <w:sz w:val="12"/>
          <w:szCs w:val="12"/>
        </w:rPr>
        <w:t xml:space="preserve">Гидрографическая сеть района изысканий представлена р. Сок и водными объектами правобережной части её бассейна: р. Боровка, временными водотоками в оврагах и водоёмами. </w:t>
      </w:r>
      <w:proofErr w:type="gramStart"/>
      <w:r w:rsidRPr="008F0B19">
        <w:rPr>
          <w:rFonts w:ascii="Times New Roman" w:eastAsia="Calibri" w:hAnsi="Times New Roman" w:cs="Times New Roman"/>
          <w:bCs/>
          <w:sz w:val="12"/>
          <w:szCs w:val="12"/>
        </w:rPr>
        <w:t>Проектируемая</w:t>
      </w:r>
      <w:proofErr w:type="gramEnd"/>
      <w:r w:rsidRPr="008F0B19">
        <w:rPr>
          <w:rFonts w:ascii="Times New Roman" w:eastAsia="Calibri" w:hAnsi="Times New Roman" w:cs="Times New Roman"/>
          <w:bCs/>
          <w:sz w:val="12"/>
          <w:szCs w:val="12"/>
        </w:rPr>
        <w:t xml:space="preserve"> </w:t>
      </w:r>
      <w:proofErr w:type="spellStart"/>
      <w:r w:rsidRPr="008F0B19">
        <w:rPr>
          <w:rFonts w:ascii="Times New Roman" w:eastAsia="Calibri" w:hAnsi="Times New Roman" w:cs="Times New Roman"/>
          <w:bCs/>
          <w:sz w:val="12"/>
          <w:szCs w:val="12"/>
        </w:rPr>
        <w:t>скв</w:t>
      </w:r>
      <w:proofErr w:type="spellEnd"/>
      <w:r w:rsidRPr="008F0B19">
        <w:rPr>
          <w:rFonts w:ascii="Times New Roman" w:eastAsia="Calibri" w:hAnsi="Times New Roman" w:cs="Times New Roman"/>
          <w:bCs/>
          <w:sz w:val="12"/>
          <w:szCs w:val="12"/>
        </w:rPr>
        <w:t xml:space="preserve">. № 300 и сооружения к ней находятся на территории водосбора безымянного оврага на минимальном расстоянии 180 м до его тальвега. Трасса выкидного трубопровода от </w:t>
      </w:r>
      <w:proofErr w:type="spellStart"/>
      <w:r w:rsidRPr="008F0B19">
        <w:rPr>
          <w:rFonts w:ascii="Times New Roman" w:eastAsia="Calibri" w:hAnsi="Times New Roman" w:cs="Times New Roman"/>
          <w:bCs/>
          <w:sz w:val="12"/>
          <w:szCs w:val="12"/>
        </w:rPr>
        <w:t>скв</w:t>
      </w:r>
      <w:proofErr w:type="spellEnd"/>
      <w:r w:rsidRPr="008F0B19">
        <w:rPr>
          <w:rFonts w:ascii="Times New Roman" w:eastAsia="Calibri" w:hAnsi="Times New Roman" w:cs="Times New Roman"/>
          <w:bCs/>
          <w:sz w:val="12"/>
          <w:szCs w:val="12"/>
        </w:rPr>
        <w:t xml:space="preserve">. № 300 пересекает овраг в его средней и верхней части. Проектируемая подъездная дорога проходит по левому склону оврага на расстоянии 35 м до его тальвега. Река Сок протекает юго-восточнее территории работ на расстоянии 1,2 км до её русла, ручей в </w:t>
      </w:r>
      <w:proofErr w:type="spellStart"/>
      <w:r w:rsidRPr="008F0B19">
        <w:rPr>
          <w:rFonts w:ascii="Times New Roman" w:eastAsia="Calibri" w:hAnsi="Times New Roman" w:cs="Times New Roman"/>
          <w:bCs/>
          <w:sz w:val="12"/>
          <w:szCs w:val="12"/>
        </w:rPr>
        <w:t>овр</w:t>
      </w:r>
      <w:proofErr w:type="spellEnd"/>
      <w:r w:rsidRPr="008F0B19">
        <w:rPr>
          <w:rFonts w:ascii="Times New Roman" w:eastAsia="Calibri" w:hAnsi="Times New Roman" w:cs="Times New Roman"/>
          <w:bCs/>
          <w:sz w:val="12"/>
          <w:szCs w:val="12"/>
        </w:rPr>
        <w:t>. Трусиха – северо-восточнее на расстоянии 2,2 км, р. Боровка – северо-восточнее более 4 км.</w:t>
      </w:r>
    </w:p>
    <w:p w:rsidR="008F0B19" w:rsidRPr="008F0B19" w:rsidRDefault="008F0B19" w:rsidP="008F0B19">
      <w:pPr>
        <w:tabs>
          <w:tab w:val="left" w:pos="6936"/>
        </w:tabs>
        <w:spacing w:after="0" w:line="240" w:lineRule="auto"/>
        <w:ind w:firstLine="284"/>
        <w:jc w:val="both"/>
        <w:rPr>
          <w:rFonts w:ascii="Times New Roman" w:eastAsia="Calibri" w:hAnsi="Times New Roman" w:cs="Times New Roman"/>
          <w:bCs/>
          <w:sz w:val="12"/>
          <w:szCs w:val="12"/>
        </w:rPr>
      </w:pPr>
      <w:r w:rsidRPr="008F0B19">
        <w:rPr>
          <w:rFonts w:ascii="Times New Roman" w:eastAsia="Calibri" w:hAnsi="Times New Roman" w:cs="Times New Roman"/>
          <w:bCs/>
          <w:sz w:val="12"/>
          <w:szCs w:val="12"/>
        </w:rPr>
        <w:t>Местность района работ сильно всхолмленная, перепад высот от 82,59 м до 178,19 м.</w:t>
      </w:r>
    </w:p>
    <w:p w:rsidR="008F0B19" w:rsidRDefault="008F0B19" w:rsidP="008F0B19">
      <w:pPr>
        <w:tabs>
          <w:tab w:val="left" w:pos="6936"/>
        </w:tabs>
        <w:spacing w:after="0" w:line="240" w:lineRule="auto"/>
        <w:ind w:firstLine="284"/>
        <w:jc w:val="both"/>
        <w:rPr>
          <w:rFonts w:ascii="Times New Roman" w:eastAsia="Calibri" w:hAnsi="Times New Roman" w:cs="Times New Roman"/>
          <w:bCs/>
          <w:sz w:val="12"/>
          <w:szCs w:val="12"/>
        </w:rPr>
      </w:pPr>
      <w:r w:rsidRPr="008F0B19">
        <w:rPr>
          <w:rFonts w:ascii="Times New Roman" w:eastAsia="Calibri" w:hAnsi="Times New Roman" w:cs="Times New Roman"/>
          <w:bCs/>
          <w:sz w:val="12"/>
          <w:szCs w:val="12"/>
        </w:rPr>
        <w:t>Обзорная схема района работ представлена на рисунке 2.2.1.</w:t>
      </w:r>
    </w:p>
    <w:p w:rsidR="00813CA3" w:rsidRDefault="00813CA3" w:rsidP="00813CA3">
      <w:pPr>
        <w:tabs>
          <w:tab w:val="left" w:pos="6936"/>
        </w:tabs>
        <w:spacing w:after="0" w:line="240" w:lineRule="auto"/>
        <w:ind w:firstLine="284"/>
        <w:jc w:val="center"/>
        <w:rPr>
          <w:rFonts w:ascii="Times New Roman" w:eastAsia="Calibri" w:hAnsi="Times New Roman" w:cs="Times New Roman"/>
          <w:bCs/>
          <w:sz w:val="12"/>
          <w:szCs w:val="12"/>
        </w:rPr>
      </w:pPr>
      <w:r>
        <w:rPr>
          <w:noProof/>
          <w:lang w:eastAsia="ru-RU"/>
        </w:rPr>
        <w:drawing>
          <wp:inline distT="0" distB="0" distL="0" distR="0">
            <wp:extent cx="2486119" cy="1447800"/>
            <wp:effectExtent l="0" t="0" r="0" b="0"/>
            <wp:docPr id="18" name="Рисунок 18" descr="C:\Users\user\AppData\Local\Microsoft\Windows\Temporary Internet Files\Content.Word\ИХЗЖ.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Users\user\AppData\Local\Microsoft\Windows\Temporary Internet Files\Content.Word\ИХЗЖ.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492350" cy="1451429"/>
                    </a:xfrm>
                    <a:prstGeom prst="rect">
                      <a:avLst/>
                    </a:prstGeom>
                    <a:noFill/>
                    <a:ln>
                      <a:noFill/>
                    </a:ln>
                  </pic:spPr>
                </pic:pic>
              </a:graphicData>
            </a:graphic>
          </wp:inline>
        </w:drawing>
      </w:r>
    </w:p>
    <w:p w:rsidR="00813CA3" w:rsidRPr="00813CA3" w:rsidRDefault="00813CA3" w:rsidP="00813CA3">
      <w:pPr>
        <w:tabs>
          <w:tab w:val="left" w:pos="6936"/>
        </w:tabs>
        <w:spacing w:after="0" w:line="240" w:lineRule="auto"/>
        <w:ind w:firstLine="284"/>
        <w:jc w:val="center"/>
        <w:rPr>
          <w:rFonts w:ascii="Times New Roman" w:eastAsia="Calibri" w:hAnsi="Times New Roman" w:cs="Times New Roman"/>
          <w:bCs/>
          <w:sz w:val="12"/>
          <w:szCs w:val="12"/>
        </w:rPr>
      </w:pPr>
      <w:r w:rsidRPr="00813CA3">
        <w:rPr>
          <w:rFonts w:ascii="Times New Roman" w:eastAsia="Calibri" w:hAnsi="Times New Roman" w:cs="Times New Roman"/>
          <w:bCs/>
          <w:sz w:val="12"/>
          <w:szCs w:val="12"/>
        </w:rPr>
        <w:t>Рисунок 2.2.1 – Обзорная схема района работ </w:t>
      </w:r>
    </w:p>
    <w:p w:rsidR="00813CA3" w:rsidRDefault="00813CA3" w:rsidP="00813CA3">
      <w:pPr>
        <w:tabs>
          <w:tab w:val="left" w:pos="6936"/>
        </w:tabs>
        <w:spacing w:after="0" w:line="240" w:lineRule="auto"/>
        <w:ind w:firstLine="284"/>
        <w:jc w:val="center"/>
        <w:rPr>
          <w:rFonts w:ascii="Times New Roman" w:eastAsia="Calibri" w:hAnsi="Times New Roman" w:cs="Times New Roman"/>
          <w:bCs/>
          <w:sz w:val="12"/>
          <w:szCs w:val="12"/>
        </w:rPr>
      </w:pPr>
    </w:p>
    <w:p w:rsidR="00813CA3" w:rsidRPr="00813CA3" w:rsidRDefault="00813CA3" w:rsidP="00813CA3">
      <w:pPr>
        <w:tabs>
          <w:tab w:val="left" w:pos="6936"/>
        </w:tabs>
        <w:spacing w:after="0" w:line="240" w:lineRule="auto"/>
        <w:ind w:firstLine="284"/>
        <w:jc w:val="center"/>
        <w:rPr>
          <w:rFonts w:ascii="Times New Roman" w:eastAsia="Calibri" w:hAnsi="Times New Roman" w:cs="Times New Roman"/>
          <w:bCs/>
          <w:sz w:val="12"/>
          <w:szCs w:val="12"/>
        </w:rPr>
      </w:pPr>
      <w:r w:rsidRPr="00813CA3">
        <w:rPr>
          <w:rFonts w:ascii="Times New Roman" w:eastAsia="Calibri" w:hAnsi="Times New Roman" w:cs="Times New Roman"/>
          <w:bCs/>
          <w:sz w:val="12"/>
          <w:szCs w:val="12"/>
        </w:rPr>
        <w:t xml:space="preserve">2.3 Перечень </w:t>
      </w:r>
      <w:proofErr w:type="gramStart"/>
      <w:r w:rsidRPr="00813CA3">
        <w:rPr>
          <w:rFonts w:ascii="Times New Roman" w:eastAsia="Calibri" w:hAnsi="Times New Roman" w:cs="Times New Roman"/>
          <w:bCs/>
          <w:sz w:val="12"/>
          <w:szCs w:val="12"/>
        </w:rPr>
        <w:t>координат характерных точек границ зон планируемого размещения линейн</w:t>
      </w:r>
      <w:r>
        <w:rPr>
          <w:rFonts w:ascii="Times New Roman" w:eastAsia="Calibri" w:hAnsi="Times New Roman" w:cs="Times New Roman"/>
          <w:bCs/>
          <w:sz w:val="12"/>
          <w:szCs w:val="12"/>
        </w:rPr>
        <w:t>ых объектов</w:t>
      </w:r>
      <w:proofErr w:type="gramEnd"/>
    </w:p>
    <w:p w:rsidR="00813CA3" w:rsidRDefault="00813CA3" w:rsidP="00813CA3">
      <w:pPr>
        <w:tabs>
          <w:tab w:val="left" w:pos="6936"/>
        </w:tabs>
        <w:spacing w:after="0" w:line="240" w:lineRule="auto"/>
        <w:ind w:firstLine="284"/>
        <w:jc w:val="center"/>
        <w:rPr>
          <w:rFonts w:ascii="Times New Roman" w:eastAsia="Calibri" w:hAnsi="Times New Roman" w:cs="Times New Roman"/>
          <w:bCs/>
          <w:sz w:val="12"/>
          <w:szCs w:val="12"/>
        </w:rPr>
      </w:pPr>
      <w:r w:rsidRPr="00813CA3">
        <w:rPr>
          <w:rFonts w:ascii="Times New Roman" w:eastAsia="Calibri" w:hAnsi="Times New Roman" w:cs="Times New Roman"/>
          <w:bCs/>
          <w:sz w:val="12"/>
          <w:szCs w:val="12"/>
        </w:rPr>
        <w:t xml:space="preserve">Таблица 2.3.1 - Перечень </w:t>
      </w:r>
      <w:proofErr w:type="gramStart"/>
      <w:r w:rsidRPr="00813CA3">
        <w:rPr>
          <w:rFonts w:ascii="Times New Roman" w:eastAsia="Calibri" w:hAnsi="Times New Roman" w:cs="Times New Roman"/>
          <w:bCs/>
          <w:sz w:val="12"/>
          <w:szCs w:val="12"/>
        </w:rPr>
        <w:t>координат характерных точек границ зон планируемого размещения линейных объектов</w:t>
      </w:r>
      <w:proofErr w:type="gramEnd"/>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1"/>
        <w:gridCol w:w="1411"/>
        <w:gridCol w:w="1411"/>
        <w:gridCol w:w="1649"/>
        <w:gridCol w:w="1183"/>
        <w:gridCol w:w="1294"/>
      </w:tblGrid>
      <w:tr w:rsidR="00813CA3" w:rsidRPr="00813CA3" w:rsidTr="00813CA3">
        <w:trPr>
          <w:trHeight w:val="70"/>
          <w:jc w:val="center"/>
        </w:trPr>
        <w:tc>
          <w:tcPr>
            <w:tcW w:w="505" w:type="pct"/>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lang w:eastAsia="ru-RU"/>
              </w:rPr>
            </w:pPr>
            <w:r w:rsidRPr="00813CA3">
              <w:rPr>
                <w:rFonts w:ascii="Times New Roman" w:hAnsi="Times New Roman" w:cs="Times New Roman"/>
                <w:color w:val="000000"/>
                <w:sz w:val="12"/>
                <w:szCs w:val="12"/>
                <w:lang w:eastAsia="ru-RU"/>
              </w:rPr>
              <w:t>№</w:t>
            </w:r>
          </w:p>
        </w:tc>
        <w:tc>
          <w:tcPr>
            <w:tcW w:w="913" w:type="pct"/>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lang w:val="en-US" w:eastAsia="ru-RU"/>
              </w:rPr>
            </w:pPr>
            <w:r w:rsidRPr="00813CA3">
              <w:rPr>
                <w:rFonts w:ascii="Times New Roman" w:hAnsi="Times New Roman" w:cs="Times New Roman"/>
                <w:color w:val="000000"/>
                <w:sz w:val="12"/>
                <w:szCs w:val="12"/>
                <w:lang w:val="en-US" w:eastAsia="ru-RU"/>
              </w:rPr>
              <w:t>X</w:t>
            </w:r>
          </w:p>
        </w:tc>
        <w:tc>
          <w:tcPr>
            <w:tcW w:w="913" w:type="pct"/>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lang w:eastAsia="ru-RU"/>
              </w:rPr>
            </w:pPr>
            <w:r w:rsidRPr="00813CA3">
              <w:rPr>
                <w:rFonts w:ascii="Times New Roman" w:hAnsi="Times New Roman" w:cs="Times New Roman"/>
                <w:color w:val="000000"/>
                <w:sz w:val="12"/>
                <w:szCs w:val="12"/>
                <w:lang w:val="en-US" w:eastAsia="ru-RU"/>
              </w:rPr>
              <w:t>Y</w:t>
            </w:r>
          </w:p>
        </w:tc>
        <w:tc>
          <w:tcPr>
            <w:tcW w:w="1067" w:type="pct"/>
            <w:shd w:val="clear" w:color="auto" w:fill="auto"/>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lang w:eastAsia="ru-RU"/>
              </w:rPr>
            </w:pPr>
            <w:r w:rsidRPr="00813CA3">
              <w:rPr>
                <w:rFonts w:ascii="Times New Roman" w:hAnsi="Times New Roman" w:cs="Times New Roman"/>
                <w:color w:val="000000"/>
                <w:sz w:val="12"/>
                <w:szCs w:val="12"/>
                <w:lang w:eastAsia="ru-RU"/>
              </w:rPr>
              <w:t>Дирекционный угол</w:t>
            </w:r>
          </w:p>
        </w:tc>
        <w:tc>
          <w:tcPr>
            <w:tcW w:w="765" w:type="pct"/>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lang w:eastAsia="ru-RU"/>
              </w:rPr>
            </w:pPr>
            <w:r w:rsidRPr="00813CA3">
              <w:rPr>
                <w:rFonts w:ascii="Times New Roman" w:hAnsi="Times New Roman" w:cs="Times New Roman"/>
                <w:color w:val="000000"/>
                <w:sz w:val="12"/>
                <w:szCs w:val="12"/>
                <w:lang w:eastAsia="ru-RU"/>
              </w:rPr>
              <w:t>Длина</w:t>
            </w:r>
          </w:p>
        </w:tc>
        <w:tc>
          <w:tcPr>
            <w:tcW w:w="837" w:type="pct"/>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lang w:eastAsia="ru-RU"/>
              </w:rPr>
            </w:pPr>
            <w:r w:rsidRPr="00813CA3">
              <w:rPr>
                <w:rFonts w:ascii="Times New Roman" w:hAnsi="Times New Roman" w:cs="Times New Roman"/>
                <w:color w:val="000000"/>
                <w:sz w:val="12"/>
                <w:szCs w:val="12"/>
                <w:lang w:eastAsia="ru-RU"/>
              </w:rPr>
              <w:t>Направление</w:t>
            </w:r>
          </w:p>
        </w:tc>
      </w:tr>
      <w:tr w:rsidR="00813CA3" w:rsidRPr="00813CA3" w:rsidTr="00813CA3">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477580.57</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2247852.38</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180°52'29"</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9.17</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1-2</w:t>
            </w:r>
          </w:p>
        </w:tc>
      </w:tr>
      <w:tr w:rsidR="00813CA3" w:rsidRPr="00813CA3" w:rsidTr="00813CA3">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477571.40</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2247852.24</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258°32'40"</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4.63</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2-3</w:t>
            </w:r>
          </w:p>
        </w:tc>
      </w:tr>
      <w:tr w:rsidR="00813CA3" w:rsidRPr="00813CA3" w:rsidTr="00813CA3">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3</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477570.48</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2247847.70</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336°54'47"</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9.44</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3-4</w:t>
            </w:r>
          </w:p>
        </w:tc>
      </w:tr>
      <w:tr w:rsidR="00813CA3" w:rsidRPr="00813CA3" w:rsidTr="00813CA3">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4</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477579.16</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2247844.00</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350°34'30"</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186.44</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4-5</w:t>
            </w:r>
          </w:p>
        </w:tc>
      </w:tr>
      <w:tr w:rsidR="00813CA3" w:rsidRPr="00813CA3" w:rsidTr="00813CA3">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5</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477763.08</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2247813.47</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350°34'20"</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117.52</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5-6</w:t>
            </w:r>
          </w:p>
        </w:tc>
      </w:tr>
      <w:tr w:rsidR="00813CA3" w:rsidRPr="00813CA3" w:rsidTr="00813CA3">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6</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477879.01</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2247794.22</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334°45'45"</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2.51</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6-7</w:t>
            </w:r>
          </w:p>
        </w:tc>
      </w:tr>
      <w:tr w:rsidR="00813CA3" w:rsidRPr="00813CA3" w:rsidTr="00813CA3">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7</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477881.28</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2247793.15</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324°2'22"</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2.52</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7-8</w:t>
            </w:r>
          </w:p>
        </w:tc>
      </w:tr>
      <w:tr w:rsidR="00813CA3" w:rsidRPr="00813CA3" w:rsidTr="00813CA3">
        <w:trPr>
          <w:trHeight w:val="158"/>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8</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477883.32</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2247791.67</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314°11'35"</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2.51</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8-9</w:t>
            </w:r>
          </w:p>
        </w:tc>
      </w:tr>
      <w:tr w:rsidR="00813CA3" w:rsidRPr="00813CA3" w:rsidTr="00813CA3">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9</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477885.07</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2247789.87</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303°22'32"</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2.53</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9-10</w:t>
            </w:r>
          </w:p>
        </w:tc>
      </w:tr>
      <w:tr w:rsidR="00813CA3" w:rsidRPr="00813CA3" w:rsidTr="00813CA3">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10</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477886.46</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2247787.76</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293°11'55"</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2.51</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10-11</w:t>
            </w:r>
          </w:p>
        </w:tc>
      </w:tr>
      <w:tr w:rsidR="00813CA3" w:rsidRPr="00813CA3" w:rsidTr="00813CA3">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11</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477887.45</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2247785.45</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283°8'56"</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2.51</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11-12</w:t>
            </w:r>
          </w:p>
        </w:tc>
      </w:tr>
      <w:tr w:rsidR="00813CA3" w:rsidRPr="00813CA3" w:rsidTr="00813CA3">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12</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477888.02</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2247783.01</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274°59'22"</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1.26</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12-13</w:t>
            </w:r>
          </w:p>
        </w:tc>
      </w:tr>
      <w:tr w:rsidR="00813CA3" w:rsidRPr="00813CA3" w:rsidTr="00813CA3">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13</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477888.13</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2247781.75</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267°29'26"</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2.51</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13-14</w:t>
            </w:r>
          </w:p>
        </w:tc>
      </w:tr>
      <w:tr w:rsidR="00813CA3" w:rsidRPr="00813CA3" w:rsidTr="00813CA3">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14</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477888.02</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2247779.24</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261°30'41"</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49.05</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14-15</w:t>
            </w:r>
          </w:p>
        </w:tc>
      </w:tr>
      <w:tr w:rsidR="00813CA3" w:rsidRPr="00813CA3" w:rsidTr="00813CA3">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15</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477880.78</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2247730.73</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350°36'59"</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17.97</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15-16</w:t>
            </w:r>
          </w:p>
        </w:tc>
      </w:tr>
      <w:tr w:rsidR="00813CA3" w:rsidRPr="00813CA3" w:rsidTr="00813CA3">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16</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477898.51</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2247727.80</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80°34'13"</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14.41</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16-17</w:t>
            </w:r>
          </w:p>
        </w:tc>
      </w:tr>
      <w:tr w:rsidR="00813CA3" w:rsidRPr="00813CA3" w:rsidTr="00813CA3">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17</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477900.87</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2247742.01</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80°32'16"</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2.13</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17-18</w:t>
            </w:r>
          </w:p>
        </w:tc>
      </w:tr>
      <w:tr w:rsidR="00813CA3" w:rsidRPr="00813CA3" w:rsidTr="00813CA3">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18</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477901.22</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2247744.11</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68°59'48"</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1.20</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18-19</w:t>
            </w:r>
          </w:p>
        </w:tc>
      </w:tr>
      <w:tr w:rsidR="00813CA3" w:rsidRPr="00813CA3" w:rsidTr="00813CA3">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19</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477901.65</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2247745.23</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148°46'54"</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1.16</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19-20</w:t>
            </w:r>
          </w:p>
        </w:tc>
      </w:tr>
      <w:tr w:rsidR="00813CA3" w:rsidRPr="00813CA3" w:rsidTr="00813CA3">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20</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477900.66</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2247745.83</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141°34'31"</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2.29</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20-21</w:t>
            </w:r>
          </w:p>
        </w:tc>
      </w:tr>
      <w:tr w:rsidR="00813CA3" w:rsidRPr="00813CA3" w:rsidTr="00813CA3">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21</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477898.87</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2247747.25</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130°55'37"</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2.29</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21-22</w:t>
            </w:r>
          </w:p>
        </w:tc>
      </w:tr>
      <w:tr w:rsidR="00813CA3" w:rsidRPr="00813CA3" w:rsidTr="00813CA3">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22</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477897.37</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2247748.98</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121°8'4"</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2.30</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22-23</w:t>
            </w:r>
          </w:p>
        </w:tc>
      </w:tr>
      <w:tr w:rsidR="00813CA3" w:rsidRPr="00813CA3" w:rsidTr="00813CA3">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23</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477896.18</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2247750.95</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110°57'57"</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2.29</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23-24</w:t>
            </w:r>
          </w:p>
        </w:tc>
      </w:tr>
      <w:tr w:rsidR="00813CA3" w:rsidRPr="00813CA3" w:rsidTr="00813CA3">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24</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477895.36</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2247753.09</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100°49'10"</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2.29</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24-25</w:t>
            </w:r>
          </w:p>
        </w:tc>
      </w:tr>
      <w:tr w:rsidR="00813CA3" w:rsidRPr="00813CA3" w:rsidTr="00813CA3">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25</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477894.93</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2247755.34</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90°44'50"</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2.30</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25-26</w:t>
            </w:r>
          </w:p>
        </w:tc>
      </w:tr>
      <w:tr w:rsidR="00813CA3" w:rsidRPr="00813CA3" w:rsidTr="00813CA3">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26</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477894.90</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2247757.64</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82°59'55"</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1.15</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26-27</w:t>
            </w:r>
          </w:p>
        </w:tc>
      </w:tr>
      <w:tr w:rsidR="00813CA3" w:rsidRPr="00813CA3" w:rsidTr="00813CA3">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27</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477895.04</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2247758.78</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79°28'42"</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19.39</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27-28</w:t>
            </w:r>
          </w:p>
        </w:tc>
      </w:tr>
      <w:tr w:rsidR="00813CA3" w:rsidRPr="00813CA3" w:rsidTr="00813CA3">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28</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477898.58</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2247777.84</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71°16'14"</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2.46</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28-29</w:t>
            </w:r>
          </w:p>
        </w:tc>
      </w:tr>
      <w:tr w:rsidR="00813CA3" w:rsidRPr="00813CA3" w:rsidTr="00813CA3">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29</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477899.37</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2247780.17</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61°14'25"</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2.45</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29-30</w:t>
            </w:r>
          </w:p>
        </w:tc>
      </w:tr>
      <w:tr w:rsidR="00813CA3" w:rsidRPr="00813CA3" w:rsidTr="00813CA3">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30</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477900.55</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2247782.32</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51°18'13"</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2.45</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30-31</w:t>
            </w:r>
          </w:p>
        </w:tc>
      </w:tr>
      <w:tr w:rsidR="00813CA3" w:rsidRPr="00813CA3" w:rsidTr="00813CA3">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31</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477902.08</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2247784.23</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41°32'12"</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2.46</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31-32</w:t>
            </w:r>
          </w:p>
        </w:tc>
      </w:tr>
      <w:tr w:rsidR="00813CA3" w:rsidRPr="00813CA3" w:rsidTr="00813CA3">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32</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477903.92</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2247785.86</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30°57'50"</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2.45</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32-33</w:t>
            </w:r>
          </w:p>
        </w:tc>
      </w:tr>
      <w:tr w:rsidR="00813CA3" w:rsidRPr="00813CA3" w:rsidTr="00813CA3">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33</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477906.02</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2247787.12</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21°14'18"</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2.46</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33-34</w:t>
            </w:r>
          </w:p>
        </w:tc>
      </w:tr>
      <w:tr w:rsidR="00813CA3" w:rsidRPr="00813CA3" w:rsidTr="00813CA3">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34</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477908.31</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2247788.01</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11°32'21"</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2.45</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34-35</w:t>
            </w:r>
          </w:p>
        </w:tc>
      </w:tr>
      <w:tr w:rsidR="00813CA3" w:rsidRPr="00813CA3" w:rsidTr="00813CA3">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35</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477910.71</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2247788.50</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1°10'9"</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2.45</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35-36</w:t>
            </w:r>
          </w:p>
        </w:tc>
      </w:tr>
      <w:tr w:rsidR="00813CA3" w:rsidRPr="00813CA3" w:rsidTr="00813CA3">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lastRenderedPageBreak/>
              <w:t>36</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477913.16</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2247788.55</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350°33'7"</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26.56</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36-37</w:t>
            </w:r>
          </w:p>
        </w:tc>
      </w:tr>
      <w:tr w:rsidR="00813CA3" w:rsidRPr="00813CA3" w:rsidTr="00813CA3">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37</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477939.36</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2247784.19</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350°36'6"</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24.99</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37-38</w:t>
            </w:r>
          </w:p>
        </w:tc>
      </w:tr>
      <w:tr w:rsidR="00813CA3" w:rsidRPr="00813CA3" w:rsidTr="00813CA3">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38</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477964.01</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2247780.11</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350°33'41"</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23.90</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38-39</w:t>
            </w:r>
          </w:p>
        </w:tc>
      </w:tr>
      <w:tr w:rsidR="00813CA3" w:rsidRPr="00813CA3" w:rsidTr="00813CA3">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39</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477987.59</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2247776.19</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324°41'20"</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2.65</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39-40</w:t>
            </w:r>
          </w:p>
        </w:tc>
      </w:tr>
      <w:tr w:rsidR="00813CA3" w:rsidRPr="00813CA3" w:rsidTr="00813CA3">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40</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477989.75</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2247774.66</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317°45'20"</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1.32</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40-41</w:t>
            </w:r>
          </w:p>
        </w:tc>
      </w:tr>
      <w:tr w:rsidR="00813CA3" w:rsidRPr="00813CA3" w:rsidTr="00813CA3">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41</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477990.73</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2247773.77</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309°46'40"</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2.64</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41-42</w:t>
            </w:r>
          </w:p>
        </w:tc>
      </w:tr>
      <w:tr w:rsidR="00813CA3" w:rsidRPr="00813CA3" w:rsidTr="00813CA3">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42</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477992.42</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2247771.74</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299°33'27"</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2.66</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42-43</w:t>
            </w:r>
          </w:p>
        </w:tc>
      </w:tr>
      <w:tr w:rsidR="00813CA3" w:rsidRPr="00813CA3" w:rsidTr="00813CA3">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43</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477993.73</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2247769.43</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289°27'51"</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2.64</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43-44</w:t>
            </w:r>
          </w:p>
        </w:tc>
      </w:tr>
      <w:tr w:rsidR="00813CA3" w:rsidRPr="00813CA3" w:rsidTr="00813CA3">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44</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477994.61</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2247766.94</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279°19'13"</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2.65</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44-45</w:t>
            </w:r>
          </w:p>
        </w:tc>
      </w:tr>
      <w:tr w:rsidR="00813CA3" w:rsidRPr="00813CA3" w:rsidTr="00813CA3">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45</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477995.04</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2247764.32</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269°21'14"</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2.66</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45-46</w:t>
            </w:r>
          </w:p>
        </w:tc>
      </w:tr>
      <w:tr w:rsidR="00813CA3" w:rsidRPr="00813CA3" w:rsidTr="00813CA3">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46</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477995.01</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2247761.66</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260°58'9"</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25.10</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46-47</w:t>
            </w:r>
          </w:p>
        </w:tc>
      </w:tr>
      <w:tr w:rsidR="00813CA3" w:rsidRPr="00813CA3" w:rsidTr="00813CA3">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47</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477991.07</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2247736.87</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350°16'21"</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1.42</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47-48</w:t>
            </w:r>
          </w:p>
        </w:tc>
      </w:tr>
      <w:tr w:rsidR="00813CA3" w:rsidRPr="00813CA3" w:rsidTr="00813CA3">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48</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477992.47</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2247736.63</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305°35'34"</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2.42</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48-49</w:t>
            </w:r>
          </w:p>
        </w:tc>
      </w:tr>
      <w:tr w:rsidR="00813CA3" w:rsidRPr="00813CA3" w:rsidTr="00813CA3">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49</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477993.88</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2247734.66</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350°43'7"</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14.57</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49-50</w:t>
            </w:r>
          </w:p>
        </w:tc>
      </w:tr>
      <w:tr w:rsidR="00813CA3" w:rsidRPr="00813CA3" w:rsidTr="00813CA3">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50</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478008.26</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2247732.31</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80°34'53"</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12.89</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50-51</w:t>
            </w:r>
          </w:p>
        </w:tc>
      </w:tr>
      <w:tr w:rsidR="00813CA3" w:rsidRPr="00813CA3" w:rsidTr="00813CA3">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51</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478010.37</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2247745.03</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350°32'16"</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2.31</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51-52</w:t>
            </w:r>
          </w:p>
        </w:tc>
      </w:tr>
      <w:tr w:rsidR="00813CA3" w:rsidRPr="00813CA3" w:rsidTr="00813CA3">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52</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478012.65</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2247744.65</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80°39'19"</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3.20</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52-53</w:t>
            </w:r>
          </w:p>
        </w:tc>
      </w:tr>
      <w:tr w:rsidR="00813CA3" w:rsidRPr="00813CA3" w:rsidTr="00813CA3">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53</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478013.17</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2247747.81</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160°39'55"</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1.21</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53-54</w:t>
            </w:r>
          </w:p>
        </w:tc>
      </w:tr>
      <w:tr w:rsidR="00813CA3" w:rsidRPr="00813CA3" w:rsidTr="00813CA3">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54</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478012.03</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2247748.21</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150°21'58"</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1.92</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54-55</w:t>
            </w:r>
          </w:p>
        </w:tc>
      </w:tr>
      <w:tr w:rsidR="00813CA3" w:rsidRPr="00813CA3" w:rsidTr="00813CA3">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55</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478010.36</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2247749.16</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140°41'23"</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1.93</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55-56</w:t>
            </w:r>
          </w:p>
        </w:tc>
      </w:tr>
      <w:tr w:rsidR="00813CA3" w:rsidRPr="00813CA3" w:rsidTr="00813CA3">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56</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478008.87</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2247750.38</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130°45'49"</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1.91</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56-57</w:t>
            </w:r>
          </w:p>
        </w:tc>
      </w:tr>
      <w:tr w:rsidR="00813CA3" w:rsidRPr="00813CA3" w:rsidTr="00813CA3">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57</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478007.62</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2247751.83</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120°8'59"</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1.93</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57-58</w:t>
            </w:r>
          </w:p>
        </w:tc>
      </w:tr>
      <w:tr w:rsidR="00813CA3" w:rsidRPr="00813CA3" w:rsidTr="00813CA3">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58</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478006.65</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2247753.50</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110°48'4"</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1.92</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58-59</w:t>
            </w:r>
          </w:p>
        </w:tc>
      </w:tr>
      <w:tr w:rsidR="00813CA3" w:rsidRPr="00813CA3" w:rsidTr="00813CA3">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59</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478005.97</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2247755.29</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100°50'25"</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1.91</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59-60</w:t>
            </w:r>
          </w:p>
        </w:tc>
      </w:tr>
      <w:tr w:rsidR="00813CA3" w:rsidRPr="00813CA3" w:rsidTr="00813CA3">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60</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478005.61</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2247757.17</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90°35'37"</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1.93</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60-61</w:t>
            </w:r>
          </w:p>
        </w:tc>
      </w:tr>
      <w:tr w:rsidR="00813CA3" w:rsidRPr="00813CA3" w:rsidTr="00813CA3">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61</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478005.59</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2247759.10</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79°20'55"</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2.22</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61-62</w:t>
            </w:r>
          </w:p>
        </w:tc>
      </w:tr>
      <w:tr w:rsidR="00813CA3" w:rsidRPr="00813CA3" w:rsidTr="00813CA3">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62</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478006.00</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2247761.28</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69°9'20"</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2.56</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62-63</w:t>
            </w:r>
          </w:p>
        </w:tc>
      </w:tr>
      <w:tr w:rsidR="00813CA3" w:rsidRPr="00813CA3" w:rsidTr="00813CA3">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63</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478006.91</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2247763.67</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59°4'30"</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2.53</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63-64</w:t>
            </w:r>
          </w:p>
        </w:tc>
      </w:tr>
      <w:tr w:rsidR="00813CA3" w:rsidRPr="00813CA3" w:rsidTr="00813CA3">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64</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478008.21</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2247765.84</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48°50'7"</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2.54</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64-65</w:t>
            </w:r>
          </w:p>
        </w:tc>
      </w:tr>
      <w:tr w:rsidR="00813CA3" w:rsidRPr="00813CA3" w:rsidTr="00813CA3">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65</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478009.88</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2247767.75</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39°4'58"</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2.54</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65-66</w:t>
            </w:r>
          </w:p>
        </w:tc>
      </w:tr>
      <w:tr w:rsidR="00813CA3" w:rsidRPr="00813CA3" w:rsidTr="00813CA3">
        <w:trPr>
          <w:trHeight w:val="122"/>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66</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478011.85</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2247769.35</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28°47'28"</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2.53</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66-67</w:t>
            </w:r>
          </w:p>
        </w:tc>
      </w:tr>
      <w:tr w:rsidR="00813CA3" w:rsidRPr="00813CA3" w:rsidTr="00813CA3">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67</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478014.07</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2247770.57</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18°47'27"</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2.55</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67-68</w:t>
            </w:r>
          </w:p>
        </w:tc>
      </w:tr>
      <w:tr w:rsidR="00813CA3" w:rsidRPr="00813CA3" w:rsidTr="00813CA3">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68</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478016.48</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2247771.39</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350°38'37"</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30.26</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68-69</w:t>
            </w:r>
          </w:p>
        </w:tc>
      </w:tr>
      <w:tr w:rsidR="00813CA3" w:rsidRPr="00813CA3" w:rsidTr="00813CA3">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69</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478046.34</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2247766.47</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350°29'42"</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24.28</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69-70</w:t>
            </w:r>
          </w:p>
        </w:tc>
      </w:tr>
      <w:tr w:rsidR="00813CA3" w:rsidRPr="00813CA3" w:rsidTr="00813CA3">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70</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478070.29</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2247762.46</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350°34'19"</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19.29</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70-71</w:t>
            </w:r>
          </w:p>
        </w:tc>
      </w:tr>
      <w:tr w:rsidR="00813CA3" w:rsidRPr="00813CA3" w:rsidTr="00813CA3">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71</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478089.32</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2247759.30</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356°50'16"</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3.63</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71-72</w:t>
            </w:r>
          </w:p>
        </w:tc>
      </w:tr>
      <w:tr w:rsidR="00813CA3" w:rsidRPr="00813CA3" w:rsidTr="00813CA3">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72</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478092.94</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2247759.10</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28°57'4"</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9.67</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72-73</w:t>
            </w:r>
          </w:p>
        </w:tc>
      </w:tr>
      <w:tr w:rsidR="00813CA3" w:rsidRPr="00813CA3" w:rsidTr="00813CA3">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73</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478101.40</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2247763.78</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92°8'13"</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2.68</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73-74</w:t>
            </w:r>
          </w:p>
        </w:tc>
      </w:tr>
      <w:tr w:rsidR="00813CA3" w:rsidRPr="00813CA3" w:rsidTr="00813CA3">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74</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478101.30</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2247766.46</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179°2'4"</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3.56</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74-75</w:t>
            </w:r>
          </w:p>
        </w:tc>
      </w:tr>
      <w:tr w:rsidR="00813CA3" w:rsidRPr="00813CA3" w:rsidTr="00813CA3">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75</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478097.74</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2247766.52</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170°34'23"</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170.71</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75-76</w:t>
            </w:r>
          </w:p>
        </w:tc>
      </w:tr>
      <w:tr w:rsidR="00813CA3" w:rsidRPr="00813CA3" w:rsidTr="00813CA3">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76</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477929.34</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2247794.48</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167°27'21"</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8.10</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76-77</w:t>
            </w:r>
          </w:p>
        </w:tc>
      </w:tr>
      <w:tr w:rsidR="00813CA3" w:rsidRPr="00813CA3" w:rsidTr="00813CA3">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77</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477921.43</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2247796.24</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170°34'21"</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124.00</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77-78</w:t>
            </w:r>
          </w:p>
        </w:tc>
      </w:tr>
      <w:tr w:rsidR="00813CA3" w:rsidRPr="00813CA3" w:rsidTr="00813CA3">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78</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477799.11</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2247816.55</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171°18'25"</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31.23</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78-79</w:t>
            </w:r>
          </w:p>
        </w:tc>
      </w:tr>
      <w:tr w:rsidR="00813CA3" w:rsidRPr="00813CA3" w:rsidTr="00813CA3">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79</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477768.24</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2247821.27</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171°28'9"</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3.24</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79-80</w:t>
            </w:r>
          </w:p>
        </w:tc>
      </w:tr>
      <w:tr w:rsidR="00813CA3" w:rsidRPr="00813CA3" w:rsidTr="00813CA3">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80</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477765.04</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2247821.75</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170°34'21"</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187.00</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80-1</w:t>
            </w:r>
          </w:p>
        </w:tc>
      </w:tr>
      <w:tr w:rsidR="00813CA3" w:rsidRPr="00813CA3" w:rsidTr="00813CA3">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81</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476934.17</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2248212.20</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250°45'36"</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17.78</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81-82</w:t>
            </w:r>
          </w:p>
        </w:tc>
      </w:tr>
      <w:tr w:rsidR="00813CA3" w:rsidRPr="00813CA3" w:rsidTr="00813CA3">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82</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476928.31</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2248195.41</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339°39'42"</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10.47</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82-83</w:t>
            </w:r>
          </w:p>
        </w:tc>
      </w:tr>
      <w:tr w:rsidR="00813CA3" w:rsidRPr="00813CA3" w:rsidTr="00813CA3">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83</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476938.13</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2248191.77</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247°52'0"</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8.33</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83-84</w:t>
            </w:r>
          </w:p>
        </w:tc>
      </w:tr>
      <w:tr w:rsidR="00813CA3" w:rsidRPr="00813CA3" w:rsidTr="00813CA3">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84</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476934.99</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2248184.05</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339°45'23"</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9.02</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84-85</w:t>
            </w:r>
          </w:p>
        </w:tc>
      </w:tr>
      <w:tr w:rsidR="00813CA3" w:rsidRPr="00813CA3" w:rsidTr="00813CA3">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85</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476943.45</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2248180.93</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339°35'49"</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10.96</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85-86</w:t>
            </w:r>
          </w:p>
        </w:tc>
      </w:tr>
      <w:tr w:rsidR="00813CA3" w:rsidRPr="00813CA3" w:rsidTr="00813CA3">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86</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476953.72</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2248177.11</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250°29'45"</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13.90</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86-87</w:t>
            </w:r>
          </w:p>
        </w:tc>
      </w:tr>
      <w:tr w:rsidR="00813CA3" w:rsidRPr="00813CA3" w:rsidTr="00813CA3">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87</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476949.08</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2248164.01</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340°21'44"</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2.41</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87-88</w:t>
            </w:r>
          </w:p>
        </w:tc>
      </w:tr>
      <w:tr w:rsidR="00813CA3" w:rsidRPr="00813CA3" w:rsidTr="00813CA3">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88</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476951.35</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2248163.20</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250°37'33"</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8.68</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88-89</w:t>
            </w:r>
          </w:p>
        </w:tc>
      </w:tr>
      <w:tr w:rsidR="00813CA3" w:rsidRPr="00813CA3" w:rsidTr="00813CA3">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89</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476948.47</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2248155.01</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279°23'21"</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1.29</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89-90</w:t>
            </w:r>
          </w:p>
        </w:tc>
      </w:tr>
      <w:tr w:rsidR="00813CA3" w:rsidRPr="00813CA3" w:rsidTr="00813CA3">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90</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476948.68</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2248153.74</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274°57'1"</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1.27</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90-91</w:t>
            </w:r>
          </w:p>
        </w:tc>
      </w:tr>
      <w:tr w:rsidR="00813CA3" w:rsidRPr="00813CA3" w:rsidTr="00813CA3">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91</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476948.79</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2248152.47</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269°32'56"</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1.27</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91-92</w:t>
            </w:r>
          </w:p>
        </w:tc>
      </w:tr>
      <w:tr w:rsidR="00813CA3" w:rsidRPr="00813CA3" w:rsidTr="00813CA3">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92</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476948.78</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2248151.20</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264°36'8"</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1.28</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92-93</w:t>
            </w:r>
          </w:p>
        </w:tc>
      </w:tr>
      <w:tr w:rsidR="00813CA3" w:rsidRPr="00813CA3" w:rsidTr="00813CA3">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93</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476948.66</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2248149.93</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259°34'27"</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1.27</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93-94</w:t>
            </w:r>
          </w:p>
        </w:tc>
      </w:tr>
      <w:tr w:rsidR="00813CA3" w:rsidRPr="00813CA3" w:rsidTr="00813CA3">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94</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476948.43</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2248148.68</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254°40'0"</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1.29</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94-95</w:t>
            </w:r>
          </w:p>
        </w:tc>
      </w:tr>
      <w:tr w:rsidR="00813CA3" w:rsidRPr="00813CA3" w:rsidTr="00813CA3">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95</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476948.09</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2248147.44</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249°17'9"</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1.27</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95-96</w:t>
            </w:r>
          </w:p>
        </w:tc>
      </w:tr>
      <w:tr w:rsidR="00813CA3" w:rsidRPr="00813CA3" w:rsidTr="00813CA3">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96</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476947.64</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2248146.25</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258°20'59"</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2.97</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96-97</w:t>
            </w:r>
          </w:p>
        </w:tc>
      </w:tr>
      <w:tr w:rsidR="00813CA3" w:rsidRPr="00813CA3" w:rsidTr="00813CA3">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97</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476947.04</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2248143.34</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263°25'32"</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2.97</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97-98</w:t>
            </w:r>
          </w:p>
        </w:tc>
      </w:tr>
      <w:tr w:rsidR="00813CA3" w:rsidRPr="00813CA3" w:rsidTr="00813CA3">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98</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476946.70</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2248140.39</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268°5'27"</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3.00</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98-99</w:t>
            </w:r>
          </w:p>
        </w:tc>
      </w:tr>
      <w:tr w:rsidR="00813CA3" w:rsidRPr="00813CA3" w:rsidTr="00813CA3">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99</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476946.60</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2248137.39</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273°28'48"</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2.96</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99-100</w:t>
            </w:r>
          </w:p>
        </w:tc>
      </w:tr>
      <w:tr w:rsidR="00813CA3" w:rsidRPr="00813CA3" w:rsidTr="00813CA3">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100</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476946.78</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2248134.43</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278°17'35"</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2.98</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100-101</w:t>
            </w:r>
          </w:p>
        </w:tc>
      </w:tr>
      <w:tr w:rsidR="00813CA3" w:rsidRPr="00813CA3" w:rsidTr="00813CA3">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101</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476947.21</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2248131.48</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283°11'47"</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2.98</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101-102</w:t>
            </w:r>
          </w:p>
        </w:tc>
      </w:tr>
      <w:tr w:rsidR="00813CA3" w:rsidRPr="00813CA3" w:rsidTr="00813CA3">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102</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476947.89</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2248128.58</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288°11'30"</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2.98</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102-103</w:t>
            </w:r>
          </w:p>
        </w:tc>
      </w:tr>
      <w:tr w:rsidR="00813CA3" w:rsidRPr="00813CA3" w:rsidTr="00813CA3">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103</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476948.82</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2248125.75</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293°17'58"</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2.98</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103-104</w:t>
            </w:r>
          </w:p>
        </w:tc>
      </w:tr>
      <w:tr w:rsidR="00813CA3" w:rsidRPr="00813CA3" w:rsidTr="00813CA3">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104</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476950.00</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2248123.01</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298°11'48"</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2.98</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104-105</w:t>
            </w:r>
          </w:p>
        </w:tc>
      </w:tr>
      <w:tr w:rsidR="00813CA3" w:rsidRPr="00813CA3" w:rsidTr="00813CA3">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lastRenderedPageBreak/>
              <w:t>105</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476951.41</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2248120.38</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303°2'53"</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2.97</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105-106</w:t>
            </w:r>
          </w:p>
        </w:tc>
      </w:tr>
      <w:tr w:rsidR="00813CA3" w:rsidRPr="00813CA3" w:rsidTr="00813CA3">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106</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476953.03</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2248117.89</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308°17'53"</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2.97</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106-107</w:t>
            </w:r>
          </w:p>
        </w:tc>
      </w:tr>
      <w:tr w:rsidR="00813CA3" w:rsidRPr="00813CA3" w:rsidTr="00813CA3">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107</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476954.87</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2248115.56</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313°22'16"</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2.98</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107-108</w:t>
            </w:r>
          </w:p>
        </w:tc>
      </w:tr>
      <w:tr w:rsidR="00813CA3" w:rsidRPr="00813CA3" w:rsidTr="00813CA3">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108</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476956.92</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2248113.39</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317°59'54"</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2.97</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108-109</w:t>
            </w:r>
          </w:p>
        </w:tc>
      </w:tr>
      <w:tr w:rsidR="00813CA3" w:rsidRPr="00813CA3" w:rsidTr="00813CA3">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109</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476959.13</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2248111.40</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323°10'7"</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2.99</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109-110</w:t>
            </w:r>
          </w:p>
        </w:tc>
      </w:tr>
      <w:tr w:rsidR="00813CA3" w:rsidRPr="00813CA3" w:rsidTr="00813CA3">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110</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476961.52</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2248109.61</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327°54'47"</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2.97</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110-111</w:t>
            </w:r>
          </w:p>
        </w:tc>
      </w:tr>
      <w:tr w:rsidR="00813CA3" w:rsidRPr="00813CA3" w:rsidTr="00813CA3">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111</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476964.04</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2248108.03</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333°15'46"</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2.98</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111-112</w:t>
            </w:r>
          </w:p>
        </w:tc>
      </w:tr>
      <w:tr w:rsidR="00813CA3" w:rsidRPr="00813CA3" w:rsidTr="00813CA3">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112</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476966.70</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2248106.69</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338°5'29"</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2.98</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112-113</w:t>
            </w:r>
          </w:p>
        </w:tc>
      </w:tr>
      <w:tr w:rsidR="00813CA3" w:rsidRPr="00813CA3" w:rsidTr="00813CA3">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113</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476969.46</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2248105.58</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339°3'16"</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31.33</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113-114</w:t>
            </w:r>
          </w:p>
        </w:tc>
      </w:tr>
      <w:tr w:rsidR="00813CA3" w:rsidRPr="00813CA3" w:rsidTr="00813CA3">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114</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476998.72</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2248094.38</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343°52'10"</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13.61</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114-115</w:t>
            </w:r>
          </w:p>
        </w:tc>
      </w:tr>
      <w:tr w:rsidR="00813CA3" w:rsidRPr="00813CA3" w:rsidTr="00813CA3">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115</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477011.79</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2248090.60</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70°31'47"</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1.05</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115-116</w:t>
            </w:r>
          </w:p>
        </w:tc>
      </w:tr>
      <w:tr w:rsidR="00813CA3" w:rsidRPr="00813CA3" w:rsidTr="00813CA3">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116</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477012.14</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2248091.59</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340°38'28"</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4.71</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116-117</w:t>
            </w:r>
          </w:p>
        </w:tc>
      </w:tr>
      <w:tr w:rsidR="00813CA3" w:rsidRPr="00813CA3" w:rsidTr="00813CA3">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117</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477016.58</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2248090.03</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250°39'20"</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1.00</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117-118</w:t>
            </w:r>
          </w:p>
        </w:tc>
      </w:tr>
      <w:tr w:rsidR="00813CA3" w:rsidRPr="00813CA3" w:rsidTr="00813CA3">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118</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477016.25</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2248089.09</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340°39'42"</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57.77</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118-119</w:t>
            </w:r>
          </w:p>
        </w:tc>
      </w:tr>
      <w:tr w:rsidR="00813CA3" w:rsidRPr="00813CA3" w:rsidTr="00813CA3">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119</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477070.76</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2248069.96</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340°14'26"</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137.90</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119-120</w:t>
            </w:r>
          </w:p>
        </w:tc>
      </w:tr>
      <w:tr w:rsidR="00813CA3" w:rsidRPr="00813CA3" w:rsidTr="00813CA3">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120</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477200.54</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2248023.34</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341°20'56"</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36.02</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120-121</w:t>
            </w:r>
          </w:p>
        </w:tc>
      </w:tr>
      <w:tr w:rsidR="00813CA3" w:rsidRPr="00813CA3" w:rsidTr="00813CA3">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121</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477234.67</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2248011.82</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339°17'21"</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3.90</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121-122</w:t>
            </w:r>
          </w:p>
        </w:tc>
      </w:tr>
      <w:tr w:rsidR="00813CA3" w:rsidRPr="00813CA3" w:rsidTr="00813CA3">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122</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477238.32</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2248010.44</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334°47'3"</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2.09</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122-123</w:t>
            </w:r>
          </w:p>
        </w:tc>
      </w:tr>
      <w:tr w:rsidR="00813CA3" w:rsidRPr="00813CA3" w:rsidTr="00813CA3">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123</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477240.21</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2248009.55</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334°33'50"</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1.82</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123-124</w:t>
            </w:r>
          </w:p>
        </w:tc>
      </w:tr>
      <w:tr w:rsidR="00813CA3" w:rsidRPr="00813CA3" w:rsidTr="00813CA3">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124</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477241.85</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2248008.77</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329°53'29"</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3.91</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124-125</w:t>
            </w:r>
          </w:p>
        </w:tc>
      </w:tr>
      <w:tr w:rsidR="00813CA3" w:rsidRPr="00813CA3" w:rsidTr="007907D6">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125</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477245.23</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2248006.81</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325°6'41"</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24.53</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125-126</w:t>
            </w:r>
          </w:p>
        </w:tc>
      </w:tr>
      <w:tr w:rsidR="00813CA3" w:rsidRPr="00813CA3" w:rsidTr="007907D6">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126</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477265.35</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2247992.78</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324°2'20"</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39.47</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126-127</w:t>
            </w:r>
          </w:p>
        </w:tc>
      </w:tr>
      <w:tr w:rsidR="00813CA3" w:rsidRPr="00813CA3" w:rsidTr="007907D6">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127</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477297.30</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2247969.60</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324°58'18"</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61.87</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127-128</w:t>
            </w:r>
          </w:p>
        </w:tc>
      </w:tr>
      <w:tr w:rsidR="00813CA3" w:rsidRPr="00813CA3" w:rsidTr="007907D6">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128</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477347.96</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2247934.09</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315°0'0"</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0.59</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128-129</w:t>
            </w:r>
          </w:p>
        </w:tc>
      </w:tr>
      <w:tr w:rsidR="00813CA3" w:rsidRPr="00813CA3" w:rsidTr="007907D6">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129</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477348.38</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2247933.67</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315°0'0"</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0.51</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129-130</w:t>
            </w:r>
          </w:p>
        </w:tc>
      </w:tr>
      <w:tr w:rsidR="00813CA3" w:rsidRPr="00813CA3" w:rsidTr="007907D6">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130</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477348.74</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2247933.31</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310°36'5"</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1.11</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130-131</w:t>
            </w:r>
          </w:p>
        </w:tc>
      </w:tr>
      <w:tr w:rsidR="00813CA3" w:rsidRPr="00813CA3" w:rsidTr="007907D6">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131</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477349.46</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2247932.47</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303°58'36"</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1.11</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131-132</w:t>
            </w:r>
          </w:p>
        </w:tc>
      </w:tr>
      <w:tr w:rsidR="00813CA3" w:rsidRPr="00813CA3" w:rsidTr="007907D6">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132</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477350.08</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2247931.55</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300°41'59"</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1.12</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132-133</w:t>
            </w:r>
          </w:p>
        </w:tc>
      </w:tr>
      <w:tr w:rsidR="00813CA3" w:rsidRPr="00813CA3" w:rsidTr="007907D6">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133</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477350.65</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2247930.59</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294°29'12"</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1.11</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133-134</w:t>
            </w:r>
          </w:p>
        </w:tc>
      </w:tr>
      <w:tr w:rsidR="00813CA3" w:rsidRPr="00813CA3" w:rsidTr="007907D6">
        <w:trPr>
          <w:trHeight w:val="88"/>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134</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477351.11</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2247929.58</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289°35'2"</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1.10</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134-135</w:t>
            </w:r>
          </w:p>
        </w:tc>
      </w:tr>
      <w:tr w:rsidR="00813CA3" w:rsidRPr="00813CA3" w:rsidTr="007907D6">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135</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477351.48</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2247928.54</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285°1'50"</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1.12</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135-136</w:t>
            </w:r>
          </w:p>
        </w:tc>
      </w:tr>
      <w:tr w:rsidR="00813CA3" w:rsidRPr="00813CA3" w:rsidTr="007907D6">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136</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477351.77</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2247927.46</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279°47'59"</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1.12</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136-137</w:t>
            </w:r>
          </w:p>
        </w:tc>
      </w:tr>
      <w:tr w:rsidR="00813CA3" w:rsidRPr="00813CA3" w:rsidTr="007907D6">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137</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477351.96</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2247926.36</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274°9'35"</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1.10</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137-138</w:t>
            </w:r>
          </w:p>
        </w:tc>
      </w:tr>
      <w:tr w:rsidR="00813CA3" w:rsidRPr="00813CA3" w:rsidTr="007907D6">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138</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477352.04</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2247925.26</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270°0'0"</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1.11</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138-139</w:t>
            </w:r>
          </w:p>
        </w:tc>
      </w:tr>
      <w:tr w:rsidR="00813CA3" w:rsidRPr="00813CA3" w:rsidTr="007907D6">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139</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477352.04</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2247924.15</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264°51'8"</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1.11</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139-140</w:t>
            </w:r>
          </w:p>
        </w:tc>
      </w:tr>
      <w:tr w:rsidR="00813CA3" w:rsidRPr="00813CA3" w:rsidTr="007907D6">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140</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477351.94</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2247923.04</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258°59'47"</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1.10</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140-141</w:t>
            </w:r>
          </w:p>
        </w:tc>
      </w:tr>
      <w:tr w:rsidR="00813CA3" w:rsidRPr="00813CA3" w:rsidTr="007907D6">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141</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477351.73</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2247921.96</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254°28'33"</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1.12</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141-142</w:t>
            </w:r>
          </w:p>
        </w:tc>
      </w:tr>
      <w:tr w:rsidR="00813CA3" w:rsidRPr="00813CA3" w:rsidTr="007907D6">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142</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477351.43</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2247920.88</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249°26'38"</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1.11</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142-143</w:t>
            </w:r>
          </w:p>
        </w:tc>
      </w:tr>
      <w:tr w:rsidR="00813CA3" w:rsidRPr="00813CA3" w:rsidTr="007907D6">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143</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477351.04</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2247919.84</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243°40'1"</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1.10</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143-144</w:t>
            </w:r>
          </w:p>
        </w:tc>
      </w:tr>
      <w:tr w:rsidR="00813CA3" w:rsidRPr="00813CA3" w:rsidTr="007907D6">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144</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477350.55</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2247918.85</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239°44'37"</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1.11</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144-145</w:t>
            </w:r>
          </w:p>
        </w:tc>
      </w:tr>
      <w:tr w:rsidR="00813CA3" w:rsidRPr="00813CA3" w:rsidTr="007907D6">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145</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477349.99</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2247917.89</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234°9'44"</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1.11</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145-146</w:t>
            </w:r>
          </w:p>
        </w:tc>
      </w:tr>
      <w:tr w:rsidR="00813CA3" w:rsidRPr="00813CA3" w:rsidTr="007907D6">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146</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477349.34</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2247916.99</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229°23'55"</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1.11</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146-147</w:t>
            </w:r>
          </w:p>
        </w:tc>
      </w:tr>
      <w:tr w:rsidR="00813CA3" w:rsidRPr="00813CA3" w:rsidTr="007907D6">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147</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477348.62</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2247916.15</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224°16'29"</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1.12</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147-148</w:t>
            </w:r>
          </w:p>
        </w:tc>
      </w:tr>
      <w:tr w:rsidR="00813CA3" w:rsidRPr="00813CA3" w:rsidTr="007907D6">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148</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477347.82</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2247915.37</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218°44'27"</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1.10</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148-149</w:t>
            </w:r>
          </w:p>
        </w:tc>
      </w:tr>
      <w:tr w:rsidR="00813CA3" w:rsidRPr="00813CA3" w:rsidTr="007907D6">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149</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477346.96</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2247914.68</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213°41'24"</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1.12</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149-150</w:t>
            </w:r>
          </w:p>
        </w:tc>
      </w:tr>
      <w:tr w:rsidR="00813CA3" w:rsidRPr="00813CA3" w:rsidTr="007907D6">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150</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477346.03</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2247914.06</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209°21'28"</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1.10</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150-151</w:t>
            </w:r>
          </w:p>
        </w:tc>
      </w:tr>
      <w:tr w:rsidR="00813CA3" w:rsidRPr="00813CA3" w:rsidTr="007907D6">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151</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477345.07</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2247913.52</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203°36'1"</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1.12</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151-152</w:t>
            </w:r>
          </w:p>
        </w:tc>
      </w:tr>
      <w:tr w:rsidR="00813CA3" w:rsidRPr="00813CA3" w:rsidTr="007907D6">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152</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477344.04</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2247913.07</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198°36'0"</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1.10</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152-153</w:t>
            </w:r>
          </w:p>
        </w:tc>
      </w:tr>
      <w:tr w:rsidR="00813CA3" w:rsidRPr="00813CA3" w:rsidTr="007907D6">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153</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477343.00</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2247912.72</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194°2'10"</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1.11</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153-154</w:t>
            </w:r>
          </w:p>
        </w:tc>
      </w:tr>
      <w:tr w:rsidR="00813CA3" w:rsidRPr="00813CA3" w:rsidTr="007907D6">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154</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477341.92</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2247912.45</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188°12'8"</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1.12</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154-155</w:t>
            </w:r>
          </w:p>
        </w:tc>
      </w:tr>
      <w:tr w:rsidR="00813CA3" w:rsidRPr="00813CA3" w:rsidTr="007907D6">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155</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477340.81</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2247912.29</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184°9'35"</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1.10</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155-156</w:t>
            </w:r>
          </w:p>
        </w:tc>
      </w:tr>
      <w:tr w:rsidR="00813CA3" w:rsidRPr="00813CA3" w:rsidTr="007907D6">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156</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477339.71</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2247912.21</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277°5'41"</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2.35</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156-157</w:t>
            </w:r>
          </w:p>
        </w:tc>
      </w:tr>
      <w:tr w:rsidR="00813CA3" w:rsidRPr="00813CA3" w:rsidTr="007907D6">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157</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477340.00</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2247909.88</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276°50'34"</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1.01</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157-158</w:t>
            </w:r>
          </w:p>
        </w:tc>
      </w:tr>
      <w:tr w:rsidR="00813CA3" w:rsidRPr="00813CA3" w:rsidTr="007907D6">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158</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477340.12</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2247908.88</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5°56'49"</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1.45</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158-159</w:t>
            </w:r>
          </w:p>
        </w:tc>
      </w:tr>
      <w:tr w:rsidR="00813CA3" w:rsidRPr="00813CA3" w:rsidTr="007907D6">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159</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477341.56</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2247909.03</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4°29'12"</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16.49</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159-160</w:t>
            </w:r>
          </w:p>
        </w:tc>
      </w:tr>
      <w:tr w:rsidR="00813CA3" w:rsidRPr="00813CA3" w:rsidTr="007907D6">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160</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477358.00</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2247910.32</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355°25'53"</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17.58</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160-161</w:t>
            </w:r>
          </w:p>
        </w:tc>
      </w:tr>
      <w:tr w:rsidR="00813CA3" w:rsidRPr="00813CA3" w:rsidTr="007907D6">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161</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477375.52</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2247908.92</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75°34'45"</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2.89</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161-162</w:t>
            </w:r>
          </w:p>
        </w:tc>
      </w:tr>
      <w:tr w:rsidR="00813CA3" w:rsidRPr="00813CA3" w:rsidTr="007907D6">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162</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477376.24</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2247911.72</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167°58'40"</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1.10</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162-163</w:t>
            </w:r>
          </w:p>
        </w:tc>
      </w:tr>
      <w:tr w:rsidR="00813CA3" w:rsidRPr="00813CA3" w:rsidTr="007907D6">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163</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477375.16</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2247911.95</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162°33'10"</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1.10</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163-164</w:t>
            </w:r>
          </w:p>
        </w:tc>
      </w:tr>
      <w:tr w:rsidR="00813CA3" w:rsidRPr="00813CA3" w:rsidTr="007907D6">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164</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477374.11</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2247912.28</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158°6'7"</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1.10</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164-165</w:t>
            </w:r>
          </w:p>
        </w:tc>
      </w:tr>
      <w:tr w:rsidR="00813CA3" w:rsidRPr="00813CA3" w:rsidTr="007907D6">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165</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477373.09</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2247912.69</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152°58'9"</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1.10</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165-166</w:t>
            </w:r>
          </w:p>
        </w:tc>
      </w:tr>
      <w:tr w:rsidR="00813CA3" w:rsidRPr="00813CA3" w:rsidTr="007907D6">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166</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477372.11</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2247913.19</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148°19'28"</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1.10</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166-167</w:t>
            </w:r>
          </w:p>
        </w:tc>
      </w:tr>
      <w:tr w:rsidR="00813CA3" w:rsidRPr="00813CA3" w:rsidTr="007907D6">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167</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477371.17</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2247913.77</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143°26'25"</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1.11</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167-168</w:t>
            </w:r>
          </w:p>
        </w:tc>
      </w:tr>
      <w:tr w:rsidR="00813CA3" w:rsidRPr="00813CA3" w:rsidTr="007907D6">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168</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477370.28</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2247914.43</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138°19'23"</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1.10</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168-169</w:t>
            </w:r>
          </w:p>
        </w:tc>
      </w:tr>
      <w:tr w:rsidR="00813CA3" w:rsidRPr="00813CA3" w:rsidTr="007907D6">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169</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477369.46</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2247915.16</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133°53'28"</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1.10</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169-170</w:t>
            </w:r>
          </w:p>
        </w:tc>
      </w:tr>
      <w:tr w:rsidR="00813CA3" w:rsidRPr="00813CA3" w:rsidTr="007907D6">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170</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477368.70</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2247915.95</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128°25'5"</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1.11</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170-171</w:t>
            </w:r>
          </w:p>
        </w:tc>
      </w:tr>
      <w:tr w:rsidR="00813CA3" w:rsidRPr="00813CA3" w:rsidTr="007907D6">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171</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477368.01</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2247916.82</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123°50'6"</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1.10</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171-172</w:t>
            </w:r>
          </w:p>
        </w:tc>
      </w:tr>
      <w:tr w:rsidR="00813CA3" w:rsidRPr="00813CA3" w:rsidTr="007907D6">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172</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477367.40</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2247917.73</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119°6'17"</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1.11</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172-173</w:t>
            </w:r>
          </w:p>
        </w:tc>
      </w:tr>
      <w:tr w:rsidR="00813CA3" w:rsidRPr="00813CA3" w:rsidTr="007907D6">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173</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477366.86</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2247918.70</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113°44'58"</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1.09</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173-174</w:t>
            </w:r>
          </w:p>
        </w:tc>
      </w:tr>
      <w:tr w:rsidR="00813CA3" w:rsidRPr="00813CA3" w:rsidTr="007907D6">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lastRenderedPageBreak/>
              <w:t>174</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477366.42</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2247919.70</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109°35'2"</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1.10</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174-175</w:t>
            </w:r>
          </w:p>
        </w:tc>
      </w:tr>
      <w:tr w:rsidR="00813CA3" w:rsidRPr="00813CA3" w:rsidTr="007907D6">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175</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477366.05</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2247920.74</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104°2'10"</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1.11</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175-176</w:t>
            </w:r>
          </w:p>
        </w:tc>
      </w:tr>
      <w:tr w:rsidR="00813CA3" w:rsidRPr="00813CA3" w:rsidTr="007907D6">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176</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477365.78</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2247921.82</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104°34'13"</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2.86</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176-177</w:t>
            </w:r>
          </w:p>
        </w:tc>
      </w:tr>
      <w:tr w:rsidR="00813CA3" w:rsidRPr="00813CA3" w:rsidTr="007907D6">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177</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477365.06</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2247924.59</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109°16'39"</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2.15</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177-178</w:t>
            </w:r>
          </w:p>
        </w:tc>
      </w:tr>
      <w:tr w:rsidR="00813CA3" w:rsidRPr="00813CA3" w:rsidTr="007907D6">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178</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477364.35</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2247926.62</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108°56'47"</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0.71</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178-179</w:t>
            </w:r>
          </w:p>
        </w:tc>
      </w:tr>
      <w:tr w:rsidR="00813CA3" w:rsidRPr="00813CA3" w:rsidTr="007907D6">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179</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477364.12</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2247927.29</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113°57'45"</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2.86</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179-180</w:t>
            </w:r>
          </w:p>
        </w:tc>
      </w:tr>
      <w:tr w:rsidR="00813CA3" w:rsidRPr="00813CA3" w:rsidTr="007907D6">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180</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477362.96</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2247929.90</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118°31'51"</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2.87</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180-181</w:t>
            </w:r>
          </w:p>
        </w:tc>
      </w:tr>
      <w:tr w:rsidR="00813CA3" w:rsidRPr="00813CA3" w:rsidTr="007907D6">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181</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477361.59</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2247932.42</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123°44'44"</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2.86</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181-182</w:t>
            </w:r>
          </w:p>
        </w:tc>
      </w:tr>
      <w:tr w:rsidR="00813CA3" w:rsidRPr="00813CA3" w:rsidTr="007907D6">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182</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477360.00</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2247934.80</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128°18'54"</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2.86</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182-183</w:t>
            </w:r>
          </w:p>
        </w:tc>
      </w:tr>
      <w:tr w:rsidR="00813CA3" w:rsidRPr="00813CA3" w:rsidTr="007907D6">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183</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477358.23</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2247937.04</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133°1'30"</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2.87</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183-184</w:t>
            </w:r>
          </w:p>
        </w:tc>
      </w:tr>
      <w:tr w:rsidR="00813CA3" w:rsidRPr="00813CA3" w:rsidTr="007907D6">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184</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477356.27</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2247939.14</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138°7'1"</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2.86</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184-185</w:t>
            </w:r>
          </w:p>
        </w:tc>
      </w:tr>
      <w:tr w:rsidR="00813CA3" w:rsidRPr="00813CA3" w:rsidTr="007907D6">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185</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477354.14</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2247941.05</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142°31'45"</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2.86</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185-186</w:t>
            </w:r>
          </w:p>
        </w:tc>
      </w:tr>
      <w:tr w:rsidR="00813CA3" w:rsidRPr="00813CA3" w:rsidTr="007907D6">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186</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477351.87</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2247942.79</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145°2'58"</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5.67</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186-187</w:t>
            </w:r>
          </w:p>
        </w:tc>
      </w:tr>
      <w:tr w:rsidR="00813CA3" w:rsidRPr="00813CA3" w:rsidTr="007907D6">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187</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477347.22</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2247946.04</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145°6'42"</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118.45</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187-188</w:t>
            </w:r>
          </w:p>
        </w:tc>
      </w:tr>
      <w:tr w:rsidR="00813CA3" w:rsidRPr="00813CA3" w:rsidTr="007907D6">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188</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477250.06</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2248013.79</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147°38'45"</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4.88</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188-189</w:t>
            </w:r>
          </w:p>
        </w:tc>
      </w:tr>
      <w:tr w:rsidR="00813CA3" w:rsidRPr="00813CA3" w:rsidTr="007907D6">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189</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477245.94</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2248016.40</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152°42'14"</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4.91</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189-190</w:t>
            </w:r>
          </w:p>
        </w:tc>
      </w:tr>
      <w:tr w:rsidR="00813CA3" w:rsidRPr="00813CA3" w:rsidTr="007907D6">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190</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477241.58</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2248018.65</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158°9'18"</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4.89</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190-191</w:t>
            </w:r>
          </w:p>
        </w:tc>
      </w:tr>
      <w:tr w:rsidR="00813CA3" w:rsidRPr="00813CA3" w:rsidTr="007907D6">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191</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477237.04</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2248020.47</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160°40'2"</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9.49</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191-192</w:t>
            </w:r>
          </w:p>
        </w:tc>
      </w:tr>
      <w:tr w:rsidR="00813CA3" w:rsidRPr="00813CA3" w:rsidTr="007907D6">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192</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477228.09</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2248023.61</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160°37'1"</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163.76</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192-193</w:t>
            </w:r>
          </w:p>
        </w:tc>
      </w:tr>
      <w:tr w:rsidR="00813CA3" w:rsidRPr="00813CA3" w:rsidTr="007907D6">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193</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477073.61</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2248077.96</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157°40'17"</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14.53</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193-194</w:t>
            </w:r>
          </w:p>
        </w:tc>
      </w:tr>
      <w:tr w:rsidR="00813CA3" w:rsidRPr="00813CA3" w:rsidTr="007907D6">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194</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477060.17</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2248083.48</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160°44'4"</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23.13</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194-195</w:t>
            </w:r>
          </w:p>
        </w:tc>
      </w:tr>
      <w:tr w:rsidR="00813CA3" w:rsidRPr="00813CA3" w:rsidTr="007907D6">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195</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477038.34</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2248091.11</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161°58'28"</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5.75</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195-196</w:t>
            </w:r>
          </w:p>
        </w:tc>
      </w:tr>
      <w:tr w:rsidR="00813CA3" w:rsidRPr="00813CA3" w:rsidTr="007907D6">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196</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477032.87</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2248092.89</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159°1'35"</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1.28</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196-197</w:t>
            </w:r>
          </w:p>
        </w:tc>
      </w:tr>
      <w:tr w:rsidR="00813CA3" w:rsidRPr="00813CA3" w:rsidTr="007907D6">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197</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477031.67</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2248093.35</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154°25'22"</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1.30</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197-198</w:t>
            </w:r>
          </w:p>
        </w:tc>
      </w:tr>
      <w:tr w:rsidR="00813CA3" w:rsidRPr="00813CA3" w:rsidTr="007907D6">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198</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477030.50</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2248093.91</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149°25'15"</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1.28</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198-199</w:t>
            </w:r>
          </w:p>
        </w:tc>
      </w:tr>
      <w:tr w:rsidR="00813CA3" w:rsidRPr="00813CA3" w:rsidTr="007907D6">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199</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477029.40</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2248094.56</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144°27'44"</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1.29</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199-200</w:t>
            </w:r>
          </w:p>
        </w:tc>
      </w:tr>
      <w:tr w:rsidR="00813CA3" w:rsidRPr="00813CA3" w:rsidTr="007907D6">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200</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477028.35</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2248095.31</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139°26'51"</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1.28</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200-201</w:t>
            </w:r>
          </w:p>
        </w:tc>
      </w:tr>
      <w:tr w:rsidR="00813CA3" w:rsidRPr="00813CA3" w:rsidTr="007907D6">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201</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477027.38</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2248096.14</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135°0'0"</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1.29</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201-202</w:t>
            </w:r>
          </w:p>
        </w:tc>
      </w:tr>
      <w:tr w:rsidR="00813CA3" w:rsidRPr="00813CA3" w:rsidTr="007907D6">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202</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477026.47</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2248097.05</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114°5'25"</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2.28</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202-203</w:t>
            </w:r>
          </w:p>
        </w:tc>
      </w:tr>
      <w:tr w:rsidR="00813CA3" w:rsidRPr="00813CA3" w:rsidTr="007907D6">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203</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477025.54</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2248099.13</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108°35'36"</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2.29</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203-204</w:t>
            </w:r>
          </w:p>
        </w:tc>
      </w:tr>
      <w:tr w:rsidR="00813CA3" w:rsidRPr="00813CA3" w:rsidTr="007907D6">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204</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477024.81</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2248101.30</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103°14'26"</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2.27</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204-205</w:t>
            </w:r>
          </w:p>
        </w:tc>
      </w:tr>
      <w:tr w:rsidR="00813CA3" w:rsidRPr="00813CA3" w:rsidTr="007907D6">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205</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477024.29</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2248103.51</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98°14'8"</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2.30</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205-206</w:t>
            </w:r>
          </w:p>
        </w:tc>
      </w:tr>
      <w:tr w:rsidR="00813CA3" w:rsidRPr="00813CA3" w:rsidTr="007907D6">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206</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477023.96</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2248105.79</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165°8'59"</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2.73</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206-207</w:t>
            </w:r>
          </w:p>
        </w:tc>
      </w:tr>
      <w:tr w:rsidR="00813CA3" w:rsidRPr="00813CA3" w:rsidTr="007907D6">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207</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477021.32</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2248106.49</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70°27'48"</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2.30</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207-208</w:t>
            </w:r>
          </w:p>
        </w:tc>
      </w:tr>
      <w:tr w:rsidR="00813CA3" w:rsidRPr="00813CA3" w:rsidTr="007907D6">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208</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477022.09</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2248108.66</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160°38'2"</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12.46</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208-209</w:t>
            </w:r>
          </w:p>
        </w:tc>
      </w:tr>
      <w:tr w:rsidR="00813CA3" w:rsidRPr="00813CA3" w:rsidTr="007907D6">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209</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477010.34</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2248112.79</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71°17'12"</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5.21</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209-210</w:t>
            </w:r>
          </w:p>
        </w:tc>
      </w:tr>
      <w:tr w:rsidR="00813CA3" w:rsidRPr="00813CA3" w:rsidTr="007907D6">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210</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477012.01</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2248117.72</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160°30'45"</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6.03</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210-211</w:t>
            </w:r>
          </w:p>
        </w:tc>
      </w:tr>
      <w:tr w:rsidR="00813CA3" w:rsidRPr="00813CA3" w:rsidTr="007907D6">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211</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477006.33</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2248119.73</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249°42'44"</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2.25</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211-212</w:t>
            </w:r>
          </w:p>
        </w:tc>
      </w:tr>
      <w:tr w:rsidR="00813CA3" w:rsidRPr="00813CA3" w:rsidTr="007907D6">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212</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477005.55</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2248117.62</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255°49'40"</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1.02</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212-213</w:t>
            </w:r>
          </w:p>
        </w:tc>
      </w:tr>
      <w:tr w:rsidR="00813CA3" w:rsidRPr="00813CA3" w:rsidTr="007907D6">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213</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477005.30</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2248116.63</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251°1'47"</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1.01</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213-214</w:t>
            </w:r>
          </w:p>
        </w:tc>
      </w:tr>
      <w:tr w:rsidR="00813CA3" w:rsidRPr="00813CA3" w:rsidTr="007907D6">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214</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477004.97</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2248115.67</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246°8'58"</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1.04</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214-215</w:t>
            </w:r>
          </w:p>
        </w:tc>
      </w:tr>
      <w:tr w:rsidR="00813CA3" w:rsidRPr="00813CA3" w:rsidTr="007907D6">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215</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477004.55</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2248114.72</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241°9'52"</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1.02</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215-216</w:t>
            </w:r>
          </w:p>
        </w:tc>
      </w:tr>
      <w:tr w:rsidR="00813CA3" w:rsidRPr="00813CA3" w:rsidTr="007907D6">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216</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477004.06</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2248113.83</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236°9'17"</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1.02</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216-217</w:t>
            </w:r>
          </w:p>
        </w:tc>
      </w:tr>
      <w:tr w:rsidR="00813CA3" w:rsidRPr="00813CA3" w:rsidTr="007907D6">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217</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477003.49</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2248112.98</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231°20'25"</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1.02</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217-218</w:t>
            </w:r>
          </w:p>
        </w:tc>
      </w:tr>
      <w:tr w:rsidR="00813CA3" w:rsidRPr="00813CA3" w:rsidTr="007907D6">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218</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477002.85</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2248112.18</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225°23'42"</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1.02</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218-219</w:t>
            </w:r>
          </w:p>
        </w:tc>
      </w:tr>
      <w:tr w:rsidR="00813CA3" w:rsidRPr="00813CA3" w:rsidTr="007907D6">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219</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477002.13</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2248111.45</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221°23'55"</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1.01</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219-220</w:t>
            </w:r>
          </w:p>
        </w:tc>
      </w:tr>
      <w:tr w:rsidR="00813CA3" w:rsidRPr="00813CA3" w:rsidTr="007907D6">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220</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477001.37</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2248110.78</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215°59'12"</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1.04</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220-221</w:t>
            </w:r>
          </w:p>
        </w:tc>
      </w:tr>
      <w:tr w:rsidR="00813CA3" w:rsidRPr="00813CA3" w:rsidTr="007907D6">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221</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477000.53</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2248110.17</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211°38'41"</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1.01</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221-222</w:t>
            </w:r>
          </w:p>
        </w:tc>
      </w:tr>
      <w:tr w:rsidR="00813CA3" w:rsidRPr="00813CA3" w:rsidTr="007907D6">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222</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476999.67</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2248109.64</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205°49'16"</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1.03</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222-223</w:t>
            </w:r>
          </w:p>
        </w:tc>
      </w:tr>
      <w:tr w:rsidR="00813CA3" w:rsidRPr="00813CA3" w:rsidTr="007907D6">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223</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476998.74</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2248109.19</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201°16'47"</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1.02</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223-224</w:t>
            </w:r>
          </w:p>
        </w:tc>
      </w:tr>
      <w:tr w:rsidR="00813CA3" w:rsidRPr="00813CA3" w:rsidTr="007907D6">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224</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476997.79</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2248108.82</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195°47'33"</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1.03</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224-225</w:t>
            </w:r>
          </w:p>
        </w:tc>
      </w:tr>
      <w:tr w:rsidR="00813CA3" w:rsidRPr="00813CA3" w:rsidTr="007907D6">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225</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476996.80</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2248108.54</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190°45'29"</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1.02</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225-226</w:t>
            </w:r>
          </w:p>
        </w:tc>
      </w:tr>
      <w:tr w:rsidR="00813CA3" w:rsidRPr="00813CA3" w:rsidTr="007907D6">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226</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476995.80</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2248108.35</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186°9'19"</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1.03</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226-227</w:t>
            </w:r>
          </w:p>
        </w:tc>
      </w:tr>
      <w:tr w:rsidR="00813CA3" w:rsidRPr="00813CA3" w:rsidTr="007907D6">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227</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476994.78</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2248108.24</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181°7'24"</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1.02</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227-228</w:t>
            </w:r>
          </w:p>
        </w:tc>
      </w:tr>
      <w:tr w:rsidR="00813CA3" w:rsidRPr="00813CA3" w:rsidTr="007907D6">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228</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476993.76</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2248108.22</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176°4'27"</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1.02</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228-229</w:t>
            </w:r>
          </w:p>
        </w:tc>
      </w:tr>
      <w:tr w:rsidR="00813CA3" w:rsidRPr="00813CA3" w:rsidTr="007907D6">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229</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476992.74</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2248108.29</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170°59'54"</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1.02</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229-230</w:t>
            </w:r>
          </w:p>
        </w:tc>
      </w:tr>
      <w:tr w:rsidR="00813CA3" w:rsidRPr="00813CA3" w:rsidTr="007907D6">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230</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476991.73</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2248108.45</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166°22'23"</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1.02</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230-231</w:t>
            </w:r>
          </w:p>
        </w:tc>
      </w:tr>
      <w:tr w:rsidR="00813CA3" w:rsidRPr="00813CA3" w:rsidTr="007907D6">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231</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476990.74</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2248108.69</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163°1'30"</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18.12</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231-232</w:t>
            </w:r>
          </w:p>
        </w:tc>
      </w:tr>
      <w:tr w:rsidR="00813CA3" w:rsidRPr="00813CA3" w:rsidTr="007907D6">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232</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476973.41</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2248113.98</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159°19'45"</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2.92</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232-233</w:t>
            </w:r>
          </w:p>
        </w:tc>
      </w:tr>
      <w:tr w:rsidR="00813CA3" w:rsidRPr="00813CA3" w:rsidTr="007907D6">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233</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476970.68</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2248115.01</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154°18'35"</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2.93</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233-234</w:t>
            </w:r>
          </w:p>
        </w:tc>
      </w:tr>
      <w:tr w:rsidR="00813CA3" w:rsidRPr="00813CA3" w:rsidTr="007907D6">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234</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476968.04</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2248116.28</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148°35'54"</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2.92</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234-235</w:t>
            </w:r>
          </w:p>
        </w:tc>
      </w:tr>
      <w:tr w:rsidR="00813CA3" w:rsidRPr="00813CA3" w:rsidTr="007907D6">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235</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476965.55</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2248117.80</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143°45'24"</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2.93</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235-236</w:t>
            </w:r>
          </w:p>
        </w:tc>
      </w:tr>
      <w:tr w:rsidR="00813CA3" w:rsidRPr="00813CA3" w:rsidTr="007907D6">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236</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476963.19</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2248119.53</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138°28'51"</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2.91</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236-237</w:t>
            </w:r>
          </w:p>
        </w:tc>
      </w:tr>
      <w:tr w:rsidR="00813CA3" w:rsidRPr="00813CA3" w:rsidTr="007907D6">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237</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476961.01</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2248121.46</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126°46'16"</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2.32</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237-238</w:t>
            </w:r>
          </w:p>
        </w:tc>
      </w:tr>
      <w:tr w:rsidR="00813CA3" w:rsidRPr="00813CA3" w:rsidTr="007907D6">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238</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476959.62</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2248123.32</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121°54'1"</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2.31</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238-239</w:t>
            </w:r>
          </w:p>
        </w:tc>
      </w:tr>
      <w:tr w:rsidR="00813CA3" w:rsidRPr="00813CA3" w:rsidTr="007907D6">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239</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476958.40</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2248125.28</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116°47'6"</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2.33</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239-240</w:t>
            </w:r>
          </w:p>
        </w:tc>
      </w:tr>
      <w:tr w:rsidR="00813CA3" w:rsidRPr="00813CA3" w:rsidTr="007907D6">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240</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476957.35</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2248127.36</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111°37'9"</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2.33</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240-241</w:t>
            </w:r>
          </w:p>
        </w:tc>
      </w:tr>
      <w:tr w:rsidR="00813CA3" w:rsidRPr="00813CA3" w:rsidTr="007907D6">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241</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476956.49</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2248129.53</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106°10'54"</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2.33</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241-242</w:t>
            </w:r>
          </w:p>
        </w:tc>
      </w:tr>
      <w:tr w:rsidR="00813CA3" w:rsidRPr="00813CA3" w:rsidTr="007907D6">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242</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476955.84</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2248131.77</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101°12'46"</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2.31</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242-243</w:t>
            </w:r>
          </w:p>
        </w:tc>
      </w:tr>
      <w:tr w:rsidR="00813CA3" w:rsidRPr="00813CA3" w:rsidTr="007907D6">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lastRenderedPageBreak/>
              <w:t>243</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476955.39</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2248134.04</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96°10'36"</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2.32</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243-244</w:t>
            </w:r>
          </w:p>
        </w:tc>
      </w:tr>
      <w:tr w:rsidR="00813CA3" w:rsidRPr="00813CA3" w:rsidTr="007907D6">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244</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476955.14</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2248136.35</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90°30'25"</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1.13</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244-245</w:t>
            </w:r>
          </w:p>
        </w:tc>
      </w:tr>
      <w:tr w:rsidR="00813CA3" w:rsidRPr="00813CA3" w:rsidTr="007907D6">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245</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476955.13</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2248137.48</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90°57'17"</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1.20</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245-246</w:t>
            </w:r>
          </w:p>
        </w:tc>
      </w:tr>
      <w:tr w:rsidR="00813CA3" w:rsidRPr="00813CA3" w:rsidTr="007907D6">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246</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476955.11</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2248138.68</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85°48'33"</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2.33</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246-247</w:t>
            </w:r>
          </w:p>
        </w:tc>
      </w:tr>
      <w:tr w:rsidR="00813CA3" w:rsidRPr="00813CA3" w:rsidTr="007907D6">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247</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476955.28</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2248141.00</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80°46'56"</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2.31</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247-248</w:t>
            </w:r>
          </w:p>
        </w:tc>
      </w:tr>
      <w:tr w:rsidR="00813CA3" w:rsidRPr="00813CA3" w:rsidTr="007907D6">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248</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476955.65</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2248143.28</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75°22'8"</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2.34</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248-249</w:t>
            </w:r>
          </w:p>
        </w:tc>
      </w:tr>
      <w:tr w:rsidR="00813CA3" w:rsidRPr="00813CA3" w:rsidTr="007907D6">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249</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476956.24</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2248145.54</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70°18'46"</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2.31</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249-250</w:t>
            </w:r>
          </w:p>
        </w:tc>
      </w:tr>
      <w:tr w:rsidR="00813CA3" w:rsidRPr="00813CA3" w:rsidTr="007907D6">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250</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476957.02</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2248147.72</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70°29'59"</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20.07</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250-251</w:t>
            </w:r>
          </w:p>
        </w:tc>
      </w:tr>
      <w:tr w:rsidR="00813CA3" w:rsidRPr="00813CA3" w:rsidTr="007907D6">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251</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476963.72</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2248166.64</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73°11'7"</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1.90</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251-252</w:t>
            </w:r>
          </w:p>
        </w:tc>
      </w:tr>
      <w:tr w:rsidR="00813CA3" w:rsidRPr="00813CA3" w:rsidTr="007907D6">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252</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476964.27</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2248168.46</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78°9'29"</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1.90</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252-253</w:t>
            </w:r>
          </w:p>
        </w:tc>
      </w:tr>
      <w:tr w:rsidR="00813CA3" w:rsidRPr="00813CA3" w:rsidTr="007907D6">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253</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476964.66</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2248170.32</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83°3'42"</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1.90</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253-254</w:t>
            </w:r>
          </w:p>
        </w:tc>
      </w:tr>
      <w:tr w:rsidR="00813CA3" w:rsidRPr="00813CA3" w:rsidTr="007907D6">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254</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476964.89</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2248172.21</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88°30'2"</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1.91</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254-255</w:t>
            </w:r>
          </w:p>
        </w:tc>
      </w:tr>
      <w:tr w:rsidR="00813CA3" w:rsidRPr="00813CA3" w:rsidTr="007907D6">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255</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476964.94</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2248174.12</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93°17'46"</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1.91</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255-256</w:t>
            </w:r>
          </w:p>
        </w:tc>
      </w:tr>
      <w:tr w:rsidR="00813CA3" w:rsidRPr="00813CA3" w:rsidTr="007907D6">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256</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476964.83</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2248176.03</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98°12'57"</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1.89</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256-257</w:t>
            </w:r>
          </w:p>
        </w:tc>
      </w:tr>
      <w:tr w:rsidR="00813CA3" w:rsidRPr="00813CA3" w:rsidTr="007907D6">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257</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476964.56</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2248177.90</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103°40'17"</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1.90</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257-258</w:t>
            </w:r>
          </w:p>
        </w:tc>
      </w:tr>
      <w:tr w:rsidR="00813CA3" w:rsidRPr="00813CA3" w:rsidTr="007907D6">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258</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476964.11</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2248179.75</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108°20'24"</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1.91</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258-259</w:t>
            </w:r>
          </w:p>
        </w:tc>
      </w:tr>
      <w:tr w:rsidR="00813CA3" w:rsidRPr="00813CA3" w:rsidTr="007907D6">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259</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476963.51</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2248181.56</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113°52'15"</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1.90</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259-260</w:t>
            </w:r>
          </w:p>
        </w:tc>
      </w:tr>
      <w:tr w:rsidR="00813CA3" w:rsidRPr="00813CA3" w:rsidTr="007907D6">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260</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476962.74</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2248183.30</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118°26'35"</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1.91</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260-261</w:t>
            </w:r>
          </w:p>
        </w:tc>
      </w:tr>
      <w:tr w:rsidR="00813CA3" w:rsidRPr="00813CA3" w:rsidTr="007907D6">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261</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476961.83</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2248184.98</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123°51'26"</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1.90</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261-262</w:t>
            </w:r>
          </w:p>
        </w:tc>
      </w:tr>
      <w:tr w:rsidR="00813CA3" w:rsidRPr="00813CA3" w:rsidTr="007907D6">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262</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476960.77</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2248186.56</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129°2'8"</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1.91</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262-263</w:t>
            </w:r>
          </w:p>
        </w:tc>
      </w:tr>
      <w:tr w:rsidR="00813CA3" w:rsidRPr="00813CA3" w:rsidTr="007907D6">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263</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476959.57</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2248188.04</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133°43'3"</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1.90</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263-264</w:t>
            </w:r>
          </w:p>
        </w:tc>
      </w:tr>
      <w:tr w:rsidR="00813CA3" w:rsidRPr="00813CA3" w:rsidTr="007907D6">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264</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476958.26</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2248189.41</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138°50'33"</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1.90</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264-265</w:t>
            </w:r>
          </w:p>
        </w:tc>
      </w:tr>
      <w:tr w:rsidR="00813CA3" w:rsidRPr="00813CA3" w:rsidTr="007907D6">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265</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476956.83</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2248190.66</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139°44'0"</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1.11</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265-266</w:t>
            </w:r>
          </w:p>
        </w:tc>
      </w:tr>
      <w:tr w:rsidR="00813CA3" w:rsidRPr="00813CA3" w:rsidTr="007907D6">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266</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476955.98</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2248191.38</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133°31'52"</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1.10</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266-267</w:t>
            </w:r>
          </w:p>
        </w:tc>
      </w:tr>
      <w:tr w:rsidR="00813CA3" w:rsidRPr="00813CA3" w:rsidTr="007907D6">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267</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476955.22</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2248192.18</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129°52'19"</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1.11</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267-268</w:t>
            </w:r>
          </w:p>
        </w:tc>
      </w:tr>
      <w:tr w:rsidR="00813CA3" w:rsidRPr="00813CA3" w:rsidTr="007907D6">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268</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476954.51</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2248193.03</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124°41'43"</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1.11</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268-269</w:t>
            </w:r>
          </w:p>
        </w:tc>
      </w:tr>
      <w:tr w:rsidR="00813CA3" w:rsidRPr="00813CA3" w:rsidTr="007907D6">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269</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476953.88</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2248193.94</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119°21'28"</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1.10</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269-270</w:t>
            </w:r>
          </w:p>
        </w:tc>
      </w:tr>
      <w:tr w:rsidR="00813CA3" w:rsidRPr="00813CA3" w:rsidTr="007907D6">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270</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476953.34</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2248194.90</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114°42'9"</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1.10</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270-271</w:t>
            </w:r>
          </w:p>
        </w:tc>
      </w:tr>
      <w:tr w:rsidR="00813CA3" w:rsidRPr="00813CA3" w:rsidTr="007907D6">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271</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476952.88</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2248195.90</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109°35'2"</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1.10</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271-272</w:t>
            </w:r>
          </w:p>
        </w:tc>
      </w:tr>
      <w:tr w:rsidR="00813CA3" w:rsidRPr="00813CA3" w:rsidTr="007907D6">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272</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476952.51</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2248196.94</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105°9'52"</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1.11</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272-273</w:t>
            </w:r>
          </w:p>
        </w:tc>
      </w:tr>
      <w:tr w:rsidR="00813CA3" w:rsidRPr="00813CA3" w:rsidTr="007907D6">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273</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476952.22</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2248198.01</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100°23'50"</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1.11</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273-274</w:t>
            </w:r>
          </w:p>
        </w:tc>
      </w:tr>
      <w:tr w:rsidR="00813CA3" w:rsidRPr="00813CA3" w:rsidTr="007907D6">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274</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476952.02</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2248199.10</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95°14'31"</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1.09</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274-275</w:t>
            </w:r>
          </w:p>
        </w:tc>
      </w:tr>
      <w:tr w:rsidR="00813CA3" w:rsidRPr="00813CA3" w:rsidTr="007907D6">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275</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476951.92</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2248200.19</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90°30'58"</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1.11</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275-276</w:t>
            </w:r>
          </w:p>
        </w:tc>
      </w:tr>
      <w:tr w:rsidR="00813CA3" w:rsidRPr="00813CA3" w:rsidTr="007907D6">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276</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476951.91</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2248201.30</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85°52'40"</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1.11</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276-277</w:t>
            </w:r>
          </w:p>
        </w:tc>
      </w:tr>
      <w:tr w:rsidR="00813CA3" w:rsidRPr="00813CA3" w:rsidTr="007907D6">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277</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476951.99</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2248202.41</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80°6'43"</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1.11</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277-278</w:t>
            </w:r>
          </w:p>
        </w:tc>
      </w:tr>
      <w:tr w:rsidR="00813CA3" w:rsidRPr="00813CA3" w:rsidTr="007907D6">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278</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476952.18</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2248203.50</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75°50'16"</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1.10</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278-279</w:t>
            </w:r>
          </w:p>
        </w:tc>
      </w:tr>
      <w:tr w:rsidR="00813CA3" w:rsidRPr="00813CA3" w:rsidTr="007907D6">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279</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476952.45</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2248204.57</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157°20'40"</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19.81</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279-81</w:t>
            </w:r>
          </w:p>
        </w:tc>
      </w:tr>
      <w:tr w:rsidR="00813CA3" w:rsidRPr="00813CA3" w:rsidTr="007907D6">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280</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477025.08</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2248124.35</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70°37'30"</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19.08</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280-281</w:t>
            </w:r>
          </w:p>
        </w:tc>
      </w:tr>
      <w:tr w:rsidR="00813CA3" w:rsidRPr="00813CA3" w:rsidTr="007907D6">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281</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477031.41</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2248142.35</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160°25'32"</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70.77</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281-282</w:t>
            </w:r>
          </w:p>
        </w:tc>
      </w:tr>
      <w:tr w:rsidR="00813CA3" w:rsidRPr="00813CA3" w:rsidTr="007907D6">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282</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476964.73</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2248166.06</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251°21'17"</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24.12</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282-283</w:t>
            </w:r>
          </w:p>
        </w:tc>
      </w:tr>
      <w:tr w:rsidR="00813CA3" w:rsidRPr="00813CA3" w:rsidTr="007907D6">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283</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476957.02</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2248143.21</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340°39'53"</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51.92</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283-284</w:t>
            </w:r>
          </w:p>
        </w:tc>
      </w:tr>
      <w:tr w:rsidR="00813CA3" w:rsidRPr="00813CA3" w:rsidTr="00A85451">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284</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477006.01</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2248126.02</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72°10'52"</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5.29</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284-285</w:t>
            </w:r>
          </w:p>
        </w:tc>
      </w:tr>
      <w:tr w:rsidR="00813CA3" w:rsidRPr="00813CA3" w:rsidTr="00A85451">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285</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477007.63</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2248131.06</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338°58'1"</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18.70</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285-280</w:t>
            </w:r>
          </w:p>
        </w:tc>
      </w:tr>
      <w:tr w:rsidR="00813CA3" w:rsidRPr="00813CA3" w:rsidTr="00A85451">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286</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477031.41</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2248142.35</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250°37'30"</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19.08</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286-287</w:t>
            </w:r>
          </w:p>
        </w:tc>
      </w:tr>
      <w:tr w:rsidR="00813CA3" w:rsidRPr="00813CA3" w:rsidTr="00A85451">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287</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477025.08</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2248124.35</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339°2'56"</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12.39</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287-288</w:t>
            </w:r>
          </w:p>
        </w:tc>
      </w:tr>
      <w:tr w:rsidR="00813CA3" w:rsidRPr="00813CA3" w:rsidTr="00A85451">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288</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477036.65</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2248119.92</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251°12'46"</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16.46</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288-289</w:t>
            </w:r>
          </w:p>
        </w:tc>
      </w:tr>
      <w:tr w:rsidR="00813CA3" w:rsidRPr="00813CA3" w:rsidTr="00A85451">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289</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477031.35</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2248104.34</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340°35'26"</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194.51</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289-290</w:t>
            </w:r>
          </w:p>
        </w:tc>
      </w:tr>
      <w:tr w:rsidR="00813CA3" w:rsidRPr="00813CA3" w:rsidTr="00A85451">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290</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477214.81</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2248039.70</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340°35'39"</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36.21</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290-291</w:t>
            </w:r>
          </w:p>
        </w:tc>
      </w:tr>
      <w:tr w:rsidR="00813CA3" w:rsidRPr="00813CA3" w:rsidTr="00A85451">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291</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477248.96</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2248027.67</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325°6'12"</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238.38</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291-292</w:t>
            </w:r>
          </w:p>
        </w:tc>
      </w:tr>
      <w:tr w:rsidR="00813CA3" w:rsidRPr="00813CA3" w:rsidTr="00A85451">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292</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477444.48</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2247891.29</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325°6'45"</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52.03</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292-293</w:t>
            </w:r>
          </w:p>
        </w:tc>
      </w:tr>
      <w:tr w:rsidR="00813CA3" w:rsidRPr="00813CA3" w:rsidTr="00A85451">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293</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477487.16</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2247861.53</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318°43'38"</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51.56</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293-294</w:t>
            </w:r>
          </w:p>
        </w:tc>
      </w:tr>
      <w:tr w:rsidR="00813CA3" w:rsidRPr="00813CA3" w:rsidTr="00A85451">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294</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477525.91</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2247827.52</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355°5'31"</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3.62</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294-295</w:t>
            </w:r>
          </w:p>
        </w:tc>
      </w:tr>
      <w:tr w:rsidR="00813CA3" w:rsidRPr="00813CA3" w:rsidTr="00A85451">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295</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477529.52</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2247827.21</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295°7'59"</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16.11</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295-296</w:t>
            </w:r>
          </w:p>
        </w:tc>
      </w:tr>
      <w:tr w:rsidR="00813CA3" w:rsidRPr="00813CA3" w:rsidTr="00A85451">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296</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477536.36</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2247812.63</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305°16'60"</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6.28</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296-297</w:t>
            </w:r>
          </w:p>
        </w:tc>
      </w:tr>
      <w:tr w:rsidR="00813CA3" w:rsidRPr="00813CA3" w:rsidTr="00A85451">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297</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477539.99</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2247807.50</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343°58'14"</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6.56</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297-298</w:t>
            </w:r>
          </w:p>
        </w:tc>
      </w:tr>
      <w:tr w:rsidR="00813CA3" w:rsidRPr="00813CA3" w:rsidTr="00A85451">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298</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477546.29</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2247805.69</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354°46'27"</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69.28</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298-299</w:t>
            </w:r>
          </w:p>
        </w:tc>
      </w:tr>
      <w:tr w:rsidR="00813CA3" w:rsidRPr="00813CA3" w:rsidTr="00A85451">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299</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477615.28</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2247799.38</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350°35'36"</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135.34</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299-300</w:t>
            </w:r>
          </w:p>
        </w:tc>
      </w:tr>
      <w:tr w:rsidR="00813CA3" w:rsidRPr="00813CA3" w:rsidTr="00A85451">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300</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477748.80</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2247777.26</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350°35'49"</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124.01</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300-301</w:t>
            </w:r>
          </w:p>
        </w:tc>
      </w:tr>
      <w:tr w:rsidR="00813CA3" w:rsidRPr="00813CA3" w:rsidTr="00A85451">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301</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477871.14</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2247757.00</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81°44'44"</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28.00</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301-302</w:t>
            </w:r>
          </w:p>
        </w:tc>
      </w:tr>
      <w:tr w:rsidR="00813CA3" w:rsidRPr="00813CA3" w:rsidTr="00A85451">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302</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477875.16</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2247784.71</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170°34'17"</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119.71</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302-303</w:t>
            </w:r>
          </w:p>
        </w:tc>
      </w:tr>
      <w:tr w:rsidR="00813CA3" w:rsidRPr="00813CA3" w:rsidTr="00A85451">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303</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477757.07</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2247804.32</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170°34'16"</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118.18</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303-304</w:t>
            </w:r>
          </w:p>
        </w:tc>
      </w:tr>
      <w:tr w:rsidR="00813CA3" w:rsidRPr="00813CA3" w:rsidTr="00A85451">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304</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477640.49</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2247823.68</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170°34'1"</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25.69</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304-305</w:t>
            </w:r>
          </w:p>
        </w:tc>
      </w:tr>
      <w:tr w:rsidR="00813CA3" w:rsidRPr="00813CA3" w:rsidTr="00A85451">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305</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477615.15</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2247827.89</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175°5'27"</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62.17</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305-306</w:t>
            </w:r>
          </w:p>
        </w:tc>
      </w:tr>
      <w:tr w:rsidR="00813CA3" w:rsidRPr="00813CA3" w:rsidTr="00A85451">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306</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477553.21</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2247833.21</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115°8'24"</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21.94</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306-307</w:t>
            </w:r>
          </w:p>
        </w:tc>
      </w:tr>
      <w:tr w:rsidR="00813CA3" w:rsidRPr="00813CA3" w:rsidTr="00A85451">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307</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477543.89</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2247853.07</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115°2'35"</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15.83</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307-308</w:t>
            </w:r>
          </w:p>
        </w:tc>
      </w:tr>
      <w:tr w:rsidR="00813CA3" w:rsidRPr="00813CA3" w:rsidTr="007907D6">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308</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477537.19</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2247867.41</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130°41'49"</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6.50</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308-309</w:t>
            </w:r>
          </w:p>
        </w:tc>
      </w:tr>
      <w:tr w:rsidR="00813CA3" w:rsidRPr="00813CA3" w:rsidTr="007907D6">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309</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477532.95</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2247872.34</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146°20'25"</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325.19</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309-310</w:t>
            </w:r>
          </w:p>
        </w:tc>
      </w:tr>
      <w:tr w:rsidR="00813CA3" w:rsidRPr="00813CA3" w:rsidTr="007907D6">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310</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477262.28</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2248052.58</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160°34'32"</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120.13</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310-311</w:t>
            </w:r>
          </w:p>
        </w:tc>
      </w:tr>
      <w:tr w:rsidR="00813CA3" w:rsidRPr="00813CA3" w:rsidTr="007907D6">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311</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477148.99</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2248092.53</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160°35'13"</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62.61</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311-312</w:t>
            </w:r>
          </w:p>
        </w:tc>
      </w:tr>
      <w:tr w:rsidR="00813CA3" w:rsidRPr="00813CA3" w:rsidTr="007907D6">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lastRenderedPageBreak/>
              <w:t>312</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477089.94</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2248113.34</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131°16'44"</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16.23</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312-313</w:t>
            </w:r>
          </w:p>
        </w:tc>
      </w:tr>
      <w:tr w:rsidR="00813CA3" w:rsidRPr="00813CA3" w:rsidTr="007907D6">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313</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477079.23</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2248125.54</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160°37'55"</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50.69</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313-286</w:t>
            </w:r>
          </w:p>
        </w:tc>
      </w:tr>
      <w:tr w:rsidR="00813CA3" w:rsidRPr="00813CA3" w:rsidTr="007907D6">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314</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477885.40</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2247702.21</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260°17'42"</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14.36</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314-315</w:t>
            </w:r>
          </w:p>
        </w:tc>
      </w:tr>
      <w:tr w:rsidR="00813CA3" w:rsidRPr="00813CA3" w:rsidTr="007907D6">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315</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477882.98</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2247688.06</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306°17'22"</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45.01</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315-316</w:t>
            </w:r>
          </w:p>
        </w:tc>
      </w:tr>
      <w:tr w:rsidR="00813CA3" w:rsidRPr="00813CA3" w:rsidTr="007907D6">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316</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477909.62</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2247651.78</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307°5'54"</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6.02</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316-317</w:t>
            </w:r>
          </w:p>
        </w:tc>
      </w:tr>
      <w:tr w:rsidR="00813CA3" w:rsidRPr="00813CA3" w:rsidTr="007907D6">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317</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477913.25</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2247646.98</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308°53'27"</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40.27</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317-318</w:t>
            </w:r>
          </w:p>
        </w:tc>
      </w:tr>
      <w:tr w:rsidR="00813CA3" w:rsidRPr="00813CA3" w:rsidTr="007907D6">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318</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477938.53</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2247615.64</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321°8'11"</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52.66</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318-319</w:t>
            </w:r>
          </w:p>
        </w:tc>
      </w:tr>
      <w:tr w:rsidR="00813CA3" w:rsidRPr="00813CA3" w:rsidTr="007907D6">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319</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477979.53</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2247582.60</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321°8'48"</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6.01</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319-320</w:t>
            </w:r>
          </w:p>
        </w:tc>
      </w:tr>
      <w:tr w:rsidR="00813CA3" w:rsidRPr="00813CA3" w:rsidTr="007907D6">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320</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477984.21</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2247578.83</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321°9'21"</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16.02</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320-321</w:t>
            </w:r>
          </w:p>
        </w:tc>
      </w:tr>
      <w:tr w:rsidR="00813CA3" w:rsidRPr="00813CA3" w:rsidTr="007907D6">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321</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477996.69</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2247568.78</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52°3'35"</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23.88</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321-322</w:t>
            </w:r>
          </w:p>
        </w:tc>
      </w:tr>
      <w:tr w:rsidR="00813CA3" w:rsidRPr="00813CA3" w:rsidTr="007907D6">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322</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478011.37</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2247587.61</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141°3'36"</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17.88</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322-323</w:t>
            </w:r>
          </w:p>
        </w:tc>
      </w:tr>
      <w:tr w:rsidR="00813CA3" w:rsidRPr="00813CA3" w:rsidTr="007907D6">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323</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477997.46</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2247598.85</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141°5'12"</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6.00</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323-324</w:t>
            </w:r>
          </w:p>
        </w:tc>
      </w:tr>
      <w:tr w:rsidR="00813CA3" w:rsidRPr="00813CA3" w:rsidTr="007907D6">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324</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477992.79</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2247602.62</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141°2'19"</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47.79</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324-325</w:t>
            </w:r>
          </w:p>
        </w:tc>
      </w:tr>
      <w:tr w:rsidR="00813CA3" w:rsidRPr="00813CA3" w:rsidTr="007907D6">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325</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477955.63</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2247632.67</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128°53'59"</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35.07</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325-326</w:t>
            </w:r>
          </w:p>
        </w:tc>
      </w:tr>
      <w:tr w:rsidR="00813CA3" w:rsidRPr="00813CA3" w:rsidTr="001C1477">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326</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477933.61</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2247659.96</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128°3'1"</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6.02</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326-327</w:t>
            </w:r>
          </w:p>
        </w:tc>
      </w:tr>
      <w:tr w:rsidR="00813CA3" w:rsidRPr="00813CA3" w:rsidTr="001C1477">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327</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477929.90</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2247664.70</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126°17'18"</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36.65</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327-328</w:t>
            </w:r>
          </w:p>
        </w:tc>
      </w:tr>
      <w:tr w:rsidR="00813CA3" w:rsidRPr="00813CA3" w:rsidTr="001C1477">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328</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477908.21</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2247694.24</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81°42'29"</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4.51</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328-329</w:t>
            </w:r>
          </w:p>
        </w:tc>
      </w:tr>
      <w:tr w:rsidR="00813CA3" w:rsidRPr="00813CA3" w:rsidTr="001C1477">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329</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477908.86</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2247698.70</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171°29'27"</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23.72</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329-314</w:t>
            </w:r>
          </w:p>
        </w:tc>
      </w:tr>
      <w:tr w:rsidR="00813CA3" w:rsidRPr="00813CA3" w:rsidTr="001C1477">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330</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478075.26</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2247759.59</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202°57'4"</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14.90</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330-331</w:t>
            </w:r>
          </w:p>
        </w:tc>
      </w:tr>
      <w:tr w:rsidR="00813CA3" w:rsidRPr="00813CA3" w:rsidTr="001C1477">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331</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478061.54</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2247753.78</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170°34'30"</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25.22</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331-332</w:t>
            </w:r>
          </w:p>
        </w:tc>
      </w:tr>
      <w:tr w:rsidR="00813CA3" w:rsidRPr="00813CA3" w:rsidTr="001C1477">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332</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478036.66</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2247757.91</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261°43'41"</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7.99</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332-333</w:t>
            </w:r>
          </w:p>
        </w:tc>
      </w:tr>
      <w:tr w:rsidR="00813CA3" w:rsidRPr="00813CA3" w:rsidTr="001C1477">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333</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478035.51</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2247750.00</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350°34'57"</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27.38</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333-334</w:t>
            </w:r>
          </w:p>
        </w:tc>
      </w:tr>
      <w:tr w:rsidR="00813CA3" w:rsidRPr="00813CA3" w:rsidTr="001C1477">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334</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478062.52</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2247745.52</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22°55'37"</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30.73</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334-335</w:t>
            </w:r>
          </w:p>
        </w:tc>
      </w:tr>
      <w:tr w:rsidR="00813CA3" w:rsidRPr="00813CA3" w:rsidTr="001C1477">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335</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478090.82</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2247757.49</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172°18'49"</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15.70</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335-330</w:t>
            </w:r>
          </w:p>
        </w:tc>
      </w:tr>
      <w:tr w:rsidR="00813CA3" w:rsidRPr="00813CA3" w:rsidTr="001C1477">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336</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478856.65</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2248586.35</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229°40'12"</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153.73</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336-337</w:t>
            </w:r>
          </w:p>
        </w:tc>
      </w:tr>
      <w:tr w:rsidR="00813CA3" w:rsidRPr="00813CA3" w:rsidTr="001C1477">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337</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478757.16</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2248469.16</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229°40'6"</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353.78</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337-338</w:t>
            </w:r>
          </w:p>
        </w:tc>
      </w:tr>
      <w:tr w:rsidR="00813CA3" w:rsidRPr="00813CA3" w:rsidTr="001C1477">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338</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478528.19</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2248199.47</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229°40'10"</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555.40</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338-339</w:t>
            </w:r>
          </w:p>
        </w:tc>
      </w:tr>
      <w:tr w:rsidR="00813CA3" w:rsidRPr="00813CA3" w:rsidTr="001C1477">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339</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478168.74</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2247776.08</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229°41'14"</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10.56</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339-340</w:t>
            </w:r>
          </w:p>
        </w:tc>
      </w:tr>
      <w:tr w:rsidR="00813CA3" w:rsidRPr="00813CA3" w:rsidTr="001C1477">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340</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478161.91</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2247768.03</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229°36'48"</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6.95</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340-341</w:t>
            </w:r>
          </w:p>
        </w:tc>
      </w:tr>
      <w:tr w:rsidR="00813CA3" w:rsidRPr="00813CA3" w:rsidTr="001C1477">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341</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478157.41</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2247762.74</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158°17'6"</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18.46</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341-342</w:t>
            </w:r>
          </w:p>
        </w:tc>
      </w:tr>
      <w:tr w:rsidR="00813CA3" w:rsidRPr="00813CA3" w:rsidTr="001C1477">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342</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478140.26</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2247769.57</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158°15'51"</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6.48</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342-343</w:t>
            </w:r>
          </w:p>
        </w:tc>
      </w:tr>
      <w:tr w:rsidR="00813CA3" w:rsidRPr="00813CA3" w:rsidTr="001C1477">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343</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478134.24</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2247771.97</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158°14'38"</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16.48</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343-344</w:t>
            </w:r>
          </w:p>
        </w:tc>
      </w:tr>
      <w:tr w:rsidR="00813CA3" w:rsidRPr="00813CA3" w:rsidTr="001C1477">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344</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478118.93</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2247778.08</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202°58'52"</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19.03</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344-345</w:t>
            </w:r>
          </w:p>
        </w:tc>
      </w:tr>
      <w:tr w:rsidR="00813CA3" w:rsidRPr="00813CA3" w:rsidTr="001C1477">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345</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478101.41</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2247770.65</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272°12'56"</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8.54</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345-346</w:t>
            </w:r>
          </w:p>
        </w:tc>
      </w:tr>
      <w:tr w:rsidR="00813CA3" w:rsidRPr="00813CA3" w:rsidTr="001C1477">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346</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478101.74</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2247762.12</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22°55'5"</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18.77</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346-347</w:t>
            </w:r>
          </w:p>
        </w:tc>
      </w:tr>
      <w:tr w:rsidR="00813CA3" w:rsidRPr="00813CA3" w:rsidTr="001C1477">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347</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478119.03</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2247769.43</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338°13'51"</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9.90</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347-348</w:t>
            </w:r>
          </w:p>
        </w:tc>
      </w:tr>
      <w:tr w:rsidR="00813CA3" w:rsidRPr="00813CA3" w:rsidTr="001C1477">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348</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478128.22</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2247765.76</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338°15'51"</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6.48</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348-349</w:t>
            </w:r>
          </w:p>
        </w:tc>
      </w:tr>
      <w:tr w:rsidR="00813CA3" w:rsidRPr="00813CA3" w:rsidTr="001C1477">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349</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478134.24</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2247763.36</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338°16'33"</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27.50</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349-350</w:t>
            </w:r>
          </w:p>
        </w:tc>
      </w:tr>
      <w:tr w:rsidR="00813CA3" w:rsidRPr="00813CA3" w:rsidTr="00CD4356">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350</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478159.79</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2247753.18</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49°32'38"</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2.14</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350-351</w:t>
            </w:r>
          </w:p>
        </w:tc>
      </w:tr>
      <w:tr w:rsidR="00813CA3" w:rsidRPr="00813CA3" w:rsidTr="00CD4356">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351</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478161.18</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2247754.81</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49°45'24"</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9.55</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351-352</w:t>
            </w:r>
          </w:p>
        </w:tc>
      </w:tr>
      <w:tr w:rsidR="00813CA3" w:rsidRPr="00813CA3" w:rsidTr="00CD4356">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352</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478167.35</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2247762.10</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49°40'4"</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568.43</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352-353</w:t>
            </w:r>
          </w:p>
        </w:tc>
      </w:tr>
      <w:tr w:rsidR="00813CA3" w:rsidRPr="00813CA3" w:rsidTr="00CD4356">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353</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478535.25</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2248195.42</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49°40'15"</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355.25</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353-354</w:t>
            </w:r>
          </w:p>
        </w:tc>
      </w:tr>
      <w:tr w:rsidR="00813CA3" w:rsidRPr="00813CA3" w:rsidTr="00CD4356">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354</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478765.16</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2248466.24</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49°40'1"</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145.74</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354-355</w:t>
            </w:r>
          </w:p>
        </w:tc>
      </w:tr>
      <w:tr w:rsidR="00813CA3" w:rsidRPr="00813CA3" w:rsidTr="00CD4356">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355</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478859.49</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2248577.34</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345°22'29"</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119.61</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355-356</w:t>
            </w:r>
          </w:p>
        </w:tc>
      </w:tr>
      <w:tr w:rsidR="00813CA3" w:rsidRPr="00813CA3" w:rsidTr="00CD4356">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356</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478975.22</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2248547.14</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75°18'14"</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8.00</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356-357</w:t>
            </w:r>
          </w:p>
        </w:tc>
      </w:tr>
      <w:tr w:rsidR="00813CA3" w:rsidRPr="00813CA3" w:rsidTr="00CD4356">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357</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478977.25</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2248554.88</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165°14'24"</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38.98</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357-358</w:t>
            </w:r>
          </w:p>
        </w:tc>
      </w:tr>
      <w:tr w:rsidR="00813CA3" w:rsidRPr="00813CA3" w:rsidTr="00CD4356">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358</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478939.56</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2248564.81</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165°26'12"</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85.66</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358-336</w:t>
            </w:r>
          </w:p>
        </w:tc>
      </w:tr>
      <w:tr w:rsidR="00813CA3" w:rsidRPr="00813CA3" w:rsidTr="00CD4356">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359</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477783.37</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2247656.46</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265°14'28"</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10.00</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359-360</w:t>
            </w:r>
          </w:p>
        </w:tc>
      </w:tr>
      <w:tr w:rsidR="00813CA3" w:rsidRPr="00813CA3" w:rsidTr="00CD4356">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360</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477782.54</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2247646.49</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355°10'45"</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5.83</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360-361</w:t>
            </w:r>
          </w:p>
        </w:tc>
      </w:tr>
      <w:tr w:rsidR="00813CA3" w:rsidRPr="00813CA3" w:rsidTr="00CD4356">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361</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477788.35</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2247646.00</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355°18'59"</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4.16</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361-362</w:t>
            </w:r>
          </w:p>
        </w:tc>
      </w:tr>
      <w:tr w:rsidR="00813CA3" w:rsidRPr="00813CA3" w:rsidTr="00CD4356">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362</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477792.50</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2247645.66</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85°18'34"</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1.96</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362-363</w:t>
            </w:r>
          </w:p>
        </w:tc>
      </w:tr>
      <w:tr w:rsidR="00813CA3" w:rsidRPr="00813CA3" w:rsidTr="00CD4356">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363</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477792.66</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2247647.61</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356°10'13"</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12.28</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363-364</w:t>
            </w:r>
          </w:p>
        </w:tc>
      </w:tr>
      <w:tr w:rsidR="00813CA3" w:rsidRPr="00813CA3" w:rsidTr="00CD4356">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364</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477804.91</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2247646.79</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265°14'11"</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1.93</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364-365</w:t>
            </w:r>
          </w:p>
        </w:tc>
      </w:tr>
      <w:tr w:rsidR="00813CA3" w:rsidRPr="00813CA3" w:rsidTr="00CD4356">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365</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477804.75</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2247644.87</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355°18'10"</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10.01</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365-366</w:t>
            </w:r>
          </w:p>
        </w:tc>
      </w:tr>
      <w:tr w:rsidR="00813CA3" w:rsidRPr="00813CA3" w:rsidTr="00CD4356">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366</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477814.73</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2247644.05</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85°18'18"</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2.08</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366-367</w:t>
            </w:r>
          </w:p>
        </w:tc>
      </w:tr>
      <w:tr w:rsidR="00813CA3" w:rsidRPr="00813CA3" w:rsidTr="00CD4356">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367</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477814.90</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2247646.12</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356°8'41"</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87.90</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367-368</w:t>
            </w:r>
          </w:p>
        </w:tc>
      </w:tr>
      <w:tr w:rsidR="00813CA3" w:rsidRPr="00813CA3" w:rsidTr="00CD4356">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368</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477902.60</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2247640.21</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32°26'36"</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12.62</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368-369</w:t>
            </w:r>
          </w:p>
        </w:tc>
      </w:tr>
      <w:tr w:rsidR="00813CA3" w:rsidRPr="00813CA3" w:rsidTr="00CD4356">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369</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477913.25</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2247646.98</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127°5'54"</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6.02</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369-370</w:t>
            </w:r>
          </w:p>
        </w:tc>
      </w:tr>
      <w:tr w:rsidR="00813CA3" w:rsidRPr="00813CA3" w:rsidTr="001C1477">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370</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477909.62</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2247651.78</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212°28'16"</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10.17</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370-371</w:t>
            </w:r>
          </w:p>
        </w:tc>
      </w:tr>
      <w:tr w:rsidR="00813CA3" w:rsidRPr="00813CA3" w:rsidTr="001C1477">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371</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477901.04</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2247646.32</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176°8'20"</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85.83</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371-372</w:t>
            </w:r>
          </w:p>
        </w:tc>
      </w:tr>
      <w:tr w:rsidR="00813CA3" w:rsidRPr="00813CA3" w:rsidTr="001C1477">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372</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477815.40</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2247652.10</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85°29'10"</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1.91</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372-373</w:t>
            </w:r>
          </w:p>
        </w:tc>
      </w:tr>
      <w:tr w:rsidR="00813CA3" w:rsidRPr="00813CA3" w:rsidTr="001C1477">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373</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477815.55</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2247654.00</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175°11'3"</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10.01</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373-374</w:t>
            </w:r>
          </w:p>
        </w:tc>
      </w:tr>
      <w:tr w:rsidR="00813CA3" w:rsidRPr="00813CA3" w:rsidTr="001C1477">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374</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477805.58</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2247654.84</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265°18'18"</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2.08</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374-375</w:t>
            </w:r>
          </w:p>
        </w:tc>
      </w:tr>
      <w:tr w:rsidR="00813CA3" w:rsidRPr="00813CA3" w:rsidTr="00813CA3">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375</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477805.41</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2247652.77</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176°7'26"</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12.28</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375-376</w:t>
            </w:r>
          </w:p>
        </w:tc>
      </w:tr>
      <w:tr w:rsidR="00813CA3" w:rsidRPr="00813CA3" w:rsidTr="00813CA3">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376</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477793.16</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2247653.60</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85°14'11"</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2.05</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376-377</w:t>
            </w:r>
          </w:p>
        </w:tc>
      </w:tr>
      <w:tr w:rsidR="00813CA3" w:rsidRPr="00813CA3" w:rsidTr="00813CA3">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377</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477793.33</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2247655.64</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175°16'32"</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7.29</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377-378</w:t>
            </w:r>
          </w:p>
        </w:tc>
      </w:tr>
      <w:tr w:rsidR="00813CA3" w:rsidRPr="00813CA3" w:rsidTr="00813CA3">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378</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477786.07</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2247656.24</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175°20'30"</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2.71</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378-359</w:t>
            </w:r>
          </w:p>
        </w:tc>
      </w:tr>
      <w:tr w:rsidR="00813CA3" w:rsidRPr="00813CA3" w:rsidTr="00813CA3">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379</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477981.64</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2247697.64</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212°28'58"</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61.34</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379-380</w:t>
            </w:r>
          </w:p>
        </w:tc>
      </w:tr>
      <w:tr w:rsidR="00813CA3" w:rsidRPr="00813CA3" w:rsidTr="00813CA3">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380</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477929.90</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2247664.70</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308°3'1"</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6.02</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380-381</w:t>
            </w:r>
          </w:p>
        </w:tc>
      </w:tr>
      <w:tr w:rsidR="00813CA3" w:rsidRPr="00813CA3" w:rsidTr="00813CA3">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lastRenderedPageBreak/>
              <w:t>381</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477933.61</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2247659.96</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32°29'10"</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67.85</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381-382</w:t>
            </w:r>
          </w:p>
        </w:tc>
      </w:tr>
      <w:tr w:rsidR="00813CA3" w:rsidRPr="00813CA3" w:rsidTr="00813CA3">
        <w:trPr>
          <w:trHeight w:val="70"/>
          <w:jc w:val="center"/>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382</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477990.84</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2247696.40</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172°19'26"</w:t>
            </w:r>
          </w:p>
        </w:tc>
        <w:tc>
          <w:tcPr>
            <w:tcW w:w="7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9.28</w:t>
            </w:r>
          </w:p>
        </w:tc>
        <w:tc>
          <w:tcPr>
            <w:tcW w:w="8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3CA3" w:rsidRPr="00813CA3" w:rsidRDefault="00813CA3" w:rsidP="00813CA3">
            <w:pPr>
              <w:spacing w:after="0" w:line="240" w:lineRule="auto"/>
              <w:jc w:val="center"/>
              <w:rPr>
                <w:rFonts w:ascii="Times New Roman" w:hAnsi="Times New Roman" w:cs="Times New Roman"/>
                <w:color w:val="000000"/>
                <w:sz w:val="12"/>
                <w:szCs w:val="12"/>
              </w:rPr>
            </w:pPr>
            <w:r w:rsidRPr="00813CA3">
              <w:rPr>
                <w:rFonts w:ascii="Times New Roman" w:hAnsi="Times New Roman" w:cs="Times New Roman"/>
                <w:color w:val="000000"/>
                <w:sz w:val="12"/>
                <w:szCs w:val="12"/>
              </w:rPr>
              <w:t>382-379</w:t>
            </w:r>
          </w:p>
        </w:tc>
      </w:tr>
    </w:tbl>
    <w:p w:rsidR="00813CA3" w:rsidRPr="00FD4FB5" w:rsidRDefault="00813CA3" w:rsidP="00813CA3">
      <w:pPr>
        <w:tabs>
          <w:tab w:val="left" w:pos="6936"/>
        </w:tabs>
        <w:spacing w:after="0" w:line="240" w:lineRule="auto"/>
        <w:ind w:firstLine="284"/>
        <w:jc w:val="center"/>
        <w:rPr>
          <w:rFonts w:ascii="Times New Roman" w:eastAsia="Calibri" w:hAnsi="Times New Roman" w:cs="Times New Roman"/>
          <w:bCs/>
          <w:sz w:val="12"/>
          <w:szCs w:val="12"/>
        </w:rPr>
      </w:pPr>
    </w:p>
    <w:p w:rsidR="007907D6" w:rsidRPr="007907D6" w:rsidRDefault="007907D6" w:rsidP="007907D6">
      <w:pPr>
        <w:tabs>
          <w:tab w:val="left" w:pos="6936"/>
        </w:tabs>
        <w:spacing w:after="0" w:line="240" w:lineRule="auto"/>
        <w:ind w:firstLine="284"/>
        <w:jc w:val="center"/>
        <w:rPr>
          <w:rFonts w:ascii="Times New Roman" w:eastAsia="Calibri" w:hAnsi="Times New Roman" w:cs="Times New Roman"/>
          <w:bCs/>
          <w:sz w:val="12"/>
          <w:szCs w:val="12"/>
        </w:rPr>
      </w:pPr>
      <w:r w:rsidRPr="007907D6">
        <w:rPr>
          <w:rFonts w:ascii="Times New Roman" w:eastAsia="Calibri" w:hAnsi="Times New Roman" w:cs="Times New Roman"/>
          <w:bCs/>
          <w:sz w:val="12"/>
          <w:szCs w:val="12"/>
        </w:rPr>
        <w:t xml:space="preserve">2.4 Перечень </w:t>
      </w:r>
      <w:proofErr w:type="gramStart"/>
      <w:r w:rsidRPr="007907D6">
        <w:rPr>
          <w:rFonts w:ascii="Times New Roman" w:eastAsia="Calibri" w:hAnsi="Times New Roman" w:cs="Times New Roman"/>
          <w:bCs/>
          <w:sz w:val="12"/>
          <w:szCs w:val="12"/>
        </w:rPr>
        <w:t>координат характерных точек границ зон планируемого размещения линейных</w:t>
      </w:r>
      <w:proofErr w:type="gramEnd"/>
      <w:r w:rsidRPr="007907D6">
        <w:rPr>
          <w:rFonts w:ascii="Times New Roman" w:eastAsia="Calibri" w:hAnsi="Times New Roman" w:cs="Times New Roman"/>
          <w:bCs/>
          <w:sz w:val="12"/>
          <w:szCs w:val="12"/>
        </w:rPr>
        <w:t xml:space="preserve"> объектов, подлежащих реконструкции в связи с изменением их местоположения</w:t>
      </w:r>
    </w:p>
    <w:p w:rsidR="007907D6" w:rsidRPr="007907D6" w:rsidRDefault="007907D6" w:rsidP="007907D6">
      <w:pPr>
        <w:tabs>
          <w:tab w:val="left" w:pos="6936"/>
        </w:tabs>
        <w:spacing w:after="0" w:line="240" w:lineRule="auto"/>
        <w:ind w:firstLine="284"/>
        <w:jc w:val="both"/>
        <w:rPr>
          <w:rFonts w:ascii="Times New Roman" w:eastAsia="Calibri" w:hAnsi="Times New Roman" w:cs="Times New Roman"/>
          <w:bCs/>
          <w:sz w:val="12"/>
          <w:szCs w:val="12"/>
        </w:rPr>
      </w:pPr>
      <w:r w:rsidRPr="007907D6">
        <w:rPr>
          <w:rFonts w:ascii="Times New Roman" w:eastAsia="Calibri" w:hAnsi="Times New Roman" w:cs="Times New Roman"/>
          <w:bCs/>
          <w:sz w:val="12"/>
          <w:szCs w:val="12"/>
        </w:rPr>
        <w:t>Границы зон планируемого размещения линейных объектов, подлежащих реконструкции в связи с изменением их местоположения в границах зон планируемого размещения линейного объекта 6796П «Сбор нефти и газа со скважины № 300 Боровского месторождения» отсутствуют.</w:t>
      </w:r>
    </w:p>
    <w:p w:rsidR="007907D6" w:rsidRPr="007907D6" w:rsidRDefault="007907D6" w:rsidP="007907D6">
      <w:pPr>
        <w:tabs>
          <w:tab w:val="left" w:pos="6936"/>
        </w:tabs>
        <w:spacing w:after="0" w:line="240" w:lineRule="auto"/>
        <w:ind w:firstLine="284"/>
        <w:jc w:val="both"/>
        <w:rPr>
          <w:rFonts w:ascii="Times New Roman" w:eastAsia="Calibri" w:hAnsi="Times New Roman" w:cs="Times New Roman"/>
          <w:bCs/>
          <w:sz w:val="12"/>
          <w:szCs w:val="12"/>
        </w:rPr>
      </w:pPr>
      <w:r w:rsidRPr="007907D6">
        <w:rPr>
          <w:rFonts w:ascii="Times New Roman" w:eastAsia="Calibri" w:hAnsi="Times New Roman" w:cs="Times New Roman"/>
          <w:bCs/>
          <w:sz w:val="12"/>
          <w:szCs w:val="12"/>
        </w:rPr>
        <w:t> </w:t>
      </w:r>
    </w:p>
    <w:p w:rsidR="007907D6" w:rsidRPr="007907D6" w:rsidRDefault="007907D6" w:rsidP="007907D6">
      <w:pPr>
        <w:tabs>
          <w:tab w:val="left" w:pos="6936"/>
        </w:tabs>
        <w:spacing w:after="0" w:line="240" w:lineRule="auto"/>
        <w:ind w:firstLine="284"/>
        <w:jc w:val="center"/>
        <w:rPr>
          <w:rFonts w:ascii="Times New Roman" w:eastAsia="Calibri" w:hAnsi="Times New Roman" w:cs="Times New Roman"/>
          <w:bCs/>
          <w:sz w:val="12"/>
          <w:szCs w:val="12"/>
        </w:rPr>
      </w:pPr>
      <w:r w:rsidRPr="007907D6">
        <w:rPr>
          <w:rFonts w:ascii="Times New Roman" w:eastAsia="Calibri" w:hAnsi="Times New Roman" w:cs="Times New Roman"/>
          <w:bCs/>
          <w:sz w:val="12"/>
          <w:szCs w:val="12"/>
        </w:rPr>
        <w:t>2.5 Предельные параметры разрешённого строительства, реконструкции объектов капитального строительства, входящих в состав линейных объектов в границах зон их планируемого размещения</w:t>
      </w:r>
    </w:p>
    <w:p w:rsidR="007907D6" w:rsidRPr="007907D6" w:rsidRDefault="007907D6" w:rsidP="007907D6">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7907D6">
        <w:rPr>
          <w:rFonts w:ascii="Times New Roman" w:eastAsia="Calibri" w:hAnsi="Times New Roman" w:cs="Times New Roman"/>
          <w:bCs/>
          <w:sz w:val="12"/>
          <w:szCs w:val="12"/>
        </w:rPr>
        <w:t>Планировочные решения генерального плана проектируемых площадок разработаны с учётом технологической схемы, подхода трасс инженерных коммуникаций, существующих и ранее запроектированных сооружений и инженерных коммуникаций, рельефа местности, наиболее рационального использования земельного участка, а также санитарно-гигиенических и противопожарных норм.</w:t>
      </w:r>
      <w:proofErr w:type="gramEnd"/>
    </w:p>
    <w:p w:rsidR="007907D6" w:rsidRPr="007907D6" w:rsidRDefault="007907D6" w:rsidP="007907D6">
      <w:pPr>
        <w:tabs>
          <w:tab w:val="left" w:pos="6936"/>
        </w:tabs>
        <w:spacing w:after="0" w:line="240" w:lineRule="auto"/>
        <w:ind w:firstLine="284"/>
        <w:jc w:val="both"/>
        <w:rPr>
          <w:rFonts w:ascii="Times New Roman" w:eastAsia="Calibri" w:hAnsi="Times New Roman" w:cs="Times New Roman"/>
          <w:bCs/>
          <w:sz w:val="12"/>
          <w:szCs w:val="12"/>
        </w:rPr>
      </w:pPr>
      <w:r w:rsidRPr="007907D6">
        <w:rPr>
          <w:rFonts w:ascii="Times New Roman" w:eastAsia="Calibri" w:hAnsi="Times New Roman" w:cs="Times New Roman"/>
          <w:bCs/>
          <w:sz w:val="12"/>
          <w:szCs w:val="12"/>
        </w:rPr>
        <w:t>Расстояния между зданиями и сооружениями приняты в соответствии с требованиями противопожарных и санитарных норм:</w:t>
      </w:r>
    </w:p>
    <w:p w:rsidR="007907D6" w:rsidRPr="007907D6" w:rsidRDefault="007907D6" w:rsidP="007907D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7907D6">
        <w:rPr>
          <w:rFonts w:ascii="Times New Roman" w:eastAsia="Calibri" w:hAnsi="Times New Roman" w:cs="Times New Roman"/>
          <w:bCs/>
          <w:sz w:val="12"/>
          <w:szCs w:val="12"/>
        </w:rPr>
        <w:t>ВНТП 3-85 «Нормы технологического проектирования объектов сбора, транспорта, подготовки нефти, газа и воды нефтяных месторождений»;</w:t>
      </w:r>
    </w:p>
    <w:p w:rsidR="007907D6" w:rsidRPr="007907D6" w:rsidRDefault="007907D6" w:rsidP="007907D6">
      <w:pPr>
        <w:tabs>
          <w:tab w:val="left" w:pos="6936"/>
        </w:tabs>
        <w:spacing w:after="0" w:line="240" w:lineRule="auto"/>
        <w:ind w:firstLine="284"/>
        <w:jc w:val="both"/>
        <w:rPr>
          <w:rFonts w:ascii="Times New Roman" w:eastAsia="Calibri" w:hAnsi="Times New Roman" w:cs="Times New Roman"/>
          <w:bCs/>
          <w:sz w:val="12"/>
          <w:szCs w:val="12"/>
        </w:rPr>
      </w:pPr>
      <w:r w:rsidRPr="007907D6">
        <w:rPr>
          <w:rFonts w:ascii="Times New Roman" w:eastAsia="Calibri" w:hAnsi="Times New Roman" w:cs="Times New Roman"/>
          <w:bCs/>
          <w:sz w:val="12"/>
          <w:szCs w:val="12"/>
        </w:rPr>
        <w:t>•Федеральные нормы и правила в области промышленной безопасности «Правила безопасности в нефтяной и газовой промышленности» от 18.12.2013;</w:t>
      </w:r>
    </w:p>
    <w:p w:rsidR="007907D6" w:rsidRPr="007907D6" w:rsidRDefault="007907D6" w:rsidP="007907D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7907D6">
        <w:rPr>
          <w:rFonts w:ascii="Times New Roman" w:eastAsia="Calibri" w:hAnsi="Times New Roman" w:cs="Times New Roman"/>
          <w:bCs/>
          <w:sz w:val="12"/>
          <w:szCs w:val="12"/>
        </w:rPr>
        <w:t>ППБО-85 «Правила пожарной безопасности в нефтяной и газовой промышленности»;</w:t>
      </w:r>
    </w:p>
    <w:p w:rsidR="007907D6" w:rsidRPr="007907D6" w:rsidRDefault="007907D6" w:rsidP="007907D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7907D6">
        <w:rPr>
          <w:rFonts w:ascii="Times New Roman" w:eastAsia="Calibri" w:hAnsi="Times New Roman" w:cs="Times New Roman"/>
          <w:bCs/>
          <w:sz w:val="12"/>
          <w:szCs w:val="12"/>
        </w:rPr>
        <w:t>ПУЭ «Правила устройства электроустановок»;</w:t>
      </w:r>
    </w:p>
    <w:p w:rsidR="007907D6" w:rsidRPr="007907D6" w:rsidRDefault="007907D6" w:rsidP="007907D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7907D6">
        <w:rPr>
          <w:rFonts w:ascii="Times New Roman" w:eastAsia="Calibri" w:hAnsi="Times New Roman" w:cs="Times New Roman"/>
          <w:bCs/>
          <w:sz w:val="12"/>
          <w:szCs w:val="12"/>
        </w:rPr>
        <w:t>СП 231.1311500.2015 «Обустройство нефтяных и газовых месторождений»;</w:t>
      </w:r>
    </w:p>
    <w:p w:rsidR="007907D6" w:rsidRPr="007907D6" w:rsidRDefault="007907D6" w:rsidP="007907D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7907D6">
        <w:rPr>
          <w:rFonts w:ascii="Times New Roman" w:eastAsia="Calibri" w:hAnsi="Times New Roman" w:cs="Times New Roman"/>
          <w:bCs/>
          <w:sz w:val="12"/>
          <w:szCs w:val="12"/>
        </w:rPr>
        <w:t>СП 18.13330.2011 «Генеральные планы промышленных предприятий».</w:t>
      </w:r>
    </w:p>
    <w:p w:rsidR="007907D6" w:rsidRPr="007907D6" w:rsidRDefault="007907D6" w:rsidP="007907D6">
      <w:pPr>
        <w:tabs>
          <w:tab w:val="left" w:pos="6936"/>
        </w:tabs>
        <w:spacing w:after="0" w:line="240" w:lineRule="auto"/>
        <w:ind w:firstLine="284"/>
        <w:jc w:val="both"/>
        <w:rPr>
          <w:rFonts w:ascii="Times New Roman" w:eastAsia="Calibri" w:hAnsi="Times New Roman" w:cs="Times New Roman"/>
          <w:bCs/>
          <w:sz w:val="12"/>
          <w:szCs w:val="12"/>
        </w:rPr>
      </w:pPr>
      <w:r w:rsidRPr="007907D6">
        <w:rPr>
          <w:rFonts w:ascii="Times New Roman" w:eastAsia="Calibri" w:hAnsi="Times New Roman" w:cs="Times New Roman"/>
          <w:bCs/>
          <w:sz w:val="12"/>
          <w:szCs w:val="12"/>
        </w:rPr>
        <w:t>Основные показатели приведены в таблице 2.5.1.</w:t>
      </w:r>
    </w:p>
    <w:p w:rsidR="00AD6839" w:rsidRDefault="007907D6" w:rsidP="007907D6">
      <w:pPr>
        <w:tabs>
          <w:tab w:val="left" w:pos="6936"/>
        </w:tabs>
        <w:spacing w:after="0" w:line="240" w:lineRule="auto"/>
        <w:ind w:firstLine="284"/>
        <w:jc w:val="both"/>
        <w:rPr>
          <w:rFonts w:ascii="Times New Roman" w:eastAsia="Calibri" w:hAnsi="Times New Roman" w:cs="Times New Roman"/>
          <w:bCs/>
          <w:sz w:val="12"/>
          <w:szCs w:val="12"/>
        </w:rPr>
      </w:pPr>
      <w:r w:rsidRPr="007907D6">
        <w:rPr>
          <w:rFonts w:ascii="Times New Roman" w:eastAsia="Calibri" w:hAnsi="Times New Roman" w:cs="Times New Roman"/>
          <w:bCs/>
          <w:sz w:val="12"/>
          <w:szCs w:val="12"/>
        </w:rPr>
        <w:t>Таблица 2.5.1 - Основные показатели по проекту</w:t>
      </w:r>
    </w:p>
    <w:tbl>
      <w:tblPr>
        <w:tblW w:w="5000" w:type="pct"/>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5883"/>
        <w:gridCol w:w="781"/>
        <w:gridCol w:w="26"/>
        <w:gridCol w:w="1039"/>
      </w:tblGrid>
      <w:tr w:rsidR="007907D6" w:rsidRPr="007907D6" w:rsidTr="007907D6">
        <w:trPr>
          <w:cantSplit/>
          <w:trHeight w:val="20"/>
          <w:tblHeader/>
        </w:trPr>
        <w:tc>
          <w:tcPr>
            <w:tcW w:w="3806" w:type="pct"/>
            <w:tcBorders>
              <w:top w:val="single" w:sz="4" w:space="0" w:color="auto"/>
              <w:left w:val="single" w:sz="4" w:space="0" w:color="auto"/>
              <w:bottom w:val="single" w:sz="4" w:space="0" w:color="auto"/>
              <w:right w:val="single" w:sz="4" w:space="0" w:color="auto"/>
            </w:tcBorders>
            <w:vAlign w:val="center"/>
            <w:hideMark/>
          </w:tcPr>
          <w:p w:rsidR="007907D6" w:rsidRPr="007907D6" w:rsidRDefault="007907D6" w:rsidP="007907D6">
            <w:pPr>
              <w:widowControl w:val="0"/>
              <w:spacing w:after="0" w:line="240" w:lineRule="auto"/>
              <w:jc w:val="center"/>
              <w:rPr>
                <w:rFonts w:ascii="Times New Roman" w:hAnsi="Times New Roman" w:cs="Times New Roman"/>
                <w:b/>
                <w:snapToGrid w:val="0"/>
                <w:sz w:val="12"/>
                <w:szCs w:val="12"/>
              </w:rPr>
            </w:pPr>
            <w:r w:rsidRPr="007907D6">
              <w:rPr>
                <w:rFonts w:ascii="Times New Roman" w:hAnsi="Times New Roman" w:cs="Times New Roman"/>
                <w:b/>
                <w:snapToGrid w:val="0"/>
                <w:sz w:val="12"/>
                <w:szCs w:val="12"/>
              </w:rPr>
              <w:t>Наименование</w:t>
            </w:r>
          </w:p>
        </w:tc>
        <w:tc>
          <w:tcPr>
            <w:tcW w:w="505" w:type="pct"/>
            <w:tcBorders>
              <w:top w:val="single" w:sz="4" w:space="0" w:color="auto"/>
              <w:left w:val="single" w:sz="4" w:space="0" w:color="auto"/>
              <w:bottom w:val="single" w:sz="4" w:space="0" w:color="auto"/>
              <w:right w:val="single" w:sz="4" w:space="0" w:color="auto"/>
            </w:tcBorders>
            <w:vAlign w:val="center"/>
            <w:hideMark/>
          </w:tcPr>
          <w:p w:rsidR="007907D6" w:rsidRPr="007907D6" w:rsidRDefault="007907D6" w:rsidP="007907D6">
            <w:pPr>
              <w:widowControl w:val="0"/>
              <w:spacing w:after="0" w:line="240" w:lineRule="auto"/>
              <w:rPr>
                <w:rFonts w:ascii="Times New Roman" w:hAnsi="Times New Roman" w:cs="Times New Roman"/>
                <w:b/>
                <w:snapToGrid w:val="0"/>
                <w:sz w:val="12"/>
                <w:szCs w:val="12"/>
              </w:rPr>
            </w:pPr>
            <w:r w:rsidRPr="007907D6">
              <w:rPr>
                <w:rFonts w:ascii="Times New Roman" w:hAnsi="Times New Roman" w:cs="Times New Roman"/>
                <w:b/>
                <w:snapToGrid w:val="0"/>
                <w:sz w:val="12"/>
                <w:szCs w:val="12"/>
              </w:rPr>
              <w:t>Ед. изм.</w:t>
            </w:r>
          </w:p>
        </w:tc>
        <w:tc>
          <w:tcPr>
            <w:tcW w:w="689" w:type="pct"/>
            <w:gridSpan w:val="2"/>
            <w:tcBorders>
              <w:top w:val="single" w:sz="4" w:space="0" w:color="auto"/>
              <w:left w:val="single" w:sz="4" w:space="0" w:color="auto"/>
              <w:bottom w:val="single" w:sz="4" w:space="0" w:color="auto"/>
              <w:right w:val="single" w:sz="4" w:space="0" w:color="auto"/>
            </w:tcBorders>
            <w:vAlign w:val="center"/>
            <w:hideMark/>
          </w:tcPr>
          <w:p w:rsidR="007907D6" w:rsidRPr="007907D6" w:rsidRDefault="007907D6" w:rsidP="007907D6">
            <w:pPr>
              <w:widowControl w:val="0"/>
              <w:spacing w:after="0" w:line="240" w:lineRule="auto"/>
              <w:rPr>
                <w:rFonts w:ascii="Times New Roman" w:hAnsi="Times New Roman" w:cs="Times New Roman"/>
                <w:b/>
                <w:snapToGrid w:val="0"/>
                <w:sz w:val="12"/>
                <w:szCs w:val="12"/>
              </w:rPr>
            </w:pPr>
            <w:r w:rsidRPr="007907D6">
              <w:rPr>
                <w:rFonts w:ascii="Times New Roman" w:hAnsi="Times New Roman" w:cs="Times New Roman"/>
                <w:b/>
                <w:snapToGrid w:val="0"/>
                <w:sz w:val="12"/>
                <w:szCs w:val="12"/>
              </w:rPr>
              <w:t>Коли</w:t>
            </w:r>
            <w:r w:rsidRPr="007907D6">
              <w:rPr>
                <w:rFonts w:ascii="Times New Roman" w:hAnsi="Times New Roman" w:cs="Times New Roman"/>
                <w:b/>
                <w:snapToGrid w:val="0"/>
                <w:sz w:val="12"/>
                <w:szCs w:val="12"/>
              </w:rPr>
              <w:softHyphen/>
              <w:t>чество</w:t>
            </w:r>
          </w:p>
        </w:tc>
      </w:tr>
      <w:tr w:rsidR="007907D6" w:rsidRPr="007907D6" w:rsidTr="007907D6">
        <w:trPr>
          <w:cantSplit/>
          <w:trHeight w:val="20"/>
        </w:trPr>
        <w:tc>
          <w:tcPr>
            <w:tcW w:w="5000" w:type="pct"/>
            <w:gridSpan w:val="4"/>
            <w:tcBorders>
              <w:top w:val="single" w:sz="4" w:space="0" w:color="auto"/>
              <w:left w:val="single" w:sz="4" w:space="0" w:color="auto"/>
              <w:bottom w:val="single" w:sz="4" w:space="0" w:color="auto"/>
              <w:right w:val="single" w:sz="4" w:space="0" w:color="auto"/>
            </w:tcBorders>
          </w:tcPr>
          <w:p w:rsidR="007907D6" w:rsidRPr="007907D6" w:rsidRDefault="007907D6" w:rsidP="007907D6">
            <w:pPr>
              <w:widowControl w:val="0"/>
              <w:spacing w:after="0" w:line="240" w:lineRule="auto"/>
              <w:jc w:val="center"/>
              <w:rPr>
                <w:rFonts w:ascii="Times New Roman" w:hAnsi="Times New Roman" w:cs="Times New Roman"/>
                <w:b/>
                <w:sz w:val="12"/>
                <w:szCs w:val="12"/>
              </w:rPr>
            </w:pPr>
            <w:r w:rsidRPr="007907D6">
              <w:rPr>
                <w:rFonts w:ascii="Times New Roman" w:hAnsi="Times New Roman" w:cs="Times New Roman"/>
                <w:b/>
                <w:sz w:val="12"/>
                <w:szCs w:val="12"/>
              </w:rPr>
              <w:t>Площадка скважины № 300</w:t>
            </w:r>
          </w:p>
        </w:tc>
      </w:tr>
      <w:tr w:rsidR="007907D6" w:rsidRPr="007907D6" w:rsidTr="007907D6">
        <w:trPr>
          <w:cantSplit/>
          <w:trHeight w:val="20"/>
        </w:trPr>
        <w:tc>
          <w:tcPr>
            <w:tcW w:w="3806" w:type="pct"/>
            <w:tcBorders>
              <w:top w:val="single" w:sz="4" w:space="0" w:color="auto"/>
              <w:left w:val="single" w:sz="4" w:space="0" w:color="auto"/>
              <w:bottom w:val="single" w:sz="4" w:space="0" w:color="auto"/>
              <w:right w:val="single" w:sz="4" w:space="0" w:color="auto"/>
            </w:tcBorders>
          </w:tcPr>
          <w:p w:rsidR="007907D6" w:rsidRPr="007907D6" w:rsidRDefault="007907D6" w:rsidP="007907D6">
            <w:pPr>
              <w:widowControl w:val="0"/>
              <w:spacing w:after="0" w:line="240" w:lineRule="auto"/>
              <w:rPr>
                <w:rFonts w:ascii="Times New Roman" w:hAnsi="Times New Roman" w:cs="Times New Roman"/>
                <w:sz w:val="12"/>
                <w:szCs w:val="12"/>
              </w:rPr>
            </w:pPr>
            <w:r w:rsidRPr="007907D6">
              <w:rPr>
                <w:rFonts w:ascii="Times New Roman" w:hAnsi="Times New Roman" w:cs="Times New Roman"/>
                <w:sz w:val="12"/>
                <w:szCs w:val="12"/>
              </w:rPr>
              <w:t>Площадь освоения территории</w:t>
            </w:r>
          </w:p>
        </w:tc>
        <w:tc>
          <w:tcPr>
            <w:tcW w:w="522" w:type="pct"/>
            <w:gridSpan w:val="2"/>
            <w:tcBorders>
              <w:top w:val="single" w:sz="4" w:space="0" w:color="auto"/>
              <w:left w:val="single" w:sz="4" w:space="0" w:color="auto"/>
              <w:bottom w:val="single" w:sz="4" w:space="0" w:color="auto"/>
              <w:right w:val="single" w:sz="4" w:space="0" w:color="auto"/>
            </w:tcBorders>
            <w:vAlign w:val="center"/>
          </w:tcPr>
          <w:p w:rsidR="007907D6" w:rsidRPr="007907D6" w:rsidRDefault="007907D6" w:rsidP="007907D6">
            <w:pPr>
              <w:widowControl w:val="0"/>
              <w:spacing w:after="0" w:line="240" w:lineRule="auto"/>
              <w:jc w:val="center"/>
              <w:rPr>
                <w:rFonts w:ascii="Times New Roman" w:hAnsi="Times New Roman" w:cs="Times New Roman"/>
                <w:snapToGrid w:val="0"/>
                <w:color w:val="000000"/>
                <w:sz w:val="12"/>
                <w:szCs w:val="12"/>
              </w:rPr>
            </w:pPr>
            <w:r w:rsidRPr="007907D6">
              <w:rPr>
                <w:rFonts w:ascii="Times New Roman" w:hAnsi="Times New Roman" w:cs="Times New Roman"/>
                <w:snapToGrid w:val="0"/>
                <w:sz w:val="12"/>
                <w:szCs w:val="12"/>
              </w:rPr>
              <w:t>м</w:t>
            </w:r>
            <w:proofErr w:type="gramStart"/>
            <w:r w:rsidRPr="007907D6">
              <w:rPr>
                <w:rFonts w:ascii="Times New Roman" w:hAnsi="Times New Roman" w:cs="Times New Roman"/>
                <w:snapToGrid w:val="0"/>
                <w:sz w:val="12"/>
                <w:szCs w:val="12"/>
                <w:vertAlign w:val="superscript"/>
              </w:rPr>
              <w:t>2</w:t>
            </w:r>
            <w:proofErr w:type="gramEnd"/>
          </w:p>
        </w:tc>
        <w:tc>
          <w:tcPr>
            <w:tcW w:w="672" w:type="pct"/>
            <w:tcBorders>
              <w:top w:val="single" w:sz="4" w:space="0" w:color="auto"/>
              <w:left w:val="single" w:sz="4" w:space="0" w:color="auto"/>
              <w:bottom w:val="single" w:sz="4" w:space="0" w:color="auto"/>
              <w:right w:val="single" w:sz="4" w:space="0" w:color="auto"/>
            </w:tcBorders>
            <w:vAlign w:val="center"/>
          </w:tcPr>
          <w:p w:rsidR="007907D6" w:rsidRPr="007907D6" w:rsidRDefault="007907D6" w:rsidP="007907D6">
            <w:pPr>
              <w:widowControl w:val="0"/>
              <w:spacing w:after="0" w:line="240" w:lineRule="auto"/>
              <w:jc w:val="center"/>
              <w:rPr>
                <w:rFonts w:ascii="Times New Roman" w:hAnsi="Times New Roman" w:cs="Times New Roman"/>
                <w:snapToGrid w:val="0"/>
                <w:sz w:val="12"/>
                <w:szCs w:val="12"/>
              </w:rPr>
            </w:pPr>
            <w:r w:rsidRPr="007907D6">
              <w:rPr>
                <w:rFonts w:ascii="Times New Roman" w:hAnsi="Times New Roman" w:cs="Times New Roman"/>
                <w:snapToGrid w:val="0"/>
                <w:sz w:val="12"/>
                <w:szCs w:val="12"/>
              </w:rPr>
              <w:t>10944</w:t>
            </w:r>
          </w:p>
        </w:tc>
      </w:tr>
      <w:tr w:rsidR="007907D6" w:rsidRPr="007907D6" w:rsidTr="007907D6">
        <w:trPr>
          <w:cantSplit/>
          <w:trHeight w:val="20"/>
        </w:trPr>
        <w:tc>
          <w:tcPr>
            <w:tcW w:w="3806" w:type="pct"/>
            <w:tcBorders>
              <w:top w:val="single" w:sz="4" w:space="0" w:color="auto"/>
              <w:left w:val="single" w:sz="4" w:space="0" w:color="auto"/>
              <w:bottom w:val="single" w:sz="4" w:space="0" w:color="auto"/>
              <w:right w:val="single" w:sz="4" w:space="0" w:color="auto"/>
            </w:tcBorders>
          </w:tcPr>
          <w:p w:rsidR="007907D6" w:rsidRPr="007907D6" w:rsidRDefault="007907D6" w:rsidP="007907D6">
            <w:pPr>
              <w:widowControl w:val="0"/>
              <w:spacing w:after="0" w:line="240" w:lineRule="auto"/>
              <w:rPr>
                <w:rFonts w:ascii="Times New Roman" w:hAnsi="Times New Roman" w:cs="Times New Roman"/>
                <w:sz w:val="12"/>
                <w:szCs w:val="12"/>
              </w:rPr>
            </w:pPr>
            <w:r w:rsidRPr="007907D6">
              <w:rPr>
                <w:rFonts w:ascii="Times New Roman" w:hAnsi="Times New Roman" w:cs="Times New Roman"/>
                <w:sz w:val="12"/>
                <w:szCs w:val="12"/>
              </w:rPr>
              <w:t>Площадь застройки</w:t>
            </w:r>
          </w:p>
        </w:tc>
        <w:tc>
          <w:tcPr>
            <w:tcW w:w="522" w:type="pct"/>
            <w:gridSpan w:val="2"/>
            <w:tcBorders>
              <w:top w:val="single" w:sz="4" w:space="0" w:color="auto"/>
              <w:left w:val="single" w:sz="4" w:space="0" w:color="auto"/>
              <w:bottom w:val="single" w:sz="4" w:space="0" w:color="auto"/>
              <w:right w:val="single" w:sz="4" w:space="0" w:color="auto"/>
            </w:tcBorders>
            <w:vAlign w:val="center"/>
          </w:tcPr>
          <w:p w:rsidR="007907D6" w:rsidRPr="007907D6" w:rsidRDefault="007907D6" w:rsidP="007907D6">
            <w:pPr>
              <w:widowControl w:val="0"/>
              <w:spacing w:after="0" w:line="240" w:lineRule="auto"/>
              <w:jc w:val="center"/>
              <w:rPr>
                <w:rFonts w:ascii="Times New Roman" w:hAnsi="Times New Roman" w:cs="Times New Roman"/>
                <w:snapToGrid w:val="0"/>
                <w:color w:val="000000"/>
                <w:sz w:val="12"/>
                <w:szCs w:val="12"/>
              </w:rPr>
            </w:pPr>
            <w:r w:rsidRPr="007907D6">
              <w:rPr>
                <w:rFonts w:ascii="Times New Roman" w:hAnsi="Times New Roman" w:cs="Times New Roman"/>
                <w:snapToGrid w:val="0"/>
                <w:sz w:val="12"/>
                <w:szCs w:val="12"/>
              </w:rPr>
              <w:t>м</w:t>
            </w:r>
            <w:proofErr w:type="gramStart"/>
            <w:r w:rsidRPr="007907D6">
              <w:rPr>
                <w:rFonts w:ascii="Times New Roman" w:hAnsi="Times New Roman" w:cs="Times New Roman"/>
                <w:snapToGrid w:val="0"/>
                <w:sz w:val="12"/>
                <w:szCs w:val="12"/>
                <w:vertAlign w:val="superscript"/>
              </w:rPr>
              <w:t>2</w:t>
            </w:r>
            <w:proofErr w:type="gramEnd"/>
          </w:p>
        </w:tc>
        <w:tc>
          <w:tcPr>
            <w:tcW w:w="672" w:type="pct"/>
            <w:tcBorders>
              <w:top w:val="single" w:sz="4" w:space="0" w:color="auto"/>
              <w:left w:val="single" w:sz="4" w:space="0" w:color="auto"/>
              <w:bottom w:val="single" w:sz="4" w:space="0" w:color="auto"/>
              <w:right w:val="single" w:sz="4" w:space="0" w:color="auto"/>
            </w:tcBorders>
            <w:vAlign w:val="center"/>
          </w:tcPr>
          <w:p w:rsidR="007907D6" w:rsidRPr="007907D6" w:rsidRDefault="007907D6" w:rsidP="007907D6">
            <w:pPr>
              <w:widowControl w:val="0"/>
              <w:spacing w:after="0" w:line="240" w:lineRule="auto"/>
              <w:jc w:val="center"/>
              <w:rPr>
                <w:rFonts w:ascii="Times New Roman" w:hAnsi="Times New Roman" w:cs="Times New Roman"/>
                <w:snapToGrid w:val="0"/>
                <w:sz w:val="12"/>
                <w:szCs w:val="12"/>
              </w:rPr>
            </w:pPr>
            <w:r w:rsidRPr="007907D6">
              <w:rPr>
                <w:rFonts w:ascii="Times New Roman" w:hAnsi="Times New Roman" w:cs="Times New Roman"/>
                <w:snapToGrid w:val="0"/>
                <w:sz w:val="12"/>
                <w:szCs w:val="12"/>
              </w:rPr>
              <w:t>160</w:t>
            </w:r>
          </w:p>
        </w:tc>
      </w:tr>
      <w:tr w:rsidR="007907D6" w:rsidRPr="007907D6" w:rsidTr="007907D6">
        <w:trPr>
          <w:cantSplit/>
          <w:trHeight w:val="20"/>
        </w:trPr>
        <w:tc>
          <w:tcPr>
            <w:tcW w:w="3806" w:type="pct"/>
            <w:tcBorders>
              <w:top w:val="single" w:sz="4" w:space="0" w:color="auto"/>
              <w:left w:val="single" w:sz="4" w:space="0" w:color="auto"/>
              <w:bottom w:val="single" w:sz="4" w:space="0" w:color="auto"/>
              <w:right w:val="single" w:sz="4" w:space="0" w:color="auto"/>
            </w:tcBorders>
          </w:tcPr>
          <w:p w:rsidR="007907D6" w:rsidRPr="007907D6" w:rsidRDefault="007907D6" w:rsidP="007907D6">
            <w:pPr>
              <w:widowControl w:val="0"/>
              <w:spacing w:after="0" w:line="240" w:lineRule="auto"/>
              <w:rPr>
                <w:rFonts w:ascii="Times New Roman" w:hAnsi="Times New Roman" w:cs="Times New Roman"/>
                <w:sz w:val="12"/>
                <w:szCs w:val="12"/>
              </w:rPr>
            </w:pPr>
            <w:r w:rsidRPr="007907D6">
              <w:rPr>
                <w:rFonts w:ascii="Times New Roman" w:hAnsi="Times New Roman" w:cs="Times New Roman"/>
                <w:sz w:val="12"/>
                <w:szCs w:val="12"/>
              </w:rPr>
              <w:t>Площадь территории в обваловании</w:t>
            </w:r>
          </w:p>
        </w:tc>
        <w:tc>
          <w:tcPr>
            <w:tcW w:w="522" w:type="pct"/>
            <w:gridSpan w:val="2"/>
            <w:tcBorders>
              <w:top w:val="single" w:sz="4" w:space="0" w:color="auto"/>
              <w:left w:val="single" w:sz="4" w:space="0" w:color="auto"/>
              <w:bottom w:val="single" w:sz="4" w:space="0" w:color="auto"/>
              <w:right w:val="single" w:sz="4" w:space="0" w:color="auto"/>
            </w:tcBorders>
            <w:vAlign w:val="center"/>
          </w:tcPr>
          <w:p w:rsidR="007907D6" w:rsidRPr="007907D6" w:rsidRDefault="007907D6" w:rsidP="007907D6">
            <w:pPr>
              <w:widowControl w:val="0"/>
              <w:spacing w:after="0" w:line="240" w:lineRule="auto"/>
              <w:jc w:val="center"/>
              <w:rPr>
                <w:rFonts w:ascii="Times New Roman" w:hAnsi="Times New Roman" w:cs="Times New Roman"/>
                <w:snapToGrid w:val="0"/>
                <w:color w:val="000000"/>
                <w:sz w:val="12"/>
                <w:szCs w:val="12"/>
              </w:rPr>
            </w:pPr>
            <w:r w:rsidRPr="007907D6">
              <w:rPr>
                <w:rFonts w:ascii="Times New Roman" w:hAnsi="Times New Roman" w:cs="Times New Roman"/>
                <w:snapToGrid w:val="0"/>
                <w:sz w:val="12"/>
                <w:szCs w:val="12"/>
              </w:rPr>
              <w:t>м</w:t>
            </w:r>
            <w:proofErr w:type="gramStart"/>
            <w:r w:rsidRPr="007907D6">
              <w:rPr>
                <w:rFonts w:ascii="Times New Roman" w:hAnsi="Times New Roman" w:cs="Times New Roman"/>
                <w:snapToGrid w:val="0"/>
                <w:sz w:val="12"/>
                <w:szCs w:val="12"/>
                <w:vertAlign w:val="superscript"/>
              </w:rPr>
              <w:t>2</w:t>
            </w:r>
            <w:proofErr w:type="gramEnd"/>
          </w:p>
        </w:tc>
        <w:tc>
          <w:tcPr>
            <w:tcW w:w="672" w:type="pct"/>
            <w:tcBorders>
              <w:top w:val="single" w:sz="4" w:space="0" w:color="auto"/>
              <w:left w:val="single" w:sz="4" w:space="0" w:color="auto"/>
              <w:bottom w:val="single" w:sz="4" w:space="0" w:color="auto"/>
              <w:right w:val="single" w:sz="4" w:space="0" w:color="auto"/>
            </w:tcBorders>
            <w:vAlign w:val="center"/>
          </w:tcPr>
          <w:p w:rsidR="007907D6" w:rsidRPr="007907D6" w:rsidRDefault="007907D6" w:rsidP="007907D6">
            <w:pPr>
              <w:widowControl w:val="0"/>
              <w:spacing w:after="0" w:line="240" w:lineRule="auto"/>
              <w:jc w:val="center"/>
              <w:rPr>
                <w:rFonts w:ascii="Times New Roman" w:hAnsi="Times New Roman" w:cs="Times New Roman"/>
                <w:snapToGrid w:val="0"/>
                <w:sz w:val="12"/>
                <w:szCs w:val="12"/>
              </w:rPr>
            </w:pPr>
            <w:r w:rsidRPr="007907D6">
              <w:rPr>
                <w:rFonts w:ascii="Times New Roman" w:hAnsi="Times New Roman" w:cs="Times New Roman"/>
                <w:snapToGrid w:val="0"/>
                <w:sz w:val="12"/>
                <w:szCs w:val="12"/>
              </w:rPr>
              <w:t>3600</w:t>
            </w:r>
          </w:p>
        </w:tc>
      </w:tr>
      <w:tr w:rsidR="007907D6" w:rsidRPr="007907D6" w:rsidTr="007907D6">
        <w:trPr>
          <w:cantSplit/>
          <w:trHeight w:val="20"/>
        </w:trPr>
        <w:tc>
          <w:tcPr>
            <w:tcW w:w="3806" w:type="pct"/>
            <w:tcBorders>
              <w:top w:val="single" w:sz="4" w:space="0" w:color="auto"/>
              <w:left w:val="single" w:sz="4" w:space="0" w:color="auto"/>
              <w:bottom w:val="single" w:sz="4" w:space="0" w:color="auto"/>
              <w:right w:val="single" w:sz="4" w:space="0" w:color="auto"/>
            </w:tcBorders>
          </w:tcPr>
          <w:p w:rsidR="007907D6" w:rsidRPr="007907D6" w:rsidRDefault="007907D6" w:rsidP="007907D6">
            <w:pPr>
              <w:widowControl w:val="0"/>
              <w:spacing w:after="0" w:line="240" w:lineRule="auto"/>
              <w:rPr>
                <w:rFonts w:ascii="Times New Roman" w:hAnsi="Times New Roman" w:cs="Times New Roman"/>
                <w:sz w:val="12"/>
                <w:szCs w:val="12"/>
              </w:rPr>
            </w:pPr>
            <w:r w:rsidRPr="007907D6">
              <w:rPr>
                <w:rFonts w:ascii="Times New Roman" w:hAnsi="Times New Roman" w:cs="Times New Roman"/>
                <w:sz w:val="12"/>
                <w:szCs w:val="12"/>
              </w:rPr>
              <w:t>Площадь покрытия проектируемых технологических подъездов</w:t>
            </w:r>
          </w:p>
        </w:tc>
        <w:tc>
          <w:tcPr>
            <w:tcW w:w="522" w:type="pct"/>
            <w:gridSpan w:val="2"/>
            <w:tcBorders>
              <w:top w:val="single" w:sz="4" w:space="0" w:color="auto"/>
              <w:left w:val="single" w:sz="4" w:space="0" w:color="auto"/>
              <w:bottom w:val="single" w:sz="4" w:space="0" w:color="auto"/>
              <w:right w:val="single" w:sz="4" w:space="0" w:color="auto"/>
            </w:tcBorders>
            <w:vAlign w:val="center"/>
          </w:tcPr>
          <w:p w:rsidR="007907D6" w:rsidRPr="007907D6" w:rsidRDefault="007907D6" w:rsidP="007907D6">
            <w:pPr>
              <w:widowControl w:val="0"/>
              <w:spacing w:after="0" w:line="240" w:lineRule="auto"/>
              <w:jc w:val="center"/>
              <w:rPr>
                <w:rFonts w:ascii="Times New Roman" w:hAnsi="Times New Roman" w:cs="Times New Roman"/>
                <w:snapToGrid w:val="0"/>
                <w:sz w:val="12"/>
                <w:szCs w:val="12"/>
              </w:rPr>
            </w:pPr>
            <w:r w:rsidRPr="007907D6">
              <w:rPr>
                <w:rFonts w:ascii="Times New Roman" w:hAnsi="Times New Roman" w:cs="Times New Roman"/>
                <w:snapToGrid w:val="0"/>
                <w:sz w:val="12"/>
                <w:szCs w:val="12"/>
              </w:rPr>
              <w:t>м</w:t>
            </w:r>
            <w:proofErr w:type="gramStart"/>
            <w:r w:rsidRPr="007907D6">
              <w:rPr>
                <w:rFonts w:ascii="Times New Roman" w:hAnsi="Times New Roman" w:cs="Times New Roman"/>
                <w:snapToGrid w:val="0"/>
                <w:sz w:val="12"/>
                <w:szCs w:val="12"/>
                <w:vertAlign w:val="superscript"/>
              </w:rPr>
              <w:t>2</w:t>
            </w:r>
            <w:proofErr w:type="gramEnd"/>
          </w:p>
        </w:tc>
        <w:tc>
          <w:tcPr>
            <w:tcW w:w="672" w:type="pct"/>
            <w:tcBorders>
              <w:top w:val="single" w:sz="4" w:space="0" w:color="auto"/>
              <w:left w:val="single" w:sz="4" w:space="0" w:color="auto"/>
              <w:bottom w:val="single" w:sz="4" w:space="0" w:color="auto"/>
              <w:right w:val="single" w:sz="4" w:space="0" w:color="auto"/>
            </w:tcBorders>
            <w:vAlign w:val="center"/>
          </w:tcPr>
          <w:p w:rsidR="007907D6" w:rsidRPr="007907D6" w:rsidRDefault="007907D6" w:rsidP="007907D6">
            <w:pPr>
              <w:widowControl w:val="0"/>
              <w:spacing w:after="0" w:line="240" w:lineRule="auto"/>
              <w:jc w:val="center"/>
              <w:rPr>
                <w:rFonts w:ascii="Times New Roman" w:hAnsi="Times New Roman" w:cs="Times New Roman"/>
                <w:snapToGrid w:val="0"/>
                <w:sz w:val="12"/>
                <w:szCs w:val="12"/>
              </w:rPr>
            </w:pPr>
            <w:r w:rsidRPr="007907D6">
              <w:rPr>
                <w:rFonts w:ascii="Times New Roman" w:hAnsi="Times New Roman" w:cs="Times New Roman"/>
                <w:snapToGrid w:val="0"/>
                <w:sz w:val="12"/>
                <w:szCs w:val="12"/>
              </w:rPr>
              <w:t>4558</w:t>
            </w:r>
          </w:p>
        </w:tc>
      </w:tr>
      <w:tr w:rsidR="007907D6" w:rsidRPr="007907D6" w:rsidTr="007907D6">
        <w:trPr>
          <w:cantSplit/>
          <w:trHeight w:val="20"/>
        </w:trPr>
        <w:tc>
          <w:tcPr>
            <w:tcW w:w="3806" w:type="pct"/>
            <w:tcBorders>
              <w:top w:val="single" w:sz="4" w:space="0" w:color="auto"/>
              <w:left w:val="single" w:sz="4" w:space="0" w:color="auto"/>
              <w:bottom w:val="single" w:sz="4" w:space="0" w:color="auto"/>
              <w:right w:val="single" w:sz="4" w:space="0" w:color="auto"/>
            </w:tcBorders>
          </w:tcPr>
          <w:p w:rsidR="007907D6" w:rsidRPr="007907D6" w:rsidRDefault="007907D6" w:rsidP="007907D6">
            <w:pPr>
              <w:widowControl w:val="0"/>
              <w:spacing w:after="0" w:line="240" w:lineRule="auto"/>
              <w:rPr>
                <w:rFonts w:ascii="Times New Roman" w:hAnsi="Times New Roman" w:cs="Times New Roman"/>
                <w:sz w:val="12"/>
                <w:szCs w:val="12"/>
              </w:rPr>
            </w:pPr>
            <w:r w:rsidRPr="007907D6">
              <w:rPr>
                <w:rFonts w:ascii="Times New Roman" w:hAnsi="Times New Roman" w:cs="Times New Roman"/>
                <w:sz w:val="12"/>
                <w:szCs w:val="12"/>
              </w:rPr>
              <w:t>Длина подъездов</w:t>
            </w:r>
          </w:p>
        </w:tc>
        <w:tc>
          <w:tcPr>
            <w:tcW w:w="522" w:type="pct"/>
            <w:gridSpan w:val="2"/>
            <w:tcBorders>
              <w:top w:val="single" w:sz="4" w:space="0" w:color="auto"/>
              <w:left w:val="single" w:sz="4" w:space="0" w:color="auto"/>
              <w:bottom w:val="single" w:sz="4" w:space="0" w:color="auto"/>
              <w:right w:val="single" w:sz="4" w:space="0" w:color="auto"/>
            </w:tcBorders>
            <w:vAlign w:val="center"/>
          </w:tcPr>
          <w:p w:rsidR="007907D6" w:rsidRPr="007907D6" w:rsidRDefault="007907D6" w:rsidP="007907D6">
            <w:pPr>
              <w:widowControl w:val="0"/>
              <w:spacing w:after="0" w:line="240" w:lineRule="auto"/>
              <w:jc w:val="center"/>
              <w:rPr>
                <w:rFonts w:ascii="Times New Roman" w:hAnsi="Times New Roman" w:cs="Times New Roman"/>
                <w:snapToGrid w:val="0"/>
                <w:sz w:val="12"/>
                <w:szCs w:val="12"/>
              </w:rPr>
            </w:pPr>
            <w:r w:rsidRPr="007907D6">
              <w:rPr>
                <w:rFonts w:ascii="Times New Roman" w:hAnsi="Times New Roman" w:cs="Times New Roman"/>
                <w:snapToGrid w:val="0"/>
                <w:sz w:val="12"/>
                <w:szCs w:val="12"/>
              </w:rPr>
              <w:t>м</w:t>
            </w:r>
          </w:p>
        </w:tc>
        <w:tc>
          <w:tcPr>
            <w:tcW w:w="672" w:type="pct"/>
            <w:tcBorders>
              <w:top w:val="single" w:sz="4" w:space="0" w:color="auto"/>
              <w:left w:val="single" w:sz="4" w:space="0" w:color="auto"/>
              <w:bottom w:val="single" w:sz="4" w:space="0" w:color="auto"/>
              <w:right w:val="single" w:sz="4" w:space="0" w:color="auto"/>
            </w:tcBorders>
            <w:vAlign w:val="center"/>
          </w:tcPr>
          <w:p w:rsidR="007907D6" w:rsidRPr="007907D6" w:rsidRDefault="007907D6" w:rsidP="007907D6">
            <w:pPr>
              <w:widowControl w:val="0"/>
              <w:spacing w:after="0" w:line="240" w:lineRule="auto"/>
              <w:jc w:val="center"/>
              <w:rPr>
                <w:rFonts w:ascii="Times New Roman" w:hAnsi="Times New Roman" w:cs="Times New Roman"/>
                <w:snapToGrid w:val="0"/>
                <w:sz w:val="12"/>
                <w:szCs w:val="12"/>
              </w:rPr>
            </w:pPr>
            <w:r w:rsidRPr="007907D6">
              <w:rPr>
                <w:rFonts w:ascii="Times New Roman" w:hAnsi="Times New Roman" w:cs="Times New Roman"/>
                <w:snapToGrid w:val="0"/>
                <w:sz w:val="12"/>
                <w:szCs w:val="12"/>
              </w:rPr>
              <w:t>564</w:t>
            </w:r>
          </w:p>
        </w:tc>
      </w:tr>
      <w:tr w:rsidR="007907D6" w:rsidRPr="007907D6" w:rsidTr="007907D6">
        <w:trPr>
          <w:cantSplit/>
          <w:trHeight w:val="20"/>
        </w:trPr>
        <w:tc>
          <w:tcPr>
            <w:tcW w:w="5000" w:type="pct"/>
            <w:gridSpan w:val="4"/>
            <w:tcBorders>
              <w:top w:val="single" w:sz="4" w:space="0" w:color="auto"/>
              <w:left w:val="single" w:sz="4" w:space="0" w:color="auto"/>
              <w:bottom w:val="single" w:sz="4" w:space="0" w:color="auto"/>
              <w:right w:val="single" w:sz="4" w:space="0" w:color="auto"/>
            </w:tcBorders>
          </w:tcPr>
          <w:p w:rsidR="007907D6" w:rsidRPr="007907D6" w:rsidRDefault="007907D6" w:rsidP="007907D6">
            <w:pPr>
              <w:widowControl w:val="0"/>
              <w:spacing w:after="0" w:line="240" w:lineRule="auto"/>
              <w:jc w:val="center"/>
              <w:rPr>
                <w:rFonts w:ascii="Times New Roman" w:hAnsi="Times New Roman" w:cs="Times New Roman"/>
                <w:b/>
                <w:sz w:val="12"/>
                <w:szCs w:val="12"/>
              </w:rPr>
            </w:pPr>
            <w:r w:rsidRPr="007907D6">
              <w:rPr>
                <w:rFonts w:ascii="Times New Roman" w:hAnsi="Times New Roman" w:cs="Times New Roman"/>
                <w:b/>
                <w:sz w:val="12"/>
                <w:szCs w:val="12"/>
              </w:rPr>
              <w:t>Площадка АГЗУ и узла приёма ОУ</w:t>
            </w:r>
          </w:p>
        </w:tc>
      </w:tr>
      <w:tr w:rsidR="007907D6" w:rsidRPr="007907D6" w:rsidTr="007907D6">
        <w:trPr>
          <w:cantSplit/>
          <w:trHeight w:val="20"/>
        </w:trPr>
        <w:tc>
          <w:tcPr>
            <w:tcW w:w="3806" w:type="pct"/>
            <w:tcBorders>
              <w:top w:val="single" w:sz="4" w:space="0" w:color="auto"/>
              <w:left w:val="single" w:sz="4" w:space="0" w:color="auto"/>
              <w:bottom w:val="single" w:sz="4" w:space="0" w:color="auto"/>
              <w:right w:val="single" w:sz="4" w:space="0" w:color="auto"/>
            </w:tcBorders>
          </w:tcPr>
          <w:p w:rsidR="007907D6" w:rsidRPr="007907D6" w:rsidRDefault="007907D6" w:rsidP="007907D6">
            <w:pPr>
              <w:widowControl w:val="0"/>
              <w:spacing w:after="0" w:line="240" w:lineRule="auto"/>
              <w:rPr>
                <w:rFonts w:ascii="Times New Roman" w:hAnsi="Times New Roman" w:cs="Times New Roman"/>
                <w:sz w:val="12"/>
                <w:szCs w:val="12"/>
              </w:rPr>
            </w:pPr>
            <w:r w:rsidRPr="007907D6">
              <w:rPr>
                <w:rFonts w:ascii="Times New Roman" w:hAnsi="Times New Roman" w:cs="Times New Roman"/>
                <w:sz w:val="12"/>
                <w:szCs w:val="12"/>
              </w:rPr>
              <w:t>Площадь освоения территории</w:t>
            </w:r>
          </w:p>
        </w:tc>
        <w:tc>
          <w:tcPr>
            <w:tcW w:w="522" w:type="pct"/>
            <w:gridSpan w:val="2"/>
            <w:tcBorders>
              <w:top w:val="single" w:sz="4" w:space="0" w:color="auto"/>
              <w:left w:val="single" w:sz="4" w:space="0" w:color="auto"/>
              <w:bottom w:val="single" w:sz="4" w:space="0" w:color="auto"/>
              <w:right w:val="single" w:sz="4" w:space="0" w:color="auto"/>
            </w:tcBorders>
            <w:vAlign w:val="center"/>
          </w:tcPr>
          <w:p w:rsidR="007907D6" w:rsidRPr="007907D6" w:rsidRDefault="007907D6" w:rsidP="007907D6">
            <w:pPr>
              <w:widowControl w:val="0"/>
              <w:spacing w:after="0" w:line="240" w:lineRule="auto"/>
              <w:jc w:val="center"/>
              <w:rPr>
                <w:rFonts w:ascii="Times New Roman" w:hAnsi="Times New Roman" w:cs="Times New Roman"/>
                <w:snapToGrid w:val="0"/>
                <w:sz w:val="12"/>
                <w:szCs w:val="12"/>
              </w:rPr>
            </w:pPr>
            <w:r w:rsidRPr="007907D6">
              <w:rPr>
                <w:rFonts w:ascii="Times New Roman" w:hAnsi="Times New Roman" w:cs="Times New Roman"/>
                <w:snapToGrid w:val="0"/>
                <w:sz w:val="12"/>
                <w:szCs w:val="12"/>
              </w:rPr>
              <w:t>м</w:t>
            </w:r>
            <w:proofErr w:type="gramStart"/>
            <w:r w:rsidRPr="007907D6">
              <w:rPr>
                <w:rFonts w:ascii="Times New Roman" w:hAnsi="Times New Roman" w:cs="Times New Roman"/>
                <w:snapToGrid w:val="0"/>
                <w:sz w:val="12"/>
                <w:szCs w:val="12"/>
                <w:vertAlign w:val="superscript"/>
              </w:rPr>
              <w:t>2</w:t>
            </w:r>
            <w:proofErr w:type="gramEnd"/>
          </w:p>
        </w:tc>
        <w:tc>
          <w:tcPr>
            <w:tcW w:w="672" w:type="pct"/>
            <w:tcBorders>
              <w:top w:val="single" w:sz="4" w:space="0" w:color="auto"/>
              <w:left w:val="single" w:sz="4" w:space="0" w:color="auto"/>
              <w:bottom w:val="single" w:sz="4" w:space="0" w:color="auto"/>
              <w:right w:val="single" w:sz="4" w:space="0" w:color="auto"/>
            </w:tcBorders>
            <w:vAlign w:val="center"/>
          </w:tcPr>
          <w:p w:rsidR="007907D6" w:rsidRPr="007907D6" w:rsidRDefault="007907D6" w:rsidP="007907D6">
            <w:pPr>
              <w:widowControl w:val="0"/>
              <w:spacing w:after="0" w:line="240" w:lineRule="auto"/>
              <w:jc w:val="center"/>
              <w:rPr>
                <w:rFonts w:ascii="Times New Roman" w:hAnsi="Times New Roman" w:cs="Times New Roman"/>
                <w:snapToGrid w:val="0"/>
                <w:sz w:val="12"/>
                <w:szCs w:val="12"/>
              </w:rPr>
            </w:pPr>
            <w:r w:rsidRPr="007907D6">
              <w:rPr>
                <w:rFonts w:ascii="Times New Roman" w:hAnsi="Times New Roman" w:cs="Times New Roman"/>
                <w:snapToGrid w:val="0"/>
                <w:sz w:val="12"/>
                <w:szCs w:val="12"/>
              </w:rPr>
              <w:t>7430</w:t>
            </w:r>
          </w:p>
        </w:tc>
      </w:tr>
      <w:tr w:rsidR="007907D6" w:rsidRPr="007907D6" w:rsidTr="007907D6">
        <w:trPr>
          <w:cantSplit/>
          <w:trHeight w:val="20"/>
        </w:trPr>
        <w:tc>
          <w:tcPr>
            <w:tcW w:w="3806" w:type="pct"/>
            <w:tcBorders>
              <w:top w:val="single" w:sz="4" w:space="0" w:color="auto"/>
              <w:left w:val="single" w:sz="4" w:space="0" w:color="auto"/>
              <w:bottom w:val="single" w:sz="4" w:space="0" w:color="auto"/>
              <w:right w:val="single" w:sz="4" w:space="0" w:color="auto"/>
            </w:tcBorders>
          </w:tcPr>
          <w:p w:rsidR="007907D6" w:rsidRPr="007907D6" w:rsidRDefault="007907D6" w:rsidP="007907D6">
            <w:pPr>
              <w:widowControl w:val="0"/>
              <w:spacing w:after="0" w:line="240" w:lineRule="auto"/>
              <w:rPr>
                <w:rFonts w:ascii="Times New Roman" w:hAnsi="Times New Roman" w:cs="Times New Roman"/>
                <w:sz w:val="12"/>
                <w:szCs w:val="12"/>
              </w:rPr>
            </w:pPr>
            <w:r w:rsidRPr="007907D6">
              <w:rPr>
                <w:rFonts w:ascii="Times New Roman" w:hAnsi="Times New Roman" w:cs="Times New Roman"/>
                <w:sz w:val="12"/>
                <w:szCs w:val="12"/>
              </w:rPr>
              <w:t>Площадь застройки</w:t>
            </w:r>
          </w:p>
        </w:tc>
        <w:tc>
          <w:tcPr>
            <w:tcW w:w="522" w:type="pct"/>
            <w:gridSpan w:val="2"/>
            <w:tcBorders>
              <w:top w:val="single" w:sz="4" w:space="0" w:color="auto"/>
              <w:left w:val="single" w:sz="4" w:space="0" w:color="auto"/>
              <w:bottom w:val="single" w:sz="4" w:space="0" w:color="auto"/>
              <w:right w:val="single" w:sz="4" w:space="0" w:color="auto"/>
            </w:tcBorders>
            <w:vAlign w:val="center"/>
          </w:tcPr>
          <w:p w:rsidR="007907D6" w:rsidRPr="007907D6" w:rsidRDefault="007907D6" w:rsidP="007907D6">
            <w:pPr>
              <w:widowControl w:val="0"/>
              <w:spacing w:after="0" w:line="240" w:lineRule="auto"/>
              <w:jc w:val="center"/>
              <w:rPr>
                <w:rFonts w:ascii="Times New Roman" w:hAnsi="Times New Roman" w:cs="Times New Roman"/>
                <w:snapToGrid w:val="0"/>
                <w:sz w:val="12"/>
                <w:szCs w:val="12"/>
              </w:rPr>
            </w:pPr>
            <w:r w:rsidRPr="007907D6">
              <w:rPr>
                <w:rFonts w:ascii="Times New Roman" w:hAnsi="Times New Roman" w:cs="Times New Roman"/>
                <w:snapToGrid w:val="0"/>
                <w:sz w:val="12"/>
                <w:szCs w:val="12"/>
              </w:rPr>
              <w:t>м</w:t>
            </w:r>
            <w:proofErr w:type="gramStart"/>
            <w:r w:rsidRPr="007907D6">
              <w:rPr>
                <w:rFonts w:ascii="Times New Roman" w:hAnsi="Times New Roman" w:cs="Times New Roman"/>
                <w:snapToGrid w:val="0"/>
                <w:sz w:val="12"/>
                <w:szCs w:val="12"/>
                <w:vertAlign w:val="superscript"/>
              </w:rPr>
              <w:t>2</w:t>
            </w:r>
            <w:proofErr w:type="gramEnd"/>
          </w:p>
        </w:tc>
        <w:tc>
          <w:tcPr>
            <w:tcW w:w="672" w:type="pct"/>
            <w:tcBorders>
              <w:top w:val="single" w:sz="4" w:space="0" w:color="auto"/>
              <w:left w:val="single" w:sz="4" w:space="0" w:color="auto"/>
              <w:bottom w:val="single" w:sz="4" w:space="0" w:color="auto"/>
              <w:right w:val="single" w:sz="4" w:space="0" w:color="auto"/>
            </w:tcBorders>
            <w:vAlign w:val="center"/>
          </w:tcPr>
          <w:p w:rsidR="007907D6" w:rsidRPr="007907D6" w:rsidRDefault="007907D6" w:rsidP="007907D6">
            <w:pPr>
              <w:widowControl w:val="0"/>
              <w:spacing w:after="0" w:line="240" w:lineRule="auto"/>
              <w:jc w:val="center"/>
              <w:rPr>
                <w:rFonts w:ascii="Times New Roman" w:hAnsi="Times New Roman" w:cs="Times New Roman"/>
                <w:snapToGrid w:val="0"/>
                <w:sz w:val="12"/>
                <w:szCs w:val="12"/>
              </w:rPr>
            </w:pPr>
            <w:r w:rsidRPr="007907D6">
              <w:rPr>
                <w:rFonts w:ascii="Times New Roman" w:hAnsi="Times New Roman" w:cs="Times New Roman"/>
                <w:snapToGrid w:val="0"/>
                <w:sz w:val="12"/>
                <w:szCs w:val="12"/>
              </w:rPr>
              <w:t>151</w:t>
            </w:r>
          </w:p>
        </w:tc>
      </w:tr>
      <w:tr w:rsidR="007907D6" w:rsidRPr="007907D6" w:rsidTr="007907D6">
        <w:trPr>
          <w:cantSplit/>
          <w:trHeight w:val="20"/>
        </w:trPr>
        <w:tc>
          <w:tcPr>
            <w:tcW w:w="3806" w:type="pct"/>
            <w:tcBorders>
              <w:top w:val="single" w:sz="4" w:space="0" w:color="auto"/>
              <w:left w:val="single" w:sz="4" w:space="0" w:color="auto"/>
              <w:bottom w:val="single" w:sz="4" w:space="0" w:color="auto"/>
              <w:right w:val="single" w:sz="4" w:space="0" w:color="auto"/>
            </w:tcBorders>
          </w:tcPr>
          <w:p w:rsidR="007907D6" w:rsidRPr="007907D6" w:rsidRDefault="007907D6" w:rsidP="007907D6">
            <w:pPr>
              <w:widowControl w:val="0"/>
              <w:spacing w:after="0" w:line="240" w:lineRule="auto"/>
              <w:rPr>
                <w:rFonts w:ascii="Times New Roman" w:hAnsi="Times New Roman" w:cs="Times New Roman"/>
                <w:sz w:val="12"/>
                <w:szCs w:val="12"/>
              </w:rPr>
            </w:pPr>
            <w:r w:rsidRPr="007907D6">
              <w:rPr>
                <w:rFonts w:ascii="Times New Roman" w:hAnsi="Times New Roman" w:cs="Times New Roman"/>
                <w:sz w:val="12"/>
                <w:szCs w:val="12"/>
              </w:rPr>
              <w:t>Площадь покрытия проектируемых технологических подъездов</w:t>
            </w:r>
          </w:p>
        </w:tc>
        <w:tc>
          <w:tcPr>
            <w:tcW w:w="522" w:type="pct"/>
            <w:gridSpan w:val="2"/>
            <w:tcBorders>
              <w:top w:val="single" w:sz="4" w:space="0" w:color="auto"/>
              <w:left w:val="single" w:sz="4" w:space="0" w:color="auto"/>
              <w:bottom w:val="single" w:sz="4" w:space="0" w:color="auto"/>
              <w:right w:val="single" w:sz="4" w:space="0" w:color="auto"/>
            </w:tcBorders>
            <w:vAlign w:val="center"/>
          </w:tcPr>
          <w:p w:rsidR="007907D6" w:rsidRPr="007907D6" w:rsidRDefault="007907D6" w:rsidP="007907D6">
            <w:pPr>
              <w:widowControl w:val="0"/>
              <w:spacing w:after="0" w:line="240" w:lineRule="auto"/>
              <w:jc w:val="center"/>
              <w:rPr>
                <w:rFonts w:ascii="Times New Roman" w:hAnsi="Times New Roman" w:cs="Times New Roman"/>
                <w:snapToGrid w:val="0"/>
                <w:sz w:val="12"/>
                <w:szCs w:val="12"/>
              </w:rPr>
            </w:pPr>
            <w:r w:rsidRPr="007907D6">
              <w:rPr>
                <w:rFonts w:ascii="Times New Roman" w:hAnsi="Times New Roman" w:cs="Times New Roman"/>
                <w:snapToGrid w:val="0"/>
                <w:sz w:val="12"/>
                <w:szCs w:val="12"/>
              </w:rPr>
              <w:t>м</w:t>
            </w:r>
            <w:proofErr w:type="gramStart"/>
            <w:r w:rsidRPr="007907D6">
              <w:rPr>
                <w:rFonts w:ascii="Times New Roman" w:hAnsi="Times New Roman" w:cs="Times New Roman"/>
                <w:snapToGrid w:val="0"/>
                <w:sz w:val="12"/>
                <w:szCs w:val="12"/>
                <w:vertAlign w:val="superscript"/>
              </w:rPr>
              <w:t>2</w:t>
            </w:r>
            <w:proofErr w:type="gramEnd"/>
          </w:p>
        </w:tc>
        <w:tc>
          <w:tcPr>
            <w:tcW w:w="672" w:type="pct"/>
            <w:tcBorders>
              <w:top w:val="single" w:sz="4" w:space="0" w:color="auto"/>
              <w:left w:val="single" w:sz="4" w:space="0" w:color="auto"/>
              <w:bottom w:val="single" w:sz="4" w:space="0" w:color="auto"/>
              <w:right w:val="single" w:sz="4" w:space="0" w:color="auto"/>
            </w:tcBorders>
            <w:vAlign w:val="center"/>
          </w:tcPr>
          <w:p w:rsidR="007907D6" w:rsidRPr="007907D6" w:rsidRDefault="007907D6" w:rsidP="007907D6">
            <w:pPr>
              <w:widowControl w:val="0"/>
              <w:spacing w:after="0" w:line="240" w:lineRule="auto"/>
              <w:jc w:val="center"/>
              <w:rPr>
                <w:rFonts w:ascii="Times New Roman" w:hAnsi="Times New Roman" w:cs="Times New Roman"/>
                <w:snapToGrid w:val="0"/>
                <w:sz w:val="12"/>
                <w:szCs w:val="12"/>
              </w:rPr>
            </w:pPr>
            <w:r w:rsidRPr="007907D6">
              <w:rPr>
                <w:rFonts w:ascii="Times New Roman" w:hAnsi="Times New Roman" w:cs="Times New Roman"/>
                <w:snapToGrid w:val="0"/>
                <w:sz w:val="12"/>
                <w:szCs w:val="12"/>
              </w:rPr>
              <w:t>4740</w:t>
            </w:r>
          </w:p>
        </w:tc>
      </w:tr>
      <w:tr w:rsidR="007907D6" w:rsidRPr="007907D6" w:rsidTr="007907D6">
        <w:trPr>
          <w:cantSplit/>
          <w:trHeight w:val="20"/>
        </w:trPr>
        <w:tc>
          <w:tcPr>
            <w:tcW w:w="3806" w:type="pct"/>
            <w:tcBorders>
              <w:top w:val="single" w:sz="4" w:space="0" w:color="auto"/>
              <w:left w:val="single" w:sz="4" w:space="0" w:color="auto"/>
              <w:bottom w:val="single" w:sz="4" w:space="0" w:color="auto"/>
              <w:right w:val="single" w:sz="4" w:space="0" w:color="auto"/>
            </w:tcBorders>
          </w:tcPr>
          <w:p w:rsidR="007907D6" w:rsidRPr="007907D6" w:rsidRDefault="007907D6" w:rsidP="007907D6">
            <w:pPr>
              <w:widowControl w:val="0"/>
              <w:spacing w:after="0" w:line="240" w:lineRule="auto"/>
              <w:rPr>
                <w:rFonts w:ascii="Times New Roman" w:hAnsi="Times New Roman" w:cs="Times New Roman"/>
                <w:sz w:val="12"/>
                <w:szCs w:val="12"/>
              </w:rPr>
            </w:pPr>
            <w:r w:rsidRPr="007907D6">
              <w:rPr>
                <w:rFonts w:ascii="Times New Roman" w:hAnsi="Times New Roman" w:cs="Times New Roman"/>
                <w:sz w:val="12"/>
                <w:szCs w:val="12"/>
              </w:rPr>
              <w:t>Длина подъездов</w:t>
            </w:r>
          </w:p>
        </w:tc>
        <w:tc>
          <w:tcPr>
            <w:tcW w:w="522" w:type="pct"/>
            <w:gridSpan w:val="2"/>
            <w:tcBorders>
              <w:top w:val="single" w:sz="4" w:space="0" w:color="auto"/>
              <w:left w:val="single" w:sz="4" w:space="0" w:color="auto"/>
              <w:bottom w:val="single" w:sz="4" w:space="0" w:color="auto"/>
              <w:right w:val="single" w:sz="4" w:space="0" w:color="auto"/>
            </w:tcBorders>
            <w:vAlign w:val="center"/>
          </w:tcPr>
          <w:p w:rsidR="007907D6" w:rsidRPr="007907D6" w:rsidRDefault="007907D6" w:rsidP="007907D6">
            <w:pPr>
              <w:widowControl w:val="0"/>
              <w:spacing w:after="0" w:line="240" w:lineRule="auto"/>
              <w:jc w:val="center"/>
              <w:rPr>
                <w:rFonts w:ascii="Times New Roman" w:hAnsi="Times New Roman" w:cs="Times New Roman"/>
                <w:snapToGrid w:val="0"/>
                <w:sz w:val="12"/>
                <w:szCs w:val="12"/>
              </w:rPr>
            </w:pPr>
            <w:r w:rsidRPr="007907D6">
              <w:rPr>
                <w:rFonts w:ascii="Times New Roman" w:hAnsi="Times New Roman" w:cs="Times New Roman"/>
                <w:snapToGrid w:val="0"/>
                <w:sz w:val="12"/>
                <w:szCs w:val="12"/>
              </w:rPr>
              <w:t>м</w:t>
            </w:r>
          </w:p>
        </w:tc>
        <w:tc>
          <w:tcPr>
            <w:tcW w:w="672" w:type="pct"/>
            <w:tcBorders>
              <w:top w:val="single" w:sz="4" w:space="0" w:color="auto"/>
              <w:left w:val="single" w:sz="4" w:space="0" w:color="auto"/>
              <w:bottom w:val="single" w:sz="4" w:space="0" w:color="auto"/>
              <w:right w:val="single" w:sz="4" w:space="0" w:color="auto"/>
            </w:tcBorders>
            <w:vAlign w:val="center"/>
          </w:tcPr>
          <w:p w:rsidR="007907D6" w:rsidRPr="007907D6" w:rsidRDefault="007907D6" w:rsidP="007907D6">
            <w:pPr>
              <w:widowControl w:val="0"/>
              <w:spacing w:after="0" w:line="240" w:lineRule="auto"/>
              <w:jc w:val="center"/>
              <w:rPr>
                <w:rFonts w:ascii="Times New Roman" w:hAnsi="Times New Roman" w:cs="Times New Roman"/>
                <w:snapToGrid w:val="0"/>
                <w:sz w:val="12"/>
                <w:szCs w:val="12"/>
              </w:rPr>
            </w:pPr>
            <w:r w:rsidRPr="007907D6">
              <w:rPr>
                <w:rFonts w:ascii="Times New Roman" w:hAnsi="Times New Roman" w:cs="Times New Roman"/>
                <w:snapToGrid w:val="0"/>
                <w:sz w:val="12"/>
                <w:szCs w:val="12"/>
              </w:rPr>
              <w:t>637</w:t>
            </w:r>
          </w:p>
        </w:tc>
      </w:tr>
      <w:tr w:rsidR="007907D6" w:rsidRPr="007907D6" w:rsidTr="007907D6">
        <w:trPr>
          <w:cantSplit/>
          <w:trHeight w:val="20"/>
        </w:trPr>
        <w:tc>
          <w:tcPr>
            <w:tcW w:w="5000" w:type="pct"/>
            <w:gridSpan w:val="4"/>
            <w:tcBorders>
              <w:top w:val="single" w:sz="4" w:space="0" w:color="auto"/>
              <w:left w:val="single" w:sz="4" w:space="0" w:color="auto"/>
              <w:bottom w:val="single" w:sz="4" w:space="0" w:color="auto"/>
              <w:right w:val="single" w:sz="4" w:space="0" w:color="auto"/>
            </w:tcBorders>
          </w:tcPr>
          <w:p w:rsidR="007907D6" w:rsidRPr="007907D6" w:rsidRDefault="007907D6" w:rsidP="007907D6">
            <w:pPr>
              <w:pStyle w:val="afffa"/>
              <w:widowControl w:val="0"/>
              <w:rPr>
                <w:rFonts w:ascii="Times New Roman" w:hAnsi="Times New Roman"/>
                <w:b w:val="0"/>
                <w:sz w:val="12"/>
                <w:szCs w:val="12"/>
              </w:rPr>
            </w:pPr>
            <w:r w:rsidRPr="007907D6">
              <w:rPr>
                <w:rFonts w:ascii="Times New Roman" w:hAnsi="Times New Roman"/>
                <w:sz w:val="12"/>
                <w:szCs w:val="12"/>
              </w:rPr>
              <w:t xml:space="preserve">Площадка </w:t>
            </w:r>
            <w:proofErr w:type="spellStart"/>
            <w:r w:rsidRPr="007907D6">
              <w:rPr>
                <w:rFonts w:ascii="Times New Roman" w:hAnsi="Times New Roman"/>
                <w:sz w:val="12"/>
                <w:szCs w:val="12"/>
              </w:rPr>
              <w:t>реклоузера</w:t>
            </w:r>
            <w:proofErr w:type="spellEnd"/>
          </w:p>
        </w:tc>
      </w:tr>
      <w:tr w:rsidR="007907D6" w:rsidRPr="007907D6" w:rsidTr="007907D6">
        <w:trPr>
          <w:cantSplit/>
          <w:trHeight w:val="20"/>
        </w:trPr>
        <w:tc>
          <w:tcPr>
            <w:tcW w:w="3806" w:type="pct"/>
            <w:tcBorders>
              <w:top w:val="single" w:sz="4" w:space="0" w:color="auto"/>
              <w:left w:val="single" w:sz="4" w:space="0" w:color="auto"/>
              <w:bottom w:val="single" w:sz="4" w:space="0" w:color="auto"/>
              <w:right w:val="single" w:sz="4" w:space="0" w:color="auto"/>
            </w:tcBorders>
          </w:tcPr>
          <w:p w:rsidR="007907D6" w:rsidRPr="007907D6" w:rsidRDefault="007907D6" w:rsidP="007907D6">
            <w:pPr>
              <w:widowControl w:val="0"/>
              <w:spacing w:after="0" w:line="240" w:lineRule="auto"/>
              <w:rPr>
                <w:rFonts w:ascii="Times New Roman" w:hAnsi="Times New Roman" w:cs="Times New Roman"/>
                <w:sz w:val="12"/>
                <w:szCs w:val="12"/>
              </w:rPr>
            </w:pPr>
            <w:r w:rsidRPr="007907D6">
              <w:rPr>
                <w:rFonts w:ascii="Times New Roman" w:hAnsi="Times New Roman" w:cs="Times New Roman"/>
                <w:sz w:val="12"/>
                <w:szCs w:val="12"/>
              </w:rPr>
              <w:t>Площадь освоения территории</w:t>
            </w:r>
          </w:p>
        </w:tc>
        <w:tc>
          <w:tcPr>
            <w:tcW w:w="522" w:type="pct"/>
            <w:gridSpan w:val="2"/>
            <w:tcBorders>
              <w:top w:val="single" w:sz="4" w:space="0" w:color="auto"/>
              <w:left w:val="single" w:sz="4" w:space="0" w:color="auto"/>
              <w:bottom w:val="single" w:sz="4" w:space="0" w:color="auto"/>
              <w:right w:val="single" w:sz="4" w:space="0" w:color="auto"/>
            </w:tcBorders>
            <w:vAlign w:val="center"/>
          </w:tcPr>
          <w:p w:rsidR="007907D6" w:rsidRPr="007907D6" w:rsidRDefault="007907D6" w:rsidP="007907D6">
            <w:pPr>
              <w:widowControl w:val="0"/>
              <w:spacing w:after="0" w:line="240" w:lineRule="auto"/>
              <w:jc w:val="center"/>
              <w:rPr>
                <w:rFonts w:ascii="Times New Roman" w:hAnsi="Times New Roman" w:cs="Times New Roman"/>
                <w:snapToGrid w:val="0"/>
                <w:color w:val="000000"/>
                <w:sz w:val="12"/>
                <w:szCs w:val="12"/>
              </w:rPr>
            </w:pPr>
            <w:r w:rsidRPr="007907D6">
              <w:rPr>
                <w:rFonts w:ascii="Times New Roman" w:hAnsi="Times New Roman" w:cs="Times New Roman"/>
                <w:snapToGrid w:val="0"/>
                <w:sz w:val="12"/>
                <w:szCs w:val="12"/>
              </w:rPr>
              <w:t>м</w:t>
            </w:r>
            <w:proofErr w:type="gramStart"/>
            <w:r w:rsidRPr="007907D6">
              <w:rPr>
                <w:rFonts w:ascii="Times New Roman" w:hAnsi="Times New Roman" w:cs="Times New Roman"/>
                <w:snapToGrid w:val="0"/>
                <w:sz w:val="12"/>
                <w:szCs w:val="12"/>
                <w:vertAlign w:val="superscript"/>
              </w:rPr>
              <w:t>2</w:t>
            </w:r>
            <w:proofErr w:type="gramEnd"/>
          </w:p>
        </w:tc>
        <w:tc>
          <w:tcPr>
            <w:tcW w:w="672" w:type="pct"/>
            <w:tcBorders>
              <w:top w:val="single" w:sz="4" w:space="0" w:color="auto"/>
              <w:left w:val="single" w:sz="4" w:space="0" w:color="auto"/>
              <w:bottom w:val="single" w:sz="4" w:space="0" w:color="auto"/>
              <w:right w:val="single" w:sz="4" w:space="0" w:color="auto"/>
            </w:tcBorders>
            <w:vAlign w:val="center"/>
          </w:tcPr>
          <w:p w:rsidR="007907D6" w:rsidRPr="007907D6" w:rsidRDefault="007907D6" w:rsidP="007907D6">
            <w:pPr>
              <w:widowControl w:val="0"/>
              <w:spacing w:after="0" w:line="240" w:lineRule="auto"/>
              <w:jc w:val="center"/>
              <w:rPr>
                <w:rFonts w:ascii="Times New Roman" w:hAnsi="Times New Roman" w:cs="Times New Roman"/>
                <w:snapToGrid w:val="0"/>
                <w:sz w:val="12"/>
                <w:szCs w:val="12"/>
              </w:rPr>
            </w:pPr>
            <w:r w:rsidRPr="007907D6">
              <w:rPr>
                <w:rFonts w:ascii="Times New Roman" w:hAnsi="Times New Roman" w:cs="Times New Roman"/>
                <w:snapToGrid w:val="0"/>
                <w:sz w:val="12"/>
                <w:szCs w:val="12"/>
              </w:rPr>
              <w:t>35</w:t>
            </w:r>
          </w:p>
        </w:tc>
      </w:tr>
      <w:tr w:rsidR="007907D6" w:rsidRPr="007907D6" w:rsidTr="007907D6">
        <w:trPr>
          <w:cantSplit/>
          <w:trHeight w:val="20"/>
        </w:trPr>
        <w:tc>
          <w:tcPr>
            <w:tcW w:w="3806" w:type="pct"/>
            <w:tcBorders>
              <w:top w:val="single" w:sz="4" w:space="0" w:color="auto"/>
              <w:left w:val="single" w:sz="4" w:space="0" w:color="auto"/>
              <w:bottom w:val="single" w:sz="4" w:space="0" w:color="auto"/>
              <w:right w:val="single" w:sz="4" w:space="0" w:color="auto"/>
            </w:tcBorders>
          </w:tcPr>
          <w:p w:rsidR="007907D6" w:rsidRPr="007907D6" w:rsidRDefault="007907D6" w:rsidP="007907D6">
            <w:pPr>
              <w:widowControl w:val="0"/>
              <w:spacing w:after="0" w:line="240" w:lineRule="auto"/>
              <w:rPr>
                <w:rFonts w:ascii="Times New Roman" w:hAnsi="Times New Roman" w:cs="Times New Roman"/>
                <w:sz w:val="12"/>
                <w:szCs w:val="12"/>
              </w:rPr>
            </w:pPr>
            <w:r w:rsidRPr="007907D6">
              <w:rPr>
                <w:rFonts w:ascii="Times New Roman" w:hAnsi="Times New Roman" w:cs="Times New Roman"/>
                <w:sz w:val="12"/>
                <w:szCs w:val="12"/>
              </w:rPr>
              <w:t>Площадь застройки</w:t>
            </w:r>
          </w:p>
        </w:tc>
        <w:tc>
          <w:tcPr>
            <w:tcW w:w="522" w:type="pct"/>
            <w:gridSpan w:val="2"/>
            <w:tcBorders>
              <w:top w:val="single" w:sz="4" w:space="0" w:color="auto"/>
              <w:left w:val="single" w:sz="4" w:space="0" w:color="auto"/>
              <w:bottom w:val="single" w:sz="4" w:space="0" w:color="auto"/>
              <w:right w:val="single" w:sz="4" w:space="0" w:color="auto"/>
            </w:tcBorders>
            <w:vAlign w:val="center"/>
          </w:tcPr>
          <w:p w:rsidR="007907D6" w:rsidRPr="007907D6" w:rsidRDefault="007907D6" w:rsidP="007907D6">
            <w:pPr>
              <w:widowControl w:val="0"/>
              <w:spacing w:after="0" w:line="240" w:lineRule="auto"/>
              <w:jc w:val="center"/>
              <w:rPr>
                <w:rFonts w:ascii="Times New Roman" w:hAnsi="Times New Roman" w:cs="Times New Roman"/>
                <w:snapToGrid w:val="0"/>
                <w:color w:val="000000"/>
                <w:sz w:val="12"/>
                <w:szCs w:val="12"/>
              </w:rPr>
            </w:pPr>
            <w:r w:rsidRPr="007907D6">
              <w:rPr>
                <w:rFonts w:ascii="Times New Roman" w:hAnsi="Times New Roman" w:cs="Times New Roman"/>
                <w:snapToGrid w:val="0"/>
                <w:sz w:val="12"/>
                <w:szCs w:val="12"/>
              </w:rPr>
              <w:t>м</w:t>
            </w:r>
            <w:proofErr w:type="gramStart"/>
            <w:r w:rsidRPr="007907D6">
              <w:rPr>
                <w:rFonts w:ascii="Times New Roman" w:hAnsi="Times New Roman" w:cs="Times New Roman"/>
                <w:snapToGrid w:val="0"/>
                <w:sz w:val="12"/>
                <w:szCs w:val="12"/>
                <w:vertAlign w:val="superscript"/>
              </w:rPr>
              <w:t>2</w:t>
            </w:r>
            <w:proofErr w:type="gramEnd"/>
          </w:p>
        </w:tc>
        <w:tc>
          <w:tcPr>
            <w:tcW w:w="672" w:type="pct"/>
            <w:tcBorders>
              <w:top w:val="single" w:sz="4" w:space="0" w:color="auto"/>
              <w:left w:val="single" w:sz="4" w:space="0" w:color="auto"/>
              <w:bottom w:val="single" w:sz="4" w:space="0" w:color="auto"/>
              <w:right w:val="single" w:sz="4" w:space="0" w:color="auto"/>
            </w:tcBorders>
            <w:vAlign w:val="center"/>
          </w:tcPr>
          <w:p w:rsidR="007907D6" w:rsidRPr="007907D6" w:rsidRDefault="007907D6" w:rsidP="007907D6">
            <w:pPr>
              <w:widowControl w:val="0"/>
              <w:spacing w:after="0" w:line="240" w:lineRule="auto"/>
              <w:jc w:val="center"/>
              <w:rPr>
                <w:rFonts w:ascii="Times New Roman" w:hAnsi="Times New Roman" w:cs="Times New Roman"/>
                <w:snapToGrid w:val="0"/>
                <w:sz w:val="12"/>
                <w:szCs w:val="12"/>
              </w:rPr>
            </w:pPr>
            <w:r w:rsidRPr="007907D6">
              <w:rPr>
                <w:rFonts w:ascii="Times New Roman" w:hAnsi="Times New Roman" w:cs="Times New Roman"/>
                <w:snapToGrid w:val="0"/>
                <w:sz w:val="12"/>
                <w:szCs w:val="12"/>
              </w:rPr>
              <w:t>7</w:t>
            </w:r>
          </w:p>
        </w:tc>
      </w:tr>
    </w:tbl>
    <w:p w:rsidR="007907D6" w:rsidRPr="007907D6" w:rsidRDefault="007907D6" w:rsidP="007907D6">
      <w:pPr>
        <w:tabs>
          <w:tab w:val="left" w:pos="6936"/>
        </w:tabs>
        <w:spacing w:after="0" w:line="240" w:lineRule="auto"/>
        <w:ind w:firstLine="284"/>
        <w:jc w:val="both"/>
        <w:rPr>
          <w:rFonts w:ascii="Times New Roman" w:eastAsia="Calibri" w:hAnsi="Times New Roman" w:cs="Times New Roman"/>
          <w:bCs/>
          <w:sz w:val="12"/>
          <w:szCs w:val="12"/>
        </w:rPr>
      </w:pPr>
      <w:r w:rsidRPr="007907D6">
        <w:rPr>
          <w:rFonts w:ascii="Times New Roman" w:eastAsia="Calibri" w:hAnsi="Times New Roman" w:cs="Times New Roman"/>
          <w:bCs/>
          <w:sz w:val="12"/>
          <w:szCs w:val="12"/>
        </w:rPr>
        <w:t>С целью защиты прилегающей территории от аварийного разлива нефти вокруг нефтяной скважины № 300 устраивается оградительный вал высотой 1,00 м. Откосы обвалования укрепляются посевом многолетних трав по плодородному слою h=0,15 м. Съезд через обвалование проектируемых скважин устраиваются со щебёночным покрытием слоем 0,20 м.</w:t>
      </w:r>
    </w:p>
    <w:p w:rsidR="007907D6" w:rsidRPr="007907D6" w:rsidRDefault="007907D6" w:rsidP="007907D6">
      <w:pPr>
        <w:tabs>
          <w:tab w:val="left" w:pos="6936"/>
        </w:tabs>
        <w:spacing w:after="0" w:line="240" w:lineRule="auto"/>
        <w:ind w:firstLine="284"/>
        <w:jc w:val="both"/>
        <w:rPr>
          <w:rFonts w:ascii="Times New Roman" w:eastAsia="Calibri" w:hAnsi="Times New Roman" w:cs="Times New Roman"/>
          <w:bCs/>
          <w:sz w:val="12"/>
          <w:szCs w:val="12"/>
        </w:rPr>
      </w:pPr>
      <w:r w:rsidRPr="007907D6">
        <w:rPr>
          <w:rFonts w:ascii="Times New Roman" w:eastAsia="Calibri" w:hAnsi="Times New Roman" w:cs="Times New Roman"/>
          <w:bCs/>
          <w:sz w:val="12"/>
          <w:szCs w:val="12"/>
        </w:rPr>
        <w:t>Благоустройство территории включает в себя устройство:</w:t>
      </w:r>
    </w:p>
    <w:p w:rsidR="007907D6" w:rsidRPr="007907D6" w:rsidRDefault="007907D6" w:rsidP="007907D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7907D6">
        <w:rPr>
          <w:rFonts w:ascii="Times New Roman" w:eastAsia="Calibri" w:hAnsi="Times New Roman" w:cs="Times New Roman"/>
          <w:bCs/>
          <w:sz w:val="12"/>
          <w:szCs w:val="12"/>
        </w:rPr>
        <w:t>Песчано-гравийного подъезда к скважине № 300, к трансформаторной подстанции со станцией управления для скважины № 300, к узлу пуска ОУ, к площадке ИУ с дренажной ёмкостью, к трансформаторной подстанции для ИУ.</w:t>
      </w:r>
    </w:p>
    <w:p w:rsidR="007907D6" w:rsidRPr="007907D6" w:rsidRDefault="007907D6" w:rsidP="007907D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7907D6">
        <w:rPr>
          <w:rFonts w:ascii="Times New Roman" w:eastAsia="Calibri" w:hAnsi="Times New Roman" w:cs="Times New Roman"/>
          <w:bCs/>
          <w:sz w:val="12"/>
          <w:szCs w:val="12"/>
        </w:rPr>
        <w:t>щебёночных пешеходных дорожек шириной 1 м к площадкам: ИУ, станции катодной защиты, узла приёма ОУ.</w:t>
      </w:r>
    </w:p>
    <w:p w:rsidR="007907D6" w:rsidRPr="007907D6" w:rsidRDefault="007907D6" w:rsidP="007907D6">
      <w:pPr>
        <w:tabs>
          <w:tab w:val="left" w:pos="6936"/>
        </w:tabs>
        <w:spacing w:after="0" w:line="240" w:lineRule="auto"/>
        <w:ind w:firstLine="284"/>
        <w:jc w:val="both"/>
        <w:rPr>
          <w:rFonts w:ascii="Times New Roman" w:eastAsia="Calibri" w:hAnsi="Times New Roman" w:cs="Times New Roman"/>
          <w:bCs/>
          <w:sz w:val="12"/>
          <w:szCs w:val="12"/>
        </w:rPr>
      </w:pPr>
      <w:r w:rsidRPr="007907D6">
        <w:rPr>
          <w:rFonts w:ascii="Times New Roman" w:eastAsia="Calibri" w:hAnsi="Times New Roman" w:cs="Times New Roman"/>
          <w:bCs/>
          <w:sz w:val="12"/>
          <w:szCs w:val="12"/>
        </w:rPr>
        <w:t xml:space="preserve">На площадке нефтяной скважин № 300 принята вертикальная планировка сплошного типа. На площадках: ИУ, узел приёма ОУ, </w:t>
      </w:r>
      <w:proofErr w:type="spellStart"/>
      <w:r w:rsidRPr="007907D6">
        <w:rPr>
          <w:rFonts w:ascii="Times New Roman" w:eastAsia="Calibri" w:hAnsi="Times New Roman" w:cs="Times New Roman"/>
          <w:bCs/>
          <w:sz w:val="12"/>
          <w:szCs w:val="12"/>
        </w:rPr>
        <w:t>реклоузера</w:t>
      </w:r>
      <w:proofErr w:type="spellEnd"/>
      <w:r w:rsidRPr="007907D6">
        <w:rPr>
          <w:rFonts w:ascii="Times New Roman" w:eastAsia="Calibri" w:hAnsi="Times New Roman" w:cs="Times New Roman"/>
          <w:bCs/>
          <w:sz w:val="12"/>
          <w:szCs w:val="12"/>
        </w:rPr>
        <w:t xml:space="preserve"> принята вертикальная планировка выборочного типа. Отвод поверхностных вод – открытый, по естественному и спланированному рельефу в сторону естественного понижения за пределы площадок. Отвод поверхностных вод от площадки ИУ и площадки для КТП к ИУ по водоотводным канавам, укреплённым посевом многолетних трав, далее по естественному рельефу, в сторону естественного понижения за пределы площадок.</w:t>
      </w:r>
    </w:p>
    <w:p w:rsidR="007907D6" w:rsidRPr="007907D6" w:rsidRDefault="007907D6" w:rsidP="007907D6">
      <w:pPr>
        <w:tabs>
          <w:tab w:val="left" w:pos="6936"/>
        </w:tabs>
        <w:spacing w:after="0" w:line="240" w:lineRule="auto"/>
        <w:ind w:firstLine="284"/>
        <w:jc w:val="both"/>
        <w:rPr>
          <w:rFonts w:ascii="Times New Roman" w:eastAsia="Calibri" w:hAnsi="Times New Roman" w:cs="Times New Roman"/>
          <w:bCs/>
          <w:sz w:val="12"/>
          <w:szCs w:val="12"/>
        </w:rPr>
      </w:pPr>
      <w:r w:rsidRPr="007907D6">
        <w:rPr>
          <w:rFonts w:ascii="Times New Roman" w:eastAsia="Calibri" w:hAnsi="Times New Roman" w:cs="Times New Roman"/>
          <w:bCs/>
          <w:sz w:val="12"/>
          <w:szCs w:val="12"/>
        </w:rPr>
        <w:t>При подготовке территории производится срезка плодородного грунта согласно ГОСТ 17.5.3.06-85 «Охрана природы. Земли. Требования к определению норм снятия плодородного слоя почвы при производстве земляных работ» и замена его на участках насыпи.</w:t>
      </w:r>
    </w:p>
    <w:p w:rsidR="007907D6" w:rsidRPr="007907D6" w:rsidRDefault="007907D6" w:rsidP="007907D6">
      <w:pPr>
        <w:tabs>
          <w:tab w:val="left" w:pos="6936"/>
        </w:tabs>
        <w:spacing w:after="0" w:line="240" w:lineRule="auto"/>
        <w:ind w:firstLine="284"/>
        <w:jc w:val="both"/>
        <w:rPr>
          <w:rFonts w:ascii="Times New Roman" w:eastAsia="Calibri" w:hAnsi="Times New Roman" w:cs="Times New Roman"/>
          <w:bCs/>
          <w:sz w:val="12"/>
          <w:szCs w:val="12"/>
        </w:rPr>
      </w:pPr>
      <w:r w:rsidRPr="007907D6">
        <w:rPr>
          <w:rFonts w:ascii="Times New Roman" w:eastAsia="Calibri" w:hAnsi="Times New Roman" w:cs="Times New Roman"/>
          <w:bCs/>
          <w:sz w:val="12"/>
          <w:szCs w:val="12"/>
        </w:rPr>
        <w:t xml:space="preserve">Инженерные коммуникации по проектируемым площадкам предусматривается прокладывать подземным и надземным способами. Технологические трубопроводы прокладываются </w:t>
      </w:r>
      <w:proofErr w:type="spellStart"/>
      <w:r w:rsidRPr="007907D6">
        <w:rPr>
          <w:rFonts w:ascii="Times New Roman" w:eastAsia="Calibri" w:hAnsi="Times New Roman" w:cs="Times New Roman"/>
          <w:bCs/>
          <w:sz w:val="12"/>
          <w:szCs w:val="12"/>
        </w:rPr>
        <w:t>подземно</w:t>
      </w:r>
      <w:proofErr w:type="spellEnd"/>
      <w:r w:rsidRPr="007907D6">
        <w:rPr>
          <w:rFonts w:ascii="Times New Roman" w:eastAsia="Calibri" w:hAnsi="Times New Roman" w:cs="Times New Roman"/>
          <w:bCs/>
          <w:sz w:val="12"/>
          <w:szCs w:val="12"/>
        </w:rPr>
        <w:t xml:space="preserve">. Трубопроводы канализации – </w:t>
      </w:r>
      <w:proofErr w:type="spellStart"/>
      <w:r w:rsidRPr="007907D6">
        <w:rPr>
          <w:rFonts w:ascii="Times New Roman" w:eastAsia="Calibri" w:hAnsi="Times New Roman" w:cs="Times New Roman"/>
          <w:bCs/>
          <w:sz w:val="12"/>
          <w:szCs w:val="12"/>
        </w:rPr>
        <w:t>подземно</w:t>
      </w:r>
      <w:proofErr w:type="spellEnd"/>
      <w:r w:rsidRPr="007907D6">
        <w:rPr>
          <w:rFonts w:ascii="Times New Roman" w:eastAsia="Calibri" w:hAnsi="Times New Roman" w:cs="Times New Roman"/>
          <w:bCs/>
          <w:sz w:val="12"/>
          <w:szCs w:val="12"/>
        </w:rPr>
        <w:t xml:space="preserve">. Подземным способом прокладываются электрические кабели, кабели </w:t>
      </w:r>
      <w:proofErr w:type="spellStart"/>
      <w:r w:rsidRPr="007907D6">
        <w:rPr>
          <w:rFonts w:ascii="Times New Roman" w:eastAsia="Calibri" w:hAnsi="Times New Roman" w:cs="Times New Roman"/>
          <w:bCs/>
          <w:sz w:val="12"/>
          <w:szCs w:val="12"/>
        </w:rPr>
        <w:t>КИПиА</w:t>
      </w:r>
      <w:proofErr w:type="spellEnd"/>
      <w:r w:rsidRPr="007907D6">
        <w:rPr>
          <w:rFonts w:ascii="Times New Roman" w:eastAsia="Calibri" w:hAnsi="Times New Roman" w:cs="Times New Roman"/>
          <w:bCs/>
          <w:sz w:val="12"/>
          <w:szCs w:val="12"/>
        </w:rPr>
        <w:t xml:space="preserve">. Кабель связи прокладывается на тросе. </w:t>
      </w:r>
      <w:proofErr w:type="gramStart"/>
      <w:r w:rsidRPr="007907D6">
        <w:rPr>
          <w:rFonts w:ascii="Times New Roman" w:eastAsia="Calibri" w:hAnsi="Times New Roman" w:cs="Times New Roman"/>
          <w:bCs/>
          <w:sz w:val="12"/>
          <w:szCs w:val="12"/>
        </w:rPr>
        <w:t>ВЛ</w:t>
      </w:r>
      <w:proofErr w:type="gramEnd"/>
      <w:r w:rsidRPr="007907D6">
        <w:rPr>
          <w:rFonts w:ascii="Times New Roman" w:eastAsia="Calibri" w:hAnsi="Times New Roman" w:cs="Times New Roman"/>
          <w:bCs/>
          <w:sz w:val="12"/>
          <w:szCs w:val="12"/>
        </w:rPr>
        <w:t xml:space="preserve"> прокладываются на опорах. Расстояния между инженерными коммуникациями принимаются минимально допустимые в соответствии со СП 18.13330.2011 и ПУЭ.</w:t>
      </w:r>
    </w:p>
    <w:p w:rsidR="007907D6" w:rsidRPr="007907D6" w:rsidRDefault="007907D6" w:rsidP="007907D6">
      <w:pPr>
        <w:tabs>
          <w:tab w:val="left" w:pos="6936"/>
        </w:tabs>
        <w:spacing w:after="0" w:line="240" w:lineRule="auto"/>
        <w:ind w:firstLine="284"/>
        <w:jc w:val="both"/>
        <w:rPr>
          <w:rFonts w:ascii="Times New Roman" w:eastAsia="Calibri" w:hAnsi="Times New Roman" w:cs="Times New Roman"/>
          <w:bCs/>
          <w:sz w:val="12"/>
          <w:szCs w:val="12"/>
        </w:rPr>
      </w:pPr>
      <w:r w:rsidRPr="007907D6">
        <w:rPr>
          <w:rFonts w:ascii="Times New Roman" w:eastAsia="Calibri" w:hAnsi="Times New Roman" w:cs="Times New Roman"/>
          <w:bCs/>
          <w:sz w:val="12"/>
          <w:szCs w:val="12"/>
        </w:rPr>
        <w:t>На основании Федерального закона от 22 июля 2008 г. № 123-ФЗ "Технический регламент о требованиях пожарной безопасности" к зданиям и сооружениям предусмотрен подъезд для пожарной техники. Подъезды запроектированы по нормативам для автодорог IV-в категории в соответствии с требованиями СП 37.13330.2012 Промышленный транспорт.</w:t>
      </w:r>
    </w:p>
    <w:p w:rsidR="007907D6" w:rsidRDefault="007907D6" w:rsidP="007907D6">
      <w:pPr>
        <w:tabs>
          <w:tab w:val="left" w:pos="6936"/>
        </w:tabs>
        <w:spacing w:after="0" w:line="240" w:lineRule="auto"/>
        <w:ind w:firstLine="284"/>
        <w:jc w:val="both"/>
        <w:rPr>
          <w:rFonts w:ascii="Times New Roman" w:eastAsia="Calibri" w:hAnsi="Times New Roman" w:cs="Times New Roman"/>
          <w:bCs/>
          <w:sz w:val="12"/>
          <w:szCs w:val="12"/>
        </w:rPr>
      </w:pPr>
      <w:r w:rsidRPr="007907D6">
        <w:rPr>
          <w:rFonts w:ascii="Times New Roman" w:eastAsia="Calibri" w:hAnsi="Times New Roman" w:cs="Times New Roman"/>
          <w:bCs/>
          <w:sz w:val="12"/>
          <w:szCs w:val="12"/>
        </w:rPr>
        <w:t>Конструкция подъездов выполнена с покрытием из песчано-гравийной смеси марки С</w:t>
      </w:r>
      <w:proofErr w:type="gramStart"/>
      <w:r w:rsidRPr="007907D6">
        <w:rPr>
          <w:rFonts w:ascii="Times New Roman" w:eastAsia="Calibri" w:hAnsi="Times New Roman" w:cs="Times New Roman"/>
          <w:bCs/>
          <w:sz w:val="12"/>
          <w:szCs w:val="12"/>
        </w:rPr>
        <w:t>1</w:t>
      </w:r>
      <w:proofErr w:type="gramEnd"/>
      <w:r w:rsidRPr="007907D6">
        <w:rPr>
          <w:rFonts w:ascii="Times New Roman" w:eastAsia="Calibri" w:hAnsi="Times New Roman" w:cs="Times New Roman"/>
          <w:bCs/>
          <w:sz w:val="12"/>
          <w:szCs w:val="12"/>
        </w:rPr>
        <w:t xml:space="preserve"> для устройства дорожной одежды  в соответствии с ГОСТ 25607-2009 «Смеси щебеночно-гравийно-песчаные для покрытий и оснований автомобильных дорог и аэродромов» имеющим серповидный профиль, обеспечивающий естественный отвод поверхностных вод. </w:t>
      </w:r>
    </w:p>
    <w:p w:rsidR="007907D6" w:rsidRPr="007907D6" w:rsidRDefault="007907D6" w:rsidP="007907D6">
      <w:pPr>
        <w:tabs>
          <w:tab w:val="left" w:pos="6936"/>
        </w:tabs>
        <w:spacing w:after="0" w:line="240" w:lineRule="auto"/>
        <w:ind w:firstLine="284"/>
        <w:jc w:val="both"/>
        <w:rPr>
          <w:rFonts w:ascii="Times New Roman" w:eastAsia="Calibri" w:hAnsi="Times New Roman" w:cs="Times New Roman"/>
          <w:bCs/>
          <w:sz w:val="12"/>
          <w:szCs w:val="12"/>
        </w:rPr>
      </w:pPr>
      <w:r w:rsidRPr="007907D6">
        <w:rPr>
          <w:rFonts w:ascii="Times New Roman" w:eastAsia="Calibri" w:hAnsi="Times New Roman" w:cs="Times New Roman"/>
          <w:bCs/>
          <w:sz w:val="12"/>
          <w:szCs w:val="12"/>
        </w:rPr>
        <w:t>Продольный профиль запроектирован выше существующей отметки рельефа на высоту рабочей отметки в соответствии с конструкцией дорожной одежды, без вертикальных кривых в местах перелома продольного профиля, что допускает п.7.4.6 СП37.13330 для вспомогательных дорог и дорог с невыраженным грузооборотом при разнице уклонов более 30 ‰.</w:t>
      </w:r>
    </w:p>
    <w:p w:rsidR="007907D6" w:rsidRPr="007907D6" w:rsidRDefault="007907D6" w:rsidP="007907D6">
      <w:pPr>
        <w:tabs>
          <w:tab w:val="left" w:pos="6936"/>
        </w:tabs>
        <w:spacing w:after="0" w:line="240" w:lineRule="auto"/>
        <w:ind w:firstLine="284"/>
        <w:jc w:val="both"/>
        <w:rPr>
          <w:rFonts w:ascii="Times New Roman" w:eastAsia="Calibri" w:hAnsi="Times New Roman" w:cs="Times New Roman"/>
          <w:bCs/>
          <w:sz w:val="12"/>
          <w:szCs w:val="12"/>
        </w:rPr>
      </w:pPr>
      <w:r w:rsidRPr="007907D6">
        <w:rPr>
          <w:rFonts w:ascii="Times New Roman" w:eastAsia="Calibri" w:hAnsi="Times New Roman" w:cs="Times New Roman"/>
          <w:bCs/>
          <w:sz w:val="12"/>
          <w:szCs w:val="12"/>
        </w:rPr>
        <w:t>Ширина проезжей части 4,5 м, ширина обочин 1,0 м. Поперечный уклон проезжей части 50‰ обочин 50‰. Подъезд до проектного проезда осуществляется по существующей полевой дороге грунтовым покрытие, шириной 3,5 м, имеющей невыраженную интенсивность движения. Примыкание выполнено в одном уровне. Видимость на примыкании к существующей дороге обеспечена.</w:t>
      </w:r>
    </w:p>
    <w:p w:rsidR="00653678" w:rsidRDefault="007907D6" w:rsidP="00653678">
      <w:pPr>
        <w:tabs>
          <w:tab w:val="left" w:pos="6936"/>
        </w:tabs>
        <w:spacing w:after="0" w:line="240" w:lineRule="auto"/>
        <w:ind w:firstLine="284"/>
        <w:jc w:val="both"/>
        <w:rPr>
          <w:rFonts w:ascii="Times New Roman" w:eastAsia="Calibri" w:hAnsi="Times New Roman" w:cs="Times New Roman"/>
          <w:bCs/>
          <w:sz w:val="12"/>
          <w:szCs w:val="12"/>
        </w:rPr>
      </w:pPr>
      <w:r w:rsidRPr="007907D6">
        <w:rPr>
          <w:rFonts w:ascii="Times New Roman" w:eastAsia="Calibri" w:hAnsi="Times New Roman" w:cs="Times New Roman"/>
          <w:bCs/>
          <w:sz w:val="12"/>
          <w:szCs w:val="12"/>
        </w:rPr>
        <w:t>Тупиковые проезды заканчиваются площадками для разворота пожарной техники размером 15x15 метров.</w:t>
      </w:r>
      <w:r w:rsidR="00653678" w:rsidRPr="00653678">
        <w:rPr>
          <w:rFonts w:ascii="Times New Roman" w:eastAsia="Calibri" w:hAnsi="Times New Roman" w:cs="Times New Roman"/>
          <w:bCs/>
          <w:sz w:val="12"/>
          <w:szCs w:val="12"/>
        </w:rPr>
        <w:t xml:space="preserve"> </w:t>
      </w:r>
    </w:p>
    <w:p w:rsidR="007907D6" w:rsidRPr="007907D6" w:rsidRDefault="00653678" w:rsidP="00653678">
      <w:pPr>
        <w:tabs>
          <w:tab w:val="left" w:pos="6936"/>
        </w:tabs>
        <w:spacing w:after="0" w:line="240" w:lineRule="auto"/>
        <w:ind w:firstLine="284"/>
        <w:jc w:val="both"/>
        <w:rPr>
          <w:rFonts w:ascii="Times New Roman" w:eastAsia="Calibri" w:hAnsi="Times New Roman" w:cs="Times New Roman"/>
          <w:bCs/>
          <w:sz w:val="12"/>
          <w:szCs w:val="12"/>
        </w:rPr>
      </w:pPr>
      <w:r w:rsidRPr="007907D6">
        <w:rPr>
          <w:rFonts w:ascii="Times New Roman" w:eastAsia="Calibri" w:hAnsi="Times New Roman" w:cs="Times New Roman"/>
          <w:bCs/>
          <w:sz w:val="12"/>
          <w:szCs w:val="12"/>
        </w:rPr>
        <w:lastRenderedPageBreak/>
        <w:t>Подъезд № 1 от существующей полевой дороги до площадки скважины № 300. Длина подъезда № 1 составляет 563,55 м. Слева предусмотрено уширение проезжей части для подъезда к КТП. В конце подъезда № 1 для разворота транспортных сре</w:t>
      </w:r>
      <w:proofErr w:type="gramStart"/>
      <w:r w:rsidRPr="007907D6">
        <w:rPr>
          <w:rFonts w:ascii="Times New Roman" w:eastAsia="Calibri" w:hAnsi="Times New Roman" w:cs="Times New Roman"/>
          <w:bCs/>
          <w:sz w:val="12"/>
          <w:szCs w:val="12"/>
        </w:rPr>
        <w:t>дств пр</w:t>
      </w:r>
      <w:proofErr w:type="gramEnd"/>
      <w:r w:rsidRPr="007907D6">
        <w:rPr>
          <w:rFonts w:ascii="Times New Roman" w:eastAsia="Calibri" w:hAnsi="Times New Roman" w:cs="Times New Roman"/>
          <w:bCs/>
          <w:sz w:val="12"/>
          <w:szCs w:val="12"/>
        </w:rPr>
        <w:t>едусмотрена разворо</w:t>
      </w:r>
      <w:r>
        <w:rPr>
          <w:rFonts w:ascii="Times New Roman" w:eastAsia="Calibri" w:hAnsi="Times New Roman" w:cs="Times New Roman"/>
          <w:bCs/>
          <w:sz w:val="12"/>
          <w:szCs w:val="12"/>
        </w:rPr>
        <w:t>тная площадка размером 15х15 м.</w:t>
      </w:r>
    </w:p>
    <w:p w:rsidR="007907D6" w:rsidRPr="007907D6" w:rsidRDefault="007907D6" w:rsidP="007907D6">
      <w:pPr>
        <w:tabs>
          <w:tab w:val="left" w:pos="6936"/>
        </w:tabs>
        <w:spacing w:after="0" w:line="240" w:lineRule="auto"/>
        <w:ind w:firstLine="284"/>
        <w:jc w:val="both"/>
        <w:rPr>
          <w:rFonts w:ascii="Times New Roman" w:eastAsia="Calibri" w:hAnsi="Times New Roman" w:cs="Times New Roman"/>
          <w:bCs/>
          <w:sz w:val="12"/>
          <w:szCs w:val="12"/>
        </w:rPr>
      </w:pPr>
      <w:r w:rsidRPr="007907D6">
        <w:rPr>
          <w:rFonts w:ascii="Times New Roman" w:eastAsia="Calibri" w:hAnsi="Times New Roman" w:cs="Times New Roman"/>
          <w:bCs/>
          <w:sz w:val="12"/>
          <w:szCs w:val="12"/>
        </w:rPr>
        <w:t xml:space="preserve">Подъезд № 2 расположен вдоль </w:t>
      </w:r>
      <w:proofErr w:type="gramStart"/>
      <w:r w:rsidRPr="007907D6">
        <w:rPr>
          <w:rFonts w:ascii="Times New Roman" w:eastAsia="Calibri" w:hAnsi="Times New Roman" w:cs="Times New Roman"/>
          <w:bCs/>
          <w:sz w:val="12"/>
          <w:szCs w:val="12"/>
        </w:rPr>
        <w:t>проектируемой</w:t>
      </w:r>
      <w:proofErr w:type="gramEnd"/>
      <w:r w:rsidRPr="007907D6">
        <w:rPr>
          <w:rFonts w:ascii="Times New Roman" w:eastAsia="Calibri" w:hAnsi="Times New Roman" w:cs="Times New Roman"/>
          <w:bCs/>
          <w:sz w:val="12"/>
          <w:szCs w:val="12"/>
        </w:rPr>
        <w:t xml:space="preserve"> ВЛ. Длина подъезда № 2 составляет 525,34 м. Трасса углов поворота не имеет.</w:t>
      </w:r>
    </w:p>
    <w:p w:rsidR="007907D6" w:rsidRPr="007907D6" w:rsidRDefault="007907D6" w:rsidP="007907D6">
      <w:pPr>
        <w:tabs>
          <w:tab w:val="left" w:pos="6936"/>
        </w:tabs>
        <w:spacing w:after="0" w:line="240" w:lineRule="auto"/>
        <w:ind w:firstLine="284"/>
        <w:jc w:val="both"/>
        <w:rPr>
          <w:rFonts w:ascii="Times New Roman" w:eastAsia="Calibri" w:hAnsi="Times New Roman" w:cs="Times New Roman"/>
          <w:bCs/>
          <w:sz w:val="12"/>
          <w:szCs w:val="12"/>
        </w:rPr>
      </w:pPr>
      <w:r w:rsidRPr="007907D6">
        <w:rPr>
          <w:rFonts w:ascii="Times New Roman" w:eastAsia="Calibri" w:hAnsi="Times New Roman" w:cs="Times New Roman"/>
          <w:bCs/>
          <w:sz w:val="12"/>
          <w:szCs w:val="12"/>
        </w:rPr>
        <w:t>Подъезд № 3 к площадке КТП для ИУ отмыкает от подъезда № 2 справа. Длина подъезда № 3 составляет 41,17 м. Трасса углов поворота не имеет. В конце подъезда № 3 для разворота транспортных сре</w:t>
      </w:r>
      <w:proofErr w:type="gramStart"/>
      <w:r w:rsidRPr="007907D6">
        <w:rPr>
          <w:rFonts w:ascii="Times New Roman" w:eastAsia="Calibri" w:hAnsi="Times New Roman" w:cs="Times New Roman"/>
          <w:bCs/>
          <w:sz w:val="12"/>
          <w:szCs w:val="12"/>
        </w:rPr>
        <w:t>дств пр</w:t>
      </w:r>
      <w:proofErr w:type="gramEnd"/>
      <w:r w:rsidRPr="007907D6">
        <w:rPr>
          <w:rFonts w:ascii="Times New Roman" w:eastAsia="Calibri" w:hAnsi="Times New Roman" w:cs="Times New Roman"/>
          <w:bCs/>
          <w:sz w:val="12"/>
          <w:szCs w:val="12"/>
        </w:rPr>
        <w:t xml:space="preserve">едусмотрена разворотная площадка размером </w:t>
      </w:r>
    </w:p>
    <w:p w:rsidR="007907D6" w:rsidRPr="007907D6" w:rsidRDefault="007907D6" w:rsidP="007907D6">
      <w:pPr>
        <w:tabs>
          <w:tab w:val="left" w:pos="6936"/>
        </w:tabs>
        <w:spacing w:after="0" w:line="240" w:lineRule="auto"/>
        <w:ind w:firstLine="284"/>
        <w:jc w:val="both"/>
        <w:rPr>
          <w:rFonts w:ascii="Times New Roman" w:eastAsia="Calibri" w:hAnsi="Times New Roman" w:cs="Times New Roman"/>
          <w:bCs/>
          <w:sz w:val="12"/>
          <w:szCs w:val="12"/>
        </w:rPr>
      </w:pPr>
      <w:r w:rsidRPr="007907D6">
        <w:rPr>
          <w:rFonts w:ascii="Times New Roman" w:eastAsia="Calibri" w:hAnsi="Times New Roman" w:cs="Times New Roman"/>
          <w:bCs/>
          <w:sz w:val="12"/>
          <w:szCs w:val="12"/>
        </w:rPr>
        <w:t>15х15 м.</w:t>
      </w:r>
    </w:p>
    <w:p w:rsidR="007907D6" w:rsidRPr="007907D6" w:rsidRDefault="007907D6" w:rsidP="00653678">
      <w:pPr>
        <w:tabs>
          <w:tab w:val="left" w:pos="6936"/>
        </w:tabs>
        <w:spacing w:after="0" w:line="240" w:lineRule="auto"/>
        <w:ind w:firstLine="284"/>
        <w:jc w:val="both"/>
        <w:rPr>
          <w:rFonts w:ascii="Times New Roman" w:eastAsia="Calibri" w:hAnsi="Times New Roman" w:cs="Times New Roman"/>
          <w:bCs/>
          <w:sz w:val="12"/>
          <w:szCs w:val="12"/>
        </w:rPr>
      </w:pPr>
      <w:r w:rsidRPr="007907D6">
        <w:rPr>
          <w:rFonts w:ascii="Times New Roman" w:eastAsia="Calibri" w:hAnsi="Times New Roman" w:cs="Times New Roman"/>
          <w:bCs/>
          <w:sz w:val="12"/>
          <w:szCs w:val="12"/>
        </w:rPr>
        <w:t>Подъезд № 4 к площадке ИУ отмыкает от подъезда № 2 справа. Длина подъезда № 4 составляет 66,61 м. Трасса углов поворота не имеет. В конце подъезда № 4 для разворота транспортных сре</w:t>
      </w:r>
      <w:proofErr w:type="gramStart"/>
      <w:r w:rsidRPr="007907D6">
        <w:rPr>
          <w:rFonts w:ascii="Times New Roman" w:eastAsia="Calibri" w:hAnsi="Times New Roman" w:cs="Times New Roman"/>
          <w:bCs/>
          <w:sz w:val="12"/>
          <w:szCs w:val="12"/>
        </w:rPr>
        <w:t>дств пр</w:t>
      </w:r>
      <w:proofErr w:type="gramEnd"/>
      <w:r w:rsidRPr="007907D6">
        <w:rPr>
          <w:rFonts w:ascii="Times New Roman" w:eastAsia="Calibri" w:hAnsi="Times New Roman" w:cs="Times New Roman"/>
          <w:bCs/>
          <w:sz w:val="12"/>
          <w:szCs w:val="12"/>
        </w:rPr>
        <w:t>едусмотрена разворо</w:t>
      </w:r>
      <w:r w:rsidR="00653678">
        <w:rPr>
          <w:rFonts w:ascii="Times New Roman" w:eastAsia="Calibri" w:hAnsi="Times New Roman" w:cs="Times New Roman"/>
          <w:bCs/>
          <w:sz w:val="12"/>
          <w:szCs w:val="12"/>
        </w:rPr>
        <w:t>тная площадка размером 15х15 м.</w:t>
      </w:r>
    </w:p>
    <w:p w:rsidR="007907D6" w:rsidRPr="007907D6" w:rsidRDefault="007907D6" w:rsidP="007907D6">
      <w:pPr>
        <w:tabs>
          <w:tab w:val="left" w:pos="6936"/>
        </w:tabs>
        <w:spacing w:after="0" w:line="240" w:lineRule="auto"/>
        <w:ind w:firstLine="284"/>
        <w:jc w:val="both"/>
        <w:rPr>
          <w:rFonts w:ascii="Times New Roman" w:eastAsia="Calibri" w:hAnsi="Times New Roman" w:cs="Times New Roman"/>
          <w:bCs/>
          <w:sz w:val="12"/>
          <w:szCs w:val="12"/>
        </w:rPr>
      </w:pPr>
      <w:r w:rsidRPr="007907D6">
        <w:rPr>
          <w:rFonts w:ascii="Times New Roman" w:eastAsia="Calibri" w:hAnsi="Times New Roman" w:cs="Times New Roman"/>
          <w:bCs/>
          <w:sz w:val="12"/>
          <w:szCs w:val="12"/>
        </w:rPr>
        <w:t> </w:t>
      </w:r>
    </w:p>
    <w:p w:rsidR="007907D6" w:rsidRPr="007907D6" w:rsidRDefault="007907D6" w:rsidP="00653678">
      <w:pPr>
        <w:tabs>
          <w:tab w:val="left" w:pos="6936"/>
        </w:tabs>
        <w:spacing w:after="0" w:line="240" w:lineRule="auto"/>
        <w:ind w:firstLine="284"/>
        <w:jc w:val="center"/>
        <w:rPr>
          <w:rFonts w:ascii="Times New Roman" w:eastAsia="Calibri" w:hAnsi="Times New Roman" w:cs="Times New Roman"/>
          <w:bCs/>
          <w:sz w:val="12"/>
          <w:szCs w:val="12"/>
        </w:rPr>
      </w:pPr>
      <w:proofErr w:type="gramStart"/>
      <w:r w:rsidRPr="007907D6">
        <w:rPr>
          <w:rFonts w:ascii="Times New Roman" w:eastAsia="Calibri" w:hAnsi="Times New Roman" w:cs="Times New Roman"/>
          <w:bCs/>
          <w:sz w:val="12"/>
          <w:szCs w:val="12"/>
        </w:rPr>
        <w:t>2.6 Информация о необходимости осуществления мероприятий по защите сохраняемых объектов капитального строительства (здание, строение, сооружение, объекты, строительство которых не завершено), существующих и строящихся на момент подготовки проекта планировки территории, а также объектов капитального строительства, планируемых к строительству в соответствии с ранее утверждённой документацией по планировке территории, от возможного негативного воздействия в связи с размещением линейных объектов</w:t>
      </w:r>
      <w:proofErr w:type="gramEnd"/>
    </w:p>
    <w:p w:rsidR="007907D6" w:rsidRPr="007907D6" w:rsidRDefault="007907D6" w:rsidP="007907D6">
      <w:pPr>
        <w:tabs>
          <w:tab w:val="left" w:pos="6936"/>
        </w:tabs>
        <w:spacing w:after="0" w:line="240" w:lineRule="auto"/>
        <w:ind w:firstLine="284"/>
        <w:jc w:val="both"/>
        <w:rPr>
          <w:rFonts w:ascii="Times New Roman" w:eastAsia="Calibri" w:hAnsi="Times New Roman" w:cs="Times New Roman"/>
          <w:bCs/>
          <w:sz w:val="12"/>
          <w:szCs w:val="12"/>
        </w:rPr>
      </w:pPr>
      <w:r w:rsidRPr="007907D6">
        <w:rPr>
          <w:rFonts w:ascii="Times New Roman" w:eastAsia="Calibri" w:hAnsi="Times New Roman" w:cs="Times New Roman"/>
          <w:bCs/>
          <w:sz w:val="12"/>
          <w:szCs w:val="12"/>
        </w:rPr>
        <w:t>На объекте при его эксплуатации в целях предупреждения развития аварии и локализации выбросов (сбросов) опасных веще</w:t>
      </w:r>
      <w:proofErr w:type="gramStart"/>
      <w:r w:rsidRPr="007907D6">
        <w:rPr>
          <w:rFonts w:ascii="Times New Roman" w:eastAsia="Calibri" w:hAnsi="Times New Roman" w:cs="Times New Roman"/>
          <w:bCs/>
          <w:sz w:val="12"/>
          <w:szCs w:val="12"/>
        </w:rPr>
        <w:t>ств пр</w:t>
      </w:r>
      <w:proofErr w:type="gramEnd"/>
      <w:r w:rsidRPr="007907D6">
        <w:rPr>
          <w:rFonts w:ascii="Times New Roman" w:eastAsia="Calibri" w:hAnsi="Times New Roman" w:cs="Times New Roman"/>
          <w:bCs/>
          <w:sz w:val="12"/>
          <w:szCs w:val="12"/>
        </w:rPr>
        <w:t>едусматриваются такие мероприятия, как разработка плана ликвидации (локализации) аварий, прохождение персоналом учебно-тренировочных занятий по освоению навыков и отработке действий и операций при различных аварийных ситуациях. Устройства по ограничению, локализации и дальнейшей ликвидации аварийных ситуаций предусматриваются в плане ликвидации (локализации) аварий.</w:t>
      </w:r>
    </w:p>
    <w:p w:rsidR="007907D6" w:rsidRPr="007907D6" w:rsidRDefault="007907D6" w:rsidP="007907D6">
      <w:pPr>
        <w:tabs>
          <w:tab w:val="left" w:pos="6936"/>
        </w:tabs>
        <w:spacing w:after="0" w:line="240" w:lineRule="auto"/>
        <w:ind w:firstLine="284"/>
        <w:jc w:val="both"/>
        <w:rPr>
          <w:rFonts w:ascii="Times New Roman" w:eastAsia="Calibri" w:hAnsi="Times New Roman" w:cs="Times New Roman"/>
          <w:bCs/>
          <w:sz w:val="12"/>
          <w:szCs w:val="12"/>
        </w:rPr>
      </w:pPr>
      <w:r w:rsidRPr="007907D6">
        <w:rPr>
          <w:rFonts w:ascii="Times New Roman" w:eastAsia="Calibri" w:hAnsi="Times New Roman" w:cs="Times New Roman"/>
          <w:bCs/>
          <w:sz w:val="12"/>
          <w:szCs w:val="12"/>
        </w:rPr>
        <w:t>Объе</w:t>
      </w:r>
      <w:proofErr w:type="gramStart"/>
      <w:r w:rsidRPr="007907D6">
        <w:rPr>
          <w:rFonts w:ascii="Times New Roman" w:eastAsia="Calibri" w:hAnsi="Times New Roman" w:cs="Times New Roman"/>
          <w:bCs/>
          <w:sz w:val="12"/>
          <w:szCs w:val="12"/>
        </w:rPr>
        <w:t>кт стр</w:t>
      </w:r>
      <w:proofErr w:type="gramEnd"/>
      <w:r w:rsidRPr="007907D6">
        <w:rPr>
          <w:rFonts w:ascii="Times New Roman" w:eastAsia="Calibri" w:hAnsi="Times New Roman" w:cs="Times New Roman"/>
          <w:bCs/>
          <w:sz w:val="12"/>
          <w:szCs w:val="12"/>
        </w:rPr>
        <w:t>оительства 6796П «Сбор нефти и газа со скважины № 300 Боровского месторождения» пересекает объекты капитального строительства, планируемые к строительству в соответствии с ранее утверждённой документацией по планировке территории.</w:t>
      </w:r>
    </w:p>
    <w:p w:rsidR="007907D6" w:rsidRDefault="007907D6" w:rsidP="007907D6">
      <w:pPr>
        <w:tabs>
          <w:tab w:val="left" w:pos="6936"/>
        </w:tabs>
        <w:spacing w:after="0" w:line="240" w:lineRule="auto"/>
        <w:ind w:firstLine="284"/>
        <w:jc w:val="both"/>
        <w:rPr>
          <w:rFonts w:ascii="Times New Roman" w:eastAsia="Calibri" w:hAnsi="Times New Roman" w:cs="Times New Roman"/>
          <w:bCs/>
          <w:sz w:val="12"/>
          <w:szCs w:val="12"/>
        </w:rPr>
      </w:pPr>
      <w:r w:rsidRPr="007907D6">
        <w:rPr>
          <w:rFonts w:ascii="Times New Roman" w:eastAsia="Calibri" w:hAnsi="Times New Roman" w:cs="Times New Roman"/>
          <w:bCs/>
          <w:sz w:val="12"/>
          <w:szCs w:val="12"/>
        </w:rPr>
        <w:t xml:space="preserve">Таблица 2.6.1 - Ведомость </w:t>
      </w:r>
      <w:proofErr w:type="gramStart"/>
      <w:r w:rsidRPr="007907D6">
        <w:rPr>
          <w:rFonts w:ascii="Times New Roman" w:eastAsia="Calibri" w:hAnsi="Times New Roman" w:cs="Times New Roman"/>
          <w:bCs/>
          <w:sz w:val="12"/>
          <w:szCs w:val="12"/>
        </w:rPr>
        <w:t>пересечения границ зон планируемого размещения линейного объекта</w:t>
      </w:r>
      <w:proofErr w:type="gramEnd"/>
      <w:r w:rsidRPr="007907D6">
        <w:rPr>
          <w:rFonts w:ascii="Times New Roman" w:eastAsia="Calibri" w:hAnsi="Times New Roman" w:cs="Times New Roman"/>
          <w:bCs/>
          <w:sz w:val="12"/>
          <w:szCs w:val="12"/>
        </w:rPr>
        <w:t xml:space="preserve"> с объектом строительства 1067П «Сбор нефти и газа со скважин №№ 467, 482 Боровского месторождения ОАО «</w:t>
      </w:r>
      <w:proofErr w:type="spellStart"/>
      <w:r w:rsidRPr="007907D6">
        <w:rPr>
          <w:rFonts w:ascii="Times New Roman" w:eastAsia="Calibri" w:hAnsi="Times New Roman" w:cs="Times New Roman"/>
          <w:bCs/>
          <w:sz w:val="12"/>
          <w:szCs w:val="12"/>
        </w:rPr>
        <w:t>Самаранефтегаз</w:t>
      </w:r>
      <w:proofErr w:type="spellEnd"/>
      <w:r w:rsidRPr="007907D6">
        <w:rPr>
          <w:rFonts w:ascii="Times New Roman" w:eastAsia="Calibri" w:hAnsi="Times New Roman" w:cs="Times New Roman"/>
          <w:bCs/>
          <w:sz w:val="12"/>
          <w:szCs w:val="12"/>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0"/>
        <w:gridCol w:w="1380"/>
        <w:gridCol w:w="1380"/>
        <w:gridCol w:w="1841"/>
        <w:gridCol w:w="1150"/>
        <w:gridCol w:w="1288"/>
      </w:tblGrid>
      <w:tr w:rsidR="00653678" w:rsidRPr="00653678" w:rsidTr="00653678">
        <w:trPr>
          <w:trHeight w:val="70"/>
          <w:jc w:val="center"/>
        </w:trPr>
        <w:tc>
          <w:tcPr>
            <w:tcW w:w="446" w:type="pct"/>
            <w:shd w:val="clear" w:color="auto" w:fill="auto"/>
            <w:noWrap/>
            <w:vAlign w:val="center"/>
            <w:hideMark/>
          </w:tcPr>
          <w:p w:rsidR="00653678" w:rsidRPr="00653678" w:rsidRDefault="00653678" w:rsidP="00653678">
            <w:pPr>
              <w:widowControl w:val="0"/>
              <w:spacing w:after="0" w:line="240" w:lineRule="auto"/>
              <w:jc w:val="center"/>
              <w:rPr>
                <w:rFonts w:ascii="Times New Roman" w:hAnsi="Times New Roman" w:cs="Times New Roman"/>
                <w:color w:val="000000"/>
                <w:sz w:val="12"/>
                <w:szCs w:val="12"/>
                <w:lang w:eastAsia="ru-RU"/>
              </w:rPr>
            </w:pPr>
            <w:r w:rsidRPr="00653678">
              <w:rPr>
                <w:rFonts w:ascii="Times New Roman" w:hAnsi="Times New Roman" w:cs="Times New Roman"/>
                <w:color w:val="000000"/>
                <w:sz w:val="12"/>
                <w:szCs w:val="12"/>
                <w:lang w:eastAsia="ru-RU"/>
              </w:rPr>
              <w:t>№</w:t>
            </w:r>
          </w:p>
        </w:tc>
        <w:tc>
          <w:tcPr>
            <w:tcW w:w="893" w:type="pct"/>
            <w:shd w:val="clear" w:color="auto" w:fill="auto"/>
            <w:noWrap/>
            <w:vAlign w:val="center"/>
            <w:hideMark/>
          </w:tcPr>
          <w:p w:rsidR="00653678" w:rsidRPr="00653678" w:rsidRDefault="00653678" w:rsidP="00653678">
            <w:pPr>
              <w:widowControl w:val="0"/>
              <w:spacing w:after="0" w:line="240" w:lineRule="auto"/>
              <w:jc w:val="center"/>
              <w:rPr>
                <w:rFonts w:ascii="Times New Roman" w:hAnsi="Times New Roman" w:cs="Times New Roman"/>
                <w:color w:val="000000"/>
                <w:sz w:val="12"/>
                <w:szCs w:val="12"/>
                <w:lang w:val="en-US" w:eastAsia="ru-RU"/>
              </w:rPr>
            </w:pPr>
            <w:r w:rsidRPr="00653678">
              <w:rPr>
                <w:rFonts w:ascii="Times New Roman" w:hAnsi="Times New Roman" w:cs="Times New Roman"/>
                <w:color w:val="000000"/>
                <w:sz w:val="12"/>
                <w:szCs w:val="12"/>
                <w:lang w:val="en-US" w:eastAsia="ru-RU"/>
              </w:rPr>
              <w:t>X</w:t>
            </w:r>
          </w:p>
        </w:tc>
        <w:tc>
          <w:tcPr>
            <w:tcW w:w="893" w:type="pct"/>
            <w:shd w:val="clear" w:color="auto" w:fill="auto"/>
            <w:noWrap/>
            <w:vAlign w:val="center"/>
            <w:hideMark/>
          </w:tcPr>
          <w:p w:rsidR="00653678" w:rsidRPr="00653678" w:rsidRDefault="00653678" w:rsidP="00653678">
            <w:pPr>
              <w:widowControl w:val="0"/>
              <w:spacing w:after="0" w:line="240" w:lineRule="auto"/>
              <w:jc w:val="center"/>
              <w:rPr>
                <w:rFonts w:ascii="Times New Roman" w:hAnsi="Times New Roman" w:cs="Times New Roman"/>
                <w:color w:val="000000"/>
                <w:sz w:val="12"/>
                <w:szCs w:val="12"/>
                <w:lang w:eastAsia="ru-RU"/>
              </w:rPr>
            </w:pPr>
            <w:r w:rsidRPr="00653678">
              <w:rPr>
                <w:rFonts w:ascii="Times New Roman" w:hAnsi="Times New Roman" w:cs="Times New Roman"/>
                <w:color w:val="000000"/>
                <w:sz w:val="12"/>
                <w:szCs w:val="12"/>
                <w:lang w:val="en-US" w:eastAsia="ru-RU"/>
              </w:rPr>
              <w:t>Y</w:t>
            </w:r>
          </w:p>
        </w:tc>
        <w:tc>
          <w:tcPr>
            <w:tcW w:w="1191" w:type="pct"/>
            <w:shd w:val="clear" w:color="auto" w:fill="auto"/>
            <w:vAlign w:val="center"/>
            <w:hideMark/>
          </w:tcPr>
          <w:p w:rsidR="00653678" w:rsidRPr="00653678" w:rsidRDefault="00653678" w:rsidP="00653678">
            <w:pPr>
              <w:widowControl w:val="0"/>
              <w:spacing w:after="0" w:line="240" w:lineRule="auto"/>
              <w:jc w:val="center"/>
              <w:rPr>
                <w:rFonts w:ascii="Times New Roman" w:hAnsi="Times New Roman" w:cs="Times New Roman"/>
                <w:color w:val="000000"/>
                <w:sz w:val="12"/>
                <w:szCs w:val="12"/>
                <w:lang w:eastAsia="ru-RU"/>
              </w:rPr>
            </w:pPr>
            <w:r w:rsidRPr="00653678">
              <w:rPr>
                <w:rFonts w:ascii="Times New Roman" w:hAnsi="Times New Roman" w:cs="Times New Roman"/>
                <w:color w:val="000000"/>
                <w:sz w:val="12"/>
                <w:szCs w:val="12"/>
                <w:lang w:eastAsia="ru-RU"/>
              </w:rPr>
              <w:t>Дирекционный угол</w:t>
            </w:r>
          </w:p>
        </w:tc>
        <w:tc>
          <w:tcPr>
            <w:tcW w:w="744" w:type="pct"/>
            <w:shd w:val="clear" w:color="auto" w:fill="auto"/>
            <w:noWrap/>
            <w:vAlign w:val="center"/>
            <w:hideMark/>
          </w:tcPr>
          <w:p w:rsidR="00653678" w:rsidRPr="00653678" w:rsidRDefault="00653678" w:rsidP="00653678">
            <w:pPr>
              <w:widowControl w:val="0"/>
              <w:spacing w:after="0" w:line="240" w:lineRule="auto"/>
              <w:jc w:val="center"/>
              <w:rPr>
                <w:rFonts w:ascii="Times New Roman" w:hAnsi="Times New Roman" w:cs="Times New Roman"/>
                <w:color w:val="000000"/>
                <w:sz w:val="12"/>
                <w:szCs w:val="12"/>
                <w:lang w:eastAsia="ru-RU"/>
              </w:rPr>
            </w:pPr>
            <w:r w:rsidRPr="00653678">
              <w:rPr>
                <w:rFonts w:ascii="Times New Roman" w:hAnsi="Times New Roman" w:cs="Times New Roman"/>
                <w:color w:val="000000"/>
                <w:sz w:val="12"/>
                <w:szCs w:val="12"/>
                <w:lang w:eastAsia="ru-RU"/>
              </w:rPr>
              <w:t>Длина</w:t>
            </w:r>
          </w:p>
        </w:tc>
        <w:tc>
          <w:tcPr>
            <w:tcW w:w="833" w:type="pct"/>
            <w:shd w:val="clear" w:color="auto" w:fill="auto"/>
            <w:noWrap/>
            <w:vAlign w:val="center"/>
            <w:hideMark/>
          </w:tcPr>
          <w:p w:rsidR="00653678" w:rsidRPr="00653678" w:rsidRDefault="00653678" w:rsidP="00653678">
            <w:pPr>
              <w:widowControl w:val="0"/>
              <w:spacing w:after="0" w:line="240" w:lineRule="auto"/>
              <w:jc w:val="center"/>
              <w:rPr>
                <w:rFonts w:ascii="Times New Roman" w:hAnsi="Times New Roman" w:cs="Times New Roman"/>
                <w:color w:val="000000"/>
                <w:sz w:val="12"/>
                <w:szCs w:val="12"/>
                <w:lang w:eastAsia="ru-RU"/>
              </w:rPr>
            </w:pPr>
            <w:r w:rsidRPr="00653678">
              <w:rPr>
                <w:rFonts w:ascii="Times New Roman" w:hAnsi="Times New Roman" w:cs="Times New Roman"/>
                <w:color w:val="000000"/>
                <w:sz w:val="12"/>
                <w:szCs w:val="12"/>
                <w:lang w:eastAsia="ru-RU"/>
              </w:rPr>
              <w:t>Направление</w:t>
            </w:r>
          </w:p>
        </w:tc>
      </w:tr>
      <w:tr w:rsidR="00653678" w:rsidRPr="00653678" w:rsidTr="00653678">
        <w:trPr>
          <w:trHeight w:val="70"/>
          <w:jc w:val="center"/>
        </w:trPr>
        <w:tc>
          <w:tcPr>
            <w:tcW w:w="446" w:type="pct"/>
            <w:shd w:val="clear" w:color="auto" w:fill="auto"/>
            <w:noWrap/>
            <w:hideMark/>
          </w:tcPr>
          <w:p w:rsidR="00653678" w:rsidRPr="00653678" w:rsidRDefault="00653678" w:rsidP="00653678">
            <w:pPr>
              <w:widowControl w:val="0"/>
              <w:spacing w:after="0" w:line="240" w:lineRule="auto"/>
              <w:jc w:val="center"/>
              <w:rPr>
                <w:rFonts w:ascii="Times New Roman" w:hAnsi="Times New Roman" w:cs="Times New Roman"/>
                <w:sz w:val="12"/>
                <w:szCs w:val="12"/>
              </w:rPr>
            </w:pPr>
            <w:r w:rsidRPr="00653678">
              <w:rPr>
                <w:rFonts w:ascii="Times New Roman" w:hAnsi="Times New Roman" w:cs="Times New Roman"/>
                <w:sz w:val="12"/>
                <w:szCs w:val="12"/>
              </w:rPr>
              <w:t>1</w:t>
            </w:r>
          </w:p>
        </w:tc>
        <w:tc>
          <w:tcPr>
            <w:tcW w:w="893" w:type="pct"/>
            <w:shd w:val="clear" w:color="auto" w:fill="auto"/>
            <w:noWrap/>
          </w:tcPr>
          <w:p w:rsidR="00653678" w:rsidRPr="00653678" w:rsidRDefault="00653678" w:rsidP="00653678">
            <w:pPr>
              <w:widowControl w:val="0"/>
              <w:spacing w:after="0" w:line="240" w:lineRule="auto"/>
              <w:jc w:val="center"/>
              <w:rPr>
                <w:rFonts w:ascii="Times New Roman" w:hAnsi="Times New Roman" w:cs="Times New Roman"/>
                <w:sz w:val="12"/>
                <w:szCs w:val="12"/>
              </w:rPr>
            </w:pPr>
            <w:r w:rsidRPr="00653678">
              <w:rPr>
                <w:rFonts w:ascii="Times New Roman" w:hAnsi="Times New Roman" w:cs="Times New Roman"/>
                <w:sz w:val="12"/>
                <w:szCs w:val="12"/>
              </w:rPr>
              <w:t>478902.53</w:t>
            </w:r>
          </w:p>
        </w:tc>
        <w:tc>
          <w:tcPr>
            <w:tcW w:w="893" w:type="pct"/>
            <w:shd w:val="clear" w:color="auto" w:fill="auto"/>
            <w:noWrap/>
          </w:tcPr>
          <w:p w:rsidR="00653678" w:rsidRPr="00653678" w:rsidRDefault="00653678" w:rsidP="00653678">
            <w:pPr>
              <w:widowControl w:val="0"/>
              <w:spacing w:after="0" w:line="240" w:lineRule="auto"/>
              <w:jc w:val="center"/>
              <w:rPr>
                <w:rFonts w:ascii="Times New Roman" w:hAnsi="Times New Roman" w:cs="Times New Roman"/>
                <w:sz w:val="12"/>
                <w:szCs w:val="12"/>
              </w:rPr>
            </w:pPr>
            <w:r w:rsidRPr="00653678">
              <w:rPr>
                <w:rFonts w:ascii="Times New Roman" w:hAnsi="Times New Roman" w:cs="Times New Roman"/>
                <w:sz w:val="12"/>
                <w:szCs w:val="12"/>
              </w:rPr>
              <w:t>2248566.11</w:t>
            </w:r>
          </w:p>
        </w:tc>
        <w:tc>
          <w:tcPr>
            <w:tcW w:w="1191" w:type="pct"/>
            <w:shd w:val="clear" w:color="auto" w:fill="auto"/>
            <w:noWrap/>
            <w:hideMark/>
          </w:tcPr>
          <w:p w:rsidR="00653678" w:rsidRPr="00653678" w:rsidRDefault="00653678" w:rsidP="00653678">
            <w:pPr>
              <w:widowControl w:val="0"/>
              <w:spacing w:after="0" w:line="240" w:lineRule="auto"/>
              <w:jc w:val="center"/>
              <w:rPr>
                <w:rFonts w:ascii="Times New Roman" w:hAnsi="Times New Roman" w:cs="Times New Roman"/>
                <w:sz w:val="12"/>
                <w:szCs w:val="12"/>
              </w:rPr>
            </w:pPr>
            <w:r w:rsidRPr="00653678">
              <w:rPr>
                <w:rFonts w:ascii="Times New Roman" w:hAnsi="Times New Roman" w:cs="Times New Roman"/>
                <w:sz w:val="12"/>
                <w:szCs w:val="12"/>
              </w:rPr>
              <w:t>345°23'5"</w:t>
            </w:r>
          </w:p>
        </w:tc>
        <w:tc>
          <w:tcPr>
            <w:tcW w:w="744" w:type="pct"/>
            <w:shd w:val="clear" w:color="auto" w:fill="auto"/>
            <w:noWrap/>
            <w:hideMark/>
          </w:tcPr>
          <w:p w:rsidR="00653678" w:rsidRPr="00653678" w:rsidRDefault="00653678" w:rsidP="00653678">
            <w:pPr>
              <w:widowControl w:val="0"/>
              <w:spacing w:after="0" w:line="240" w:lineRule="auto"/>
              <w:jc w:val="center"/>
              <w:rPr>
                <w:rFonts w:ascii="Times New Roman" w:hAnsi="Times New Roman" w:cs="Times New Roman"/>
                <w:sz w:val="12"/>
                <w:szCs w:val="12"/>
              </w:rPr>
            </w:pPr>
            <w:r w:rsidRPr="00653678">
              <w:rPr>
                <w:rFonts w:ascii="Times New Roman" w:hAnsi="Times New Roman" w:cs="Times New Roman"/>
                <w:sz w:val="12"/>
                <w:szCs w:val="12"/>
              </w:rPr>
              <w:t>12.72</w:t>
            </w:r>
          </w:p>
        </w:tc>
        <w:tc>
          <w:tcPr>
            <w:tcW w:w="833" w:type="pct"/>
            <w:shd w:val="clear" w:color="auto" w:fill="auto"/>
            <w:noWrap/>
            <w:hideMark/>
          </w:tcPr>
          <w:p w:rsidR="00653678" w:rsidRPr="00653678" w:rsidRDefault="00653678" w:rsidP="00653678">
            <w:pPr>
              <w:widowControl w:val="0"/>
              <w:spacing w:after="0" w:line="240" w:lineRule="auto"/>
              <w:jc w:val="center"/>
              <w:rPr>
                <w:rFonts w:ascii="Times New Roman" w:hAnsi="Times New Roman" w:cs="Times New Roman"/>
                <w:sz w:val="12"/>
                <w:szCs w:val="12"/>
              </w:rPr>
            </w:pPr>
            <w:r w:rsidRPr="00653678">
              <w:rPr>
                <w:rFonts w:ascii="Times New Roman" w:hAnsi="Times New Roman" w:cs="Times New Roman"/>
                <w:sz w:val="12"/>
                <w:szCs w:val="12"/>
              </w:rPr>
              <w:t>1-2</w:t>
            </w:r>
          </w:p>
        </w:tc>
      </w:tr>
      <w:tr w:rsidR="00653678" w:rsidRPr="00653678" w:rsidTr="00653678">
        <w:trPr>
          <w:trHeight w:val="70"/>
          <w:jc w:val="center"/>
        </w:trPr>
        <w:tc>
          <w:tcPr>
            <w:tcW w:w="446" w:type="pct"/>
            <w:shd w:val="clear" w:color="auto" w:fill="auto"/>
            <w:noWrap/>
            <w:hideMark/>
          </w:tcPr>
          <w:p w:rsidR="00653678" w:rsidRPr="00653678" w:rsidRDefault="00653678" w:rsidP="00653678">
            <w:pPr>
              <w:widowControl w:val="0"/>
              <w:spacing w:after="0" w:line="240" w:lineRule="auto"/>
              <w:jc w:val="center"/>
              <w:rPr>
                <w:rFonts w:ascii="Times New Roman" w:hAnsi="Times New Roman" w:cs="Times New Roman"/>
                <w:sz w:val="12"/>
                <w:szCs w:val="12"/>
              </w:rPr>
            </w:pPr>
            <w:r w:rsidRPr="00653678">
              <w:rPr>
                <w:rFonts w:ascii="Times New Roman" w:hAnsi="Times New Roman" w:cs="Times New Roman"/>
                <w:sz w:val="12"/>
                <w:szCs w:val="12"/>
              </w:rPr>
              <w:t>2</w:t>
            </w:r>
          </w:p>
        </w:tc>
        <w:tc>
          <w:tcPr>
            <w:tcW w:w="893" w:type="pct"/>
            <w:shd w:val="clear" w:color="auto" w:fill="auto"/>
            <w:noWrap/>
          </w:tcPr>
          <w:p w:rsidR="00653678" w:rsidRPr="00653678" w:rsidRDefault="00653678" w:rsidP="00653678">
            <w:pPr>
              <w:widowControl w:val="0"/>
              <w:spacing w:after="0" w:line="240" w:lineRule="auto"/>
              <w:jc w:val="center"/>
              <w:rPr>
                <w:rFonts w:ascii="Times New Roman" w:hAnsi="Times New Roman" w:cs="Times New Roman"/>
                <w:sz w:val="12"/>
                <w:szCs w:val="12"/>
              </w:rPr>
            </w:pPr>
            <w:r w:rsidRPr="00653678">
              <w:rPr>
                <w:rFonts w:ascii="Times New Roman" w:hAnsi="Times New Roman" w:cs="Times New Roman"/>
                <w:sz w:val="12"/>
                <w:szCs w:val="12"/>
              </w:rPr>
              <w:t>478914.84</w:t>
            </w:r>
          </w:p>
        </w:tc>
        <w:tc>
          <w:tcPr>
            <w:tcW w:w="893" w:type="pct"/>
            <w:shd w:val="clear" w:color="auto" w:fill="auto"/>
            <w:noWrap/>
          </w:tcPr>
          <w:p w:rsidR="00653678" w:rsidRPr="00653678" w:rsidRDefault="00653678" w:rsidP="00653678">
            <w:pPr>
              <w:widowControl w:val="0"/>
              <w:spacing w:after="0" w:line="240" w:lineRule="auto"/>
              <w:jc w:val="center"/>
              <w:rPr>
                <w:rFonts w:ascii="Times New Roman" w:hAnsi="Times New Roman" w:cs="Times New Roman"/>
                <w:sz w:val="12"/>
                <w:szCs w:val="12"/>
              </w:rPr>
            </w:pPr>
            <w:r w:rsidRPr="00653678">
              <w:rPr>
                <w:rFonts w:ascii="Times New Roman" w:hAnsi="Times New Roman" w:cs="Times New Roman"/>
                <w:sz w:val="12"/>
                <w:szCs w:val="12"/>
              </w:rPr>
              <w:t>2248562.90</w:t>
            </w:r>
          </w:p>
        </w:tc>
        <w:tc>
          <w:tcPr>
            <w:tcW w:w="1191" w:type="pct"/>
            <w:shd w:val="clear" w:color="auto" w:fill="auto"/>
            <w:noWrap/>
            <w:hideMark/>
          </w:tcPr>
          <w:p w:rsidR="00653678" w:rsidRPr="00653678" w:rsidRDefault="00653678" w:rsidP="00653678">
            <w:pPr>
              <w:widowControl w:val="0"/>
              <w:spacing w:after="0" w:line="240" w:lineRule="auto"/>
              <w:jc w:val="center"/>
              <w:rPr>
                <w:rFonts w:ascii="Times New Roman" w:hAnsi="Times New Roman" w:cs="Times New Roman"/>
                <w:sz w:val="12"/>
                <w:szCs w:val="12"/>
              </w:rPr>
            </w:pPr>
            <w:r w:rsidRPr="00653678">
              <w:rPr>
                <w:rFonts w:ascii="Times New Roman" w:hAnsi="Times New Roman" w:cs="Times New Roman"/>
                <w:sz w:val="12"/>
                <w:szCs w:val="12"/>
              </w:rPr>
              <w:t>136°38'12"</w:t>
            </w:r>
          </w:p>
        </w:tc>
        <w:tc>
          <w:tcPr>
            <w:tcW w:w="744" w:type="pct"/>
            <w:shd w:val="clear" w:color="auto" w:fill="auto"/>
            <w:noWrap/>
            <w:hideMark/>
          </w:tcPr>
          <w:p w:rsidR="00653678" w:rsidRPr="00653678" w:rsidRDefault="00653678" w:rsidP="00653678">
            <w:pPr>
              <w:widowControl w:val="0"/>
              <w:spacing w:after="0" w:line="240" w:lineRule="auto"/>
              <w:jc w:val="center"/>
              <w:rPr>
                <w:rFonts w:ascii="Times New Roman" w:hAnsi="Times New Roman" w:cs="Times New Roman"/>
                <w:sz w:val="12"/>
                <w:szCs w:val="12"/>
              </w:rPr>
            </w:pPr>
            <w:r w:rsidRPr="00653678">
              <w:rPr>
                <w:rFonts w:ascii="Times New Roman" w:hAnsi="Times New Roman" w:cs="Times New Roman"/>
                <w:sz w:val="12"/>
                <w:szCs w:val="12"/>
              </w:rPr>
              <w:t>0.50</w:t>
            </w:r>
          </w:p>
        </w:tc>
        <w:tc>
          <w:tcPr>
            <w:tcW w:w="833" w:type="pct"/>
            <w:shd w:val="clear" w:color="auto" w:fill="auto"/>
            <w:noWrap/>
            <w:hideMark/>
          </w:tcPr>
          <w:p w:rsidR="00653678" w:rsidRPr="00653678" w:rsidRDefault="00653678" w:rsidP="00653678">
            <w:pPr>
              <w:widowControl w:val="0"/>
              <w:spacing w:after="0" w:line="240" w:lineRule="auto"/>
              <w:jc w:val="center"/>
              <w:rPr>
                <w:rFonts w:ascii="Times New Roman" w:hAnsi="Times New Roman" w:cs="Times New Roman"/>
                <w:sz w:val="12"/>
                <w:szCs w:val="12"/>
              </w:rPr>
            </w:pPr>
            <w:r w:rsidRPr="00653678">
              <w:rPr>
                <w:rFonts w:ascii="Times New Roman" w:hAnsi="Times New Roman" w:cs="Times New Roman"/>
                <w:sz w:val="12"/>
                <w:szCs w:val="12"/>
              </w:rPr>
              <w:t>2-3</w:t>
            </w:r>
          </w:p>
        </w:tc>
      </w:tr>
      <w:tr w:rsidR="00653678" w:rsidRPr="00653678" w:rsidTr="00653678">
        <w:trPr>
          <w:trHeight w:val="70"/>
          <w:jc w:val="center"/>
        </w:trPr>
        <w:tc>
          <w:tcPr>
            <w:tcW w:w="446" w:type="pct"/>
            <w:shd w:val="clear" w:color="auto" w:fill="auto"/>
            <w:noWrap/>
            <w:hideMark/>
          </w:tcPr>
          <w:p w:rsidR="00653678" w:rsidRPr="00653678" w:rsidRDefault="00653678" w:rsidP="00653678">
            <w:pPr>
              <w:widowControl w:val="0"/>
              <w:spacing w:after="0" w:line="240" w:lineRule="auto"/>
              <w:jc w:val="center"/>
              <w:rPr>
                <w:rFonts w:ascii="Times New Roman" w:hAnsi="Times New Roman" w:cs="Times New Roman"/>
                <w:sz w:val="12"/>
                <w:szCs w:val="12"/>
              </w:rPr>
            </w:pPr>
            <w:r w:rsidRPr="00653678">
              <w:rPr>
                <w:rFonts w:ascii="Times New Roman" w:hAnsi="Times New Roman" w:cs="Times New Roman"/>
                <w:sz w:val="12"/>
                <w:szCs w:val="12"/>
              </w:rPr>
              <w:t>3</w:t>
            </w:r>
          </w:p>
        </w:tc>
        <w:tc>
          <w:tcPr>
            <w:tcW w:w="893" w:type="pct"/>
            <w:shd w:val="clear" w:color="auto" w:fill="auto"/>
            <w:noWrap/>
          </w:tcPr>
          <w:p w:rsidR="00653678" w:rsidRPr="00653678" w:rsidRDefault="00653678" w:rsidP="00653678">
            <w:pPr>
              <w:widowControl w:val="0"/>
              <w:spacing w:after="0" w:line="240" w:lineRule="auto"/>
              <w:jc w:val="center"/>
              <w:rPr>
                <w:rFonts w:ascii="Times New Roman" w:hAnsi="Times New Roman" w:cs="Times New Roman"/>
                <w:sz w:val="12"/>
                <w:szCs w:val="12"/>
              </w:rPr>
            </w:pPr>
            <w:r w:rsidRPr="00653678">
              <w:rPr>
                <w:rFonts w:ascii="Times New Roman" w:hAnsi="Times New Roman" w:cs="Times New Roman"/>
                <w:sz w:val="12"/>
                <w:szCs w:val="12"/>
              </w:rPr>
              <w:t>478914.48</w:t>
            </w:r>
          </w:p>
        </w:tc>
        <w:tc>
          <w:tcPr>
            <w:tcW w:w="893" w:type="pct"/>
            <w:shd w:val="clear" w:color="auto" w:fill="auto"/>
            <w:noWrap/>
          </w:tcPr>
          <w:p w:rsidR="00653678" w:rsidRPr="00653678" w:rsidRDefault="00653678" w:rsidP="00653678">
            <w:pPr>
              <w:widowControl w:val="0"/>
              <w:spacing w:after="0" w:line="240" w:lineRule="auto"/>
              <w:jc w:val="center"/>
              <w:rPr>
                <w:rFonts w:ascii="Times New Roman" w:hAnsi="Times New Roman" w:cs="Times New Roman"/>
                <w:sz w:val="12"/>
                <w:szCs w:val="12"/>
              </w:rPr>
            </w:pPr>
            <w:r w:rsidRPr="00653678">
              <w:rPr>
                <w:rFonts w:ascii="Times New Roman" w:hAnsi="Times New Roman" w:cs="Times New Roman"/>
                <w:sz w:val="12"/>
                <w:szCs w:val="12"/>
              </w:rPr>
              <w:t>2248563.24</w:t>
            </w:r>
          </w:p>
        </w:tc>
        <w:tc>
          <w:tcPr>
            <w:tcW w:w="1191" w:type="pct"/>
            <w:shd w:val="clear" w:color="auto" w:fill="auto"/>
            <w:noWrap/>
            <w:hideMark/>
          </w:tcPr>
          <w:p w:rsidR="00653678" w:rsidRPr="00653678" w:rsidRDefault="00653678" w:rsidP="00653678">
            <w:pPr>
              <w:widowControl w:val="0"/>
              <w:spacing w:after="0" w:line="240" w:lineRule="auto"/>
              <w:jc w:val="center"/>
              <w:rPr>
                <w:rFonts w:ascii="Times New Roman" w:hAnsi="Times New Roman" w:cs="Times New Roman"/>
                <w:sz w:val="12"/>
                <w:szCs w:val="12"/>
              </w:rPr>
            </w:pPr>
            <w:r w:rsidRPr="00653678">
              <w:rPr>
                <w:rFonts w:ascii="Times New Roman" w:hAnsi="Times New Roman" w:cs="Times New Roman"/>
                <w:sz w:val="12"/>
                <w:szCs w:val="12"/>
              </w:rPr>
              <w:t>147°0'28"</w:t>
            </w:r>
          </w:p>
        </w:tc>
        <w:tc>
          <w:tcPr>
            <w:tcW w:w="744" w:type="pct"/>
            <w:shd w:val="clear" w:color="auto" w:fill="auto"/>
            <w:noWrap/>
            <w:hideMark/>
          </w:tcPr>
          <w:p w:rsidR="00653678" w:rsidRPr="00653678" w:rsidRDefault="00653678" w:rsidP="00653678">
            <w:pPr>
              <w:widowControl w:val="0"/>
              <w:spacing w:after="0" w:line="240" w:lineRule="auto"/>
              <w:jc w:val="center"/>
              <w:rPr>
                <w:rFonts w:ascii="Times New Roman" w:hAnsi="Times New Roman" w:cs="Times New Roman"/>
                <w:sz w:val="12"/>
                <w:szCs w:val="12"/>
              </w:rPr>
            </w:pPr>
            <w:r w:rsidRPr="00653678">
              <w:rPr>
                <w:rFonts w:ascii="Times New Roman" w:hAnsi="Times New Roman" w:cs="Times New Roman"/>
                <w:sz w:val="12"/>
                <w:szCs w:val="12"/>
              </w:rPr>
              <w:t>2.28</w:t>
            </w:r>
          </w:p>
        </w:tc>
        <w:tc>
          <w:tcPr>
            <w:tcW w:w="833" w:type="pct"/>
            <w:shd w:val="clear" w:color="auto" w:fill="auto"/>
            <w:noWrap/>
            <w:hideMark/>
          </w:tcPr>
          <w:p w:rsidR="00653678" w:rsidRPr="00653678" w:rsidRDefault="00653678" w:rsidP="00653678">
            <w:pPr>
              <w:widowControl w:val="0"/>
              <w:spacing w:after="0" w:line="240" w:lineRule="auto"/>
              <w:jc w:val="center"/>
              <w:rPr>
                <w:rFonts w:ascii="Times New Roman" w:hAnsi="Times New Roman" w:cs="Times New Roman"/>
                <w:sz w:val="12"/>
                <w:szCs w:val="12"/>
              </w:rPr>
            </w:pPr>
            <w:r w:rsidRPr="00653678">
              <w:rPr>
                <w:rFonts w:ascii="Times New Roman" w:hAnsi="Times New Roman" w:cs="Times New Roman"/>
                <w:sz w:val="12"/>
                <w:szCs w:val="12"/>
              </w:rPr>
              <w:t>3-4</w:t>
            </w:r>
          </w:p>
        </w:tc>
      </w:tr>
      <w:tr w:rsidR="00653678" w:rsidRPr="00653678" w:rsidTr="00653678">
        <w:trPr>
          <w:trHeight w:val="70"/>
          <w:jc w:val="center"/>
        </w:trPr>
        <w:tc>
          <w:tcPr>
            <w:tcW w:w="446" w:type="pct"/>
            <w:shd w:val="clear" w:color="auto" w:fill="auto"/>
            <w:noWrap/>
            <w:hideMark/>
          </w:tcPr>
          <w:p w:rsidR="00653678" w:rsidRPr="00653678" w:rsidRDefault="00653678" w:rsidP="00653678">
            <w:pPr>
              <w:widowControl w:val="0"/>
              <w:spacing w:after="0" w:line="240" w:lineRule="auto"/>
              <w:jc w:val="center"/>
              <w:rPr>
                <w:rFonts w:ascii="Times New Roman" w:hAnsi="Times New Roman" w:cs="Times New Roman"/>
                <w:sz w:val="12"/>
                <w:szCs w:val="12"/>
              </w:rPr>
            </w:pPr>
            <w:r w:rsidRPr="00653678">
              <w:rPr>
                <w:rFonts w:ascii="Times New Roman" w:hAnsi="Times New Roman" w:cs="Times New Roman"/>
                <w:sz w:val="12"/>
                <w:szCs w:val="12"/>
              </w:rPr>
              <w:t>4</w:t>
            </w:r>
          </w:p>
        </w:tc>
        <w:tc>
          <w:tcPr>
            <w:tcW w:w="893" w:type="pct"/>
            <w:shd w:val="clear" w:color="auto" w:fill="auto"/>
            <w:noWrap/>
          </w:tcPr>
          <w:p w:rsidR="00653678" w:rsidRPr="00653678" w:rsidRDefault="00653678" w:rsidP="00653678">
            <w:pPr>
              <w:widowControl w:val="0"/>
              <w:spacing w:after="0" w:line="240" w:lineRule="auto"/>
              <w:jc w:val="center"/>
              <w:rPr>
                <w:rFonts w:ascii="Times New Roman" w:hAnsi="Times New Roman" w:cs="Times New Roman"/>
                <w:sz w:val="12"/>
                <w:szCs w:val="12"/>
              </w:rPr>
            </w:pPr>
            <w:r w:rsidRPr="00653678">
              <w:rPr>
                <w:rFonts w:ascii="Times New Roman" w:hAnsi="Times New Roman" w:cs="Times New Roman"/>
                <w:sz w:val="12"/>
                <w:szCs w:val="12"/>
              </w:rPr>
              <w:t>478912.57</w:t>
            </w:r>
          </w:p>
        </w:tc>
        <w:tc>
          <w:tcPr>
            <w:tcW w:w="893" w:type="pct"/>
            <w:shd w:val="clear" w:color="auto" w:fill="auto"/>
            <w:noWrap/>
          </w:tcPr>
          <w:p w:rsidR="00653678" w:rsidRPr="00653678" w:rsidRDefault="00653678" w:rsidP="00653678">
            <w:pPr>
              <w:widowControl w:val="0"/>
              <w:spacing w:after="0" w:line="240" w:lineRule="auto"/>
              <w:jc w:val="center"/>
              <w:rPr>
                <w:rFonts w:ascii="Times New Roman" w:hAnsi="Times New Roman" w:cs="Times New Roman"/>
                <w:sz w:val="12"/>
                <w:szCs w:val="12"/>
              </w:rPr>
            </w:pPr>
            <w:r w:rsidRPr="00653678">
              <w:rPr>
                <w:rFonts w:ascii="Times New Roman" w:hAnsi="Times New Roman" w:cs="Times New Roman"/>
                <w:sz w:val="12"/>
                <w:szCs w:val="12"/>
              </w:rPr>
              <w:t>2248564.48</w:t>
            </w:r>
          </w:p>
        </w:tc>
        <w:tc>
          <w:tcPr>
            <w:tcW w:w="1191" w:type="pct"/>
            <w:shd w:val="clear" w:color="auto" w:fill="auto"/>
            <w:noWrap/>
            <w:hideMark/>
          </w:tcPr>
          <w:p w:rsidR="00653678" w:rsidRPr="00653678" w:rsidRDefault="00653678" w:rsidP="00653678">
            <w:pPr>
              <w:widowControl w:val="0"/>
              <w:spacing w:after="0" w:line="240" w:lineRule="auto"/>
              <w:jc w:val="center"/>
              <w:rPr>
                <w:rFonts w:ascii="Times New Roman" w:hAnsi="Times New Roman" w:cs="Times New Roman"/>
                <w:sz w:val="12"/>
                <w:szCs w:val="12"/>
              </w:rPr>
            </w:pPr>
            <w:r w:rsidRPr="00653678">
              <w:rPr>
                <w:rFonts w:ascii="Times New Roman" w:hAnsi="Times New Roman" w:cs="Times New Roman"/>
                <w:sz w:val="12"/>
                <w:szCs w:val="12"/>
              </w:rPr>
              <w:t>155°30'29"</w:t>
            </w:r>
          </w:p>
        </w:tc>
        <w:tc>
          <w:tcPr>
            <w:tcW w:w="744" w:type="pct"/>
            <w:shd w:val="clear" w:color="auto" w:fill="auto"/>
            <w:noWrap/>
            <w:hideMark/>
          </w:tcPr>
          <w:p w:rsidR="00653678" w:rsidRPr="00653678" w:rsidRDefault="00653678" w:rsidP="00653678">
            <w:pPr>
              <w:widowControl w:val="0"/>
              <w:spacing w:after="0" w:line="240" w:lineRule="auto"/>
              <w:jc w:val="center"/>
              <w:rPr>
                <w:rFonts w:ascii="Times New Roman" w:hAnsi="Times New Roman" w:cs="Times New Roman"/>
                <w:sz w:val="12"/>
                <w:szCs w:val="12"/>
              </w:rPr>
            </w:pPr>
            <w:r w:rsidRPr="00653678">
              <w:rPr>
                <w:rFonts w:ascii="Times New Roman" w:hAnsi="Times New Roman" w:cs="Times New Roman"/>
                <w:sz w:val="12"/>
                <w:szCs w:val="12"/>
              </w:rPr>
              <w:t>1.98</w:t>
            </w:r>
          </w:p>
        </w:tc>
        <w:tc>
          <w:tcPr>
            <w:tcW w:w="833" w:type="pct"/>
            <w:shd w:val="clear" w:color="auto" w:fill="auto"/>
            <w:noWrap/>
            <w:hideMark/>
          </w:tcPr>
          <w:p w:rsidR="00653678" w:rsidRPr="00653678" w:rsidRDefault="00653678" w:rsidP="00653678">
            <w:pPr>
              <w:widowControl w:val="0"/>
              <w:spacing w:after="0" w:line="240" w:lineRule="auto"/>
              <w:jc w:val="center"/>
              <w:rPr>
                <w:rFonts w:ascii="Times New Roman" w:hAnsi="Times New Roman" w:cs="Times New Roman"/>
                <w:sz w:val="12"/>
                <w:szCs w:val="12"/>
              </w:rPr>
            </w:pPr>
            <w:r w:rsidRPr="00653678">
              <w:rPr>
                <w:rFonts w:ascii="Times New Roman" w:hAnsi="Times New Roman" w:cs="Times New Roman"/>
                <w:sz w:val="12"/>
                <w:szCs w:val="12"/>
              </w:rPr>
              <w:t>4-5</w:t>
            </w:r>
          </w:p>
        </w:tc>
      </w:tr>
      <w:tr w:rsidR="00653678" w:rsidRPr="00653678" w:rsidTr="00653678">
        <w:trPr>
          <w:trHeight w:val="70"/>
          <w:jc w:val="center"/>
        </w:trPr>
        <w:tc>
          <w:tcPr>
            <w:tcW w:w="446" w:type="pct"/>
            <w:shd w:val="clear" w:color="auto" w:fill="auto"/>
            <w:noWrap/>
            <w:hideMark/>
          </w:tcPr>
          <w:p w:rsidR="00653678" w:rsidRPr="00653678" w:rsidRDefault="00653678" w:rsidP="00653678">
            <w:pPr>
              <w:widowControl w:val="0"/>
              <w:spacing w:after="0" w:line="240" w:lineRule="auto"/>
              <w:jc w:val="center"/>
              <w:rPr>
                <w:rFonts w:ascii="Times New Roman" w:hAnsi="Times New Roman" w:cs="Times New Roman"/>
                <w:sz w:val="12"/>
                <w:szCs w:val="12"/>
              </w:rPr>
            </w:pPr>
            <w:r w:rsidRPr="00653678">
              <w:rPr>
                <w:rFonts w:ascii="Times New Roman" w:hAnsi="Times New Roman" w:cs="Times New Roman"/>
                <w:sz w:val="12"/>
                <w:szCs w:val="12"/>
              </w:rPr>
              <w:t>5</w:t>
            </w:r>
          </w:p>
        </w:tc>
        <w:tc>
          <w:tcPr>
            <w:tcW w:w="893" w:type="pct"/>
            <w:shd w:val="clear" w:color="auto" w:fill="auto"/>
            <w:noWrap/>
          </w:tcPr>
          <w:p w:rsidR="00653678" w:rsidRPr="00653678" w:rsidRDefault="00653678" w:rsidP="00653678">
            <w:pPr>
              <w:widowControl w:val="0"/>
              <w:spacing w:after="0" w:line="240" w:lineRule="auto"/>
              <w:jc w:val="center"/>
              <w:rPr>
                <w:rFonts w:ascii="Times New Roman" w:hAnsi="Times New Roman" w:cs="Times New Roman"/>
                <w:sz w:val="12"/>
                <w:szCs w:val="12"/>
              </w:rPr>
            </w:pPr>
            <w:r w:rsidRPr="00653678">
              <w:rPr>
                <w:rFonts w:ascii="Times New Roman" w:hAnsi="Times New Roman" w:cs="Times New Roman"/>
                <w:sz w:val="12"/>
                <w:szCs w:val="12"/>
              </w:rPr>
              <w:t>478910.77</w:t>
            </w:r>
          </w:p>
        </w:tc>
        <w:tc>
          <w:tcPr>
            <w:tcW w:w="893" w:type="pct"/>
            <w:shd w:val="clear" w:color="auto" w:fill="auto"/>
            <w:noWrap/>
          </w:tcPr>
          <w:p w:rsidR="00653678" w:rsidRPr="00653678" w:rsidRDefault="00653678" w:rsidP="00653678">
            <w:pPr>
              <w:widowControl w:val="0"/>
              <w:spacing w:after="0" w:line="240" w:lineRule="auto"/>
              <w:jc w:val="center"/>
              <w:rPr>
                <w:rFonts w:ascii="Times New Roman" w:hAnsi="Times New Roman" w:cs="Times New Roman"/>
                <w:sz w:val="12"/>
                <w:szCs w:val="12"/>
              </w:rPr>
            </w:pPr>
            <w:r w:rsidRPr="00653678">
              <w:rPr>
                <w:rFonts w:ascii="Times New Roman" w:hAnsi="Times New Roman" w:cs="Times New Roman"/>
                <w:sz w:val="12"/>
                <w:szCs w:val="12"/>
              </w:rPr>
              <w:t>2248565.30</w:t>
            </w:r>
          </w:p>
        </w:tc>
        <w:tc>
          <w:tcPr>
            <w:tcW w:w="1191" w:type="pct"/>
            <w:shd w:val="clear" w:color="auto" w:fill="auto"/>
            <w:noWrap/>
            <w:hideMark/>
          </w:tcPr>
          <w:p w:rsidR="00653678" w:rsidRPr="00653678" w:rsidRDefault="00653678" w:rsidP="00653678">
            <w:pPr>
              <w:widowControl w:val="0"/>
              <w:spacing w:after="0" w:line="240" w:lineRule="auto"/>
              <w:jc w:val="center"/>
              <w:rPr>
                <w:rFonts w:ascii="Times New Roman" w:hAnsi="Times New Roman" w:cs="Times New Roman"/>
                <w:sz w:val="12"/>
                <w:szCs w:val="12"/>
              </w:rPr>
            </w:pPr>
            <w:r w:rsidRPr="00653678">
              <w:rPr>
                <w:rFonts w:ascii="Times New Roman" w:hAnsi="Times New Roman" w:cs="Times New Roman"/>
                <w:sz w:val="12"/>
                <w:szCs w:val="12"/>
              </w:rPr>
              <w:t>162°34'55"</w:t>
            </w:r>
          </w:p>
        </w:tc>
        <w:tc>
          <w:tcPr>
            <w:tcW w:w="744" w:type="pct"/>
            <w:shd w:val="clear" w:color="auto" w:fill="auto"/>
            <w:noWrap/>
            <w:hideMark/>
          </w:tcPr>
          <w:p w:rsidR="00653678" w:rsidRPr="00653678" w:rsidRDefault="00653678" w:rsidP="00653678">
            <w:pPr>
              <w:widowControl w:val="0"/>
              <w:spacing w:after="0" w:line="240" w:lineRule="auto"/>
              <w:jc w:val="center"/>
              <w:rPr>
                <w:rFonts w:ascii="Times New Roman" w:hAnsi="Times New Roman" w:cs="Times New Roman"/>
                <w:sz w:val="12"/>
                <w:szCs w:val="12"/>
              </w:rPr>
            </w:pPr>
            <w:r w:rsidRPr="00653678">
              <w:rPr>
                <w:rFonts w:ascii="Times New Roman" w:hAnsi="Times New Roman" w:cs="Times New Roman"/>
                <w:sz w:val="12"/>
                <w:szCs w:val="12"/>
              </w:rPr>
              <w:t>2.14</w:t>
            </w:r>
          </w:p>
        </w:tc>
        <w:tc>
          <w:tcPr>
            <w:tcW w:w="833" w:type="pct"/>
            <w:shd w:val="clear" w:color="auto" w:fill="auto"/>
            <w:noWrap/>
            <w:hideMark/>
          </w:tcPr>
          <w:p w:rsidR="00653678" w:rsidRPr="00653678" w:rsidRDefault="00653678" w:rsidP="00653678">
            <w:pPr>
              <w:widowControl w:val="0"/>
              <w:spacing w:after="0" w:line="240" w:lineRule="auto"/>
              <w:jc w:val="center"/>
              <w:rPr>
                <w:rFonts w:ascii="Times New Roman" w:hAnsi="Times New Roman" w:cs="Times New Roman"/>
                <w:sz w:val="12"/>
                <w:szCs w:val="12"/>
              </w:rPr>
            </w:pPr>
            <w:r w:rsidRPr="00653678">
              <w:rPr>
                <w:rFonts w:ascii="Times New Roman" w:hAnsi="Times New Roman" w:cs="Times New Roman"/>
                <w:sz w:val="12"/>
                <w:szCs w:val="12"/>
              </w:rPr>
              <w:t>5-6</w:t>
            </w:r>
          </w:p>
        </w:tc>
      </w:tr>
      <w:tr w:rsidR="00653678" w:rsidRPr="00653678" w:rsidTr="00653678">
        <w:trPr>
          <w:trHeight w:val="70"/>
          <w:jc w:val="center"/>
        </w:trPr>
        <w:tc>
          <w:tcPr>
            <w:tcW w:w="446" w:type="pct"/>
            <w:shd w:val="clear" w:color="auto" w:fill="auto"/>
            <w:noWrap/>
            <w:hideMark/>
          </w:tcPr>
          <w:p w:rsidR="00653678" w:rsidRPr="00653678" w:rsidRDefault="00653678" w:rsidP="00653678">
            <w:pPr>
              <w:widowControl w:val="0"/>
              <w:spacing w:after="0" w:line="240" w:lineRule="auto"/>
              <w:jc w:val="center"/>
              <w:rPr>
                <w:rFonts w:ascii="Times New Roman" w:hAnsi="Times New Roman" w:cs="Times New Roman"/>
                <w:sz w:val="12"/>
                <w:szCs w:val="12"/>
              </w:rPr>
            </w:pPr>
            <w:r w:rsidRPr="00653678">
              <w:rPr>
                <w:rFonts w:ascii="Times New Roman" w:hAnsi="Times New Roman" w:cs="Times New Roman"/>
                <w:sz w:val="12"/>
                <w:szCs w:val="12"/>
              </w:rPr>
              <w:t>6</w:t>
            </w:r>
          </w:p>
        </w:tc>
        <w:tc>
          <w:tcPr>
            <w:tcW w:w="893" w:type="pct"/>
            <w:shd w:val="clear" w:color="auto" w:fill="auto"/>
            <w:noWrap/>
          </w:tcPr>
          <w:p w:rsidR="00653678" w:rsidRPr="00653678" w:rsidRDefault="00653678" w:rsidP="00653678">
            <w:pPr>
              <w:widowControl w:val="0"/>
              <w:spacing w:after="0" w:line="240" w:lineRule="auto"/>
              <w:jc w:val="center"/>
              <w:rPr>
                <w:rFonts w:ascii="Times New Roman" w:hAnsi="Times New Roman" w:cs="Times New Roman"/>
                <w:sz w:val="12"/>
                <w:szCs w:val="12"/>
              </w:rPr>
            </w:pPr>
            <w:r w:rsidRPr="00653678">
              <w:rPr>
                <w:rFonts w:ascii="Times New Roman" w:hAnsi="Times New Roman" w:cs="Times New Roman"/>
                <w:sz w:val="12"/>
                <w:szCs w:val="12"/>
              </w:rPr>
              <w:t>478908.73</w:t>
            </w:r>
          </w:p>
        </w:tc>
        <w:tc>
          <w:tcPr>
            <w:tcW w:w="893" w:type="pct"/>
            <w:shd w:val="clear" w:color="auto" w:fill="auto"/>
            <w:noWrap/>
          </w:tcPr>
          <w:p w:rsidR="00653678" w:rsidRPr="00653678" w:rsidRDefault="00653678" w:rsidP="00653678">
            <w:pPr>
              <w:widowControl w:val="0"/>
              <w:spacing w:after="0" w:line="240" w:lineRule="auto"/>
              <w:jc w:val="center"/>
              <w:rPr>
                <w:rFonts w:ascii="Times New Roman" w:hAnsi="Times New Roman" w:cs="Times New Roman"/>
                <w:sz w:val="12"/>
                <w:szCs w:val="12"/>
              </w:rPr>
            </w:pPr>
            <w:r w:rsidRPr="00653678">
              <w:rPr>
                <w:rFonts w:ascii="Times New Roman" w:hAnsi="Times New Roman" w:cs="Times New Roman"/>
                <w:sz w:val="12"/>
                <w:szCs w:val="12"/>
              </w:rPr>
              <w:t>2248565.94</w:t>
            </w:r>
          </w:p>
        </w:tc>
        <w:tc>
          <w:tcPr>
            <w:tcW w:w="1191" w:type="pct"/>
            <w:shd w:val="clear" w:color="auto" w:fill="auto"/>
            <w:noWrap/>
            <w:hideMark/>
          </w:tcPr>
          <w:p w:rsidR="00653678" w:rsidRPr="00653678" w:rsidRDefault="00653678" w:rsidP="00653678">
            <w:pPr>
              <w:widowControl w:val="0"/>
              <w:spacing w:after="0" w:line="240" w:lineRule="auto"/>
              <w:jc w:val="center"/>
              <w:rPr>
                <w:rFonts w:ascii="Times New Roman" w:hAnsi="Times New Roman" w:cs="Times New Roman"/>
                <w:sz w:val="12"/>
                <w:szCs w:val="12"/>
              </w:rPr>
            </w:pPr>
            <w:r w:rsidRPr="00653678">
              <w:rPr>
                <w:rFonts w:ascii="Times New Roman" w:hAnsi="Times New Roman" w:cs="Times New Roman"/>
                <w:sz w:val="12"/>
                <w:szCs w:val="12"/>
              </w:rPr>
              <w:t>170°15'23"</w:t>
            </w:r>
          </w:p>
        </w:tc>
        <w:tc>
          <w:tcPr>
            <w:tcW w:w="744" w:type="pct"/>
            <w:shd w:val="clear" w:color="auto" w:fill="auto"/>
            <w:noWrap/>
            <w:hideMark/>
          </w:tcPr>
          <w:p w:rsidR="00653678" w:rsidRPr="00653678" w:rsidRDefault="00653678" w:rsidP="00653678">
            <w:pPr>
              <w:widowControl w:val="0"/>
              <w:spacing w:after="0" w:line="240" w:lineRule="auto"/>
              <w:jc w:val="center"/>
              <w:rPr>
                <w:rFonts w:ascii="Times New Roman" w:hAnsi="Times New Roman" w:cs="Times New Roman"/>
                <w:sz w:val="12"/>
                <w:szCs w:val="12"/>
              </w:rPr>
            </w:pPr>
            <w:r w:rsidRPr="00653678">
              <w:rPr>
                <w:rFonts w:ascii="Times New Roman" w:hAnsi="Times New Roman" w:cs="Times New Roman"/>
                <w:sz w:val="12"/>
                <w:szCs w:val="12"/>
              </w:rPr>
              <w:t>2.01</w:t>
            </w:r>
          </w:p>
        </w:tc>
        <w:tc>
          <w:tcPr>
            <w:tcW w:w="833" w:type="pct"/>
            <w:shd w:val="clear" w:color="auto" w:fill="auto"/>
            <w:noWrap/>
            <w:hideMark/>
          </w:tcPr>
          <w:p w:rsidR="00653678" w:rsidRPr="00653678" w:rsidRDefault="00653678" w:rsidP="00653678">
            <w:pPr>
              <w:widowControl w:val="0"/>
              <w:spacing w:after="0" w:line="240" w:lineRule="auto"/>
              <w:jc w:val="center"/>
              <w:rPr>
                <w:rFonts w:ascii="Times New Roman" w:hAnsi="Times New Roman" w:cs="Times New Roman"/>
                <w:sz w:val="12"/>
                <w:szCs w:val="12"/>
              </w:rPr>
            </w:pPr>
            <w:r w:rsidRPr="00653678">
              <w:rPr>
                <w:rFonts w:ascii="Times New Roman" w:hAnsi="Times New Roman" w:cs="Times New Roman"/>
                <w:sz w:val="12"/>
                <w:szCs w:val="12"/>
              </w:rPr>
              <w:t>6-7</w:t>
            </w:r>
          </w:p>
        </w:tc>
      </w:tr>
      <w:tr w:rsidR="00653678" w:rsidRPr="00653678" w:rsidTr="00653678">
        <w:trPr>
          <w:trHeight w:val="70"/>
          <w:jc w:val="center"/>
        </w:trPr>
        <w:tc>
          <w:tcPr>
            <w:tcW w:w="446" w:type="pct"/>
            <w:shd w:val="clear" w:color="auto" w:fill="auto"/>
            <w:noWrap/>
            <w:hideMark/>
          </w:tcPr>
          <w:p w:rsidR="00653678" w:rsidRPr="00653678" w:rsidRDefault="00653678" w:rsidP="00653678">
            <w:pPr>
              <w:widowControl w:val="0"/>
              <w:spacing w:after="0" w:line="240" w:lineRule="auto"/>
              <w:jc w:val="center"/>
              <w:rPr>
                <w:rFonts w:ascii="Times New Roman" w:hAnsi="Times New Roman" w:cs="Times New Roman"/>
                <w:sz w:val="12"/>
                <w:szCs w:val="12"/>
              </w:rPr>
            </w:pPr>
            <w:r w:rsidRPr="00653678">
              <w:rPr>
                <w:rFonts w:ascii="Times New Roman" w:hAnsi="Times New Roman" w:cs="Times New Roman"/>
                <w:sz w:val="12"/>
                <w:szCs w:val="12"/>
              </w:rPr>
              <w:t>7</w:t>
            </w:r>
          </w:p>
        </w:tc>
        <w:tc>
          <w:tcPr>
            <w:tcW w:w="893" w:type="pct"/>
            <w:shd w:val="clear" w:color="auto" w:fill="auto"/>
            <w:noWrap/>
          </w:tcPr>
          <w:p w:rsidR="00653678" w:rsidRPr="00653678" w:rsidRDefault="00653678" w:rsidP="00653678">
            <w:pPr>
              <w:widowControl w:val="0"/>
              <w:spacing w:after="0" w:line="240" w:lineRule="auto"/>
              <w:jc w:val="center"/>
              <w:rPr>
                <w:rFonts w:ascii="Times New Roman" w:hAnsi="Times New Roman" w:cs="Times New Roman"/>
                <w:sz w:val="12"/>
                <w:szCs w:val="12"/>
              </w:rPr>
            </w:pPr>
            <w:r w:rsidRPr="00653678">
              <w:rPr>
                <w:rFonts w:ascii="Times New Roman" w:hAnsi="Times New Roman" w:cs="Times New Roman"/>
                <w:sz w:val="12"/>
                <w:szCs w:val="12"/>
              </w:rPr>
              <w:t>478906.75</w:t>
            </w:r>
          </w:p>
        </w:tc>
        <w:tc>
          <w:tcPr>
            <w:tcW w:w="893" w:type="pct"/>
            <w:shd w:val="clear" w:color="auto" w:fill="auto"/>
            <w:noWrap/>
          </w:tcPr>
          <w:p w:rsidR="00653678" w:rsidRPr="00653678" w:rsidRDefault="00653678" w:rsidP="00653678">
            <w:pPr>
              <w:widowControl w:val="0"/>
              <w:spacing w:after="0" w:line="240" w:lineRule="auto"/>
              <w:jc w:val="center"/>
              <w:rPr>
                <w:rFonts w:ascii="Times New Roman" w:hAnsi="Times New Roman" w:cs="Times New Roman"/>
                <w:sz w:val="12"/>
                <w:szCs w:val="12"/>
              </w:rPr>
            </w:pPr>
            <w:r w:rsidRPr="00653678">
              <w:rPr>
                <w:rFonts w:ascii="Times New Roman" w:hAnsi="Times New Roman" w:cs="Times New Roman"/>
                <w:sz w:val="12"/>
                <w:szCs w:val="12"/>
              </w:rPr>
              <w:t>2248566.28</w:t>
            </w:r>
          </w:p>
        </w:tc>
        <w:tc>
          <w:tcPr>
            <w:tcW w:w="1191" w:type="pct"/>
            <w:shd w:val="clear" w:color="auto" w:fill="auto"/>
            <w:noWrap/>
            <w:hideMark/>
          </w:tcPr>
          <w:p w:rsidR="00653678" w:rsidRPr="00653678" w:rsidRDefault="00653678" w:rsidP="00653678">
            <w:pPr>
              <w:widowControl w:val="0"/>
              <w:spacing w:after="0" w:line="240" w:lineRule="auto"/>
              <w:jc w:val="center"/>
              <w:rPr>
                <w:rFonts w:ascii="Times New Roman" w:hAnsi="Times New Roman" w:cs="Times New Roman"/>
                <w:sz w:val="12"/>
                <w:szCs w:val="12"/>
              </w:rPr>
            </w:pPr>
            <w:r w:rsidRPr="00653678">
              <w:rPr>
                <w:rFonts w:ascii="Times New Roman" w:hAnsi="Times New Roman" w:cs="Times New Roman"/>
                <w:sz w:val="12"/>
                <w:szCs w:val="12"/>
              </w:rPr>
              <w:t>179°16'13"</w:t>
            </w:r>
          </w:p>
        </w:tc>
        <w:tc>
          <w:tcPr>
            <w:tcW w:w="744" w:type="pct"/>
            <w:shd w:val="clear" w:color="auto" w:fill="auto"/>
            <w:noWrap/>
            <w:hideMark/>
          </w:tcPr>
          <w:p w:rsidR="00653678" w:rsidRPr="00653678" w:rsidRDefault="00653678" w:rsidP="00653678">
            <w:pPr>
              <w:widowControl w:val="0"/>
              <w:spacing w:after="0" w:line="240" w:lineRule="auto"/>
              <w:jc w:val="center"/>
              <w:rPr>
                <w:rFonts w:ascii="Times New Roman" w:hAnsi="Times New Roman" w:cs="Times New Roman"/>
                <w:sz w:val="12"/>
                <w:szCs w:val="12"/>
              </w:rPr>
            </w:pPr>
            <w:r w:rsidRPr="00653678">
              <w:rPr>
                <w:rFonts w:ascii="Times New Roman" w:hAnsi="Times New Roman" w:cs="Times New Roman"/>
                <w:sz w:val="12"/>
                <w:szCs w:val="12"/>
              </w:rPr>
              <w:t>3.14</w:t>
            </w:r>
          </w:p>
        </w:tc>
        <w:tc>
          <w:tcPr>
            <w:tcW w:w="833" w:type="pct"/>
            <w:shd w:val="clear" w:color="auto" w:fill="auto"/>
            <w:noWrap/>
            <w:hideMark/>
          </w:tcPr>
          <w:p w:rsidR="00653678" w:rsidRPr="00653678" w:rsidRDefault="00653678" w:rsidP="00653678">
            <w:pPr>
              <w:widowControl w:val="0"/>
              <w:spacing w:after="0" w:line="240" w:lineRule="auto"/>
              <w:jc w:val="center"/>
              <w:rPr>
                <w:rFonts w:ascii="Times New Roman" w:hAnsi="Times New Roman" w:cs="Times New Roman"/>
                <w:sz w:val="12"/>
                <w:szCs w:val="12"/>
              </w:rPr>
            </w:pPr>
            <w:r w:rsidRPr="00653678">
              <w:rPr>
                <w:rFonts w:ascii="Times New Roman" w:hAnsi="Times New Roman" w:cs="Times New Roman"/>
                <w:sz w:val="12"/>
                <w:szCs w:val="12"/>
              </w:rPr>
              <w:t>7-8</w:t>
            </w:r>
          </w:p>
        </w:tc>
      </w:tr>
      <w:tr w:rsidR="00653678" w:rsidRPr="00653678" w:rsidTr="00653678">
        <w:trPr>
          <w:trHeight w:val="70"/>
          <w:jc w:val="center"/>
        </w:trPr>
        <w:tc>
          <w:tcPr>
            <w:tcW w:w="446" w:type="pct"/>
            <w:shd w:val="clear" w:color="auto" w:fill="auto"/>
            <w:noWrap/>
            <w:hideMark/>
          </w:tcPr>
          <w:p w:rsidR="00653678" w:rsidRPr="00653678" w:rsidRDefault="00653678" w:rsidP="00653678">
            <w:pPr>
              <w:widowControl w:val="0"/>
              <w:spacing w:after="0" w:line="240" w:lineRule="auto"/>
              <w:jc w:val="center"/>
              <w:rPr>
                <w:rFonts w:ascii="Times New Roman" w:hAnsi="Times New Roman" w:cs="Times New Roman"/>
                <w:sz w:val="12"/>
                <w:szCs w:val="12"/>
              </w:rPr>
            </w:pPr>
            <w:r w:rsidRPr="00653678">
              <w:rPr>
                <w:rFonts w:ascii="Times New Roman" w:hAnsi="Times New Roman" w:cs="Times New Roman"/>
                <w:sz w:val="12"/>
                <w:szCs w:val="12"/>
              </w:rPr>
              <w:t>8</w:t>
            </w:r>
          </w:p>
        </w:tc>
        <w:tc>
          <w:tcPr>
            <w:tcW w:w="893" w:type="pct"/>
            <w:shd w:val="clear" w:color="auto" w:fill="auto"/>
            <w:noWrap/>
          </w:tcPr>
          <w:p w:rsidR="00653678" w:rsidRPr="00653678" w:rsidRDefault="00653678" w:rsidP="00653678">
            <w:pPr>
              <w:widowControl w:val="0"/>
              <w:spacing w:after="0" w:line="240" w:lineRule="auto"/>
              <w:jc w:val="center"/>
              <w:rPr>
                <w:rFonts w:ascii="Times New Roman" w:hAnsi="Times New Roman" w:cs="Times New Roman"/>
                <w:sz w:val="12"/>
                <w:szCs w:val="12"/>
              </w:rPr>
            </w:pPr>
            <w:r w:rsidRPr="00653678">
              <w:rPr>
                <w:rFonts w:ascii="Times New Roman" w:hAnsi="Times New Roman" w:cs="Times New Roman"/>
                <w:sz w:val="12"/>
                <w:szCs w:val="12"/>
              </w:rPr>
              <w:t>478903.61</w:t>
            </w:r>
          </w:p>
        </w:tc>
        <w:tc>
          <w:tcPr>
            <w:tcW w:w="893" w:type="pct"/>
            <w:shd w:val="clear" w:color="auto" w:fill="auto"/>
            <w:noWrap/>
          </w:tcPr>
          <w:p w:rsidR="00653678" w:rsidRPr="00653678" w:rsidRDefault="00653678" w:rsidP="00653678">
            <w:pPr>
              <w:widowControl w:val="0"/>
              <w:spacing w:after="0" w:line="240" w:lineRule="auto"/>
              <w:jc w:val="center"/>
              <w:rPr>
                <w:rFonts w:ascii="Times New Roman" w:hAnsi="Times New Roman" w:cs="Times New Roman"/>
                <w:sz w:val="12"/>
                <w:szCs w:val="12"/>
              </w:rPr>
            </w:pPr>
            <w:r w:rsidRPr="00653678">
              <w:rPr>
                <w:rFonts w:ascii="Times New Roman" w:hAnsi="Times New Roman" w:cs="Times New Roman"/>
                <w:sz w:val="12"/>
                <w:szCs w:val="12"/>
              </w:rPr>
              <w:t>2248566.32</w:t>
            </w:r>
          </w:p>
        </w:tc>
        <w:tc>
          <w:tcPr>
            <w:tcW w:w="1191" w:type="pct"/>
            <w:shd w:val="clear" w:color="auto" w:fill="auto"/>
            <w:noWrap/>
            <w:hideMark/>
          </w:tcPr>
          <w:p w:rsidR="00653678" w:rsidRPr="00653678" w:rsidRDefault="00653678" w:rsidP="00653678">
            <w:pPr>
              <w:widowControl w:val="0"/>
              <w:spacing w:after="0" w:line="240" w:lineRule="auto"/>
              <w:jc w:val="center"/>
              <w:rPr>
                <w:rFonts w:ascii="Times New Roman" w:hAnsi="Times New Roman" w:cs="Times New Roman"/>
                <w:sz w:val="12"/>
                <w:szCs w:val="12"/>
              </w:rPr>
            </w:pPr>
            <w:r w:rsidRPr="00653678">
              <w:rPr>
                <w:rFonts w:ascii="Times New Roman" w:hAnsi="Times New Roman" w:cs="Times New Roman"/>
                <w:sz w:val="12"/>
                <w:szCs w:val="12"/>
              </w:rPr>
              <w:t>191°0'13"</w:t>
            </w:r>
          </w:p>
        </w:tc>
        <w:tc>
          <w:tcPr>
            <w:tcW w:w="744" w:type="pct"/>
            <w:shd w:val="clear" w:color="auto" w:fill="auto"/>
            <w:noWrap/>
            <w:hideMark/>
          </w:tcPr>
          <w:p w:rsidR="00653678" w:rsidRPr="00653678" w:rsidRDefault="00653678" w:rsidP="00653678">
            <w:pPr>
              <w:widowControl w:val="0"/>
              <w:spacing w:after="0" w:line="240" w:lineRule="auto"/>
              <w:jc w:val="center"/>
              <w:rPr>
                <w:rFonts w:ascii="Times New Roman" w:hAnsi="Times New Roman" w:cs="Times New Roman"/>
                <w:sz w:val="12"/>
                <w:szCs w:val="12"/>
              </w:rPr>
            </w:pPr>
            <w:r w:rsidRPr="00653678">
              <w:rPr>
                <w:rFonts w:ascii="Times New Roman" w:hAnsi="Times New Roman" w:cs="Times New Roman"/>
                <w:sz w:val="12"/>
                <w:szCs w:val="12"/>
              </w:rPr>
              <w:t>1.10</w:t>
            </w:r>
          </w:p>
        </w:tc>
        <w:tc>
          <w:tcPr>
            <w:tcW w:w="833" w:type="pct"/>
            <w:shd w:val="clear" w:color="auto" w:fill="auto"/>
            <w:noWrap/>
            <w:hideMark/>
          </w:tcPr>
          <w:p w:rsidR="00653678" w:rsidRPr="00653678" w:rsidRDefault="00653678" w:rsidP="00653678">
            <w:pPr>
              <w:widowControl w:val="0"/>
              <w:spacing w:after="0" w:line="240" w:lineRule="auto"/>
              <w:jc w:val="center"/>
              <w:rPr>
                <w:rFonts w:ascii="Times New Roman" w:hAnsi="Times New Roman" w:cs="Times New Roman"/>
                <w:sz w:val="12"/>
                <w:szCs w:val="12"/>
              </w:rPr>
            </w:pPr>
            <w:r w:rsidRPr="00653678">
              <w:rPr>
                <w:rFonts w:ascii="Times New Roman" w:hAnsi="Times New Roman" w:cs="Times New Roman"/>
                <w:sz w:val="12"/>
                <w:szCs w:val="12"/>
              </w:rPr>
              <w:t>8-1</w:t>
            </w:r>
          </w:p>
        </w:tc>
      </w:tr>
      <w:tr w:rsidR="00653678" w:rsidRPr="00653678" w:rsidTr="00653678">
        <w:trPr>
          <w:trHeight w:val="70"/>
          <w:jc w:val="center"/>
        </w:trPr>
        <w:tc>
          <w:tcPr>
            <w:tcW w:w="446" w:type="pct"/>
            <w:shd w:val="clear" w:color="auto" w:fill="auto"/>
            <w:noWrap/>
          </w:tcPr>
          <w:p w:rsidR="00653678" w:rsidRPr="00653678" w:rsidRDefault="00653678" w:rsidP="00653678">
            <w:pPr>
              <w:widowControl w:val="0"/>
              <w:spacing w:after="0" w:line="240" w:lineRule="auto"/>
              <w:jc w:val="center"/>
              <w:rPr>
                <w:rFonts w:ascii="Times New Roman" w:hAnsi="Times New Roman" w:cs="Times New Roman"/>
                <w:sz w:val="12"/>
                <w:szCs w:val="12"/>
              </w:rPr>
            </w:pPr>
            <w:r w:rsidRPr="00653678">
              <w:rPr>
                <w:rFonts w:ascii="Times New Roman" w:hAnsi="Times New Roman" w:cs="Times New Roman"/>
                <w:sz w:val="12"/>
                <w:szCs w:val="12"/>
              </w:rPr>
              <w:t>9</w:t>
            </w:r>
          </w:p>
        </w:tc>
        <w:tc>
          <w:tcPr>
            <w:tcW w:w="893" w:type="pct"/>
            <w:shd w:val="clear" w:color="auto" w:fill="auto"/>
            <w:noWrap/>
          </w:tcPr>
          <w:p w:rsidR="00653678" w:rsidRPr="00653678" w:rsidRDefault="00653678" w:rsidP="00653678">
            <w:pPr>
              <w:widowControl w:val="0"/>
              <w:spacing w:after="0" w:line="240" w:lineRule="auto"/>
              <w:jc w:val="center"/>
              <w:rPr>
                <w:rFonts w:ascii="Times New Roman" w:hAnsi="Times New Roman" w:cs="Times New Roman"/>
                <w:sz w:val="12"/>
                <w:szCs w:val="12"/>
              </w:rPr>
            </w:pPr>
            <w:r w:rsidRPr="00653678">
              <w:rPr>
                <w:rFonts w:ascii="Times New Roman" w:hAnsi="Times New Roman" w:cs="Times New Roman"/>
                <w:sz w:val="12"/>
                <w:szCs w:val="12"/>
              </w:rPr>
              <w:t>478882.82</w:t>
            </w:r>
          </w:p>
        </w:tc>
        <w:tc>
          <w:tcPr>
            <w:tcW w:w="893" w:type="pct"/>
            <w:shd w:val="clear" w:color="auto" w:fill="auto"/>
            <w:noWrap/>
          </w:tcPr>
          <w:p w:rsidR="00653678" w:rsidRPr="00653678" w:rsidRDefault="00653678" w:rsidP="00653678">
            <w:pPr>
              <w:widowControl w:val="0"/>
              <w:spacing w:after="0" w:line="240" w:lineRule="auto"/>
              <w:jc w:val="center"/>
              <w:rPr>
                <w:rFonts w:ascii="Times New Roman" w:hAnsi="Times New Roman" w:cs="Times New Roman"/>
                <w:sz w:val="12"/>
                <w:szCs w:val="12"/>
              </w:rPr>
            </w:pPr>
            <w:r w:rsidRPr="00653678">
              <w:rPr>
                <w:rFonts w:ascii="Times New Roman" w:hAnsi="Times New Roman" w:cs="Times New Roman"/>
                <w:sz w:val="12"/>
                <w:szCs w:val="12"/>
              </w:rPr>
              <w:t>2248571.25</w:t>
            </w:r>
          </w:p>
        </w:tc>
        <w:tc>
          <w:tcPr>
            <w:tcW w:w="1191" w:type="pct"/>
            <w:shd w:val="clear" w:color="auto" w:fill="auto"/>
            <w:noWrap/>
          </w:tcPr>
          <w:p w:rsidR="00653678" w:rsidRPr="00653678" w:rsidRDefault="00653678" w:rsidP="00653678">
            <w:pPr>
              <w:widowControl w:val="0"/>
              <w:spacing w:after="0" w:line="240" w:lineRule="auto"/>
              <w:jc w:val="center"/>
              <w:rPr>
                <w:rFonts w:ascii="Times New Roman" w:hAnsi="Times New Roman" w:cs="Times New Roman"/>
                <w:sz w:val="12"/>
                <w:szCs w:val="12"/>
              </w:rPr>
            </w:pPr>
            <w:r w:rsidRPr="00653678">
              <w:rPr>
                <w:rFonts w:ascii="Times New Roman" w:hAnsi="Times New Roman" w:cs="Times New Roman"/>
                <w:sz w:val="12"/>
                <w:szCs w:val="12"/>
              </w:rPr>
              <w:t>51°13'6"</w:t>
            </w:r>
          </w:p>
        </w:tc>
        <w:tc>
          <w:tcPr>
            <w:tcW w:w="744" w:type="pct"/>
            <w:shd w:val="clear" w:color="auto" w:fill="auto"/>
            <w:noWrap/>
          </w:tcPr>
          <w:p w:rsidR="00653678" w:rsidRPr="00653678" w:rsidRDefault="00653678" w:rsidP="00653678">
            <w:pPr>
              <w:widowControl w:val="0"/>
              <w:spacing w:after="0" w:line="240" w:lineRule="auto"/>
              <w:jc w:val="center"/>
              <w:rPr>
                <w:rFonts w:ascii="Times New Roman" w:hAnsi="Times New Roman" w:cs="Times New Roman"/>
                <w:sz w:val="12"/>
                <w:szCs w:val="12"/>
              </w:rPr>
            </w:pPr>
            <w:r w:rsidRPr="00653678">
              <w:rPr>
                <w:rFonts w:ascii="Times New Roman" w:hAnsi="Times New Roman" w:cs="Times New Roman"/>
                <w:sz w:val="12"/>
                <w:szCs w:val="12"/>
              </w:rPr>
              <w:t>8.81</w:t>
            </w:r>
          </w:p>
        </w:tc>
        <w:tc>
          <w:tcPr>
            <w:tcW w:w="833" w:type="pct"/>
            <w:shd w:val="clear" w:color="auto" w:fill="auto"/>
            <w:noWrap/>
          </w:tcPr>
          <w:p w:rsidR="00653678" w:rsidRPr="00653678" w:rsidRDefault="00653678" w:rsidP="00653678">
            <w:pPr>
              <w:widowControl w:val="0"/>
              <w:spacing w:after="0" w:line="240" w:lineRule="auto"/>
              <w:jc w:val="center"/>
              <w:rPr>
                <w:rFonts w:ascii="Times New Roman" w:hAnsi="Times New Roman" w:cs="Times New Roman"/>
                <w:sz w:val="12"/>
                <w:szCs w:val="12"/>
              </w:rPr>
            </w:pPr>
            <w:r w:rsidRPr="00653678">
              <w:rPr>
                <w:rFonts w:ascii="Times New Roman" w:hAnsi="Times New Roman" w:cs="Times New Roman"/>
                <w:sz w:val="12"/>
                <w:szCs w:val="12"/>
              </w:rPr>
              <w:t>9-10</w:t>
            </w:r>
          </w:p>
        </w:tc>
      </w:tr>
      <w:tr w:rsidR="00653678" w:rsidRPr="00653678" w:rsidTr="00653678">
        <w:trPr>
          <w:trHeight w:val="70"/>
          <w:jc w:val="center"/>
        </w:trPr>
        <w:tc>
          <w:tcPr>
            <w:tcW w:w="446" w:type="pct"/>
            <w:shd w:val="clear" w:color="auto" w:fill="auto"/>
            <w:noWrap/>
          </w:tcPr>
          <w:p w:rsidR="00653678" w:rsidRPr="00653678" w:rsidRDefault="00653678" w:rsidP="00653678">
            <w:pPr>
              <w:widowControl w:val="0"/>
              <w:spacing w:after="0" w:line="240" w:lineRule="auto"/>
              <w:jc w:val="center"/>
              <w:rPr>
                <w:rFonts w:ascii="Times New Roman" w:hAnsi="Times New Roman" w:cs="Times New Roman"/>
                <w:sz w:val="12"/>
                <w:szCs w:val="12"/>
              </w:rPr>
            </w:pPr>
            <w:r w:rsidRPr="00653678">
              <w:rPr>
                <w:rFonts w:ascii="Times New Roman" w:hAnsi="Times New Roman" w:cs="Times New Roman"/>
                <w:sz w:val="12"/>
                <w:szCs w:val="12"/>
              </w:rPr>
              <w:t>10</w:t>
            </w:r>
          </w:p>
        </w:tc>
        <w:tc>
          <w:tcPr>
            <w:tcW w:w="893" w:type="pct"/>
            <w:shd w:val="clear" w:color="auto" w:fill="auto"/>
            <w:noWrap/>
          </w:tcPr>
          <w:p w:rsidR="00653678" w:rsidRPr="00653678" w:rsidRDefault="00653678" w:rsidP="00653678">
            <w:pPr>
              <w:widowControl w:val="0"/>
              <w:spacing w:after="0" w:line="240" w:lineRule="auto"/>
              <w:jc w:val="center"/>
              <w:rPr>
                <w:rFonts w:ascii="Times New Roman" w:hAnsi="Times New Roman" w:cs="Times New Roman"/>
                <w:sz w:val="12"/>
                <w:szCs w:val="12"/>
              </w:rPr>
            </w:pPr>
            <w:r w:rsidRPr="00653678">
              <w:rPr>
                <w:rFonts w:ascii="Times New Roman" w:hAnsi="Times New Roman" w:cs="Times New Roman"/>
                <w:sz w:val="12"/>
                <w:szCs w:val="12"/>
              </w:rPr>
              <w:t>478888.34</w:t>
            </w:r>
          </w:p>
        </w:tc>
        <w:tc>
          <w:tcPr>
            <w:tcW w:w="893" w:type="pct"/>
            <w:shd w:val="clear" w:color="auto" w:fill="auto"/>
            <w:noWrap/>
          </w:tcPr>
          <w:p w:rsidR="00653678" w:rsidRPr="00653678" w:rsidRDefault="00653678" w:rsidP="00653678">
            <w:pPr>
              <w:widowControl w:val="0"/>
              <w:spacing w:after="0" w:line="240" w:lineRule="auto"/>
              <w:jc w:val="center"/>
              <w:rPr>
                <w:rFonts w:ascii="Times New Roman" w:hAnsi="Times New Roman" w:cs="Times New Roman"/>
                <w:sz w:val="12"/>
                <w:szCs w:val="12"/>
              </w:rPr>
            </w:pPr>
            <w:r w:rsidRPr="00653678">
              <w:rPr>
                <w:rFonts w:ascii="Times New Roman" w:hAnsi="Times New Roman" w:cs="Times New Roman"/>
                <w:sz w:val="12"/>
                <w:szCs w:val="12"/>
              </w:rPr>
              <w:t>2248578.12</w:t>
            </w:r>
          </w:p>
        </w:tc>
        <w:tc>
          <w:tcPr>
            <w:tcW w:w="1191" w:type="pct"/>
            <w:shd w:val="clear" w:color="auto" w:fill="auto"/>
            <w:noWrap/>
          </w:tcPr>
          <w:p w:rsidR="00653678" w:rsidRPr="00653678" w:rsidRDefault="00653678" w:rsidP="00653678">
            <w:pPr>
              <w:widowControl w:val="0"/>
              <w:spacing w:after="0" w:line="240" w:lineRule="auto"/>
              <w:jc w:val="center"/>
              <w:rPr>
                <w:rFonts w:ascii="Times New Roman" w:hAnsi="Times New Roman" w:cs="Times New Roman"/>
                <w:sz w:val="12"/>
                <w:szCs w:val="12"/>
              </w:rPr>
            </w:pPr>
            <w:r w:rsidRPr="00653678">
              <w:rPr>
                <w:rFonts w:ascii="Times New Roman" w:hAnsi="Times New Roman" w:cs="Times New Roman"/>
                <w:sz w:val="12"/>
                <w:szCs w:val="12"/>
              </w:rPr>
              <w:t>165°28'21"</w:t>
            </w:r>
          </w:p>
        </w:tc>
        <w:tc>
          <w:tcPr>
            <w:tcW w:w="744" w:type="pct"/>
            <w:shd w:val="clear" w:color="auto" w:fill="auto"/>
            <w:noWrap/>
          </w:tcPr>
          <w:p w:rsidR="00653678" w:rsidRPr="00653678" w:rsidRDefault="00653678" w:rsidP="00653678">
            <w:pPr>
              <w:widowControl w:val="0"/>
              <w:spacing w:after="0" w:line="240" w:lineRule="auto"/>
              <w:jc w:val="center"/>
              <w:rPr>
                <w:rFonts w:ascii="Times New Roman" w:hAnsi="Times New Roman" w:cs="Times New Roman"/>
                <w:sz w:val="12"/>
                <w:szCs w:val="12"/>
              </w:rPr>
            </w:pPr>
            <w:r w:rsidRPr="00653678">
              <w:rPr>
                <w:rFonts w:ascii="Times New Roman" w:hAnsi="Times New Roman" w:cs="Times New Roman"/>
                <w:sz w:val="12"/>
                <w:szCs w:val="12"/>
              </w:rPr>
              <w:t>8.77</w:t>
            </w:r>
          </w:p>
        </w:tc>
        <w:tc>
          <w:tcPr>
            <w:tcW w:w="833" w:type="pct"/>
            <w:shd w:val="clear" w:color="auto" w:fill="auto"/>
            <w:noWrap/>
          </w:tcPr>
          <w:p w:rsidR="00653678" w:rsidRPr="00653678" w:rsidRDefault="00653678" w:rsidP="00653678">
            <w:pPr>
              <w:widowControl w:val="0"/>
              <w:spacing w:after="0" w:line="240" w:lineRule="auto"/>
              <w:jc w:val="center"/>
              <w:rPr>
                <w:rFonts w:ascii="Times New Roman" w:hAnsi="Times New Roman" w:cs="Times New Roman"/>
                <w:sz w:val="12"/>
                <w:szCs w:val="12"/>
              </w:rPr>
            </w:pPr>
            <w:r w:rsidRPr="00653678">
              <w:rPr>
                <w:rFonts w:ascii="Times New Roman" w:hAnsi="Times New Roman" w:cs="Times New Roman"/>
                <w:sz w:val="12"/>
                <w:szCs w:val="12"/>
              </w:rPr>
              <w:t>10-11</w:t>
            </w:r>
          </w:p>
        </w:tc>
      </w:tr>
      <w:tr w:rsidR="00653678" w:rsidRPr="00653678" w:rsidTr="00653678">
        <w:trPr>
          <w:trHeight w:val="70"/>
          <w:jc w:val="center"/>
        </w:trPr>
        <w:tc>
          <w:tcPr>
            <w:tcW w:w="446" w:type="pct"/>
            <w:shd w:val="clear" w:color="auto" w:fill="auto"/>
            <w:noWrap/>
          </w:tcPr>
          <w:p w:rsidR="00653678" w:rsidRPr="00653678" w:rsidRDefault="00653678" w:rsidP="00653678">
            <w:pPr>
              <w:widowControl w:val="0"/>
              <w:spacing w:after="0" w:line="240" w:lineRule="auto"/>
              <w:jc w:val="center"/>
              <w:rPr>
                <w:rFonts w:ascii="Times New Roman" w:hAnsi="Times New Roman" w:cs="Times New Roman"/>
                <w:sz w:val="12"/>
                <w:szCs w:val="12"/>
              </w:rPr>
            </w:pPr>
            <w:r w:rsidRPr="00653678">
              <w:rPr>
                <w:rFonts w:ascii="Times New Roman" w:hAnsi="Times New Roman" w:cs="Times New Roman"/>
                <w:sz w:val="12"/>
                <w:szCs w:val="12"/>
              </w:rPr>
              <w:t>11</w:t>
            </w:r>
          </w:p>
        </w:tc>
        <w:tc>
          <w:tcPr>
            <w:tcW w:w="893" w:type="pct"/>
            <w:shd w:val="clear" w:color="auto" w:fill="auto"/>
            <w:noWrap/>
          </w:tcPr>
          <w:p w:rsidR="00653678" w:rsidRPr="00653678" w:rsidRDefault="00653678" w:rsidP="00653678">
            <w:pPr>
              <w:widowControl w:val="0"/>
              <w:spacing w:after="0" w:line="240" w:lineRule="auto"/>
              <w:jc w:val="center"/>
              <w:rPr>
                <w:rFonts w:ascii="Times New Roman" w:hAnsi="Times New Roman" w:cs="Times New Roman"/>
                <w:sz w:val="12"/>
                <w:szCs w:val="12"/>
              </w:rPr>
            </w:pPr>
            <w:r w:rsidRPr="00653678">
              <w:rPr>
                <w:rFonts w:ascii="Times New Roman" w:hAnsi="Times New Roman" w:cs="Times New Roman"/>
                <w:sz w:val="12"/>
                <w:szCs w:val="12"/>
              </w:rPr>
              <w:t>478879.85</w:t>
            </w:r>
          </w:p>
        </w:tc>
        <w:tc>
          <w:tcPr>
            <w:tcW w:w="893" w:type="pct"/>
            <w:shd w:val="clear" w:color="auto" w:fill="auto"/>
            <w:noWrap/>
          </w:tcPr>
          <w:p w:rsidR="00653678" w:rsidRPr="00653678" w:rsidRDefault="00653678" w:rsidP="00653678">
            <w:pPr>
              <w:widowControl w:val="0"/>
              <w:spacing w:after="0" w:line="240" w:lineRule="auto"/>
              <w:jc w:val="center"/>
              <w:rPr>
                <w:rFonts w:ascii="Times New Roman" w:hAnsi="Times New Roman" w:cs="Times New Roman"/>
                <w:sz w:val="12"/>
                <w:szCs w:val="12"/>
              </w:rPr>
            </w:pPr>
            <w:r w:rsidRPr="00653678">
              <w:rPr>
                <w:rFonts w:ascii="Times New Roman" w:hAnsi="Times New Roman" w:cs="Times New Roman"/>
                <w:sz w:val="12"/>
                <w:szCs w:val="12"/>
              </w:rPr>
              <w:t>2248580.32</w:t>
            </w:r>
          </w:p>
        </w:tc>
        <w:tc>
          <w:tcPr>
            <w:tcW w:w="1191" w:type="pct"/>
            <w:shd w:val="clear" w:color="auto" w:fill="auto"/>
            <w:noWrap/>
          </w:tcPr>
          <w:p w:rsidR="00653678" w:rsidRPr="00653678" w:rsidRDefault="00653678" w:rsidP="00653678">
            <w:pPr>
              <w:widowControl w:val="0"/>
              <w:spacing w:after="0" w:line="240" w:lineRule="auto"/>
              <w:jc w:val="center"/>
              <w:rPr>
                <w:rFonts w:ascii="Times New Roman" w:hAnsi="Times New Roman" w:cs="Times New Roman"/>
                <w:sz w:val="12"/>
                <w:szCs w:val="12"/>
              </w:rPr>
            </w:pPr>
            <w:r w:rsidRPr="00653678">
              <w:rPr>
                <w:rFonts w:ascii="Times New Roman" w:hAnsi="Times New Roman" w:cs="Times New Roman"/>
                <w:sz w:val="12"/>
                <w:szCs w:val="12"/>
              </w:rPr>
              <w:t>231°8'12"</w:t>
            </w:r>
          </w:p>
        </w:tc>
        <w:tc>
          <w:tcPr>
            <w:tcW w:w="744" w:type="pct"/>
            <w:shd w:val="clear" w:color="auto" w:fill="auto"/>
            <w:noWrap/>
          </w:tcPr>
          <w:p w:rsidR="00653678" w:rsidRPr="00653678" w:rsidRDefault="00653678" w:rsidP="00653678">
            <w:pPr>
              <w:widowControl w:val="0"/>
              <w:spacing w:after="0" w:line="240" w:lineRule="auto"/>
              <w:jc w:val="center"/>
              <w:rPr>
                <w:rFonts w:ascii="Times New Roman" w:hAnsi="Times New Roman" w:cs="Times New Roman"/>
                <w:sz w:val="12"/>
                <w:szCs w:val="12"/>
              </w:rPr>
            </w:pPr>
            <w:r w:rsidRPr="00653678">
              <w:rPr>
                <w:rFonts w:ascii="Times New Roman" w:hAnsi="Times New Roman" w:cs="Times New Roman"/>
                <w:sz w:val="12"/>
                <w:szCs w:val="12"/>
              </w:rPr>
              <w:t>8.80</w:t>
            </w:r>
          </w:p>
        </w:tc>
        <w:tc>
          <w:tcPr>
            <w:tcW w:w="833" w:type="pct"/>
            <w:shd w:val="clear" w:color="auto" w:fill="auto"/>
            <w:noWrap/>
          </w:tcPr>
          <w:p w:rsidR="00653678" w:rsidRPr="00653678" w:rsidRDefault="00653678" w:rsidP="00653678">
            <w:pPr>
              <w:widowControl w:val="0"/>
              <w:spacing w:after="0" w:line="240" w:lineRule="auto"/>
              <w:jc w:val="center"/>
              <w:rPr>
                <w:rFonts w:ascii="Times New Roman" w:hAnsi="Times New Roman" w:cs="Times New Roman"/>
                <w:sz w:val="12"/>
                <w:szCs w:val="12"/>
              </w:rPr>
            </w:pPr>
            <w:r w:rsidRPr="00653678">
              <w:rPr>
                <w:rFonts w:ascii="Times New Roman" w:hAnsi="Times New Roman" w:cs="Times New Roman"/>
                <w:sz w:val="12"/>
                <w:szCs w:val="12"/>
              </w:rPr>
              <w:t>11-12</w:t>
            </w:r>
          </w:p>
        </w:tc>
      </w:tr>
      <w:tr w:rsidR="00653678" w:rsidRPr="00653678" w:rsidTr="00653678">
        <w:trPr>
          <w:trHeight w:val="70"/>
          <w:jc w:val="center"/>
        </w:trPr>
        <w:tc>
          <w:tcPr>
            <w:tcW w:w="446" w:type="pct"/>
            <w:shd w:val="clear" w:color="auto" w:fill="auto"/>
            <w:noWrap/>
            <w:hideMark/>
          </w:tcPr>
          <w:p w:rsidR="00653678" w:rsidRPr="00653678" w:rsidRDefault="00653678" w:rsidP="00653678">
            <w:pPr>
              <w:widowControl w:val="0"/>
              <w:spacing w:after="0" w:line="240" w:lineRule="auto"/>
              <w:jc w:val="center"/>
              <w:rPr>
                <w:rFonts w:ascii="Times New Roman" w:hAnsi="Times New Roman" w:cs="Times New Roman"/>
                <w:sz w:val="12"/>
                <w:szCs w:val="12"/>
              </w:rPr>
            </w:pPr>
            <w:r w:rsidRPr="00653678">
              <w:rPr>
                <w:rFonts w:ascii="Times New Roman" w:hAnsi="Times New Roman" w:cs="Times New Roman"/>
                <w:sz w:val="12"/>
                <w:szCs w:val="12"/>
              </w:rPr>
              <w:t>12</w:t>
            </w:r>
          </w:p>
        </w:tc>
        <w:tc>
          <w:tcPr>
            <w:tcW w:w="893" w:type="pct"/>
            <w:shd w:val="clear" w:color="auto" w:fill="auto"/>
            <w:noWrap/>
          </w:tcPr>
          <w:p w:rsidR="00653678" w:rsidRPr="00653678" w:rsidRDefault="00653678" w:rsidP="00653678">
            <w:pPr>
              <w:widowControl w:val="0"/>
              <w:spacing w:after="0" w:line="240" w:lineRule="auto"/>
              <w:jc w:val="center"/>
              <w:rPr>
                <w:rFonts w:ascii="Times New Roman" w:hAnsi="Times New Roman" w:cs="Times New Roman"/>
                <w:sz w:val="12"/>
                <w:szCs w:val="12"/>
              </w:rPr>
            </w:pPr>
            <w:r w:rsidRPr="00653678">
              <w:rPr>
                <w:rFonts w:ascii="Times New Roman" w:hAnsi="Times New Roman" w:cs="Times New Roman"/>
                <w:sz w:val="12"/>
                <w:szCs w:val="12"/>
              </w:rPr>
              <w:t>478874.33</w:t>
            </w:r>
          </w:p>
        </w:tc>
        <w:tc>
          <w:tcPr>
            <w:tcW w:w="893" w:type="pct"/>
            <w:shd w:val="clear" w:color="auto" w:fill="auto"/>
            <w:noWrap/>
          </w:tcPr>
          <w:p w:rsidR="00653678" w:rsidRPr="00653678" w:rsidRDefault="00653678" w:rsidP="00653678">
            <w:pPr>
              <w:widowControl w:val="0"/>
              <w:spacing w:after="0" w:line="240" w:lineRule="auto"/>
              <w:jc w:val="center"/>
              <w:rPr>
                <w:rFonts w:ascii="Times New Roman" w:hAnsi="Times New Roman" w:cs="Times New Roman"/>
                <w:sz w:val="12"/>
                <w:szCs w:val="12"/>
              </w:rPr>
            </w:pPr>
            <w:r w:rsidRPr="00653678">
              <w:rPr>
                <w:rFonts w:ascii="Times New Roman" w:hAnsi="Times New Roman" w:cs="Times New Roman"/>
                <w:sz w:val="12"/>
                <w:szCs w:val="12"/>
              </w:rPr>
              <w:t>2248573.47</w:t>
            </w:r>
          </w:p>
        </w:tc>
        <w:tc>
          <w:tcPr>
            <w:tcW w:w="1191" w:type="pct"/>
            <w:shd w:val="clear" w:color="auto" w:fill="auto"/>
            <w:noWrap/>
            <w:hideMark/>
          </w:tcPr>
          <w:p w:rsidR="00653678" w:rsidRPr="00653678" w:rsidRDefault="00653678" w:rsidP="00653678">
            <w:pPr>
              <w:widowControl w:val="0"/>
              <w:spacing w:after="0" w:line="240" w:lineRule="auto"/>
              <w:jc w:val="center"/>
              <w:rPr>
                <w:rFonts w:ascii="Times New Roman" w:hAnsi="Times New Roman" w:cs="Times New Roman"/>
                <w:sz w:val="12"/>
                <w:szCs w:val="12"/>
              </w:rPr>
            </w:pPr>
            <w:r w:rsidRPr="00653678">
              <w:rPr>
                <w:rFonts w:ascii="Times New Roman" w:hAnsi="Times New Roman" w:cs="Times New Roman"/>
                <w:sz w:val="12"/>
                <w:szCs w:val="12"/>
              </w:rPr>
              <w:t>345°20'46"</w:t>
            </w:r>
          </w:p>
        </w:tc>
        <w:tc>
          <w:tcPr>
            <w:tcW w:w="744" w:type="pct"/>
            <w:shd w:val="clear" w:color="auto" w:fill="auto"/>
            <w:noWrap/>
            <w:hideMark/>
          </w:tcPr>
          <w:p w:rsidR="00653678" w:rsidRPr="00653678" w:rsidRDefault="00653678" w:rsidP="00653678">
            <w:pPr>
              <w:widowControl w:val="0"/>
              <w:spacing w:after="0" w:line="240" w:lineRule="auto"/>
              <w:jc w:val="center"/>
              <w:rPr>
                <w:rFonts w:ascii="Times New Roman" w:hAnsi="Times New Roman" w:cs="Times New Roman"/>
                <w:sz w:val="12"/>
                <w:szCs w:val="12"/>
              </w:rPr>
            </w:pPr>
            <w:r w:rsidRPr="00653678">
              <w:rPr>
                <w:rFonts w:ascii="Times New Roman" w:hAnsi="Times New Roman" w:cs="Times New Roman"/>
                <w:sz w:val="12"/>
                <w:szCs w:val="12"/>
              </w:rPr>
              <w:t>8.78</w:t>
            </w:r>
          </w:p>
        </w:tc>
        <w:tc>
          <w:tcPr>
            <w:tcW w:w="833" w:type="pct"/>
            <w:shd w:val="clear" w:color="auto" w:fill="auto"/>
            <w:noWrap/>
            <w:hideMark/>
          </w:tcPr>
          <w:p w:rsidR="00653678" w:rsidRPr="00653678" w:rsidRDefault="00653678" w:rsidP="00653678">
            <w:pPr>
              <w:widowControl w:val="0"/>
              <w:spacing w:after="0" w:line="240" w:lineRule="auto"/>
              <w:jc w:val="center"/>
              <w:rPr>
                <w:rFonts w:ascii="Times New Roman" w:hAnsi="Times New Roman" w:cs="Times New Roman"/>
                <w:sz w:val="12"/>
                <w:szCs w:val="12"/>
              </w:rPr>
            </w:pPr>
            <w:r w:rsidRPr="00653678">
              <w:rPr>
                <w:rFonts w:ascii="Times New Roman" w:hAnsi="Times New Roman" w:cs="Times New Roman"/>
                <w:sz w:val="12"/>
                <w:szCs w:val="12"/>
              </w:rPr>
              <w:t>12-9</w:t>
            </w:r>
          </w:p>
        </w:tc>
      </w:tr>
      <w:tr w:rsidR="00653678" w:rsidRPr="00653678" w:rsidTr="00653678">
        <w:trPr>
          <w:trHeight w:val="70"/>
          <w:jc w:val="center"/>
        </w:trPr>
        <w:tc>
          <w:tcPr>
            <w:tcW w:w="446" w:type="pct"/>
            <w:shd w:val="clear" w:color="auto" w:fill="auto"/>
            <w:noWrap/>
            <w:hideMark/>
          </w:tcPr>
          <w:p w:rsidR="00653678" w:rsidRPr="00653678" w:rsidRDefault="00653678" w:rsidP="00653678">
            <w:pPr>
              <w:widowControl w:val="0"/>
              <w:spacing w:after="0" w:line="240" w:lineRule="auto"/>
              <w:jc w:val="center"/>
              <w:rPr>
                <w:rFonts w:ascii="Times New Roman" w:hAnsi="Times New Roman" w:cs="Times New Roman"/>
                <w:sz w:val="12"/>
                <w:szCs w:val="12"/>
              </w:rPr>
            </w:pPr>
            <w:r w:rsidRPr="00653678">
              <w:rPr>
                <w:rFonts w:ascii="Times New Roman" w:hAnsi="Times New Roman" w:cs="Times New Roman"/>
                <w:sz w:val="12"/>
                <w:szCs w:val="12"/>
              </w:rPr>
              <w:t>13</w:t>
            </w:r>
          </w:p>
        </w:tc>
        <w:tc>
          <w:tcPr>
            <w:tcW w:w="893" w:type="pct"/>
            <w:shd w:val="clear" w:color="auto" w:fill="auto"/>
            <w:noWrap/>
          </w:tcPr>
          <w:p w:rsidR="00653678" w:rsidRPr="00653678" w:rsidRDefault="00653678" w:rsidP="00653678">
            <w:pPr>
              <w:widowControl w:val="0"/>
              <w:spacing w:after="0" w:line="240" w:lineRule="auto"/>
              <w:jc w:val="center"/>
              <w:rPr>
                <w:rFonts w:ascii="Times New Roman" w:hAnsi="Times New Roman" w:cs="Times New Roman"/>
                <w:sz w:val="12"/>
                <w:szCs w:val="12"/>
              </w:rPr>
            </w:pPr>
            <w:r w:rsidRPr="00653678">
              <w:rPr>
                <w:rFonts w:ascii="Times New Roman" w:hAnsi="Times New Roman" w:cs="Times New Roman"/>
                <w:sz w:val="12"/>
                <w:szCs w:val="12"/>
              </w:rPr>
              <w:t>478783.91</w:t>
            </w:r>
          </w:p>
        </w:tc>
        <w:tc>
          <w:tcPr>
            <w:tcW w:w="893" w:type="pct"/>
            <w:shd w:val="clear" w:color="auto" w:fill="auto"/>
            <w:noWrap/>
          </w:tcPr>
          <w:p w:rsidR="00653678" w:rsidRPr="00653678" w:rsidRDefault="00653678" w:rsidP="00653678">
            <w:pPr>
              <w:widowControl w:val="0"/>
              <w:spacing w:after="0" w:line="240" w:lineRule="auto"/>
              <w:jc w:val="center"/>
              <w:rPr>
                <w:rFonts w:ascii="Times New Roman" w:hAnsi="Times New Roman" w:cs="Times New Roman"/>
                <w:sz w:val="12"/>
                <w:szCs w:val="12"/>
              </w:rPr>
            </w:pPr>
            <w:r w:rsidRPr="00653678">
              <w:rPr>
                <w:rFonts w:ascii="Times New Roman" w:hAnsi="Times New Roman" w:cs="Times New Roman"/>
                <w:sz w:val="12"/>
                <w:szCs w:val="12"/>
              </w:rPr>
              <w:t>2248488.32</w:t>
            </w:r>
          </w:p>
        </w:tc>
        <w:tc>
          <w:tcPr>
            <w:tcW w:w="1191" w:type="pct"/>
            <w:shd w:val="clear" w:color="auto" w:fill="auto"/>
            <w:noWrap/>
            <w:hideMark/>
          </w:tcPr>
          <w:p w:rsidR="00653678" w:rsidRPr="00653678" w:rsidRDefault="00653678" w:rsidP="00653678">
            <w:pPr>
              <w:widowControl w:val="0"/>
              <w:spacing w:after="0" w:line="240" w:lineRule="auto"/>
              <w:jc w:val="center"/>
              <w:rPr>
                <w:rFonts w:ascii="Times New Roman" w:hAnsi="Times New Roman" w:cs="Times New Roman"/>
                <w:sz w:val="12"/>
                <w:szCs w:val="12"/>
              </w:rPr>
            </w:pPr>
            <w:r w:rsidRPr="00653678">
              <w:rPr>
                <w:rFonts w:ascii="Times New Roman" w:hAnsi="Times New Roman" w:cs="Times New Roman"/>
                <w:sz w:val="12"/>
                <w:szCs w:val="12"/>
              </w:rPr>
              <w:t>49°40'55"</w:t>
            </w:r>
          </w:p>
        </w:tc>
        <w:tc>
          <w:tcPr>
            <w:tcW w:w="744" w:type="pct"/>
            <w:shd w:val="clear" w:color="auto" w:fill="auto"/>
            <w:noWrap/>
            <w:hideMark/>
          </w:tcPr>
          <w:p w:rsidR="00653678" w:rsidRPr="00653678" w:rsidRDefault="00653678" w:rsidP="00653678">
            <w:pPr>
              <w:widowControl w:val="0"/>
              <w:spacing w:after="0" w:line="240" w:lineRule="auto"/>
              <w:jc w:val="center"/>
              <w:rPr>
                <w:rFonts w:ascii="Times New Roman" w:hAnsi="Times New Roman" w:cs="Times New Roman"/>
                <w:sz w:val="12"/>
                <w:szCs w:val="12"/>
              </w:rPr>
            </w:pPr>
            <w:r w:rsidRPr="00653678">
              <w:rPr>
                <w:rFonts w:ascii="Times New Roman" w:hAnsi="Times New Roman" w:cs="Times New Roman"/>
                <w:sz w:val="12"/>
                <w:szCs w:val="12"/>
              </w:rPr>
              <w:t>25.90</w:t>
            </w:r>
          </w:p>
        </w:tc>
        <w:tc>
          <w:tcPr>
            <w:tcW w:w="833" w:type="pct"/>
            <w:shd w:val="clear" w:color="auto" w:fill="auto"/>
            <w:noWrap/>
            <w:hideMark/>
          </w:tcPr>
          <w:p w:rsidR="00653678" w:rsidRPr="00653678" w:rsidRDefault="00653678" w:rsidP="00653678">
            <w:pPr>
              <w:widowControl w:val="0"/>
              <w:spacing w:after="0" w:line="240" w:lineRule="auto"/>
              <w:jc w:val="center"/>
              <w:rPr>
                <w:rFonts w:ascii="Times New Roman" w:hAnsi="Times New Roman" w:cs="Times New Roman"/>
                <w:sz w:val="12"/>
                <w:szCs w:val="12"/>
              </w:rPr>
            </w:pPr>
            <w:r w:rsidRPr="00653678">
              <w:rPr>
                <w:rFonts w:ascii="Times New Roman" w:hAnsi="Times New Roman" w:cs="Times New Roman"/>
                <w:sz w:val="12"/>
                <w:szCs w:val="12"/>
              </w:rPr>
              <w:t>13-14</w:t>
            </w:r>
          </w:p>
        </w:tc>
      </w:tr>
      <w:tr w:rsidR="00653678" w:rsidRPr="00653678" w:rsidTr="00653678">
        <w:trPr>
          <w:trHeight w:val="70"/>
          <w:jc w:val="center"/>
        </w:trPr>
        <w:tc>
          <w:tcPr>
            <w:tcW w:w="446" w:type="pct"/>
            <w:shd w:val="clear" w:color="auto" w:fill="auto"/>
            <w:noWrap/>
            <w:hideMark/>
          </w:tcPr>
          <w:p w:rsidR="00653678" w:rsidRPr="00653678" w:rsidRDefault="00653678" w:rsidP="00653678">
            <w:pPr>
              <w:widowControl w:val="0"/>
              <w:spacing w:after="0" w:line="240" w:lineRule="auto"/>
              <w:jc w:val="center"/>
              <w:rPr>
                <w:rFonts w:ascii="Times New Roman" w:hAnsi="Times New Roman" w:cs="Times New Roman"/>
                <w:sz w:val="12"/>
                <w:szCs w:val="12"/>
              </w:rPr>
            </w:pPr>
            <w:r w:rsidRPr="00653678">
              <w:rPr>
                <w:rFonts w:ascii="Times New Roman" w:hAnsi="Times New Roman" w:cs="Times New Roman"/>
                <w:sz w:val="12"/>
                <w:szCs w:val="12"/>
              </w:rPr>
              <w:t>14</w:t>
            </w:r>
          </w:p>
        </w:tc>
        <w:tc>
          <w:tcPr>
            <w:tcW w:w="893" w:type="pct"/>
            <w:shd w:val="clear" w:color="auto" w:fill="auto"/>
            <w:noWrap/>
          </w:tcPr>
          <w:p w:rsidR="00653678" w:rsidRPr="00653678" w:rsidRDefault="00653678" w:rsidP="00653678">
            <w:pPr>
              <w:widowControl w:val="0"/>
              <w:spacing w:after="0" w:line="240" w:lineRule="auto"/>
              <w:jc w:val="center"/>
              <w:rPr>
                <w:rFonts w:ascii="Times New Roman" w:hAnsi="Times New Roman" w:cs="Times New Roman"/>
                <w:sz w:val="12"/>
                <w:szCs w:val="12"/>
              </w:rPr>
            </w:pPr>
            <w:r w:rsidRPr="00653678">
              <w:rPr>
                <w:rFonts w:ascii="Times New Roman" w:hAnsi="Times New Roman" w:cs="Times New Roman"/>
                <w:sz w:val="12"/>
                <w:szCs w:val="12"/>
              </w:rPr>
              <w:t>478800.67</w:t>
            </w:r>
          </w:p>
        </w:tc>
        <w:tc>
          <w:tcPr>
            <w:tcW w:w="893" w:type="pct"/>
            <w:shd w:val="clear" w:color="auto" w:fill="auto"/>
            <w:noWrap/>
          </w:tcPr>
          <w:p w:rsidR="00653678" w:rsidRPr="00653678" w:rsidRDefault="00653678" w:rsidP="00653678">
            <w:pPr>
              <w:widowControl w:val="0"/>
              <w:spacing w:after="0" w:line="240" w:lineRule="auto"/>
              <w:jc w:val="center"/>
              <w:rPr>
                <w:rFonts w:ascii="Times New Roman" w:hAnsi="Times New Roman" w:cs="Times New Roman"/>
                <w:sz w:val="12"/>
                <w:szCs w:val="12"/>
              </w:rPr>
            </w:pPr>
            <w:r w:rsidRPr="00653678">
              <w:rPr>
                <w:rFonts w:ascii="Times New Roman" w:hAnsi="Times New Roman" w:cs="Times New Roman"/>
                <w:sz w:val="12"/>
                <w:szCs w:val="12"/>
              </w:rPr>
              <w:t>2248508.07</w:t>
            </w:r>
          </w:p>
        </w:tc>
        <w:tc>
          <w:tcPr>
            <w:tcW w:w="1191" w:type="pct"/>
            <w:shd w:val="clear" w:color="auto" w:fill="auto"/>
            <w:noWrap/>
            <w:hideMark/>
          </w:tcPr>
          <w:p w:rsidR="00653678" w:rsidRPr="00653678" w:rsidRDefault="00653678" w:rsidP="00653678">
            <w:pPr>
              <w:widowControl w:val="0"/>
              <w:spacing w:after="0" w:line="240" w:lineRule="auto"/>
              <w:jc w:val="center"/>
              <w:rPr>
                <w:rFonts w:ascii="Times New Roman" w:hAnsi="Times New Roman" w:cs="Times New Roman"/>
                <w:sz w:val="12"/>
                <w:szCs w:val="12"/>
              </w:rPr>
            </w:pPr>
            <w:r w:rsidRPr="00653678">
              <w:rPr>
                <w:rFonts w:ascii="Times New Roman" w:hAnsi="Times New Roman" w:cs="Times New Roman"/>
                <w:sz w:val="12"/>
                <w:szCs w:val="12"/>
              </w:rPr>
              <w:t>142°59'14"</w:t>
            </w:r>
          </w:p>
        </w:tc>
        <w:tc>
          <w:tcPr>
            <w:tcW w:w="744" w:type="pct"/>
            <w:shd w:val="clear" w:color="auto" w:fill="auto"/>
            <w:noWrap/>
            <w:hideMark/>
          </w:tcPr>
          <w:p w:rsidR="00653678" w:rsidRPr="00653678" w:rsidRDefault="00653678" w:rsidP="00653678">
            <w:pPr>
              <w:widowControl w:val="0"/>
              <w:spacing w:after="0" w:line="240" w:lineRule="auto"/>
              <w:jc w:val="center"/>
              <w:rPr>
                <w:rFonts w:ascii="Times New Roman" w:hAnsi="Times New Roman" w:cs="Times New Roman"/>
                <w:sz w:val="12"/>
                <w:szCs w:val="12"/>
              </w:rPr>
            </w:pPr>
            <w:r w:rsidRPr="00653678">
              <w:rPr>
                <w:rFonts w:ascii="Times New Roman" w:hAnsi="Times New Roman" w:cs="Times New Roman"/>
                <w:sz w:val="12"/>
                <w:szCs w:val="12"/>
              </w:rPr>
              <w:t>6.41</w:t>
            </w:r>
          </w:p>
        </w:tc>
        <w:tc>
          <w:tcPr>
            <w:tcW w:w="833" w:type="pct"/>
            <w:shd w:val="clear" w:color="auto" w:fill="auto"/>
            <w:noWrap/>
            <w:hideMark/>
          </w:tcPr>
          <w:p w:rsidR="00653678" w:rsidRPr="00653678" w:rsidRDefault="00653678" w:rsidP="00653678">
            <w:pPr>
              <w:widowControl w:val="0"/>
              <w:spacing w:after="0" w:line="240" w:lineRule="auto"/>
              <w:jc w:val="center"/>
              <w:rPr>
                <w:rFonts w:ascii="Times New Roman" w:hAnsi="Times New Roman" w:cs="Times New Roman"/>
                <w:sz w:val="12"/>
                <w:szCs w:val="12"/>
              </w:rPr>
            </w:pPr>
            <w:r w:rsidRPr="00653678">
              <w:rPr>
                <w:rFonts w:ascii="Times New Roman" w:hAnsi="Times New Roman" w:cs="Times New Roman"/>
                <w:sz w:val="12"/>
                <w:szCs w:val="12"/>
              </w:rPr>
              <w:t>14-15</w:t>
            </w:r>
          </w:p>
        </w:tc>
      </w:tr>
      <w:tr w:rsidR="00653678" w:rsidRPr="00653678" w:rsidTr="00653678">
        <w:trPr>
          <w:trHeight w:val="70"/>
          <w:jc w:val="center"/>
        </w:trPr>
        <w:tc>
          <w:tcPr>
            <w:tcW w:w="446" w:type="pct"/>
            <w:shd w:val="clear" w:color="auto" w:fill="auto"/>
            <w:noWrap/>
            <w:hideMark/>
          </w:tcPr>
          <w:p w:rsidR="00653678" w:rsidRPr="00653678" w:rsidRDefault="00653678" w:rsidP="00653678">
            <w:pPr>
              <w:widowControl w:val="0"/>
              <w:spacing w:after="0" w:line="240" w:lineRule="auto"/>
              <w:jc w:val="center"/>
              <w:rPr>
                <w:rFonts w:ascii="Times New Roman" w:hAnsi="Times New Roman" w:cs="Times New Roman"/>
                <w:sz w:val="12"/>
                <w:szCs w:val="12"/>
              </w:rPr>
            </w:pPr>
            <w:r w:rsidRPr="00653678">
              <w:rPr>
                <w:rFonts w:ascii="Times New Roman" w:hAnsi="Times New Roman" w:cs="Times New Roman"/>
                <w:sz w:val="12"/>
                <w:szCs w:val="12"/>
              </w:rPr>
              <w:t>15</w:t>
            </w:r>
          </w:p>
        </w:tc>
        <w:tc>
          <w:tcPr>
            <w:tcW w:w="893" w:type="pct"/>
            <w:shd w:val="clear" w:color="auto" w:fill="auto"/>
            <w:noWrap/>
          </w:tcPr>
          <w:p w:rsidR="00653678" w:rsidRPr="00653678" w:rsidRDefault="00653678" w:rsidP="00653678">
            <w:pPr>
              <w:widowControl w:val="0"/>
              <w:spacing w:after="0" w:line="240" w:lineRule="auto"/>
              <w:jc w:val="center"/>
              <w:rPr>
                <w:rFonts w:ascii="Times New Roman" w:hAnsi="Times New Roman" w:cs="Times New Roman"/>
                <w:sz w:val="12"/>
                <w:szCs w:val="12"/>
              </w:rPr>
            </w:pPr>
            <w:r w:rsidRPr="00653678">
              <w:rPr>
                <w:rFonts w:ascii="Times New Roman" w:hAnsi="Times New Roman" w:cs="Times New Roman"/>
                <w:sz w:val="12"/>
                <w:szCs w:val="12"/>
              </w:rPr>
              <w:t>478795.55</w:t>
            </w:r>
          </w:p>
        </w:tc>
        <w:tc>
          <w:tcPr>
            <w:tcW w:w="893" w:type="pct"/>
            <w:shd w:val="clear" w:color="auto" w:fill="auto"/>
            <w:noWrap/>
          </w:tcPr>
          <w:p w:rsidR="00653678" w:rsidRPr="00653678" w:rsidRDefault="00653678" w:rsidP="00653678">
            <w:pPr>
              <w:widowControl w:val="0"/>
              <w:spacing w:after="0" w:line="240" w:lineRule="auto"/>
              <w:jc w:val="center"/>
              <w:rPr>
                <w:rFonts w:ascii="Times New Roman" w:hAnsi="Times New Roman" w:cs="Times New Roman"/>
                <w:sz w:val="12"/>
                <w:szCs w:val="12"/>
              </w:rPr>
            </w:pPr>
            <w:r w:rsidRPr="00653678">
              <w:rPr>
                <w:rFonts w:ascii="Times New Roman" w:hAnsi="Times New Roman" w:cs="Times New Roman"/>
                <w:sz w:val="12"/>
                <w:szCs w:val="12"/>
              </w:rPr>
              <w:t>2248511.93</w:t>
            </w:r>
          </w:p>
        </w:tc>
        <w:tc>
          <w:tcPr>
            <w:tcW w:w="1191" w:type="pct"/>
            <w:shd w:val="clear" w:color="auto" w:fill="auto"/>
            <w:noWrap/>
            <w:hideMark/>
          </w:tcPr>
          <w:p w:rsidR="00653678" w:rsidRPr="00653678" w:rsidRDefault="00653678" w:rsidP="00653678">
            <w:pPr>
              <w:widowControl w:val="0"/>
              <w:spacing w:after="0" w:line="240" w:lineRule="auto"/>
              <w:jc w:val="center"/>
              <w:rPr>
                <w:rFonts w:ascii="Times New Roman" w:hAnsi="Times New Roman" w:cs="Times New Roman"/>
                <w:sz w:val="12"/>
                <w:szCs w:val="12"/>
              </w:rPr>
            </w:pPr>
            <w:r w:rsidRPr="00653678">
              <w:rPr>
                <w:rFonts w:ascii="Times New Roman" w:hAnsi="Times New Roman" w:cs="Times New Roman"/>
                <w:sz w:val="12"/>
                <w:szCs w:val="12"/>
              </w:rPr>
              <w:t>139°52'12"</w:t>
            </w:r>
          </w:p>
        </w:tc>
        <w:tc>
          <w:tcPr>
            <w:tcW w:w="744" w:type="pct"/>
            <w:shd w:val="clear" w:color="auto" w:fill="auto"/>
            <w:noWrap/>
            <w:hideMark/>
          </w:tcPr>
          <w:p w:rsidR="00653678" w:rsidRPr="00653678" w:rsidRDefault="00653678" w:rsidP="00653678">
            <w:pPr>
              <w:widowControl w:val="0"/>
              <w:spacing w:after="0" w:line="240" w:lineRule="auto"/>
              <w:jc w:val="center"/>
              <w:rPr>
                <w:rFonts w:ascii="Times New Roman" w:hAnsi="Times New Roman" w:cs="Times New Roman"/>
                <w:sz w:val="12"/>
                <w:szCs w:val="12"/>
              </w:rPr>
            </w:pPr>
            <w:r w:rsidRPr="00653678">
              <w:rPr>
                <w:rFonts w:ascii="Times New Roman" w:hAnsi="Times New Roman" w:cs="Times New Roman"/>
                <w:sz w:val="12"/>
                <w:szCs w:val="12"/>
              </w:rPr>
              <w:t>1.58</w:t>
            </w:r>
          </w:p>
        </w:tc>
        <w:tc>
          <w:tcPr>
            <w:tcW w:w="833" w:type="pct"/>
            <w:shd w:val="clear" w:color="auto" w:fill="auto"/>
            <w:noWrap/>
            <w:hideMark/>
          </w:tcPr>
          <w:p w:rsidR="00653678" w:rsidRPr="00653678" w:rsidRDefault="00653678" w:rsidP="00653678">
            <w:pPr>
              <w:widowControl w:val="0"/>
              <w:spacing w:after="0" w:line="240" w:lineRule="auto"/>
              <w:jc w:val="center"/>
              <w:rPr>
                <w:rFonts w:ascii="Times New Roman" w:hAnsi="Times New Roman" w:cs="Times New Roman"/>
                <w:sz w:val="12"/>
                <w:szCs w:val="12"/>
              </w:rPr>
            </w:pPr>
            <w:r w:rsidRPr="00653678">
              <w:rPr>
                <w:rFonts w:ascii="Times New Roman" w:hAnsi="Times New Roman" w:cs="Times New Roman"/>
                <w:sz w:val="12"/>
                <w:szCs w:val="12"/>
              </w:rPr>
              <w:t>15-16</w:t>
            </w:r>
          </w:p>
        </w:tc>
      </w:tr>
      <w:tr w:rsidR="00653678" w:rsidRPr="00653678" w:rsidTr="00653678">
        <w:trPr>
          <w:trHeight w:val="70"/>
          <w:jc w:val="center"/>
        </w:trPr>
        <w:tc>
          <w:tcPr>
            <w:tcW w:w="446" w:type="pct"/>
            <w:shd w:val="clear" w:color="auto" w:fill="auto"/>
            <w:noWrap/>
          </w:tcPr>
          <w:p w:rsidR="00653678" w:rsidRPr="00653678" w:rsidRDefault="00653678" w:rsidP="00653678">
            <w:pPr>
              <w:widowControl w:val="0"/>
              <w:spacing w:after="0" w:line="240" w:lineRule="auto"/>
              <w:jc w:val="center"/>
              <w:rPr>
                <w:rFonts w:ascii="Times New Roman" w:hAnsi="Times New Roman" w:cs="Times New Roman"/>
                <w:sz w:val="12"/>
                <w:szCs w:val="12"/>
              </w:rPr>
            </w:pPr>
            <w:r w:rsidRPr="00653678">
              <w:rPr>
                <w:rFonts w:ascii="Times New Roman" w:hAnsi="Times New Roman" w:cs="Times New Roman"/>
                <w:sz w:val="12"/>
                <w:szCs w:val="12"/>
              </w:rPr>
              <w:t>16</w:t>
            </w:r>
          </w:p>
        </w:tc>
        <w:tc>
          <w:tcPr>
            <w:tcW w:w="893" w:type="pct"/>
            <w:shd w:val="clear" w:color="auto" w:fill="auto"/>
            <w:noWrap/>
          </w:tcPr>
          <w:p w:rsidR="00653678" w:rsidRPr="00653678" w:rsidRDefault="00653678" w:rsidP="00653678">
            <w:pPr>
              <w:widowControl w:val="0"/>
              <w:spacing w:after="0" w:line="240" w:lineRule="auto"/>
              <w:jc w:val="center"/>
              <w:rPr>
                <w:rFonts w:ascii="Times New Roman" w:hAnsi="Times New Roman" w:cs="Times New Roman"/>
                <w:sz w:val="12"/>
                <w:szCs w:val="12"/>
              </w:rPr>
            </w:pPr>
            <w:r w:rsidRPr="00653678">
              <w:rPr>
                <w:rFonts w:ascii="Times New Roman" w:hAnsi="Times New Roman" w:cs="Times New Roman"/>
                <w:sz w:val="12"/>
                <w:szCs w:val="12"/>
              </w:rPr>
              <w:t>478794.34</w:t>
            </w:r>
          </w:p>
        </w:tc>
        <w:tc>
          <w:tcPr>
            <w:tcW w:w="893" w:type="pct"/>
            <w:shd w:val="clear" w:color="auto" w:fill="auto"/>
            <w:noWrap/>
          </w:tcPr>
          <w:p w:rsidR="00653678" w:rsidRPr="00653678" w:rsidRDefault="00653678" w:rsidP="00653678">
            <w:pPr>
              <w:widowControl w:val="0"/>
              <w:spacing w:after="0" w:line="240" w:lineRule="auto"/>
              <w:jc w:val="center"/>
              <w:rPr>
                <w:rFonts w:ascii="Times New Roman" w:hAnsi="Times New Roman" w:cs="Times New Roman"/>
                <w:sz w:val="12"/>
                <w:szCs w:val="12"/>
              </w:rPr>
            </w:pPr>
            <w:r w:rsidRPr="00653678">
              <w:rPr>
                <w:rFonts w:ascii="Times New Roman" w:hAnsi="Times New Roman" w:cs="Times New Roman"/>
                <w:sz w:val="12"/>
                <w:szCs w:val="12"/>
              </w:rPr>
              <w:t>2248512.95</w:t>
            </w:r>
          </w:p>
        </w:tc>
        <w:tc>
          <w:tcPr>
            <w:tcW w:w="1191" w:type="pct"/>
            <w:shd w:val="clear" w:color="auto" w:fill="auto"/>
            <w:noWrap/>
          </w:tcPr>
          <w:p w:rsidR="00653678" w:rsidRPr="00653678" w:rsidRDefault="00653678" w:rsidP="00653678">
            <w:pPr>
              <w:widowControl w:val="0"/>
              <w:spacing w:after="0" w:line="240" w:lineRule="auto"/>
              <w:jc w:val="center"/>
              <w:rPr>
                <w:rFonts w:ascii="Times New Roman" w:hAnsi="Times New Roman" w:cs="Times New Roman"/>
                <w:sz w:val="12"/>
                <w:szCs w:val="12"/>
              </w:rPr>
            </w:pPr>
            <w:r w:rsidRPr="00653678">
              <w:rPr>
                <w:rFonts w:ascii="Times New Roman" w:hAnsi="Times New Roman" w:cs="Times New Roman"/>
                <w:sz w:val="12"/>
                <w:szCs w:val="12"/>
              </w:rPr>
              <w:t>229°39'30"</w:t>
            </w:r>
          </w:p>
        </w:tc>
        <w:tc>
          <w:tcPr>
            <w:tcW w:w="744" w:type="pct"/>
            <w:shd w:val="clear" w:color="auto" w:fill="auto"/>
            <w:noWrap/>
          </w:tcPr>
          <w:p w:rsidR="00653678" w:rsidRPr="00653678" w:rsidRDefault="00653678" w:rsidP="00653678">
            <w:pPr>
              <w:widowControl w:val="0"/>
              <w:spacing w:after="0" w:line="240" w:lineRule="auto"/>
              <w:jc w:val="center"/>
              <w:rPr>
                <w:rFonts w:ascii="Times New Roman" w:hAnsi="Times New Roman" w:cs="Times New Roman"/>
                <w:sz w:val="12"/>
                <w:szCs w:val="12"/>
              </w:rPr>
            </w:pPr>
            <w:r w:rsidRPr="00653678">
              <w:rPr>
                <w:rFonts w:ascii="Times New Roman" w:hAnsi="Times New Roman" w:cs="Times New Roman"/>
                <w:sz w:val="12"/>
                <w:szCs w:val="12"/>
              </w:rPr>
              <w:t>25.86</w:t>
            </w:r>
          </w:p>
        </w:tc>
        <w:tc>
          <w:tcPr>
            <w:tcW w:w="833" w:type="pct"/>
            <w:shd w:val="clear" w:color="auto" w:fill="auto"/>
            <w:noWrap/>
          </w:tcPr>
          <w:p w:rsidR="00653678" w:rsidRPr="00653678" w:rsidRDefault="00653678" w:rsidP="00653678">
            <w:pPr>
              <w:widowControl w:val="0"/>
              <w:spacing w:after="0" w:line="240" w:lineRule="auto"/>
              <w:jc w:val="center"/>
              <w:rPr>
                <w:rFonts w:ascii="Times New Roman" w:hAnsi="Times New Roman" w:cs="Times New Roman"/>
                <w:sz w:val="12"/>
                <w:szCs w:val="12"/>
              </w:rPr>
            </w:pPr>
            <w:r w:rsidRPr="00653678">
              <w:rPr>
                <w:rFonts w:ascii="Times New Roman" w:hAnsi="Times New Roman" w:cs="Times New Roman"/>
                <w:sz w:val="12"/>
                <w:szCs w:val="12"/>
              </w:rPr>
              <w:t>16-17</w:t>
            </w:r>
          </w:p>
        </w:tc>
      </w:tr>
      <w:tr w:rsidR="00653678" w:rsidRPr="00653678" w:rsidTr="00653678">
        <w:trPr>
          <w:trHeight w:val="70"/>
          <w:jc w:val="center"/>
        </w:trPr>
        <w:tc>
          <w:tcPr>
            <w:tcW w:w="446" w:type="pct"/>
            <w:shd w:val="clear" w:color="auto" w:fill="auto"/>
            <w:noWrap/>
          </w:tcPr>
          <w:p w:rsidR="00653678" w:rsidRPr="00653678" w:rsidRDefault="00653678" w:rsidP="00653678">
            <w:pPr>
              <w:widowControl w:val="0"/>
              <w:spacing w:after="0" w:line="240" w:lineRule="auto"/>
              <w:jc w:val="center"/>
              <w:rPr>
                <w:rFonts w:ascii="Times New Roman" w:hAnsi="Times New Roman" w:cs="Times New Roman"/>
                <w:sz w:val="12"/>
                <w:szCs w:val="12"/>
              </w:rPr>
            </w:pPr>
            <w:r w:rsidRPr="00653678">
              <w:rPr>
                <w:rFonts w:ascii="Times New Roman" w:hAnsi="Times New Roman" w:cs="Times New Roman"/>
                <w:sz w:val="12"/>
                <w:szCs w:val="12"/>
              </w:rPr>
              <w:t>17</w:t>
            </w:r>
          </w:p>
        </w:tc>
        <w:tc>
          <w:tcPr>
            <w:tcW w:w="893" w:type="pct"/>
            <w:shd w:val="clear" w:color="auto" w:fill="auto"/>
            <w:noWrap/>
          </w:tcPr>
          <w:p w:rsidR="00653678" w:rsidRPr="00653678" w:rsidRDefault="00653678" w:rsidP="00653678">
            <w:pPr>
              <w:widowControl w:val="0"/>
              <w:spacing w:after="0" w:line="240" w:lineRule="auto"/>
              <w:jc w:val="center"/>
              <w:rPr>
                <w:rFonts w:ascii="Times New Roman" w:hAnsi="Times New Roman" w:cs="Times New Roman"/>
                <w:sz w:val="12"/>
                <w:szCs w:val="12"/>
              </w:rPr>
            </w:pPr>
            <w:r w:rsidRPr="00653678">
              <w:rPr>
                <w:rFonts w:ascii="Times New Roman" w:hAnsi="Times New Roman" w:cs="Times New Roman"/>
                <w:sz w:val="12"/>
                <w:szCs w:val="12"/>
              </w:rPr>
              <w:t>478777.60</w:t>
            </w:r>
          </w:p>
        </w:tc>
        <w:tc>
          <w:tcPr>
            <w:tcW w:w="893" w:type="pct"/>
            <w:shd w:val="clear" w:color="auto" w:fill="auto"/>
            <w:noWrap/>
          </w:tcPr>
          <w:p w:rsidR="00653678" w:rsidRPr="00653678" w:rsidRDefault="00653678" w:rsidP="00653678">
            <w:pPr>
              <w:widowControl w:val="0"/>
              <w:spacing w:after="0" w:line="240" w:lineRule="auto"/>
              <w:jc w:val="center"/>
              <w:rPr>
                <w:rFonts w:ascii="Times New Roman" w:hAnsi="Times New Roman" w:cs="Times New Roman"/>
                <w:sz w:val="12"/>
                <w:szCs w:val="12"/>
              </w:rPr>
            </w:pPr>
            <w:r w:rsidRPr="00653678">
              <w:rPr>
                <w:rFonts w:ascii="Times New Roman" w:hAnsi="Times New Roman" w:cs="Times New Roman"/>
                <w:sz w:val="12"/>
                <w:szCs w:val="12"/>
              </w:rPr>
              <w:t>2248493.24</w:t>
            </w:r>
          </w:p>
        </w:tc>
        <w:tc>
          <w:tcPr>
            <w:tcW w:w="1191" w:type="pct"/>
            <w:shd w:val="clear" w:color="auto" w:fill="auto"/>
            <w:noWrap/>
          </w:tcPr>
          <w:p w:rsidR="00653678" w:rsidRPr="00653678" w:rsidRDefault="00653678" w:rsidP="00653678">
            <w:pPr>
              <w:widowControl w:val="0"/>
              <w:spacing w:after="0" w:line="240" w:lineRule="auto"/>
              <w:jc w:val="center"/>
              <w:rPr>
                <w:rFonts w:ascii="Times New Roman" w:hAnsi="Times New Roman" w:cs="Times New Roman"/>
                <w:sz w:val="12"/>
                <w:szCs w:val="12"/>
              </w:rPr>
            </w:pPr>
            <w:r w:rsidRPr="00653678">
              <w:rPr>
                <w:rFonts w:ascii="Times New Roman" w:hAnsi="Times New Roman" w:cs="Times New Roman"/>
                <w:sz w:val="12"/>
                <w:szCs w:val="12"/>
              </w:rPr>
              <w:t>319°33'14"</w:t>
            </w:r>
          </w:p>
        </w:tc>
        <w:tc>
          <w:tcPr>
            <w:tcW w:w="744" w:type="pct"/>
            <w:shd w:val="clear" w:color="auto" w:fill="auto"/>
            <w:noWrap/>
          </w:tcPr>
          <w:p w:rsidR="00653678" w:rsidRPr="00653678" w:rsidRDefault="00653678" w:rsidP="00653678">
            <w:pPr>
              <w:widowControl w:val="0"/>
              <w:spacing w:after="0" w:line="240" w:lineRule="auto"/>
              <w:jc w:val="center"/>
              <w:rPr>
                <w:rFonts w:ascii="Times New Roman" w:hAnsi="Times New Roman" w:cs="Times New Roman"/>
                <w:sz w:val="12"/>
                <w:szCs w:val="12"/>
              </w:rPr>
            </w:pPr>
            <w:r w:rsidRPr="00653678">
              <w:rPr>
                <w:rFonts w:ascii="Times New Roman" w:hAnsi="Times New Roman" w:cs="Times New Roman"/>
                <w:sz w:val="12"/>
                <w:szCs w:val="12"/>
              </w:rPr>
              <w:t>1.60</w:t>
            </w:r>
          </w:p>
        </w:tc>
        <w:tc>
          <w:tcPr>
            <w:tcW w:w="833" w:type="pct"/>
            <w:shd w:val="clear" w:color="auto" w:fill="auto"/>
            <w:noWrap/>
          </w:tcPr>
          <w:p w:rsidR="00653678" w:rsidRPr="00653678" w:rsidRDefault="00653678" w:rsidP="00653678">
            <w:pPr>
              <w:widowControl w:val="0"/>
              <w:spacing w:after="0" w:line="240" w:lineRule="auto"/>
              <w:jc w:val="center"/>
              <w:rPr>
                <w:rFonts w:ascii="Times New Roman" w:hAnsi="Times New Roman" w:cs="Times New Roman"/>
                <w:sz w:val="12"/>
                <w:szCs w:val="12"/>
              </w:rPr>
            </w:pPr>
            <w:r w:rsidRPr="00653678">
              <w:rPr>
                <w:rFonts w:ascii="Times New Roman" w:hAnsi="Times New Roman" w:cs="Times New Roman"/>
                <w:sz w:val="12"/>
                <w:szCs w:val="12"/>
              </w:rPr>
              <w:t>17-18</w:t>
            </w:r>
          </w:p>
        </w:tc>
      </w:tr>
      <w:tr w:rsidR="00653678" w:rsidRPr="00653678" w:rsidTr="00653678">
        <w:trPr>
          <w:trHeight w:val="70"/>
          <w:jc w:val="center"/>
        </w:trPr>
        <w:tc>
          <w:tcPr>
            <w:tcW w:w="446" w:type="pct"/>
            <w:shd w:val="clear" w:color="auto" w:fill="auto"/>
            <w:noWrap/>
          </w:tcPr>
          <w:p w:rsidR="00653678" w:rsidRPr="00653678" w:rsidRDefault="00653678" w:rsidP="00653678">
            <w:pPr>
              <w:widowControl w:val="0"/>
              <w:spacing w:after="0" w:line="240" w:lineRule="auto"/>
              <w:jc w:val="center"/>
              <w:rPr>
                <w:rFonts w:ascii="Times New Roman" w:hAnsi="Times New Roman" w:cs="Times New Roman"/>
                <w:sz w:val="12"/>
                <w:szCs w:val="12"/>
              </w:rPr>
            </w:pPr>
            <w:r w:rsidRPr="00653678">
              <w:rPr>
                <w:rFonts w:ascii="Times New Roman" w:hAnsi="Times New Roman" w:cs="Times New Roman"/>
                <w:sz w:val="12"/>
                <w:szCs w:val="12"/>
              </w:rPr>
              <w:t>18</w:t>
            </w:r>
          </w:p>
        </w:tc>
        <w:tc>
          <w:tcPr>
            <w:tcW w:w="893" w:type="pct"/>
            <w:shd w:val="clear" w:color="auto" w:fill="auto"/>
            <w:noWrap/>
          </w:tcPr>
          <w:p w:rsidR="00653678" w:rsidRPr="00653678" w:rsidRDefault="00653678" w:rsidP="00653678">
            <w:pPr>
              <w:widowControl w:val="0"/>
              <w:spacing w:after="0" w:line="240" w:lineRule="auto"/>
              <w:jc w:val="center"/>
              <w:rPr>
                <w:rFonts w:ascii="Times New Roman" w:hAnsi="Times New Roman" w:cs="Times New Roman"/>
                <w:sz w:val="12"/>
                <w:szCs w:val="12"/>
              </w:rPr>
            </w:pPr>
            <w:r w:rsidRPr="00653678">
              <w:rPr>
                <w:rFonts w:ascii="Times New Roman" w:hAnsi="Times New Roman" w:cs="Times New Roman"/>
                <w:sz w:val="12"/>
                <w:szCs w:val="12"/>
              </w:rPr>
              <w:t>478778.82</w:t>
            </w:r>
          </w:p>
        </w:tc>
        <w:tc>
          <w:tcPr>
            <w:tcW w:w="893" w:type="pct"/>
            <w:shd w:val="clear" w:color="auto" w:fill="auto"/>
            <w:noWrap/>
          </w:tcPr>
          <w:p w:rsidR="00653678" w:rsidRPr="00653678" w:rsidRDefault="00653678" w:rsidP="00653678">
            <w:pPr>
              <w:widowControl w:val="0"/>
              <w:spacing w:after="0" w:line="240" w:lineRule="auto"/>
              <w:jc w:val="center"/>
              <w:rPr>
                <w:rFonts w:ascii="Times New Roman" w:hAnsi="Times New Roman" w:cs="Times New Roman"/>
                <w:sz w:val="12"/>
                <w:szCs w:val="12"/>
              </w:rPr>
            </w:pPr>
            <w:r w:rsidRPr="00653678">
              <w:rPr>
                <w:rFonts w:ascii="Times New Roman" w:hAnsi="Times New Roman" w:cs="Times New Roman"/>
                <w:sz w:val="12"/>
                <w:szCs w:val="12"/>
              </w:rPr>
              <w:t>2248492.20</w:t>
            </w:r>
          </w:p>
        </w:tc>
        <w:tc>
          <w:tcPr>
            <w:tcW w:w="1191" w:type="pct"/>
            <w:shd w:val="clear" w:color="auto" w:fill="auto"/>
            <w:noWrap/>
          </w:tcPr>
          <w:p w:rsidR="00653678" w:rsidRPr="00653678" w:rsidRDefault="00653678" w:rsidP="00653678">
            <w:pPr>
              <w:widowControl w:val="0"/>
              <w:spacing w:after="0" w:line="240" w:lineRule="auto"/>
              <w:jc w:val="center"/>
              <w:rPr>
                <w:rFonts w:ascii="Times New Roman" w:hAnsi="Times New Roman" w:cs="Times New Roman"/>
                <w:sz w:val="12"/>
                <w:szCs w:val="12"/>
              </w:rPr>
            </w:pPr>
            <w:r w:rsidRPr="00653678">
              <w:rPr>
                <w:rFonts w:ascii="Times New Roman" w:hAnsi="Times New Roman" w:cs="Times New Roman"/>
                <w:sz w:val="12"/>
                <w:szCs w:val="12"/>
              </w:rPr>
              <w:t>322°40'57"</w:t>
            </w:r>
          </w:p>
        </w:tc>
        <w:tc>
          <w:tcPr>
            <w:tcW w:w="744" w:type="pct"/>
            <w:shd w:val="clear" w:color="auto" w:fill="auto"/>
            <w:noWrap/>
          </w:tcPr>
          <w:p w:rsidR="00653678" w:rsidRPr="00653678" w:rsidRDefault="00653678" w:rsidP="00653678">
            <w:pPr>
              <w:widowControl w:val="0"/>
              <w:spacing w:after="0" w:line="240" w:lineRule="auto"/>
              <w:jc w:val="center"/>
              <w:rPr>
                <w:rFonts w:ascii="Times New Roman" w:hAnsi="Times New Roman" w:cs="Times New Roman"/>
                <w:sz w:val="12"/>
                <w:szCs w:val="12"/>
              </w:rPr>
            </w:pPr>
            <w:r w:rsidRPr="00653678">
              <w:rPr>
                <w:rFonts w:ascii="Times New Roman" w:hAnsi="Times New Roman" w:cs="Times New Roman"/>
                <w:sz w:val="12"/>
                <w:szCs w:val="12"/>
              </w:rPr>
              <w:t>6.40</w:t>
            </w:r>
          </w:p>
        </w:tc>
        <w:tc>
          <w:tcPr>
            <w:tcW w:w="833" w:type="pct"/>
            <w:shd w:val="clear" w:color="auto" w:fill="auto"/>
            <w:noWrap/>
          </w:tcPr>
          <w:p w:rsidR="00653678" w:rsidRPr="00653678" w:rsidRDefault="00653678" w:rsidP="00653678">
            <w:pPr>
              <w:widowControl w:val="0"/>
              <w:spacing w:after="0" w:line="240" w:lineRule="auto"/>
              <w:jc w:val="center"/>
              <w:rPr>
                <w:rFonts w:ascii="Times New Roman" w:hAnsi="Times New Roman" w:cs="Times New Roman"/>
                <w:sz w:val="12"/>
                <w:szCs w:val="12"/>
              </w:rPr>
            </w:pPr>
            <w:r w:rsidRPr="00653678">
              <w:rPr>
                <w:rFonts w:ascii="Times New Roman" w:hAnsi="Times New Roman" w:cs="Times New Roman"/>
                <w:sz w:val="12"/>
                <w:szCs w:val="12"/>
              </w:rPr>
              <w:t>18-13</w:t>
            </w:r>
          </w:p>
        </w:tc>
      </w:tr>
      <w:tr w:rsidR="00653678" w:rsidRPr="00653678" w:rsidTr="00653678">
        <w:trPr>
          <w:trHeight w:val="70"/>
          <w:jc w:val="center"/>
        </w:trPr>
        <w:tc>
          <w:tcPr>
            <w:tcW w:w="446" w:type="pct"/>
            <w:shd w:val="clear" w:color="auto" w:fill="auto"/>
            <w:noWrap/>
            <w:hideMark/>
          </w:tcPr>
          <w:p w:rsidR="00653678" w:rsidRPr="00653678" w:rsidRDefault="00653678" w:rsidP="00653678">
            <w:pPr>
              <w:widowControl w:val="0"/>
              <w:spacing w:after="0" w:line="240" w:lineRule="auto"/>
              <w:jc w:val="center"/>
              <w:rPr>
                <w:rFonts w:ascii="Times New Roman" w:hAnsi="Times New Roman" w:cs="Times New Roman"/>
                <w:sz w:val="12"/>
                <w:szCs w:val="12"/>
              </w:rPr>
            </w:pPr>
            <w:r w:rsidRPr="00653678">
              <w:rPr>
                <w:rFonts w:ascii="Times New Roman" w:hAnsi="Times New Roman" w:cs="Times New Roman"/>
                <w:sz w:val="12"/>
                <w:szCs w:val="12"/>
              </w:rPr>
              <w:t>19</w:t>
            </w:r>
          </w:p>
        </w:tc>
        <w:tc>
          <w:tcPr>
            <w:tcW w:w="893" w:type="pct"/>
            <w:shd w:val="clear" w:color="auto" w:fill="auto"/>
            <w:noWrap/>
          </w:tcPr>
          <w:p w:rsidR="00653678" w:rsidRPr="00653678" w:rsidRDefault="00653678" w:rsidP="00653678">
            <w:pPr>
              <w:widowControl w:val="0"/>
              <w:spacing w:after="0" w:line="240" w:lineRule="auto"/>
              <w:jc w:val="center"/>
              <w:rPr>
                <w:rFonts w:ascii="Times New Roman" w:hAnsi="Times New Roman" w:cs="Times New Roman"/>
                <w:sz w:val="12"/>
                <w:szCs w:val="12"/>
              </w:rPr>
            </w:pPr>
            <w:r w:rsidRPr="00653678">
              <w:rPr>
                <w:rFonts w:ascii="Times New Roman" w:hAnsi="Times New Roman" w:cs="Times New Roman"/>
                <w:sz w:val="12"/>
                <w:szCs w:val="12"/>
              </w:rPr>
              <w:t>478979.10</w:t>
            </w:r>
          </w:p>
        </w:tc>
        <w:tc>
          <w:tcPr>
            <w:tcW w:w="893" w:type="pct"/>
            <w:shd w:val="clear" w:color="auto" w:fill="auto"/>
            <w:noWrap/>
          </w:tcPr>
          <w:p w:rsidR="00653678" w:rsidRPr="00653678" w:rsidRDefault="00653678" w:rsidP="00653678">
            <w:pPr>
              <w:widowControl w:val="0"/>
              <w:spacing w:after="0" w:line="240" w:lineRule="auto"/>
              <w:jc w:val="center"/>
              <w:rPr>
                <w:rFonts w:ascii="Times New Roman" w:hAnsi="Times New Roman" w:cs="Times New Roman"/>
                <w:sz w:val="12"/>
                <w:szCs w:val="12"/>
              </w:rPr>
            </w:pPr>
            <w:r w:rsidRPr="00653678">
              <w:rPr>
                <w:rFonts w:ascii="Times New Roman" w:hAnsi="Times New Roman" w:cs="Times New Roman"/>
                <w:sz w:val="12"/>
                <w:szCs w:val="12"/>
              </w:rPr>
              <w:t>2248593.54</w:t>
            </w:r>
          </w:p>
        </w:tc>
        <w:tc>
          <w:tcPr>
            <w:tcW w:w="1191" w:type="pct"/>
            <w:shd w:val="clear" w:color="auto" w:fill="auto"/>
            <w:noWrap/>
            <w:hideMark/>
          </w:tcPr>
          <w:p w:rsidR="00653678" w:rsidRPr="00653678" w:rsidRDefault="00653678" w:rsidP="00653678">
            <w:pPr>
              <w:widowControl w:val="0"/>
              <w:spacing w:after="0" w:line="240" w:lineRule="auto"/>
              <w:jc w:val="center"/>
              <w:rPr>
                <w:rFonts w:ascii="Times New Roman" w:hAnsi="Times New Roman" w:cs="Times New Roman"/>
                <w:sz w:val="12"/>
                <w:szCs w:val="12"/>
              </w:rPr>
            </w:pPr>
            <w:r w:rsidRPr="00653678">
              <w:rPr>
                <w:rFonts w:ascii="Times New Roman" w:hAnsi="Times New Roman" w:cs="Times New Roman"/>
                <w:sz w:val="12"/>
                <w:szCs w:val="12"/>
              </w:rPr>
              <w:t>240°39'46"</w:t>
            </w:r>
          </w:p>
        </w:tc>
        <w:tc>
          <w:tcPr>
            <w:tcW w:w="744" w:type="pct"/>
            <w:shd w:val="clear" w:color="auto" w:fill="auto"/>
            <w:noWrap/>
            <w:hideMark/>
          </w:tcPr>
          <w:p w:rsidR="00653678" w:rsidRPr="00653678" w:rsidRDefault="00653678" w:rsidP="00653678">
            <w:pPr>
              <w:widowControl w:val="0"/>
              <w:spacing w:after="0" w:line="240" w:lineRule="auto"/>
              <w:jc w:val="center"/>
              <w:rPr>
                <w:rFonts w:ascii="Times New Roman" w:hAnsi="Times New Roman" w:cs="Times New Roman"/>
                <w:sz w:val="12"/>
                <w:szCs w:val="12"/>
              </w:rPr>
            </w:pPr>
            <w:r w:rsidRPr="00653678">
              <w:rPr>
                <w:rFonts w:ascii="Times New Roman" w:hAnsi="Times New Roman" w:cs="Times New Roman"/>
                <w:sz w:val="12"/>
                <w:szCs w:val="12"/>
              </w:rPr>
              <w:t>47.43</w:t>
            </w:r>
          </w:p>
        </w:tc>
        <w:tc>
          <w:tcPr>
            <w:tcW w:w="833" w:type="pct"/>
            <w:shd w:val="clear" w:color="auto" w:fill="auto"/>
            <w:noWrap/>
            <w:hideMark/>
          </w:tcPr>
          <w:p w:rsidR="00653678" w:rsidRPr="00653678" w:rsidRDefault="00653678" w:rsidP="00653678">
            <w:pPr>
              <w:widowControl w:val="0"/>
              <w:spacing w:after="0" w:line="240" w:lineRule="auto"/>
              <w:jc w:val="center"/>
              <w:rPr>
                <w:rFonts w:ascii="Times New Roman" w:hAnsi="Times New Roman" w:cs="Times New Roman"/>
                <w:sz w:val="12"/>
                <w:szCs w:val="12"/>
              </w:rPr>
            </w:pPr>
            <w:r w:rsidRPr="00653678">
              <w:rPr>
                <w:rFonts w:ascii="Times New Roman" w:hAnsi="Times New Roman" w:cs="Times New Roman"/>
                <w:sz w:val="12"/>
                <w:szCs w:val="12"/>
              </w:rPr>
              <w:t>19-20</w:t>
            </w:r>
          </w:p>
        </w:tc>
      </w:tr>
      <w:tr w:rsidR="00653678" w:rsidRPr="00653678" w:rsidTr="00653678">
        <w:trPr>
          <w:trHeight w:val="70"/>
          <w:jc w:val="center"/>
        </w:trPr>
        <w:tc>
          <w:tcPr>
            <w:tcW w:w="446" w:type="pct"/>
            <w:shd w:val="clear" w:color="auto" w:fill="auto"/>
            <w:noWrap/>
            <w:hideMark/>
          </w:tcPr>
          <w:p w:rsidR="00653678" w:rsidRPr="00653678" w:rsidRDefault="00653678" w:rsidP="00653678">
            <w:pPr>
              <w:widowControl w:val="0"/>
              <w:spacing w:after="0" w:line="240" w:lineRule="auto"/>
              <w:jc w:val="center"/>
              <w:rPr>
                <w:rFonts w:ascii="Times New Roman" w:hAnsi="Times New Roman" w:cs="Times New Roman"/>
                <w:sz w:val="12"/>
                <w:szCs w:val="12"/>
              </w:rPr>
            </w:pPr>
            <w:r w:rsidRPr="00653678">
              <w:rPr>
                <w:rFonts w:ascii="Times New Roman" w:hAnsi="Times New Roman" w:cs="Times New Roman"/>
                <w:sz w:val="12"/>
                <w:szCs w:val="12"/>
              </w:rPr>
              <w:t>20</w:t>
            </w:r>
          </w:p>
        </w:tc>
        <w:tc>
          <w:tcPr>
            <w:tcW w:w="893" w:type="pct"/>
            <w:shd w:val="clear" w:color="auto" w:fill="auto"/>
            <w:noWrap/>
          </w:tcPr>
          <w:p w:rsidR="00653678" w:rsidRPr="00653678" w:rsidRDefault="00653678" w:rsidP="00653678">
            <w:pPr>
              <w:widowControl w:val="0"/>
              <w:spacing w:after="0" w:line="240" w:lineRule="auto"/>
              <w:jc w:val="center"/>
              <w:rPr>
                <w:rFonts w:ascii="Times New Roman" w:hAnsi="Times New Roman" w:cs="Times New Roman"/>
                <w:sz w:val="12"/>
                <w:szCs w:val="12"/>
              </w:rPr>
            </w:pPr>
            <w:r w:rsidRPr="00653678">
              <w:rPr>
                <w:rFonts w:ascii="Times New Roman" w:hAnsi="Times New Roman" w:cs="Times New Roman"/>
                <w:sz w:val="12"/>
                <w:szCs w:val="12"/>
              </w:rPr>
              <w:t>478955.86</w:t>
            </w:r>
          </w:p>
        </w:tc>
        <w:tc>
          <w:tcPr>
            <w:tcW w:w="893" w:type="pct"/>
            <w:shd w:val="clear" w:color="auto" w:fill="auto"/>
            <w:noWrap/>
          </w:tcPr>
          <w:p w:rsidR="00653678" w:rsidRPr="00653678" w:rsidRDefault="00653678" w:rsidP="00653678">
            <w:pPr>
              <w:widowControl w:val="0"/>
              <w:spacing w:after="0" w:line="240" w:lineRule="auto"/>
              <w:jc w:val="center"/>
              <w:rPr>
                <w:rFonts w:ascii="Times New Roman" w:hAnsi="Times New Roman" w:cs="Times New Roman"/>
                <w:sz w:val="12"/>
                <w:szCs w:val="12"/>
              </w:rPr>
            </w:pPr>
            <w:r w:rsidRPr="00653678">
              <w:rPr>
                <w:rFonts w:ascii="Times New Roman" w:hAnsi="Times New Roman" w:cs="Times New Roman"/>
                <w:sz w:val="12"/>
                <w:szCs w:val="12"/>
              </w:rPr>
              <w:t>2248552.19</w:t>
            </w:r>
          </w:p>
        </w:tc>
        <w:tc>
          <w:tcPr>
            <w:tcW w:w="1191" w:type="pct"/>
            <w:shd w:val="clear" w:color="auto" w:fill="auto"/>
            <w:noWrap/>
            <w:hideMark/>
          </w:tcPr>
          <w:p w:rsidR="00653678" w:rsidRPr="00653678" w:rsidRDefault="00653678" w:rsidP="00653678">
            <w:pPr>
              <w:widowControl w:val="0"/>
              <w:spacing w:after="0" w:line="240" w:lineRule="auto"/>
              <w:jc w:val="center"/>
              <w:rPr>
                <w:rFonts w:ascii="Times New Roman" w:hAnsi="Times New Roman" w:cs="Times New Roman"/>
                <w:sz w:val="12"/>
                <w:szCs w:val="12"/>
              </w:rPr>
            </w:pPr>
            <w:r w:rsidRPr="00653678">
              <w:rPr>
                <w:rFonts w:ascii="Times New Roman" w:hAnsi="Times New Roman" w:cs="Times New Roman"/>
                <w:sz w:val="12"/>
                <w:szCs w:val="12"/>
              </w:rPr>
              <w:t>345°22'49"</w:t>
            </w:r>
          </w:p>
        </w:tc>
        <w:tc>
          <w:tcPr>
            <w:tcW w:w="744" w:type="pct"/>
            <w:shd w:val="clear" w:color="auto" w:fill="auto"/>
            <w:noWrap/>
            <w:hideMark/>
          </w:tcPr>
          <w:p w:rsidR="00653678" w:rsidRPr="00653678" w:rsidRDefault="00653678" w:rsidP="00653678">
            <w:pPr>
              <w:widowControl w:val="0"/>
              <w:spacing w:after="0" w:line="240" w:lineRule="auto"/>
              <w:jc w:val="center"/>
              <w:rPr>
                <w:rFonts w:ascii="Times New Roman" w:hAnsi="Times New Roman" w:cs="Times New Roman"/>
                <w:sz w:val="12"/>
                <w:szCs w:val="12"/>
              </w:rPr>
            </w:pPr>
            <w:r w:rsidRPr="00653678">
              <w:rPr>
                <w:rFonts w:ascii="Times New Roman" w:hAnsi="Times New Roman" w:cs="Times New Roman"/>
                <w:sz w:val="12"/>
                <w:szCs w:val="12"/>
              </w:rPr>
              <w:t>20.01</w:t>
            </w:r>
          </w:p>
        </w:tc>
        <w:tc>
          <w:tcPr>
            <w:tcW w:w="833" w:type="pct"/>
            <w:shd w:val="clear" w:color="auto" w:fill="auto"/>
            <w:noWrap/>
            <w:hideMark/>
          </w:tcPr>
          <w:p w:rsidR="00653678" w:rsidRPr="00653678" w:rsidRDefault="00653678" w:rsidP="00653678">
            <w:pPr>
              <w:widowControl w:val="0"/>
              <w:spacing w:after="0" w:line="240" w:lineRule="auto"/>
              <w:jc w:val="center"/>
              <w:rPr>
                <w:rFonts w:ascii="Times New Roman" w:hAnsi="Times New Roman" w:cs="Times New Roman"/>
                <w:sz w:val="12"/>
                <w:szCs w:val="12"/>
              </w:rPr>
            </w:pPr>
            <w:r w:rsidRPr="00653678">
              <w:rPr>
                <w:rFonts w:ascii="Times New Roman" w:hAnsi="Times New Roman" w:cs="Times New Roman"/>
                <w:sz w:val="12"/>
                <w:szCs w:val="12"/>
              </w:rPr>
              <w:t>20-21</w:t>
            </w:r>
          </w:p>
        </w:tc>
      </w:tr>
      <w:tr w:rsidR="00653678" w:rsidRPr="00653678" w:rsidTr="00653678">
        <w:trPr>
          <w:trHeight w:val="70"/>
          <w:jc w:val="center"/>
        </w:trPr>
        <w:tc>
          <w:tcPr>
            <w:tcW w:w="446" w:type="pct"/>
            <w:shd w:val="clear" w:color="auto" w:fill="auto"/>
            <w:noWrap/>
            <w:hideMark/>
          </w:tcPr>
          <w:p w:rsidR="00653678" w:rsidRPr="00653678" w:rsidRDefault="00653678" w:rsidP="00653678">
            <w:pPr>
              <w:widowControl w:val="0"/>
              <w:spacing w:after="0" w:line="240" w:lineRule="auto"/>
              <w:jc w:val="center"/>
              <w:rPr>
                <w:rFonts w:ascii="Times New Roman" w:hAnsi="Times New Roman" w:cs="Times New Roman"/>
                <w:sz w:val="12"/>
                <w:szCs w:val="12"/>
              </w:rPr>
            </w:pPr>
            <w:r w:rsidRPr="00653678">
              <w:rPr>
                <w:rFonts w:ascii="Times New Roman" w:hAnsi="Times New Roman" w:cs="Times New Roman"/>
                <w:sz w:val="12"/>
                <w:szCs w:val="12"/>
              </w:rPr>
              <w:t>21</w:t>
            </w:r>
          </w:p>
        </w:tc>
        <w:tc>
          <w:tcPr>
            <w:tcW w:w="893" w:type="pct"/>
            <w:shd w:val="clear" w:color="auto" w:fill="auto"/>
            <w:noWrap/>
          </w:tcPr>
          <w:p w:rsidR="00653678" w:rsidRPr="00653678" w:rsidRDefault="00653678" w:rsidP="00653678">
            <w:pPr>
              <w:widowControl w:val="0"/>
              <w:spacing w:after="0" w:line="240" w:lineRule="auto"/>
              <w:jc w:val="center"/>
              <w:rPr>
                <w:rFonts w:ascii="Times New Roman" w:hAnsi="Times New Roman" w:cs="Times New Roman"/>
                <w:sz w:val="12"/>
                <w:szCs w:val="12"/>
              </w:rPr>
            </w:pPr>
            <w:r w:rsidRPr="00653678">
              <w:rPr>
                <w:rFonts w:ascii="Times New Roman" w:hAnsi="Times New Roman" w:cs="Times New Roman"/>
                <w:sz w:val="12"/>
                <w:szCs w:val="12"/>
              </w:rPr>
              <w:t>478975.22</w:t>
            </w:r>
          </w:p>
        </w:tc>
        <w:tc>
          <w:tcPr>
            <w:tcW w:w="893" w:type="pct"/>
            <w:shd w:val="clear" w:color="auto" w:fill="auto"/>
            <w:noWrap/>
          </w:tcPr>
          <w:p w:rsidR="00653678" w:rsidRPr="00653678" w:rsidRDefault="00653678" w:rsidP="00653678">
            <w:pPr>
              <w:widowControl w:val="0"/>
              <w:spacing w:after="0" w:line="240" w:lineRule="auto"/>
              <w:jc w:val="center"/>
              <w:rPr>
                <w:rFonts w:ascii="Times New Roman" w:hAnsi="Times New Roman" w:cs="Times New Roman"/>
                <w:sz w:val="12"/>
                <w:szCs w:val="12"/>
              </w:rPr>
            </w:pPr>
            <w:r w:rsidRPr="00653678">
              <w:rPr>
                <w:rFonts w:ascii="Times New Roman" w:hAnsi="Times New Roman" w:cs="Times New Roman"/>
                <w:sz w:val="12"/>
                <w:szCs w:val="12"/>
              </w:rPr>
              <w:t>2248547.14</w:t>
            </w:r>
          </w:p>
        </w:tc>
        <w:tc>
          <w:tcPr>
            <w:tcW w:w="1191" w:type="pct"/>
            <w:shd w:val="clear" w:color="auto" w:fill="auto"/>
            <w:noWrap/>
            <w:hideMark/>
          </w:tcPr>
          <w:p w:rsidR="00653678" w:rsidRPr="00653678" w:rsidRDefault="00653678" w:rsidP="00653678">
            <w:pPr>
              <w:widowControl w:val="0"/>
              <w:spacing w:after="0" w:line="240" w:lineRule="auto"/>
              <w:jc w:val="center"/>
              <w:rPr>
                <w:rFonts w:ascii="Times New Roman" w:hAnsi="Times New Roman" w:cs="Times New Roman"/>
                <w:sz w:val="12"/>
                <w:szCs w:val="12"/>
              </w:rPr>
            </w:pPr>
            <w:r w:rsidRPr="00653678">
              <w:rPr>
                <w:rFonts w:ascii="Times New Roman" w:hAnsi="Times New Roman" w:cs="Times New Roman"/>
                <w:sz w:val="12"/>
                <w:szCs w:val="12"/>
              </w:rPr>
              <w:t>75°18'14"</w:t>
            </w:r>
          </w:p>
        </w:tc>
        <w:tc>
          <w:tcPr>
            <w:tcW w:w="744" w:type="pct"/>
            <w:shd w:val="clear" w:color="auto" w:fill="auto"/>
            <w:noWrap/>
            <w:hideMark/>
          </w:tcPr>
          <w:p w:rsidR="00653678" w:rsidRPr="00653678" w:rsidRDefault="00653678" w:rsidP="00653678">
            <w:pPr>
              <w:widowControl w:val="0"/>
              <w:spacing w:after="0" w:line="240" w:lineRule="auto"/>
              <w:jc w:val="center"/>
              <w:rPr>
                <w:rFonts w:ascii="Times New Roman" w:hAnsi="Times New Roman" w:cs="Times New Roman"/>
                <w:sz w:val="12"/>
                <w:szCs w:val="12"/>
              </w:rPr>
            </w:pPr>
            <w:r w:rsidRPr="00653678">
              <w:rPr>
                <w:rFonts w:ascii="Times New Roman" w:hAnsi="Times New Roman" w:cs="Times New Roman"/>
                <w:sz w:val="12"/>
                <w:szCs w:val="12"/>
              </w:rPr>
              <w:t>8.00</w:t>
            </w:r>
          </w:p>
        </w:tc>
        <w:tc>
          <w:tcPr>
            <w:tcW w:w="833" w:type="pct"/>
            <w:shd w:val="clear" w:color="auto" w:fill="auto"/>
            <w:noWrap/>
            <w:hideMark/>
          </w:tcPr>
          <w:p w:rsidR="00653678" w:rsidRPr="00653678" w:rsidRDefault="00653678" w:rsidP="00653678">
            <w:pPr>
              <w:widowControl w:val="0"/>
              <w:spacing w:after="0" w:line="240" w:lineRule="auto"/>
              <w:jc w:val="center"/>
              <w:rPr>
                <w:rFonts w:ascii="Times New Roman" w:hAnsi="Times New Roman" w:cs="Times New Roman"/>
                <w:sz w:val="12"/>
                <w:szCs w:val="12"/>
              </w:rPr>
            </w:pPr>
            <w:r w:rsidRPr="00653678">
              <w:rPr>
                <w:rFonts w:ascii="Times New Roman" w:hAnsi="Times New Roman" w:cs="Times New Roman"/>
                <w:sz w:val="12"/>
                <w:szCs w:val="12"/>
              </w:rPr>
              <w:t>21-22</w:t>
            </w:r>
          </w:p>
        </w:tc>
      </w:tr>
      <w:tr w:rsidR="00653678" w:rsidRPr="00653678" w:rsidTr="00653678">
        <w:trPr>
          <w:trHeight w:val="70"/>
          <w:jc w:val="center"/>
        </w:trPr>
        <w:tc>
          <w:tcPr>
            <w:tcW w:w="446" w:type="pct"/>
            <w:shd w:val="clear" w:color="auto" w:fill="auto"/>
            <w:noWrap/>
            <w:hideMark/>
          </w:tcPr>
          <w:p w:rsidR="00653678" w:rsidRPr="00653678" w:rsidRDefault="00653678" w:rsidP="00653678">
            <w:pPr>
              <w:widowControl w:val="0"/>
              <w:spacing w:after="0" w:line="240" w:lineRule="auto"/>
              <w:jc w:val="center"/>
              <w:rPr>
                <w:rFonts w:ascii="Times New Roman" w:hAnsi="Times New Roman" w:cs="Times New Roman"/>
                <w:sz w:val="12"/>
                <w:szCs w:val="12"/>
              </w:rPr>
            </w:pPr>
            <w:r w:rsidRPr="00653678">
              <w:rPr>
                <w:rFonts w:ascii="Times New Roman" w:hAnsi="Times New Roman" w:cs="Times New Roman"/>
                <w:sz w:val="12"/>
                <w:szCs w:val="12"/>
              </w:rPr>
              <w:t>22</w:t>
            </w:r>
          </w:p>
        </w:tc>
        <w:tc>
          <w:tcPr>
            <w:tcW w:w="893" w:type="pct"/>
            <w:shd w:val="clear" w:color="auto" w:fill="auto"/>
            <w:noWrap/>
          </w:tcPr>
          <w:p w:rsidR="00653678" w:rsidRPr="00653678" w:rsidRDefault="00653678" w:rsidP="00653678">
            <w:pPr>
              <w:widowControl w:val="0"/>
              <w:spacing w:after="0" w:line="240" w:lineRule="auto"/>
              <w:jc w:val="center"/>
              <w:rPr>
                <w:rFonts w:ascii="Times New Roman" w:hAnsi="Times New Roman" w:cs="Times New Roman"/>
                <w:sz w:val="12"/>
                <w:szCs w:val="12"/>
              </w:rPr>
            </w:pPr>
            <w:r w:rsidRPr="00653678">
              <w:rPr>
                <w:rFonts w:ascii="Times New Roman" w:hAnsi="Times New Roman" w:cs="Times New Roman"/>
                <w:sz w:val="12"/>
                <w:szCs w:val="12"/>
              </w:rPr>
              <w:t>478977.25</w:t>
            </w:r>
          </w:p>
        </w:tc>
        <w:tc>
          <w:tcPr>
            <w:tcW w:w="893" w:type="pct"/>
            <w:shd w:val="clear" w:color="auto" w:fill="auto"/>
            <w:noWrap/>
          </w:tcPr>
          <w:p w:rsidR="00653678" w:rsidRPr="00653678" w:rsidRDefault="00653678" w:rsidP="00653678">
            <w:pPr>
              <w:widowControl w:val="0"/>
              <w:spacing w:after="0" w:line="240" w:lineRule="auto"/>
              <w:jc w:val="center"/>
              <w:rPr>
                <w:rFonts w:ascii="Times New Roman" w:hAnsi="Times New Roman" w:cs="Times New Roman"/>
                <w:sz w:val="12"/>
                <w:szCs w:val="12"/>
              </w:rPr>
            </w:pPr>
            <w:r w:rsidRPr="00653678">
              <w:rPr>
                <w:rFonts w:ascii="Times New Roman" w:hAnsi="Times New Roman" w:cs="Times New Roman"/>
                <w:sz w:val="12"/>
                <w:szCs w:val="12"/>
              </w:rPr>
              <w:t>2248554.88</w:t>
            </w:r>
          </w:p>
        </w:tc>
        <w:tc>
          <w:tcPr>
            <w:tcW w:w="1191" w:type="pct"/>
            <w:shd w:val="clear" w:color="auto" w:fill="auto"/>
            <w:noWrap/>
            <w:hideMark/>
          </w:tcPr>
          <w:p w:rsidR="00653678" w:rsidRPr="00653678" w:rsidRDefault="00653678" w:rsidP="00653678">
            <w:pPr>
              <w:widowControl w:val="0"/>
              <w:spacing w:after="0" w:line="240" w:lineRule="auto"/>
              <w:jc w:val="center"/>
              <w:rPr>
                <w:rFonts w:ascii="Times New Roman" w:hAnsi="Times New Roman" w:cs="Times New Roman"/>
                <w:sz w:val="12"/>
                <w:szCs w:val="12"/>
              </w:rPr>
            </w:pPr>
            <w:r w:rsidRPr="00653678">
              <w:rPr>
                <w:rFonts w:ascii="Times New Roman" w:hAnsi="Times New Roman" w:cs="Times New Roman"/>
                <w:sz w:val="12"/>
                <w:szCs w:val="12"/>
              </w:rPr>
              <w:t>66°36'48"</w:t>
            </w:r>
          </w:p>
        </w:tc>
        <w:tc>
          <w:tcPr>
            <w:tcW w:w="744" w:type="pct"/>
            <w:shd w:val="clear" w:color="auto" w:fill="auto"/>
            <w:noWrap/>
            <w:hideMark/>
          </w:tcPr>
          <w:p w:rsidR="00653678" w:rsidRPr="00653678" w:rsidRDefault="00653678" w:rsidP="00653678">
            <w:pPr>
              <w:widowControl w:val="0"/>
              <w:spacing w:after="0" w:line="240" w:lineRule="auto"/>
              <w:jc w:val="center"/>
              <w:rPr>
                <w:rFonts w:ascii="Times New Roman" w:hAnsi="Times New Roman" w:cs="Times New Roman"/>
                <w:sz w:val="12"/>
                <w:szCs w:val="12"/>
              </w:rPr>
            </w:pPr>
            <w:r w:rsidRPr="00653678">
              <w:rPr>
                <w:rFonts w:ascii="Times New Roman" w:hAnsi="Times New Roman" w:cs="Times New Roman"/>
                <w:sz w:val="12"/>
                <w:szCs w:val="12"/>
              </w:rPr>
              <w:t>9.60</w:t>
            </w:r>
          </w:p>
        </w:tc>
        <w:tc>
          <w:tcPr>
            <w:tcW w:w="833" w:type="pct"/>
            <w:shd w:val="clear" w:color="auto" w:fill="auto"/>
            <w:noWrap/>
            <w:hideMark/>
          </w:tcPr>
          <w:p w:rsidR="00653678" w:rsidRPr="00653678" w:rsidRDefault="00653678" w:rsidP="00653678">
            <w:pPr>
              <w:widowControl w:val="0"/>
              <w:spacing w:after="0" w:line="240" w:lineRule="auto"/>
              <w:jc w:val="center"/>
              <w:rPr>
                <w:rFonts w:ascii="Times New Roman" w:hAnsi="Times New Roman" w:cs="Times New Roman"/>
                <w:sz w:val="12"/>
                <w:szCs w:val="12"/>
              </w:rPr>
            </w:pPr>
            <w:r w:rsidRPr="00653678">
              <w:rPr>
                <w:rFonts w:ascii="Times New Roman" w:hAnsi="Times New Roman" w:cs="Times New Roman"/>
                <w:sz w:val="12"/>
                <w:szCs w:val="12"/>
              </w:rPr>
              <w:t>22-23</w:t>
            </w:r>
          </w:p>
        </w:tc>
      </w:tr>
      <w:tr w:rsidR="00653678" w:rsidRPr="00653678" w:rsidTr="00653678">
        <w:trPr>
          <w:trHeight w:val="70"/>
          <w:jc w:val="center"/>
        </w:trPr>
        <w:tc>
          <w:tcPr>
            <w:tcW w:w="446" w:type="pct"/>
            <w:shd w:val="clear" w:color="auto" w:fill="auto"/>
            <w:noWrap/>
          </w:tcPr>
          <w:p w:rsidR="00653678" w:rsidRPr="00653678" w:rsidRDefault="00653678" w:rsidP="00653678">
            <w:pPr>
              <w:widowControl w:val="0"/>
              <w:spacing w:after="0" w:line="240" w:lineRule="auto"/>
              <w:jc w:val="center"/>
              <w:rPr>
                <w:rFonts w:ascii="Times New Roman" w:hAnsi="Times New Roman" w:cs="Times New Roman"/>
                <w:sz w:val="12"/>
                <w:szCs w:val="12"/>
              </w:rPr>
            </w:pPr>
            <w:r w:rsidRPr="00653678">
              <w:rPr>
                <w:rFonts w:ascii="Times New Roman" w:hAnsi="Times New Roman" w:cs="Times New Roman"/>
                <w:sz w:val="12"/>
                <w:szCs w:val="12"/>
              </w:rPr>
              <w:t>23</w:t>
            </w:r>
          </w:p>
        </w:tc>
        <w:tc>
          <w:tcPr>
            <w:tcW w:w="893" w:type="pct"/>
            <w:shd w:val="clear" w:color="auto" w:fill="auto"/>
            <w:noWrap/>
          </w:tcPr>
          <w:p w:rsidR="00653678" w:rsidRPr="00653678" w:rsidRDefault="00653678" w:rsidP="00653678">
            <w:pPr>
              <w:widowControl w:val="0"/>
              <w:spacing w:after="0" w:line="240" w:lineRule="auto"/>
              <w:jc w:val="center"/>
              <w:rPr>
                <w:rFonts w:ascii="Times New Roman" w:hAnsi="Times New Roman" w:cs="Times New Roman"/>
                <w:sz w:val="12"/>
                <w:szCs w:val="12"/>
              </w:rPr>
            </w:pPr>
            <w:r w:rsidRPr="00653678">
              <w:rPr>
                <w:rFonts w:ascii="Times New Roman" w:hAnsi="Times New Roman" w:cs="Times New Roman"/>
                <w:sz w:val="12"/>
                <w:szCs w:val="12"/>
              </w:rPr>
              <w:t>478981.06</w:t>
            </w:r>
          </w:p>
        </w:tc>
        <w:tc>
          <w:tcPr>
            <w:tcW w:w="893" w:type="pct"/>
            <w:shd w:val="clear" w:color="auto" w:fill="auto"/>
            <w:noWrap/>
          </w:tcPr>
          <w:p w:rsidR="00653678" w:rsidRPr="00653678" w:rsidRDefault="00653678" w:rsidP="00653678">
            <w:pPr>
              <w:widowControl w:val="0"/>
              <w:spacing w:after="0" w:line="240" w:lineRule="auto"/>
              <w:jc w:val="center"/>
              <w:rPr>
                <w:rFonts w:ascii="Times New Roman" w:hAnsi="Times New Roman" w:cs="Times New Roman"/>
                <w:sz w:val="12"/>
                <w:szCs w:val="12"/>
              </w:rPr>
            </w:pPr>
            <w:r w:rsidRPr="00653678">
              <w:rPr>
                <w:rFonts w:ascii="Times New Roman" w:hAnsi="Times New Roman" w:cs="Times New Roman"/>
                <w:sz w:val="12"/>
                <w:szCs w:val="12"/>
              </w:rPr>
              <w:t>2248563.69</w:t>
            </w:r>
          </w:p>
        </w:tc>
        <w:tc>
          <w:tcPr>
            <w:tcW w:w="1191" w:type="pct"/>
            <w:shd w:val="clear" w:color="auto" w:fill="auto"/>
            <w:noWrap/>
          </w:tcPr>
          <w:p w:rsidR="00653678" w:rsidRPr="00653678" w:rsidRDefault="00653678" w:rsidP="00653678">
            <w:pPr>
              <w:widowControl w:val="0"/>
              <w:spacing w:after="0" w:line="240" w:lineRule="auto"/>
              <w:jc w:val="center"/>
              <w:rPr>
                <w:rFonts w:ascii="Times New Roman" w:hAnsi="Times New Roman" w:cs="Times New Roman"/>
                <w:sz w:val="12"/>
                <w:szCs w:val="12"/>
              </w:rPr>
            </w:pPr>
            <w:r w:rsidRPr="00653678">
              <w:rPr>
                <w:rFonts w:ascii="Times New Roman" w:hAnsi="Times New Roman" w:cs="Times New Roman"/>
                <w:sz w:val="12"/>
                <w:szCs w:val="12"/>
              </w:rPr>
              <w:t>93°45'24"</w:t>
            </w:r>
          </w:p>
        </w:tc>
        <w:tc>
          <w:tcPr>
            <w:tcW w:w="744" w:type="pct"/>
            <w:shd w:val="clear" w:color="auto" w:fill="auto"/>
            <w:noWrap/>
          </w:tcPr>
          <w:p w:rsidR="00653678" w:rsidRPr="00653678" w:rsidRDefault="00653678" w:rsidP="00653678">
            <w:pPr>
              <w:widowControl w:val="0"/>
              <w:spacing w:after="0" w:line="240" w:lineRule="auto"/>
              <w:jc w:val="center"/>
              <w:rPr>
                <w:rFonts w:ascii="Times New Roman" w:hAnsi="Times New Roman" w:cs="Times New Roman"/>
                <w:sz w:val="12"/>
                <w:szCs w:val="12"/>
              </w:rPr>
            </w:pPr>
            <w:r w:rsidRPr="00653678">
              <w:rPr>
                <w:rFonts w:ascii="Times New Roman" w:hAnsi="Times New Roman" w:cs="Times New Roman"/>
                <w:sz w:val="12"/>
                <w:szCs w:val="12"/>
              </w:rPr>
              <w:t>29.91</w:t>
            </w:r>
          </w:p>
        </w:tc>
        <w:tc>
          <w:tcPr>
            <w:tcW w:w="833" w:type="pct"/>
            <w:shd w:val="clear" w:color="auto" w:fill="auto"/>
            <w:noWrap/>
          </w:tcPr>
          <w:p w:rsidR="00653678" w:rsidRPr="00653678" w:rsidRDefault="00653678" w:rsidP="00653678">
            <w:pPr>
              <w:widowControl w:val="0"/>
              <w:spacing w:after="0" w:line="240" w:lineRule="auto"/>
              <w:jc w:val="center"/>
              <w:rPr>
                <w:rFonts w:ascii="Times New Roman" w:hAnsi="Times New Roman" w:cs="Times New Roman"/>
                <w:sz w:val="12"/>
                <w:szCs w:val="12"/>
              </w:rPr>
            </w:pPr>
            <w:r w:rsidRPr="00653678">
              <w:rPr>
                <w:rFonts w:ascii="Times New Roman" w:hAnsi="Times New Roman" w:cs="Times New Roman"/>
                <w:sz w:val="12"/>
                <w:szCs w:val="12"/>
              </w:rPr>
              <w:t>23-19</w:t>
            </w:r>
          </w:p>
        </w:tc>
      </w:tr>
    </w:tbl>
    <w:p w:rsidR="00653678" w:rsidRDefault="00653678" w:rsidP="007907D6">
      <w:pPr>
        <w:tabs>
          <w:tab w:val="left" w:pos="6936"/>
        </w:tabs>
        <w:spacing w:after="0" w:line="240" w:lineRule="auto"/>
        <w:ind w:firstLine="284"/>
        <w:jc w:val="both"/>
        <w:rPr>
          <w:rFonts w:ascii="Times New Roman" w:eastAsia="Calibri" w:hAnsi="Times New Roman" w:cs="Times New Roman"/>
          <w:bCs/>
          <w:sz w:val="12"/>
          <w:szCs w:val="12"/>
        </w:rPr>
      </w:pPr>
    </w:p>
    <w:p w:rsidR="00653678" w:rsidRDefault="00653678" w:rsidP="007907D6">
      <w:pPr>
        <w:tabs>
          <w:tab w:val="left" w:pos="6936"/>
        </w:tabs>
        <w:spacing w:after="0" w:line="240" w:lineRule="auto"/>
        <w:ind w:firstLine="284"/>
        <w:jc w:val="both"/>
        <w:rPr>
          <w:rFonts w:ascii="Times New Roman" w:eastAsia="Calibri" w:hAnsi="Times New Roman" w:cs="Times New Roman"/>
          <w:bCs/>
          <w:sz w:val="12"/>
          <w:szCs w:val="12"/>
        </w:rPr>
      </w:pPr>
      <w:r w:rsidRPr="00653678">
        <w:rPr>
          <w:rFonts w:ascii="Times New Roman" w:eastAsia="Calibri" w:hAnsi="Times New Roman" w:cs="Times New Roman"/>
          <w:bCs/>
          <w:sz w:val="12"/>
          <w:szCs w:val="12"/>
        </w:rPr>
        <w:t xml:space="preserve">Таблица 2.6.2 - Ведомость </w:t>
      </w:r>
      <w:proofErr w:type="gramStart"/>
      <w:r w:rsidRPr="00653678">
        <w:rPr>
          <w:rFonts w:ascii="Times New Roman" w:eastAsia="Calibri" w:hAnsi="Times New Roman" w:cs="Times New Roman"/>
          <w:bCs/>
          <w:sz w:val="12"/>
          <w:szCs w:val="12"/>
        </w:rPr>
        <w:t>пересечения границ зон планируемого размещения линейного объекта</w:t>
      </w:r>
      <w:proofErr w:type="gramEnd"/>
      <w:r w:rsidRPr="00653678">
        <w:rPr>
          <w:rFonts w:ascii="Times New Roman" w:eastAsia="Calibri" w:hAnsi="Times New Roman" w:cs="Times New Roman"/>
          <w:bCs/>
          <w:sz w:val="12"/>
          <w:szCs w:val="12"/>
        </w:rPr>
        <w:t xml:space="preserve"> с объектом строительства 6617П «Техническое перевооружение напорного нефтепровода ДНС «</w:t>
      </w:r>
      <w:proofErr w:type="spellStart"/>
      <w:r w:rsidRPr="00653678">
        <w:rPr>
          <w:rFonts w:ascii="Times New Roman" w:eastAsia="Calibri" w:hAnsi="Times New Roman" w:cs="Times New Roman"/>
          <w:bCs/>
          <w:sz w:val="12"/>
          <w:szCs w:val="12"/>
        </w:rPr>
        <w:t>Боровская</w:t>
      </w:r>
      <w:proofErr w:type="spellEnd"/>
      <w:r w:rsidRPr="00653678">
        <w:rPr>
          <w:rFonts w:ascii="Times New Roman" w:eastAsia="Calibri" w:hAnsi="Times New Roman" w:cs="Times New Roman"/>
          <w:bCs/>
          <w:sz w:val="12"/>
          <w:szCs w:val="12"/>
        </w:rPr>
        <w:t>» - врезка ДНС «</w:t>
      </w:r>
      <w:proofErr w:type="spellStart"/>
      <w:r w:rsidRPr="00653678">
        <w:rPr>
          <w:rFonts w:ascii="Times New Roman" w:eastAsia="Calibri" w:hAnsi="Times New Roman" w:cs="Times New Roman"/>
          <w:bCs/>
          <w:sz w:val="12"/>
          <w:szCs w:val="12"/>
        </w:rPr>
        <w:t>Боровская</w:t>
      </w:r>
      <w:proofErr w:type="spellEnd"/>
      <w:r w:rsidRPr="00653678">
        <w:rPr>
          <w:rFonts w:ascii="Times New Roman" w:eastAsia="Calibri" w:hAnsi="Times New Roman" w:cs="Times New Roman"/>
          <w:bCs/>
          <w:sz w:val="12"/>
          <w:szCs w:val="12"/>
        </w:rPr>
        <w:t>» (замена аварийного участка)»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0"/>
        <w:gridCol w:w="1380"/>
        <w:gridCol w:w="1380"/>
        <w:gridCol w:w="1841"/>
        <w:gridCol w:w="1150"/>
        <w:gridCol w:w="1288"/>
      </w:tblGrid>
      <w:tr w:rsidR="00653678" w:rsidRPr="00130B0E" w:rsidTr="00653678">
        <w:trPr>
          <w:trHeight w:val="70"/>
          <w:jc w:val="center"/>
        </w:trPr>
        <w:tc>
          <w:tcPr>
            <w:tcW w:w="446" w:type="pct"/>
            <w:shd w:val="clear" w:color="auto" w:fill="auto"/>
            <w:noWrap/>
            <w:vAlign w:val="center"/>
            <w:hideMark/>
          </w:tcPr>
          <w:p w:rsidR="00653678" w:rsidRPr="00653678" w:rsidRDefault="00653678" w:rsidP="00653678">
            <w:pPr>
              <w:widowControl w:val="0"/>
              <w:spacing w:after="0" w:line="240" w:lineRule="auto"/>
              <w:jc w:val="center"/>
              <w:rPr>
                <w:rFonts w:ascii="Times New Roman" w:hAnsi="Times New Roman" w:cs="Times New Roman"/>
                <w:color w:val="000000"/>
                <w:sz w:val="12"/>
                <w:szCs w:val="12"/>
                <w:lang w:eastAsia="ru-RU"/>
              </w:rPr>
            </w:pPr>
            <w:r w:rsidRPr="00653678">
              <w:rPr>
                <w:rFonts w:ascii="Times New Roman" w:hAnsi="Times New Roman" w:cs="Times New Roman"/>
                <w:color w:val="000000"/>
                <w:sz w:val="12"/>
                <w:szCs w:val="12"/>
                <w:lang w:eastAsia="ru-RU"/>
              </w:rPr>
              <w:t>№</w:t>
            </w:r>
          </w:p>
        </w:tc>
        <w:tc>
          <w:tcPr>
            <w:tcW w:w="893" w:type="pct"/>
            <w:shd w:val="clear" w:color="auto" w:fill="auto"/>
            <w:noWrap/>
            <w:vAlign w:val="center"/>
            <w:hideMark/>
          </w:tcPr>
          <w:p w:rsidR="00653678" w:rsidRPr="00653678" w:rsidRDefault="00653678" w:rsidP="00653678">
            <w:pPr>
              <w:widowControl w:val="0"/>
              <w:spacing w:after="0" w:line="240" w:lineRule="auto"/>
              <w:jc w:val="center"/>
              <w:rPr>
                <w:rFonts w:ascii="Times New Roman" w:hAnsi="Times New Roman" w:cs="Times New Roman"/>
                <w:color w:val="000000"/>
                <w:sz w:val="12"/>
                <w:szCs w:val="12"/>
                <w:lang w:val="en-US" w:eastAsia="ru-RU"/>
              </w:rPr>
            </w:pPr>
            <w:r w:rsidRPr="00653678">
              <w:rPr>
                <w:rFonts w:ascii="Times New Roman" w:hAnsi="Times New Roman" w:cs="Times New Roman"/>
                <w:color w:val="000000"/>
                <w:sz w:val="12"/>
                <w:szCs w:val="12"/>
                <w:lang w:val="en-US" w:eastAsia="ru-RU"/>
              </w:rPr>
              <w:t>X</w:t>
            </w:r>
          </w:p>
        </w:tc>
        <w:tc>
          <w:tcPr>
            <w:tcW w:w="893" w:type="pct"/>
            <w:shd w:val="clear" w:color="auto" w:fill="auto"/>
            <w:noWrap/>
            <w:vAlign w:val="center"/>
            <w:hideMark/>
          </w:tcPr>
          <w:p w:rsidR="00653678" w:rsidRPr="00653678" w:rsidRDefault="00653678" w:rsidP="00653678">
            <w:pPr>
              <w:widowControl w:val="0"/>
              <w:spacing w:after="0" w:line="240" w:lineRule="auto"/>
              <w:jc w:val="center"/>
              <w:rPr>
                <w:rFonts w:ascii="Times New Roman" w:hAnsi="Times New Roman" w:cs="Times New Roman"/>
                <w:color w:val="000000"/>
                <w:sz w:val="12"/>
                <w:szCs w:val="12"/>
                <w:lang w:eastAsia="ru-RU"/>
              </w:rPr>
            </w:pPr>
            <w:r w:rsidRPr="00653678">
              <w:rPr>
                <w:rFonts w:ascii="Times New Roman" w:hAnsi="Times New Roman" w:cs="Times New Roman"/>
                <w:color w:val="000000"/>
                <w:sz w:val="12"/>
                <w:szCs w:val="12"/>
                <w:lang w:val="en-US" w:eastAsia="ru-RU"/>
              </w:rPr>
              <w:t>Y</w:t>
            </w:r>
          </w:p>
        </w:tc>
        <w:tc>
          <w:tcPr>
            <w:tcW w:w="1191" w:type="pct"/>
            <w:shd w:val="clear" w:color="auto" w:fill="auto"/>
            <w:vAlign w:val="center"/>
            <w:hideMark/>
          </w:tcPr>
          <w:p w:rsidR="00653678" w:rsidRPr="00653678" w:rsidRDefault="00653678" w:rsidP="00653678">
            <w:pPr>
              <w:widowControl w:val="0"/>
              <w:spacing w:after="0" w:line="240" w:lineRule="auto"/>
              <w:jc w:val="center"/>
              <w:rPr>
                <w:rFonts w:ascii="Times New Roman" w:hAnsi="Times New Roman" w:cs="Times New Roman"/>
                <w:color w:val="000000"/>
                <w:sz w:val="12"/>
                <w:szCs w:val="12"/>
                <w:lang w:eastAsia="ru-RU"/>
              </w:rPr>
            </w:pPr>
            <w:r w:rsidRPr="00653678">
              <w:rPr>
                <w:rFonts w:ascii="Times New Roman" w:hAnsi="Times New Roman" w:cs="Times New Roman"/>
                <w:color w:val="000000"/>
                <w:sz w:val="12"/>
                <w:szCs w:val="12"/>
                <w:lang w:eastAsia="ru-RU"/>
              </w:rPr>
              <w:t>Дирекционный угол</w:t>
            </w:r>
          </w:p>
        </w:tc>
        <w:tc>
          <w:tcPr>
            <w:tcW w:w="744" w:type="pct"/>
            <w:shd w:val="clear" w:color="auto" w:fill="auto"/>
            <w:noWrap/>
            <w:vAlign w:val="center"/>
            <w:hideMark/>
          </w:tcPr>
          <w:p w:rsidR="00653678" w:rsidRPr="00653678" w:rsidRDefault="00653678" w:rsidP="00653678">
            <w:pPr>
              <w:widowControl w:val="0"/>
              <w:spacing w:after="0" w:line="240" w:lineRule="auto"/>
              <w:jc w:val="center"/>
              <w:rPr>
                <w:rFonts w:ascii="Times New Roman" w:hAnsi="Times New Roman" w:cs="Times New Roman"/>
                <w:color w:val="000000"/>
                <w:sz w:val="12"/>
                <w:szCs w:val="12"/>
                <w:lang w:eastAsia="ru-RU"/>
              </w:rPr>
            </w:pPr>
            <w:r w:rsidRPr="00653678">
              <w:rPr>
                <w:rFonts w:ascii="Times New Roman" w:hAnsi="Times New Roman" w:cs="Times New Roman"/>
                <w:color w:val="000000"/>
                <w:sz w:val="12"/>
                <w:szCs w:val="12"/>
                <w:lang w:eastAsia="ru-RU"/>
              </w:rPr>
              <w:t>Длина</w:t>
            </w:r>
          </w:p>
        </w:tc>
        <w:tc>
          <w:tcPr>
            <w:tcW w:w="833" w:type="pct"/>
            <w:shd w:val="clear" w:color="auto" w:fill="auto"/>
            <w:noWrap/>
            <w:vAlign w:val="center"/>
            <w:hideMark/>
          </w:tcPr>
          <w:p w:rsidR="00653678" w:rsidRPr="00653678" w:rsidRDefault="00653678" w:rsidP="00653678">
            <w:pPr>
              <w:widowControl w:val="0"/>
              <w:spacing w:after="0" w:line="240" w:lineRule="auto"/>
              <w:jc w:val="center"/>
              <w:rPr>
                <w:rFonts w:ascii="Times New Roman" w:hAnsi="Times New Roman" w:cs="Times New Roman"/>
                <w:color w:val="000000"/>
                <w:sz w:val="12"/>
                <w:szCs w:val="12"/>
                <w:lang w:eastAsia="ru-RU"/>
              </w:rPr>
            </w:pPr>
            <w:r w:rsidRPr="00653678">
              <w:rPr>
                <w:rFonts w:ascii="Times New Roman" w:hAnsi="Times New Roman" w:cs="Times New Roman"/>
                <w:color w:val="000000"/>
                <w:sz w:val="12"/>
                <w:szCs w:val="12"/>
                <w:lang w:eastAsia="ru-RU"/>
              </w:rPr>
              <w:t>Направление</w:t>
            </w:r>
          </w:p>
        </w:tc>
      </w:tr>
      <w:tr w:rsidR="00653678" w:rsidRPr="00315D21" w:rsidTr="00653678">
        <w:trPr>
          <w:trHeight w:val="70"/>
          <w:jc w:val="center"/>
        </w:trPr>
        <w:tc>
          <w:tcPr>
            <w:tcW w:w="446" w:type="pct"/>
            <w:shd w:val="clear" w:color="auto" w:fill="auto"/>
            <w:noWrap/>
            <w:hideMark/>
          </w:tcPr>
          <w:p w:rsidR="00653678" w:rsidRPr="00653678" w:rsidRDefault="00653678" w:rsidP="00653678">
            <w:pPr>
              <w:widowControl w:val="0"/>
              <w:spacing w:after="0" w:line="240" w:lineRule="auto"/>
              <w:jc w:val="center"/>
              <w:rPr>
                <w:rFonts w:ascii="Times New Roman" w:hAnsi="Times New Roman" w:cs="Times New Roman"/>
                <w:sz w:val="12"/>
                <w:szCs w:val="12"/>
              </w:rPr>
            </w:pPr>
            <w:r w:rsidRPr="00653678">
              <w:rPr>
                <w:rFonts w:ascii="Times New Roman" w:hAnsi="Times New Roman" w:cs="Times New Roman"/>
                <w:sz w:val="12"/>
                <w:szCs w:val="12"/>
              </w:rPr>
              <w:t>1</w:t>
            </w:r>
          </w:p>
        </w:tc>
        <w:tc>
          <w:tcPr>
            <w:tcW w:w="893" w:type="pct"/>
            <w:shd w:val="clear" w:color="auto" w:fill="auto"/>
            <w:noWrap/>
          </w:tcPr>
          <w:p w:rsidR="00653678" w:rsidRPr="00653678" w:rsidRDefault="00653678" w:rsidP="00653678">
            <w:pPr>
              <w:widowControl w:val="0"/>
              <w:spacing w:after="0" w:line="240" w:lineRule="auto"/>
              <w:jc w:val="center"/>
              <w:rPr>
                <w:rFonts w:ascii="Times New Roman" w:hAnsi="Times New Roman" w:cs="Times New Roman"/>
                <w:sz w:val="12"/>
                <w:szCs w:val="12"/>
              </w:rPr>
            </w:pPr>
            <w:r w:rsidRPr="00653678">
              <w:rPr>
                <w:rFonts w:ascii="Times New Roman" w:hAnsi="Times New Roman" w:cs="Times New Roman"/>
                <w:sz w:val="12"/>
                <w:szCs w:val="12"/>
              </w:rPr>
              <w:t>478439.28</w:t>
            </w:r>
          </w:p>
        </w:tc>
        <w:tc>
          <w:tcPr>
            <w:tcW w:w="893" w:type="pct"/>
            <w:shd w:val="clear" w:color="auto" w:fill="auto"/>
            <w:noWrap/>
          </w:tcPr>
          <w:p w:rsidR="00653678" w:rsidRPr="00653678" w:rsidRDefault="00653678" w:rsidP="00653678">
            <w:pPr>
              <w:widowControl w:val="0"/>
              <w:spacing w:after="0" w:line="240" w:lineRule="auto"/>
              <w:jc w:val="center"/>
              <w:rPr>
                <w:rFonts w:ascii="Times New Roman" w:hAnsi="Times New Roman" w:cs="Times New Roman"/>
                <w:sz w:val="12"/>
                <w:szCs w:val="12"/>
              </w:rPr>
            </w:pPr>
            <w:r w:rsidRPr="00653678">
              <w:rPr>
                <w:rFonts w:ascii="Times New Roman" w:hAnsi="Times New Roman" w:cs="Times New Roman"/>
                <w:sz w:val="12"/>
                <w:szCs w:val="12"/>
              </w:rPr>
              <w:t>2248094.74</w:t>
            </w:r>
          </w:p>
        </w:tc>
        <w:tc>
          <w:tcPr>
            <w:tcW w:w="1191" w:type="pct"/>
            <w:shd w:val="clear" w:color="auto" w:fill="auto"/>
            <w:noWrap/>
            <w:hideMark/>
          </w:tcPr>
          <w:p w:rsidR="00653678" w:rsidRPr="00653678" w:rsidRDefault="00653678" w:rsidP="00653678">
            <w:pPr>
              <w:widowControl w:val="0"/>
              <w:spacing w:after="0" w:line="240" w:lineRule="auto"/>
              <w:jc w:val="center"/>
              <w:rPr>
                <w:rFonts w:ascii="Times New Roman" w:hAnsi="Times New Roman" w:cs="Times New Roman"/>
                <w:sz w:val="12"/>
                <w:szCs w:val="12"/>
              </w:rPr>
            </w:pPr>
            <w:r w:rsidRPr="00653678">
              <w:rPr>
                <w:rFonts w:ascii="Times New Roman" w:hAnsi="Times New Roman" w:cs="Times New Roman"/>
                <w:sz w:val="12"/>
                <w:szCs w:val="12"/>
              </w:rPr>
              <w:t>229°39'58"</w:t>
            </w:r>
          </w:p>
        </w:tc>
        <w:tc>
          <w:tcPr>
            <w:tcW w:w="744" w:type="pct"/>
            <w:shd w:val="clear" w:color="auto" w:fill="auto"/>
            <w:noWrap/>
            <w:hideMark/>
          </w:tcPr>
          <w:p w:rsidR="00653678" w:rsidRPr="00653678" w:rsidRDefault="00653678" w:rsidP="00653678">
            <w:pPr>
              <w:widowControl w:val="0"/>
              <w:spacing w:after="0" w:line="240" w:lineRule="auto"/>
              <w:jc w:val="center"/>
              <w:rPr>
                <w:rFonts w:ascii="Times New Roman" w:hAnsi="Times New Roman" w:cs="Times New Roman"/>
                <w:sz w:val="12"/>
                <w:szCs w:val="12"/>
              </w:rPr>
            </w:pPr>
            <w:r w:rsidRPr="00653678">
              <w:rPr>
                <w:rFonts w:ascii="Times New Roman" w:hAnsi="Times New Roman" w:cs="Times New Roman"/>
                <w:sz w:val="12"/>
                <w:szCs w:val="12"/>
              </w:rPr>
              <w:t>125.69</w:t>
            </w:r>
          </w:p>
        </w:tc>
        <w:tc>
          <w:tcPr>
            <w:tcW w:w="833" w:type="pct"/>
            <w:shd w:val="clear" w:color="auto" w:fill="auto"/>
            <w:noWrap/>
            <w:hideMark/>
          </w:tcPr>
          <w:p w:rsidR="00653678" w:rsidRPr="00653678" w:rsidRDefault="00653678" w:rsidP="00653678">
            <w:pPr>
              <w:widowControl w:val="0"/>
              <w:spacing w:after="0" w:line="240" w:lineRule="auto"/>
              <w:jc w:val="center"/>
              <w:rPr>
                <w:rFonts w:ascii="Times New Roman" w:hAnsi="Times New Roman" w:cs="Times New Roman"/>
                <w:sz w:val="12"/>
                <w:szCs w:val="12"/>
              </w:rPr>
            </w:pPr>
            <w:r w:rsidRPr="00653678">
              <w:rPr>
                <w:rFonts w:ascii="Times New Roman" w:hAnsi="Times New Roman" w:cs="Times New Roman"/>
                <w:sz w:val="12"/>
                <w:szCs w:val="12"/>
              </w:rPr>
              <w:t>1-2</w:t>
            </w:r>
          </w:p>
        </w:tc>
      </w:tr>
      <w:tr w:rsidR="00653678" w:rsidRPr="00315D21" w:rsidTr="00653678">
        <w:trPr>
          <w:trHeight w:val="70"/>
          <w:jc w:val="center"/>
        </w:trPr>
        <w:tc>
          <w:tcPr>
            <w:tcW w:w="446" w:type="pct"/>
            <w:shd w:val="clear" w:color="auto" w:fill="auto"/>
            <w:noWrap/>
            <w:hideMark/>
          </w:tcPr>
          <w:p w:rsidR="00653678" w:rsidRPr="00653678" w:rsidRDefault="00653678" w:rsidP="00653678">
            <w:pPr>
              <w:widowControl w:val="0"/>
              <w:spacing w:after="0" w:line="240" w:lineRule="auto"/>
              <w:jc w:val="center"/>
              <w:rPr>
                <w:rFonts w:ascii="Times New Roman" w:hAnsi="Times New Roman" w:cs="Times New Roman"/>
                <w:sz w:val="12"/>
                <w:szCs w:val="12"/>
              </w:rPr>
            </w:pPr>
            <w:r w:rsidRPr="00653678">
              <w:rPr>
                <w:rFonts w:ascii="Times New Roman" w:hAnsi="Times New Roman" w:cs="Times New Roman"/>
                <w:sz w:val="12"/>
                <w:szCs w:val="12"/>
              </w:rPr>
              <w:t>2</w:t>
            </w:r>
          </w:p>
        </w:tc>
        <w:tc>
          <w:tcPr>
            <w:tcW w:w="893" w:type="pct"/>
            <w:shd w:val="clear" w:color="auto" w:fill="auto"/>
            <w:noWrap/>
          </w:tcPr>
          <w:p w:rsidR="00653678" w:rsidRPr="00653678" w:rsidRDefault="00653678" w:rsidP="00653678">
            <w:pPr>
              <w:widowControl w:val="0"/>
              <w:spacing w:after="0" w:line="240" w:lineRule="auto"/>
              <w:jc w:val="center"/>
              <w:rPr>
                <w:rFonts w:ascii="Times New Roman" w:hAnsi="Times New Roman" w:cs="Times New Roman"/>
                <w:sz w:val="12"/>
                <w:szCs w:val="12"/>
              </w:rPr>
            </w:pPr>
            <w:r w:rsidRPr="00653678">
              <w:rPr>
                <w:rFonts w:ascii="Times New Roman" w:hAnsi="Times New Roman" w:cs="Times New Roman"/>
                <w:sz w:val="12"/>
                <w:szCs w:val="12"/>
              </w:rPr>
              <w:t>478357.93</w:t>
            </w:r>
          </w:p>
        </w:tc>
        <w:tc>
          <w:tcPr>
            <w:tcW w:w="893" w:type="pct"/>
            <w:shd w:val="clear" w:color="auto" w:fill="auto"/>
            <w:noWrap/>
          </w:tcPr>
          <w:p w:rsidR="00653678" w:rsidRPr="00653678" w:rsidRDefault="00653678" w:rsidP="00653678">
            <w:pPr>
              <w:widowControl w:val="0"/>
              <w:spacing w:after="0" w:line="240" w:lineRule="auto"/>
              <w:jc w:val="center"/>
              <w:rPr>
                <w:rFonts w:ascii="Times New Roman" w:hAnsi="Times New Roman" w:cs="Times New Roman"/>
                <w:sz w:val="12"/>
                <w:szCs w:val="12"/>
              </w:rPr>
            </w:pPr>
            <w:r w:rsidRPr="00653678">
              <w:rPr>
                <w:rFonts w:ascii="Times New Roman" w:hAnsi="Times New Roman" w:cs="Times New Roman"/>
                <w:sz w:val="12"/>
                <w:szCs w:val="12"/>
              </w:rPr>
              <w:t>2247998.93</w:t>
            </w:r>
          </w:p>
        </w:tc>
        <w:tc>
          <w:tcPr>
            <w:tcW w:w="1191" w:type="pct"/>
            <w:shd w:val="clear" w:color="auto" w:fill="auto"/>
            <w:noWrap/>
            <w:hideMark/>
          </w:tcPr>
          <w:p w:rsidR="00653678" w:rsidRPr="00653678" w:rsidRDefault="00653678" w:rsidP="00653678">
            <w:pPr>
              <w:widowControl w:val="0"/>
              <w:spacing w:after="0" w:line="240" w:lineRule="auto"/>
              <w:jc w:val="center"/>
              <w:rPr>
                <w:rFonts w:ascii="Times New Roman" w:hAnsi="Times New Roman" w:cs="Times New Roman"/>
                <w:sz w:val="12"/>
                <w:szCs w:val="12"/>
              </w:rPr>
            </w:pPr>
            <w:r w:rsidRPr="00653678">
              <w:rPr>
                <w:rFonts w:ascii="Times New Roman" w:hAnsi="Times New Roman" w:cs="Times New Roman"/>
                <w:sz w:val="12"/>
                <w:szCs w:val="12"/>
              </w:rPr>
              <w:t>320°51'36"</w:t>
            </w:r>
          </w:p>
        </w:tc>
        <w:tc>
          <w:tcPr>
            <w:tcW w:w="744" w:type="pct"/>
            <w:shd w:val="clear" w:color="auto" w:fill="auto"/>
            <w:noWrap/>
            <w:hideMark/>
          </w:tcPr>
          <w:p w:rsidR="00653678" w:rsidRPr="00653678" w:rsidRDefault="00653678" w:rsidP="00653678">
            <w:pPr>
              <w:widowControl w:val="0"/>
              <w:spacing w:after="0" w:line="240" w:lineRule="auto"/>
              <w:jc w:val="center"/>
              <w:rPr>
                <w:rFonts w:ascii="Times New Roman" w:hAnsi="Times New Roman" w:cs="Times New Roman"/>
                <w:sz w:val="12"/>
                <w:szCs w:val="12"/>
              </w:rPr>
            </w:pPr>
            <w:r w:rsidRPr="00653678">
              <w:rPr>
                <w:rFonts w:ascii="Times New Roman" w:hAnsi="Times New Roman" w:cs="Times New Roman"/>
                <w:sz w:val="12"/>
                <w:szCs w:val="12"/>
              </w:rPr>
              <w:t>7.83</w:t>
            </w:r>
          </w:p>
        </w:tc>
        <w:tc>
          <w:tcPr>
            <w:tcW w:w="833" w:type="pct"/>
            <w:shd w:val="clear" w:color="auto" w:fill="auto"/>
            <w:noWrap/>
            <w:hideMark/>
          </w:tcPr>
          <w:p w:rsidR="00653678" w:rsidRPr="00653678" w:rsidRDefault="00653678" w:rsidP="00653678">
            <w:pPr>
              <w:widowControl w:val="0"/>
              <w:spacing w:after="0" w:line="240" w:lineRule="auto"/>
              <w:jc w:val="center"/>
              <w:rPr>
                <w:rFonts w:ascii="Times New Roman" w:hAnsi="Times New Roman" w:cs="Times New Roman"/>
                <w:sz w:val="12"/>
                <w:szCs w:val="12"/>
              </w:rPr>
            </w:pPr>
            <w:r w:rsidRPr="00653678">
              <w:rPr>
                <w:rFonts w:ascii="Times New Roman" w:hAnsi="Times New Roman" w:cs="Times New Roman"/>
                <w:sz w:val="12"/>
                <w:szCs w:val="12"/>
              </w:rPr>
              <w:t>2-3</w:t>
            </w:r>
          </w:p>
        </w:tc>
      </w:tr>
      <w:tr w:rsidR="00653678" w:rsidRPr="00315D21" w:rsidTr="00653678">
        <w:trPr>
          <w:trHeight w:val="70"/>
          <w:jc w:val="center"/>
        </w:trPr>
        <w:tc>
          <w:tcPr>
            <w:tcW w:w="446" w:type="pct"/>
            <w:shd w:val="clear" w:color="auto" w:fill="auto"/>
            <w:noWrap/>
            <w:hideMark/>
          </w:tcPr>
          <w:p w:rsidR="00653678" w:rsidRPr="00653678" w:rsidRDefault="00653678" w:rsidP="00653678">
            <w:pPr>
              <w:widowControl w:val="0"/>
              <w:spacing w:after="0" w:line="240" w:lineRule="auto"/>
              <w:jc w:val="center"/>
              <w:rPr>
                <w:rFonts w:ascii="Times New Roman" w:hAnsi="Times New Roman" w:cs="Times New Roman"/>
                <w:sz w:val="12"/>
                <w:szCs w:val="12"/>
              </w:rPr>
            </w:pPr>
            <w:r w:rsidRPr="00653678">
              <w:rPr>
                <w:rFonts w:ascii="Times New Roman" w:hAnsi="Times New Roman" w:cs="Times New Roman"/>
                <w:sz w:val="12"/>
                <w:szCs w:val="12"/>
              </w:rPr>
              <w:t>3</w:t>
            </w:r>
          </w:p>
        </w:tc>
        <w:tc>
          <w:tcPr>
            <w:tcW w:w="893" w:type="pct"/>
            <w:shd w:val="clear" w:color="auto" w:fill="auto"/>
            <w:noWrap/>
          </w:tcPr>
          <w:p w:rsidR="00653678" w:rsidRPr="00653678" w:rsidRDefault="00653678" w:rsidP="00653678">
            <w:pPr>
              <w:widowControl w:val="0"/>
              <w:spacing w:after="0" w:line="240" w:lineRule="auto"/>
              <w:jc w:val="center"/>
              <w:rPr>
                <w:rFonts w:ascii="Times New Roman" w:hAnsi="Times New Roman" w:cs="Times New Roman"/>
                <w:sz w:val="12"/>
                <w:szCs w:val="12"/>
              </w:rPr>
            </w:pPr>
            <w:r w:rsidRPr="00653678">
              <w:rPr>
                <w:rFonts w:ascii="Times New Roman" w:hAnsi="Times New Roman" w:cs="Times New Roman"/>
                <w:sz w:val="12"/>
                <w:szCs w:val="12"/>
              </w:rPr>
              <w:t>478364.00</w:t>
            </w:r>
          </w:p>
        </w:tc>
        <w:tc>
          <w:tcPr>
            <w:tcW w:w="893" w:type="pct"/>
            <w:shd w:val="clear" w:color="auto" w:fill="auto"/>
            <w:noWrap/>
          </w:tcPr>
          <w:p w:rsidR="00653678" w:rsidRPr="00653678" w:rsidRDefault="00653678" w:rsidP="00653678">
            <w:pPr>
              <w:widowControl w:val="0"/>
              <w:spacing w:after="0" w:line="240" w:lineRule="auto"/>
              <w:jc w:val="center"/>
              <w:rPr>
                <w:rFonts w:ascii="Times New Roman" w:hAnsi="Times New Roman" w:cs="Times New Roman"/>
                <w:sz w:val="12"/>
                <w:szCs w:val="12"/>
              </w:rPr>
            </w:pPr>
            <w:r w:rsidRPr="00653678">
              <w:rPr>
                <w:rFonts w:ascii="Times New Roman" w:hAnsi="Times New Roman" w:cs="Times New Roman"/>
                <w:sz w:val="12"/>
                <w:szCs w:val="12"/>
              </w:rPr>
              <w:t>2247993.99</w:t>
            </w:r>
          </w:p>
        </w:tc>
        <w:tc>
          <w:tcPr>
            <w:tcW w:w="1191" w:type="pct"/>
            <w:shd w:val="clear" w:color="auto" w:fill="auto"/>
            <w:noWrap/>
            <w:hideMark/>
          </w:tcPr>
          <w:p w:rsidR="00653678" w:rsidRPr="00653678" w:rsidRDefault="00653678" w:rsidP="00653678">
            <w:pPr>
              <w:widowControl w:val="0"/>
              <w:spacing w:after="0" w:line="240" w:lineRule="auto"/>
              <w:jc w:val="center"/>
              <w:rPr>
                <w:rFonts w:ascii="Times New Roman" w:hAnsi="Times New Roman" w:cs="Times New Roman"/>
                <w:sz w:val="12"/>
                <w:szCs w:val="12"/>
              </w:rPr>
            </w:pPr>
            <w:r w:rsidRPr="00653678">
              <w:rPr>
                <w:rFonts w:ascii="Times New Roman" w:hAnsi="Times New Roman" w:cs="Times New Roman"/>
                <w:sz w:val="12"/>
                <w:szCs w:val="12"/>
              </w:rPr>
              <w:t>52°32'47"</w:t>
            </w:r>
          </w:p>
        </w:tc>
        <w:tc>
          <w:tcPr>
            <w:tcW w:w="744" w:type="pct"/>
            <w:shd w:val="clear" w:color="auto" w:fill="auto"/>
            <w:noWrap/>
            <w:hideMark/>
          </w:tcPr>
          <w:p w:rsidR="00653678" w:rsidRPr="00653678" w:rsidRDefault="00653678" w:rsidP="00653678">
            <w:pPr>
              <w:widowControl w:val="0"/>
              <w:spacing w:after="0" w:line="240" w:lineRule="auto"/>
              <w:jc w:val="center"/>
              <w:rPr>
                <w:rFonts w:ascii="Times New Roman" w:hAnsi="Times New Roman" w:cs="Times New Roman"/>
                <w:sz w:val="12"/>
                <w:szCs w:val="12"/>
              </w:rPr>
            </w:pPr>
            <w:r w:rsidRPr="00653678">
              <w:rPr>
                <w:rFonts w:ascii="Times New Roman" w:hAnsi="Times New Roman" w:cs="Times New Roman"/>
                <w:sz w:val="12"/>
                <w:szCs w:val="12"/>
              </w:rPr>
              <w:t>117.21</w:t>
            </w:r>
          </w:p>
        </w:tc>
        <w:tc>
          <w:tcPr>
            <w:tcW w:w="833" w:type="pct"/>
            <w:shd w:val="clear" w:color="auto" w:fill="auto"/>
            <w:noWrap/>
            <w:hideMark/>
          </w:tcPr>
          <w:p w:rsidR="00653678" w:rsidRPr="00653678" w:rsidRDefault="00653678" w:rsidP="00653678">
            <w:pPr>
              <w:widowControl w:val="0"/>
              <w:spacing w:after="0" w:line="240" w:lineRule="auto"/>
              <w:jc w:val="center"/>
              <w:rPr>
                <w:rFonts w:ascii="Times New Roman" w:hAnsi="Times New Roman" w:cs="Times New Roman"/>
                <w:sz w:val="12"/>
                <w:szCs w:val="12"/>
              </w:rPr>
            </w:pPr>
            <w:r w:rsidRPr="00653678">
              <w:rPr>
                <w:rFonts w:ascii="Times New Roman" w:hAnsi="Times New Roman" w:cs="Times New Roman"/>
                <w:sz w:val="12"/>
                <w:szCs w:val="12"/>
              </w:rPr>
              <w:t>3-4</w:t>
            </w:r>
          </w:p>
        </w:tc>
      </w:tr>
      <w:tr w:rsidR="00653678" w:rsidRPr="00315D21" w:rsidTr="00653678">
        <w:trPr>
          <w:trHeight w:val="70"/>
          <w:jc w:val="center"/>
        </w:trPr>
        <w:tc>
          <w:tcPr>
            <w:tcW w:w="446" w:type="pct"/>
            <w:shd w:val="clear" w:color="auto" w:fill="auto"/>
            <w:noWrap/>
            <w:hideMark/>
          </w:tcPr>
          <w:p w:rsidR="00653678" w:rsidRPr="00653678" w:rsidRDefault="00653678" w:rsidP="00653678">
            <w:pPr>
              <w:widowControl w:val="0"/>
              <w:spacing w:after="0" w:line="240" w:lineRule="auto"/>
              <w:jc w:val="center"/>
              <w:rPr>
                <w:rFonts w:ascii="Times New Roman" w:hAnsi="Times New Roman" w:cs="Times New Roman"/>
                <w:sz w:val="12"/>
                <w:szCs w:val="12"/>
              </w:rPr>
            </w:pPr>
            <w:r w:rsidRPr="00653678">
              <w:rPr>
                <w:rFonts w:ascii="Times New Roman" w:hAnsi="Times New Roman" w:cs="Times New Roman"/>
                <w:sz w:val="12"/>
                <w:szCs w:val="12"/>
              </w:rPr>
              <w:t>4</w:t>
            </w:r>
          </w:p>
        </w:tc>
        <w:tc>
          <w:tcPr>
            <w:tcW w:w="893" w:type="pct"/>
            <w:shd w:val="clear" w:color="auto" w:fill="auto"/>
            <w:noWrap/>
          </w:tcPr>
          <w:p w:rsidR="00653678" w:rsidRPr="00653678" w:rsidRDefault="00653678" w:rsidP="00653678">
            <w:pPr>
              <w:widowControl w:val="0"/>
              <w:spacing w:after="0" w:line="240" w:lineRule="auto"/>
              <w:jc w:val="center"/>
              <w:rPr>
                <w:rFonts w:ascii="Times New Roman" w:hAnsi="Times New Roman" w:cs="Times New Roman"/>
                <w:sz w:val="12"/>
                <w:szCs w:val="12"/>
              </w:rPr>
            </w:pPr>
            <w:r w:rsidRPr="00653678">
              <w:rPr>
                <w:rFonts w:ascii="Times New Roman" w:hAnsi="Times New Roman" w:cs="Times New Roman"/>
                <w:sz w:val="12"/>
                <w:szCs w:val="12"/>
              </w:rPr>
              <w:t>478435.28</w:t>
            </w:r>
          </w:p>
        </w:tc>
        <w:tc>
          <w:tcPr>
            <w:tcW w:w="893" w:type="pct"/>
            <w:shd w:val="clear" w:color="auto" w:fill="auto"/>
            <w:noWrap/>
          </w:tcPr>
          <w:p w:rsidR="00653678" w:rsidRPr="00653678" w:rsidRDefault="00653678" w:rsidP="00653678">
            <w:pPr>
              <w:widowControl w:val="0"/>
              <w:spacing w:after="0" w:line="240" w:lineRule="auto"/>
              <w:jc w:val="center"/>
              <w:rPr>
                <w:rFonts w:ascii="Times New Roman" w:hAnsi="Times New Roman" w:cs="Times New Roman"/>
                <w:sz w:val="12"/>
                <w:szCs w:val="12"/>
              </w:rPr>
            </w:pPr>
            <w:r w:rsidRPr="00653678">
              <w:rPr>
                <w:rFonts w:ascii="Times New Roman" w:hAnsi="Times New Roman" w:cs="Times New Roman"/>
                <w:sz w:val="12"/>
                <w:szCs w:val="12"/>
              </w:rPr>
              <w:t>2248087.04</w:t>
            </w:r>
          </w:p>
        </w:tc>
        <w:tc>
          <w:tcPr>
            <w:tcW w:w="1191" w:type="pct"/>
            <w:shd w:val="clear" w:color="auto" w:fill="auto"/>
            <w:noWrap/>
            <w:hideMark/>
          </w:tcPr>
          <w:p w:rsidR="00653678" w:rsidRPr="00653678" w:rsidRDefault="00653678" w:rsidP="00653678">
            <w:pPr>
              <w:widowControl w:val="0"/>
              <w:spacing w:after="0" w:line="240" w:lineRule="auto"/>
              <w:jc w:val="center"/>
              <w:rPr>
                <w:rFonts w:ascii="Times New Roman" w:hAnsi="Times New Roman" w:cs="Times New Roman"/>
                <w:sz w:val="12"/>
                <w:szCs w:val="12"/>
              </w:rPr>
            </w:pPr>
            <w:r w:rsidRPr="00653678">
              <w:rPr>
                <w:rFonts w:ascii="Times New Roman" w:hAnsi="Times New Roman" w:cs="Times New Roman"/>
                <w:sz w:val="12"/>
                <w:szCs w:val="12"/>
              </w:rPr>
              <w:t>62°32'56"</w:t>
            </w:r>
          </w:p>
        </w:tc>
        <w:tc>
          <w:tcPr>
            <w:tcW w:w="744" w:type="pct"/>
            <w:shd w:val="clear" w:color="auto" w:fill="auto"/>
            <w:noWrap/>
            <w:hideMark/>
          </w:tcPr>
          <w:p w:rsidR="00653678" w:rsidRPr="00653678" w:rsidRDefault="00653678" w:rsidP="00653678">
            <w:pPr>
              <w:widowControl w:val="0"/>
              <w:spacing w:after="0" w:line="240" w:lineRule="auto"/>
              <w:jc w:val="center"/>
              <w:rPr>
                <w:rFonts w:ascii="Times New Roman" w:hAnsi="Times New Roman" w:cs="Times New Roman"/>
                <w:sz w:val="12"/>
                <w:szCs w:val="12"/>
              </w:rPr>
            </w:pPr>
            <w:r w:rsidRPr="00653678">
              <w:rPr>
                <w:rFonts w:ascii="Times New Roman" w:hAnsi="Times New Roman" w:cs="Times New Roman"/>
                <w:sz w:val="12"/>
                <w:szCs w:val="12"/>
              </w:rPr>
              <w:t>8.68</w:t>
            </w:r>
          </w:p>
        </w:tc>
        <w:tc>
          <w:tcPr>
            <w:tcW w:w="833" w:type="pct"/>
            <w:shd w:val="clear" w:color="auto" w:fill="auto"/>
            <w:noWrap/>
            <w:hideMark/>
          </w:tcPr>
          <w:p w:rsidR="00653678" w:rsidRPr="00653678" w:rsidRDefault="00653678" w:rsidP="00653678">
            <w:pPr>
              <w:widowControl w:val="0"/>
              <w:spacing w:after="0" w:line="240" w:lineRule="auto"/>
              <w:jc w:val="center"/>
              <w:rPr>
                <w:rFonts w:ascii="Times New Roman" w:hAnsi="Times New Roman" w:cs="Times New Roman"/>
                <w:sz w:val="12"/>
                <w:szCs w:val="12"/>
              </w:rPr>
            </w:pPr>
            <w:r w:rsidRPr="00653678">
              <w:rPr>
                <w:rFonts w:ascii="Times New Roman" w:hAnsi="Times New Roman" w:cs="Times New Roman"/>
                <w:sz w:val="12"/>
                <w:szCs w:val="12"/>
              </w:rPr>
              <w:t>4-1</w:t>
            </w:r>
          </w:p>
        </w:tc>
      </w:tr>
      <w:tr w:rsidR="00653678" w:rsidRPr="00315D21" w:rsidTr="00653678">
        <w:trPr>
          <w:trHeight w:val="70"/>
          <w:jc w:val="center"/>
        </w:trPr>
        <w:tc>
          <w:tcPr>
            <w:tcW w:w="446" w:type="pct"/>
            <w:shd w:val="clear" w:color="auto" w:fill="auto"/>
            <w:noWrap/>
            <w:hideMark/>
          </w:tcPr>
          <w:p w:rsidR="00653678" w:rsidRPr="00653678" w:rsidRDefault="00653678" w:rsidP="00653678">
            <w:pPr>
              <w:widowControl w:val="0"/>
              <w:spacing w:after="0" w:line="240" w:lineRule="auto"/>
              <w:jc w:val="center"/>
              <w:rPr>
                <w:rFonts w:ascii="Times New Roman" w:hAnsi="Times New Roman" w:cs="Times New Roman"/>
                <w:sz w:val="12"/>
                <w:szCs w:val="12"/>
              </w:rPr>
            </w:pPr>
            <w:r w:rsidRPr="00653678">
              <w:rPr>
                <w:rFonts w:ascii="Times New Roman" w:hAnsi="Times New Roman" w:cs="Times New Roman"/>
                <w:sz w:val="12"/>
                <w:szCs w:val="12"/>
              </w:rPr>
              <w:t>5</w:t>
            </w:r>
          </w:p>
        </w:tc>
        <w:tc>
          <w:tcPr>
            <w:tcW w:w="893" w:type="pct"/>
            <w:shd w:val="clear" w:color="auto" w:fill="auto"/>
            <w:noWrap/>
          </w:tcPr>
          <w:p w:rsidR="00653678" w:rsidRPr="00653678" w:rsidRDefault="00653678" w:rsidP="00653678">
            <w:pPr>
              <w:widowControl w:val="0"/>
              <w:spacing w:after="0" w:line="240" w:lineRule="auto"/>
              <w:jc w:val="center"/>
              <w:rPr>
                <w:rFonts w:ascii="Times New Roman" w:hAnsi="Times New Roman" w:cs="Times New Roman"/>
                <w:sz w:val="12"/>
                <w:szCs w:val="12"/>
              </w:rPr>
            </w:pPr>
            <w:r w:rsidRPr="00653678">
              <w:rPr>
                <w:rFonts w:ascii="Times New Roman" w:hAnsi="Times New Roman" w:cs="Times New Roman"/>
                <w:sz w:val="12"/>
                <w:szCs w:val="12"/>
              </w:rPr>
              <w:t>477994.95</w:t>
            </w:r>
          </w:p>
        </w:tc>
        <w:tc>
          <w:tcPr>
            <w:tcW w:w="893" w:type="pct"/>
            <w:shd w:val="clear" w:color="auto" w:fill="auto"/>
            <w:noWrap/>
          </w:tcPr>
          <w:p w:rsidR="00653678" w:rsidRPr="00653678" w:rsidRDefault="00653678" w:rsidP="00653678">
            <w:pPr>
              <w:widowControl w:val="0"/>
              <w:spacing w:after="0" w:line="240" w:lineRule="auto"/>
              <w:jc w:val="center"/>
              <w:rPr>
                <w:rFonts w:ascii="Times New Roman" w:hAnsi="Times New Roman" w:cs="Times New Roman"/>
                <w:sz w:val="12"/>
                <w:szCs w:val="12"/>
              </w:rPr>
            </w:pPr>
            <w:r w:rsidRPr="00653678">
              <w:rPr>
                <w:rFonts w:ascii="Times New Roman" w:hAnsi="Times New Roman" w:cs="Times New Roman"/>
                <w:sz w:val="12"/>
                <w:szCs w:val="12"/>
              </w:rPr>
              <w:t>2247600.88</w:t>
            </w:r>
          </w:p>
        </w:tc>
        <w:tc>
          <w:tcPr>
            <w:tcW w:w="1191" w:type="pct"/>
            <w:shd w:val="clear" w:color="auto" w:fill="auto"/>
            <w:noWrap/>
            <w:hideMark/>
          </w:tcPr>
          <w:p w:rsidR="00653678" w:rsidRPr="00653678" w:rsidRDefault="00653678" w:rsidP="00653678">
            <w:pPr>
              <w:widowControl w:val="0"/>
              <w:spacing w:after="0" w:line="240" w:lineRule="auto"/>
              <w:jc w:val="center"/>
              <w:rPr>
                <w:rFonts w:ascii="Times New Roman" w:hAnsi="Times New Roman" w:cs="Times New Roman"/>
                <w:sz w:val="12"/>
                <w:szCs w:val="12"/>
              </w:rPr>
            </w:pPr>
            <w:r w:rsidRPr="00653678">
              <w:rPr>
                <w:rFonts w:ascii="Times New Roman" w:hAnsi="Times New Roman" w:cs="Times New Roman"/>
                <w:sz w:val="12"/>
                <w:szCs w:val="12"/>
              </w:rPr>
              <w:t>231°28'16"</w:t>
            </w:r>
          </w:p>
        </w:tc>
        <w:tc>
          <w:tcPr>
            <w:tcW w:w="744" w:type="pct"/>
            <w:shd w:val="clear" w:color="auto" w:fill="auto"/>
            <w:noWrap/>
            <w:hideMark/>
          </w:tcPr>
          <w:p w:rsidR="00653678" w:rsidRPr="00653678" w:rsidRDefault="00653678" w:rsidP="00653678">
            <w:pPr>
              <w:widowControl w:val="0"/>
              <w:spacing w:after="0" w:line="240" w:lineRule="auto"/>
              <w:jc w:val="center"/>
              <w:rPr>
                <w:rFonts w:ascii="Times New Roman" w:hAnsi="Times New Roman" w:cs="Times New Roman"/>
                <w:sz w:val="12"/>
                <w:szCs w:val="12"/>
              </w:rPr>
            </w:pPr>
            <w:r w:rsidRPr="00653678">
              <w:rPr>
                <w:rFonts w:ascii="Times New Roman" w:hAnsi="Times New Roman" w:cs="Times New Roman"/>
                <w:sz w:val="12"/>
                <w:szCs w:val="12"/>
              </w:rPr>
              <w:t>23.90</w:t>
            </w:r>
          </w:p>
        </w:tc>
        <w:tc>
          <w:tcPr>
            <w:tcW w:w="833" w:type="pct"/>
            <w:shd w:val="clear" w:color="auto" w:fill="auto"/>
            <w:noWrap/>
            <w:hideMark/>
          </w:tcPr>
          <w:p w:rsidR="00653678" w:rsidRPr="00653678" w:rsidRDefault="00653678" w:rsidP="00653678">
            <w:pPr>
              <w:widowControl w:val="0"/>
              <w:spacing w:after="0" w:line="240" w:lineRule="auto"/>
              <w:jc w:val="center"/>
              <w:rPr>
                <w:rFonts w:ascii="Times New Roman" w:hAnsi="Times New Roman" w:cs="Times New Roman"/>
                <w:sz w:val="12"/>
                <w:szCs w:val="12"/>
              </w:rPr>
            </w:pPr>
            <w:r w:rsidRPr="00653678">
              <w:rPr>
                <w:rFonts w:ascii="Times New Roman" w:hAnsi="Times New Roman" w:cs="Times New Roman"/>
                <w:sz w:val="12"/>
                <w:szCs w:val="12"/>
              </w:rPr>
              <w:t>5-6</w:t>
            </w:r>
          </w:p>
        </w:tc>
      </w:tr>
      <w:tr w:rsidR="00653678" w:rsidRPr="00315D21" w:rsidTr="00653678">
        <w:trPr>
          <w:trHeight w:val="70"/>
          <w:jc w:val="center"/>
        </w:trPr>
        <w:tc>
          <w:tcPr>
            <w:tcW w:w="446" w:type="pct"/>
            <w:shd w:val="clear" w:color="auto" w:fill="auto"/>
            <w:noWrap/>
            <w:hideMark/>
          </w:tcPr>
          <w:p w:rsidR="00653678" w:rsidRPr="00653678" w:rsidRDefault="00653678" w:rsidP="00653678">
            <w:pPr>
              <w:widowControl w:val="0"/>
              <w:spacing w:after="0" w:line="240" w:lineRule="auto"/>
              <w:jc w:val="center"/>
              <w:rPr>
                <w:rFonts w:ascii="Times New Roman" w:hAnsi="Times New Roman" w:cs="Times New Roman"/>
                <w:sz w:val="12"/>
                <w:szCs w:val="12"/>
              </w:rPr>
            </w:pPr>
            <w:r w:rsidRPr="00653678">
              <w:rPr>
                <w:rFonts w:ascii="Times New Roman" w:hAnsi="Times New Roman" w:cs="Times New Roman"/>
                <w:sz w:val="12"/>
                <w:szCs w:val="12"/>
              </w:rPr>
              <w:t>6</w:t>
            </w:r>
          </w:p>
        </w:tc>
        <w:tc>
          <w:tcPr>
            <w:tcW w:w="893" w:type="pct"/>
            <w:shd w:val="clear" w:color="auto" w:fill="auto"/>
            <w:noWrap/>
          </w:tcPr>
          <w:p w:rsidR="00653678" w:rsidRPr="00653678" w:rsidRDefault="00653678" w:rsidP="00653678">
            <w:pPr>
              <w:widowControl w:val="0"/>
              <w:spacing w:after="0" w:line="240" w:lineRule="auto"/>
              <w:jc w:val="center"/>
              <w:rPr>
                <w:rFonts w:ascii="Times New Roman" w:hAnsi="Times New Roman" w:cs="Times New Roman"/>
                <w:sz w:val="12"/>
                <w:szCs w:val="12"/>
              </w:rPr>
            </w:pPr>
            <w:r w:rsidRPr="00653678">
              <w:rPr>
                <w:rFonts w:ascii="Times New Roman" w:hAnsi="Times New Roman" w:cs="Times New Roman"/>
                <w:sz w:val="12"/>
                <w:szCs w:val="12"/>
              </w:rPr>
              <w:t>477980.06</w:t>
            </w:r>
          </w:p>
        </w:tc>
        <w:tc>
          <w:tcPr>
            <w:tcW w:w="893" w:type="pct"/>
            <w:shd w:val="clear" w:color="auto" w:fill="auto"/>
            <w:noWrap/>
          </w:tcPr>
          <w:p w:rsidR="00653678" w:rsidRPr="00653678" w:rsidRDefault="00653678" w:rsidP="00653678">
            <w:pPr>
              <w:widowControl w:val="0"/>
              <w:spacing w:after="0" w:line="240" w:lineRule="auto"/>
              <w:jc w:val="center"/>
              <w:rPr>
                <w:rFonts w:ascii="Times New Roman" w:hAnsi="Times New Roman" w:cs="Times New Roman"/>
                <w:sz w:val="12"/>
                <w:szCs w:val="12"/>
              </w:rPr>
            </w:pPr>
            <w:r w:rsidRPr="00653678">
              <w:rPr>
                <w:rFonts w:ascii="Times New Roman" w:hAnsi="Times New Roman" w:cs="Times New Roman"/>
                <w:sz w:val="12"/>
                <w:szCs w:val="12"/>
              </w:rPr>
              <w:t>2247582.18</w:t>
            </w:r>
          </w:p>
        </w:tc>
        <w:tc>
          <w:tcPr>
            <w:tcW w:w="1191" w:type="pct"/>
            <w:shd w:val="clear" w:color="auto" w:fill="auto"/>
            <w:noWrap/>
            <w:hideMark/>
          </w:tcPr>
          <w:p w:rsidR="00653678" w:rsidRPr="00653678" w:rsidRDefault="00653678" w:rsidP="00653678">
            <w:pPr>
              <w:widowControl w:val="0"/>
              <w:spacing w:after="0" w:line="240" w:lineRule="auto"/>
              <w:jc w:val="center"/>
              <w:rPr>
                <w:rFonts w:ascii="Times New Roman" w:hAnsi="Times New Roman" w:cs="Times New Roman"/>
                <w:sz w:val="12"/>
                <w:szCs w:val="12"/>
              </w:rPr>
            </w:pPr>
            <w:r w:rsidRPr="00653678">
              <w:rPr>
                <w:rFonts w:ascii="Times New Roman" w:hAnsi="Times New Roman" w:cs="Times New Roman"/>
                <w:sz w:val="12"/>
                <w:szCs w:val="12"/>
              </w:rPr>
              <w:t>321°5'19"</w:t>
            </w:r>
          </w:p>
        </w:tc>
        <w:tc>
          <w:tcPr>
            <w:tcW w:w="744" w:type="pct"/>
            <w:shd w:val="clear" w:color="auto" w:fill="auto"/>
            <w:noWrap/>
            <w:hideMark/>
          </w:tcPr>
          <w:p w:rsidR="00653678" w:rsidRPr="00653678" w:rsidRDefault="00653678" w:rsidP="00653678">
            <w:pPr>
              <w:widowControl w:val="0"/>
              <w:spacing w:after="0" w:line="240" w:lineRule="auto"/>
              <w:jc w:val="center"/>
              <w:rPr>
                <w:rFonts w:ascii="Times New Roman" w:hAnsi="Times New Roman" w:cs="Times New Roman"/>
                <w:sz w:val="12"/>
                <w:szCs w:val="12"/>
              </w:rPr>
            </w:pPr>
            <w:r w:rsidRPr="00653678">
              <w:rPr>
                <w:rFonts w:ascii="Times New Roman" w:hAnsi="Times New Roman" w:cs="Times New Roman"/>
                <w:sz w:val="12"/>
                <w:szCs w:val="12"/>
              </w:rPr>
              <w:t>5.33</w:t>
            </w:r>
          </w:p>
        </w:tc>
        <w:tc>
          <w:tcPr>
            <w:tcW w:w="833" w:type="pct"/>
            <w:shd w:val="clear" w:color="auto" w:fill="auto"/>
            <w:noWrap/>
            <w:hideMark/>
          </w:tcPr>
          <w:p w:rsidR="00653678" w:rsidRPr="00653678" w:rsidRDefault="00653678" w:rsidP="00653678">
            <w:pPr>
              <w:widowControl w:val="0"/>
              <w:spacing w:after="0" w:line="240" w:lineRule="auto"/>
              <w:jc w:val="center"/>
              <w:rPr>
                <w:rFonts w:ascii="Times New Roman" w:hAnsi="Times New Roman" w:cs="Times New Roman"/>
                <w:sz w:val="12"/>
                <w:szCs w:val="12"/>
              </w:rPr>
            </w:pPr>
            <w:r w:rsidRPr="00653678">
              <w:rPr>
                <w:rFonts w:ascii="Times New Roman" w:hAnsi="Times New Roman" w:cs="Times New Roman"/>
                <w:sz w:val="12"/>
                <w:szCs w:val="12"/>
              </w:rPr>
              <w:t>6-7</w:t>
            </w:r>
          </w:p>
        </w:tc>
      </w:tr>
      <w:tr w:rsidR="00653678" w:rsidRPr="00315D21" w:rsidTr="00653678">
        <w:trPr>
          <w:trHeight w:val="70"/>
          <w:jc w:val="center"/>
        </w:trPr>
        <w:tc>
          <w:tcPr>
            <w:tcW w:w="446" w:type="pct"/>
            <w:shd w:val="clear" w:color="auto" w:fill="auto"/>
            <w:noWrap/>
            <w:hideMark/>
          </w:tcPr>
          <w:p w:rsidR="00653678" w:rsidRPr="00653678" w:rsidRDefault="00653678" w:rsidP="00653678">
            <w:pPr>
              <w:widowControl w:val="0"/>
              <w:spacing w:after="0" w:line="240" w:lineRule="auto"/>
              <w:jc w:val="center"/>
              <w:rPr>
                <w:rFonts w:ascii="Times New Roman" w:hAnsi="Times New Roman" w:cs="Times New Roman"/>
                <w:sz w:val="12"/>
                <w:szCs w:val="12"/>
              </w:rPr>
            </w:pPr>
            <w:r w:rsidRPr="00653678">
              <w:rPr>
                <w:rFonts w:ascii="Times New Roman" w:hAnsi="Times New Roman" w:cs="Times New Roman"/>
                <w:sz w:val="12"/>
                <w:szCs w:val="12"/>
              </w:rPr>
              <w:t>7</w:t>
            </w:r>
          </w:p>
        </w:tc>
        <w:tc>
          <w:tcPr>
            <w:tcW w:w="893" w:type="pct"/>
            <w:shd w:val="clear" w:color="auto" w:fill="auto"/>
            <w:noWrap/>
          </w:tcPr>
          <w:p w:rsidR="00653678" w:rsidRPr="00653678" w:rsidRDefault="00653678" w:rsidP="00653678">
            <w:pPr>
              <w:widowControl w:val="0"/>
              <w:spacing w:after="0" w:line="240" w:lineRule="auto"/>
              <w:jc w:val="center"/>
              <w:rPr>
                <w:rFonts w:ascii="Times New Roman" w:hAnsi="Times New Roman" w:cs="Times New Roman"/>
                <w:sz w:val="12"/>
                <w:szCs w:val="12"/>
              </w:rPr>
            </w:pPr>
            <w:r w:rsidRPr="00653678">
              <w:rPr>
                <w:rFonts w:ascii="Times New Roman" w:hAnsi="Times New Roman" w:cs="Times New Roman"/>
                <w:sz w:val="12"/>
                <w:szCs w:val="12"/>
              </w:rPr>
              <w:t>477984.21</w:t>
            </w:r>
          </w:p>
        </w:tc>
        <w:tc>
          <w:tcPr>
            <w:tcW w:w="893" w:type="pct"/>
            <w:shd w:val="clear" w:color="auto" w:fill="auto"/>
            <w:noWrap/>
          </w:tcPr>
          <w:p w:rsidR="00653678" w:rsidRPr="00653678" w:rsidRDefault="00653678" w:rsidP="00653678">
            <w:pPr>
              <w:widowControl w:val="0"/>
              <w:spacing w:after="0" w:line="240" w:lineRule="auto"/>
              <w:jc w:val="center"/>
              <w:rPr>
                <w:rFonts w:ascii="Times New Roman" w:hAnsi="Times New Roman" w:cs="Times New Roman"/>
                <w:sz w:val="12"/>
                <w:szCs w:val="12"/>
              </w:rPr>
            </w:pPr>
            <w:r w:rsidRPr="00653678">
              <w:rPr>
                <w:rFonts w:ascii="Times New Roman" w:hAnsi="Times New Roman" w:cs="Times New Roman"/>
                <w:sz w:val="12"/>
                <w:szCs w:val="12"/>
              </w:rPr>
              <w:t>2247578.83</w:t>
            </w:r>
          </w:p>
        </w:tc>
        <w:tc>
          <w:tcPr>
            <w:tcW w:w="1191" w:type="pct"/>
            <w:shd w:val="clear" w:color="auto" w:fill="auto"/>
            <w:noWrap/>
            <w:hideMark/>
          </w:tcPr>
          <w:p w:rsidR="00653678" w:rsidRPr="00653678" w:rsidRDefault="00653678" w:rsidP="00653678">
            <w:pPr>
              <w:widowControl w:val="0"/>
              <w:spacing w:after="0" w:line="240" w:lineRule="auto"/>
              <w:jc w:val="center"/>
              <w:rPr>
                <w:rFonts w:ascii="Times New Roman" w:hAnsi="Times New Roman" w:cs="Times New Roman"/>
                <w:sz w:val="12"/>
                <w:szCs w:val="12"/>
              </w:rPr>
            </w:pPr>
            <w:r w:rsidRPr="00653678">
              <w:rPr>
                <w:rFonts w:ascii="Times New Roman" w:hAnsi="Times New Roman" w:cs="Times New Roman"/>
                <w:sz w:val="12"/>
                <w:szCs w:val="12"/>
              </w:rPr>
              <w:t>321°9'21"</w:t>
            </w:r>
          </w:p>
        </w:tc>
        <w:tc>
          <w:tcPr>
            <w:tcW w:w="744" w:type="pct"/>
            <w:shd w:val="clear" w:color="auto" w:fill="auto"/>
            <w:noWrap/>
            <w:hideMark/>
          </w:tcPr>
          <w:p w:rsidR="00653678" w:rsidRPr="00653678" w:rsidRDefault="00653678" w:rsidP="00653678">
            <w:pPr>
              <w:widowControl w:val="0"/>
              <w:spacing w:after="0" w:line="240" w:lineRule="auto"/>
              <w:jc w:val="center"/>
              <w:rPr>
                <w:rFonts w:ascii="Times New Roman" w:hAnsi="Times New Roman" w:cs="Times New Roman"/>
                <w:sz w:val="12"/>
                <w:szCs w:val="12"/>
              </w:rPr>
            </w:pPr>
            <w:r w:rsidRPr="00653678">
              <w:rPr>
                <w:rFonts w:ascii="Times New Roman" w:hAnsi="Times New Roman" w:cs="Times New Roman"/>
                <w:sz w:val="12"/>
                <w:szCs w:val="12"/>
              </w:rPr>
              <w:t>16.02</w:t>
            </w:r>
          </w:p>
        </w:tc>
        <w:tc>
          <w:tcPr>
            <w:tcW w:w="833" w:type="pct"/>
            <w:shd w:val="clear" w:color="auto" w:fill="auto"/>
            <w:noWrap/>
            <w:hideMark/>
          </w:tcPr>
          <w:p w:rsidR="00653678" w:rsidRPr="00653678" w:rsidRDefault="00653678" w:rsidP="00653678">
            <w:pPr>
              <w:widowControl w:val="0"/>
              <w:spacing w:after="0" w:line="240" w:lineRule="auto"/>
              <w:jc w:val="center"/>
              <w:rPr>
                <w:rFonts w:ascii="Times New Roman" w:hAnsi="Times New Roman" w:cs="Times New Roman"/>
                <w:sz w:val="12"/>
                <w:szCs w:val="12"/>
              </w:rPr>
            </w:pPr>
            <w:r w:rsidRPr="00653678">
              <w:rPr>
                <w:rFonts w:ascii="Times New Roman" w:hAnsi="Times New Roman" w:cs="Times New Roman"/>
                <w:sz w:val="12"/>
                <w:szCs w:val="12"/>
              </w:rPr>
              <w:t>7-8</w:t>
            </w:r>
          </w:p>
        </w:tc>
      </w:tr>
      <w:tr w:rsidR="00653678" w:rsidRPr="00315D21" w:rsidTr="00653678">
        <w:trPr>
          <w:trHeight w:val="70"/>
          <w:jc w:val="center"/>
        </w:trPr>
        <w:tc>
          <w:tcPr>
            <w:tcW w:w="446" w:type="pct"/>
            <w:shd w:val="clear" w:color="auto" w:fill="auto"/>
            <w:noWrap/>
            <w:hideMark/>
          </w:tcPr>
          <w:p w:rsidR="00653678" w:rsidRPr="00653678" w:rsidRDefault="00653678" w:rsidP="00653678">
            <w:pPr>
              <w:widowControl w:val="0"/>
              <w:spacing w:after="0" w:line="240" w:lineRule="auto"/>
              <w:jc w:val="center"/>
              <w:rPr>
                <w:rFonts w:ascii="Times New Roman" w:hAnsi="Times New Roman" w:cs="Times New Roman"/>
                <w:sz w:val="12"/>
                <w:szCs w:val="12"/>
              </w:rPr>
            </w:pPr>
            <w:r w:rsidRPr="00653678">
              <w:rPr>
                <w:rFonts w:ascii="Times New Roman" w:hAnsi="Times New Roman" w:cs="Times New Roman"/>
                <w:sz w:val="12"/>
                <w:szCs w:val="12"/>
              </w:rPr>
              <w:t>8</w:t>
            </w:r>
          </w:p>
        </w:tc>
        <w:tc>
          <w:tcPr>
            <w:tcW w:w="893" w:type="pct"/>
            <w:shd w:val="clear" w:color="auto" w:fill="auto"/>
            <w:noWrap/>
          </w:tcPr>
          <w:p w:rsidR="00653678" w:rsidRPr="00653678" w:rsidRDefault="00653678" w:rsidP="00653678">
            <w:pPr>
              <w:widowControl w:val="0"/>
              <w:spacing w:after="0" w:line="240" w:lineRule="auto"/>
              <w:jc w:val="center"/>
              <w:rPr>
                <w:rFonts w:ascii="Times New Roman" w:hAnsi="Times New Roman" w:cs="Times New Roman"/>
                <w:sz w:val="12"/>
                <w:szCs w:val="12"/>
              </w:rPr>
            </w:pPr>
            <w:r w:rsidRPr="00653678">
              <w:rPr>
                <w:rFonts w:ascii="Times New Roman" w:hAnsi="Times New Roman" w:cs="Times New Roman"/>
                <w:sz w:val="12"/>
                <w:szCs w:val="12"/>
              </w:rPr>
              <w:t>477996.69</w:t>
            </w:r>
          </w:p>
        </w:tc>
        <w:tc>
          <w:tcPr>
            <w:tcW w:w="893" w:type="pct"/>
            <w:shd w:val="clear" w:color="auto" w:fill="auto"/>
            <w:noWrap/>
          </w:tcPr>
          <w:p w:rsidR="00653678" w:rsidRPr="00653678" w:rsidRDefault="00653678" w:rsidP="00653678">
            <w:pPr>
              <w:widowControl w:val="0"/>
              <w:spacing w:after="0" w:line="240" w:lineRule="auto"/>
              <w:jc w:val="center"/>
              <w:rPr>
                <w:rFonts w:ascii="Times New Roman" w:hAnsi="Times New Roman" w:cs="Times New Roman"/>
                <w:sz w:val="12"/>
                <w:szCs w:val="12"/>
              </w:rPr>
            </w:pPr>
            <w:r w:rsidRPr="00653678">
              <w:rPr>
                <w:rFonts w:ascii="Times New Roman" w:hAnsi="Times New Roman" w:cs="Times New Roman"/>
                <w:sz w:val="12"/>
                <w:szCs w:val="12"/>
              </w:rPr>
              <w:t>2247568.78</w:t>
            </w:r>
          </w:p>
        </w:tc>
        <w:tc>
          <w:tcPr>
            <w:tcW w:w="1191" w:type="pct"/>
            <w:shd w:val="clear" w:color="auto" w:fill="auto"/>
            <w:noWrap/>
            <w:hideMark/>
          </w:tcPr>
          <w:p w:rsidR="00653678" w:rsidRPr="00653678" w:rsidRDefault="00653678" w:rsidP="00653678">
            <w:pPr>
              <w:widowControl w:val="0"/>
              <w:spacing w:after="0" w:line="240" w:lineRule="auto"/>
              <w:jc w:val="center"/>
              <w:rPr>
                <w:rFonts w:ascii="Times New Roman" w:hAnsi="Times New Roman" w:cs="Times New Roman"/>
                <w:sz w:val="12"/>
                <w:szCs w:val="12"/>
              </w:rPr>
            </w:pPr>
            <w:r w:rsidRPr="00653678">
              <w:rPr>
                <w:rFonts w:ascii="Times New Roman" w:hAnsi="Times New Roman" w:cs="Times New Roman"/>
                <w:sz w:val="12"/>
                <w:szCs w:val="12"/>
              </w:rPr>
              <w:t>52°3'35"</w:t>
            </w:r>
          </w:p>
        </w:tc>
        <w:tc>
          <w:tcPr>
            <w:tcW w:w="744" w:type="pct"/>
            <w:shd w:val="clear" w:color="auto" w:fill="auto"/>
            <w:noWrap/>
            <w:hideMark/>
          </w:tcPr>
          <w:p w:rsidR="00653678" w:rsidRPr="00653678" w:rsidRDefault="00653678" w:rsidP="00653678">
            <w:pPr>
              <w:widowControl w:val="0"/>
              <w:spacing w:after="0" w:line="240" w:lineRule="auto"/>
              <w:jc w:val="center"/>
              <w:rPr>
                <w:rFonts w:ascii="Times New Roman" w:hAnsi="Times New Roman" w:cs="Times New Roman"/>
                <w:sz w:val="12"/>
                <w:szCs w:val="12"/>
              </w:rPr>
            </w:pPr>
            <w:r w:rsidRPr="00653678">
              <w:rPr>
                <w:rFonts w:ascii="Times New Roman" w:hAnsi="Times New Roman" w:cs="Times New Roman"/>
                <w:sz w:val="12"/>
                <w:szCs w:val="12"/>
              </w:rPr>
              <w:t>23.88</w:t>
            </w:r>
          </w:p>
        </w:tc>
        <w:tc>
          <w:tcPr>
            <w:tcW w:w="833" w:type="pct"/>
            <w:shd w:val="clear" w:color="auto" w:fill="auto"/>
            <w:noWrap/>
            <w:hideMark/>
          </w:tcPr>
          <w:p w:rsidR="00653678" w:rsidRPr="00653678" w:rsidRDefault="00653678" w:rsidP="00653678">
            <w:pPr>
              <w:widowControl w:val="0"/>
              <w:spacing w:after="0" w:line="240" w:lineRule="auto"/>
              <w:jc w:val="center"/>
              <w:rPr>
                <w:rFonts w:ascii="Times New Roman" w:hAnsi="Times New Roman" w:cs="Times New Roman"/>
                <w:sz w:val="12"/>
                <w:szCs w:val="12"/>
              </w:rPr>
            </w:pPr>
            <w:r w:rsidRPr="00653678">
              <w:rPr>
                <w:rFonts w:ascii="Times New Roman" w:hAnsi="Times New Roman" w:cs="Times New Roman"/>
                <w:sz w:val="12"/>
                <w:szCs w:val="12"/>
              </w:rPr>
              <w:t>8-9</w:t>
            </w:r>
          </w:p>
        </w:tc>
      </w:tr>
      <w:tr w:rsidR="00653678" w:rsidRPr="00315D21" w:rsidTr="00653678">
        <w:trPr>
          <w:trHeight w:val="70"/>
          <w:jc w:val="center"/>
        </w:trPr>
        <w:tc>
          <w:tcPr>
            <w:tcW w:w="446" w:type="pct"/>
            <w:shd w:val="clear" w:color="auto" w:fill="auto"/>
            <w:noWrap/>
          </w:tcPr>
          <w:p w:rsidR="00653678" w:rsidRPr="00653678" w:rsidRDefault="00653678" w:rsidP="00653678">
            <w:pPr>
              <w:widowControl w:val="0"/>
              <w:spacing w:after="0" w:line="240" w:lineRule="auto"/>
              <w:jc w:val="center"/>
              <w:rPr>
                <w:rFonts w:ascii="Times New Roman" w:hAnsi="Times New Roman" w:cs="Times New Roman"/>
                <w:sz w:val="12"/>
                <w:szCs w:val="12"/>
              </w:rPr>
            </w:pPr>
            <w:r w:rsidRPr="00653678">
              <w:rPr>
                <w:rFonts w:ascii="Times New Roman" w:hAnsi="Times New Roman" w:cs="Times New Roman"/>
                <w:sz w:val="12"/>
                <w:szCs w:val="12"/>
              </w:rPr>
              <w:t>9</w:t>
            </w:r>
          </w:p>
        </w:tc>
        <w:tc>
          <w:tcPr>
            <w:tcW w:w="893" w:type="pct"/>
            <w:shd w:val="clear" w:color="auto" w:fill="auto"/>
            <w:noWrap/>
          </w:tcPr>
          <w:p w:rsidR="00653678" w:rsidRPr="00653678" w:rsidRDefault="00653678" w:rsidP="00653678">
            <w:pPr>
              <w:widowControl w:val="0"/>
              <w:spacing w:after="0" w:line="240" w:lineRule="auto"/>
              <w:jc w:val="center"/>
              <w:rPr>
                <w:rFonts w:ascii="Times New Roman" w:hAnsi="Times New Roman" w:cs="Times New Roman"/>
                <w:sz w:val="12"/>
                <w:szCs w:val="12"/>
              </w:rPr>
            </w:pPr>
            <w:r w:rsidRPr="00653678">
              <w:rPr>
                <w:rFonts w:ascii="Times New Roman" w:hAnsi="Times New Roman" w:cs="Times New Roman"/>
                <w:sz w:val="12"/>
                <w:szCs w:val="12"/>
              </w:rPr>
              <w:t>478011.37</w:t>
            </w:r>
          </w:p>
        </w:tc>
        <w:tc>
          <w:tcPr>
            <w:tcW w:w="893" w:type="pct"/>
            <w:shd w:val="clear" w:color="auto" w:fill="auto"/>
            <w:noWrap/>
          </w:tcPr>
          <w:p w:rsidR="00653678" w:rsidRPr="00653678" w:rsidRDefault="00653678" w:rsidP="00653678">
            <w:pPr>
              <w:widowControl w:val="0"/>
              <w:spacing w:after="0" w:line="240" w:lineRule="auto"/>
              <w:jc w:val="center"/>
              <w:rPr>
                <w:rFonts w:ascii="Times New Roman" w:hAnsi="Times New Roman" w:cs="Times New Roman"/>
                <w:sz w:val="12"/>
                <w:szCs w:val="12"/>
              </w:rPr>
            </w:pPr>
            <w:r w:rsidRPr="00653678">
              <w:rPr>
                <w:rFonts w:ascii="Times New Roman" w:hAnsi="Times New Roman" w:cs="Times New Roman"/>
                <w:sz w:val="12"/>
                <w:szCs w:val="12"/>
              </w:rPr>
              <w:t>2247587.61</w:t>
            </w:r>
          </w:p>
        </w:tc>
        <w:tc>
          <w:tcPr>
            <w:tcW w:w="1191" w:type="pct"/>
            <w:shd w:val="clear" w:color="auto" w:fill="auto"/>
            <w:noWrap/>
          </w:tcPr>
          <w:p w:rsidR="00653678" w:rsidRPr="00653678" w:rsidRDefault="00653678" w:rsidP="00653678">
            <w:pPr>
              <w:widowControl w:val="0"/>
              <w:spacing w:after="0" w:line="240" w:lineRule="auto"/>
              <w:jc w:val="center"/>
              <w:rPr>
                <w:rFonts w:ascii="Times New Roman" w:hAnsi="Times New Roman" w:cs="Times New Roman"/>
                <w:sz w:val="12"/>
                <w:szCs w:val="12"/>
              </w:rPr>
            </w:pPr>
            <w:r w:rsidRPr="00653678">
              <w:rPr>
                <w:rFonts w:ascii="Times New Roman" w:hAnsi="Times New Roman" w:cs="Times New Roman"/>
                <w:sz w:val="12"/>
                <w:szCs w:val="12"/>
              </w:rPr>
              <w:t>141°3'36"</w:t>
            </w:r>
          </w:p>
        </w:tc>
        <w:tc>
          <w:tcPr>
            <w:tcW w:w="744" w:type="pct"/>
            <w:shd w:val="clear" w:color="auto" w:fill="auto"/>
            <w:noWrap/>
          </w:tcPr>
          <w:p w:rsidR="00653678" w:rsidRPr="00653678" w:rsidRDefault="00653678" w:rsidP="00653678">
            <w:pPr>
              <w:widowControl w:val="0"/>
              <w:spacing w:after="0" w:line="240" w:lineRule="auto"/>
              <w:jc w:val="center"/>
              <w:rPr>
                <w:rFonts w:ascii="Times New Roman" w:hAnsi="Times New Roman" w:cs="Times New Roman"/>
                <w:sz w:val="12"/>
                <w:szCs w:val="12"/>
              </w:rPr>
            </w:pPr>
            <w:r w:rsidRPr="00653678">
              <w:rPr>
                <w:rFonts w:ascii="Times New Roman" w:hAnsi="Times New Roman" w:cs="Times New Roman"/>
                <w:sz w:val="12"/>
                <w:szCs w:val="12"/>
              </w:rPr>
              <w:t>17.88</w:t>
            </w:r>
          </w:p>
        </w:tc>
        <w:tc>
          <w:tcPr>
            <w:tcW w:w="833" w:type="pct"/>
            <w:shd w:val="clear" w:color="auto" w:fill="auto"/>
            <w:noWrap/>
          </w:tcPr>
          <w:p w:rsidR="00653678" w:rsidRPr="00653678" w:rsidRDefault="00653678" w:rsidP="00653678">
            <w:pPr>
              <w:widowControl w:val="0"/>
              <w:spacing w:after="0" w:line="240" w:lineRule="auto"/>
              <w:jc w:val="center"/>
              <w:rPr>
                <w:rFonts w:ascii="Times New Roman" w:hAnsi="Times New Roman" w:cs="Times New Roman"/>
                <w:sz w:val="12"/>
                <w:szCs w:val="12"/>
              </w:rPr>
            </w:pPr>
            <w:r w:rsidRPr="00653678">
              <w:rPr>
                <w:rFonts w:ascii="Times New Roman" w:hAnsi="Times New Roman" w:cs="Times New Roman"/>
                <w:sz w:val="12"/>
                <w:szCs w:val="12"/>
              </w:rPr>
              <w:t>9-10</w:t>
            </w:r>
          </w:p>
        </w:tc>
      </w:tr>
      <w:tr w:rsidR="00653678" w:rsidRPr="00315D21" w:rsidTr="00653678">
        <w:trPr>
          <w:trHeight w:val="70"/>
          <w:jc w:val="center"/>
        </w:trPr>
        <w:tc>
          <w:tcPr>
            <w:tcW w:w="446" w:type="pct"/>
            <w:shd w:val="clear" w:color="auto" w:fill="auto"/>
            <w:noWrap/>
          </w:tcPr>
          <w:p w:rsidR="00653678" w:rsidRPr="00653678" w:rsidRDefault="00653678" w:rsidP="00653678">
            <w:pPr>
              <w:widowControl w:val="0"/>
              <w:spacing w:after="0" w:line="240" w:lineRule="auto"/>
              <w:jc w:val="center"/>
              <w:rPr>
                <w:rFonts w:ascii="Times New Roman" w:hAnsi="Times New Roman" w:cs="Times New Roman"/>
                <w:sz w:val="12"/>
                <w:szCs w:val="12"/>
              </w:rPr>
            </w:pPr>
            <w:r w:rsidRPr="00653678">
              <w:rPr>
                <w:rFonts w:ascii="Times New Roman" w:hAnsi="Times New Roman" w:cs="Times New Roman"/>
                <w:sz w:val="12"/>
                <w:szCs w:val="12"/>
              </w:rPr>
              <w:t>10</w:t>
            </w:r>
          </w:p>
        </w:tc>
        <w:tc>
          <w:tcPr>
            <w:tcW w:w="893" w:type="pct"/>
            <w:shd w:val="clear" w:color="auto" w:fill="auto"/>
            <w:noWrap/>
          </w:tcPr>
          <w:p w:rsidR="00653678" w:rsidRPr="00653678" w:rsidRDefault="00653678" w:rsidP="00653678">
            <w:pPr>
              <w:widowControl w:val="0"/>
              <w:spacing w:after="0" w:line="240" w:lineRule="auto"/>
              <w:jc w:val="center"/>
              <w:rPr>
                <w:rFonts w:ascii="Times New Roman" w:hAnsi="Times New Roman" w:cs="Times New Roman"/>
                <w:sz w:val="12"/>
                <w:szCs w:val="12"/>
              </w:rPr>
            </w:pPr>
            <w:r w:rsidRPr="00653678">
              <w:rPr>
                <w:rFonts w:ascii="Times New Roman" w:hAnsi="Times New Roman" w:cs="Times New Roman"/>
                <w:sz w:val="12"/>
                <w:szCs w:val="12"/>
              </w:rPr>
              <w:t>477997.46</w:t>
            </w:r>
          </w:p>
        </w:tc>
        <w:tc>
          <w:tcPr>
            <w:tcW w:w="893" w:type="pct"/>
            <w:shd w:val="clear" w:color="auto" w:fill="auto"/>
            <w:noWrap/>
          </w:tcPr>
          <w:p w:rsidR="00653678" w:rsidRPr="00653678" w:rsidRDefault="00653678" w:rsidP="00653678">
            <w:pPr>
              <w:widowControl w:val="0"/>
              <w:spacing w:after="0" w:line="240" w:lineRule="auto"/>
              <w:jc w:val="center"/>
              <w:rPr>
                <w:rFonts w:ascii="Times New Roman" w:hAnsi="Times New Roman" w:cs="Times New Roman"/>
                <w:sz w:val="12"/>
                <w:szCs w:val="12"/>
              </w:rPr>
            </w:pPr>
            <w:r w:rsidRPr="00653678">
              <w:rPr>
                <w:rFonts w:ascii="Times New Roman" w:hAnsi="Times New Roman" w:cs="Times New Roman"/>
                <w:sz w:val="12"/>
                <w:szCs w:val="12"/>
              </w:rPr>
              <w:t>2247598.85</w:t>
            </w:r>
          </w:p>
        </w:tc>
        <w:tc>
          <w:tcPr>
            <w:tcW w:w="1191" w:type="pct"/>
            <w:shd w:val="clear" w:color="auto" w:fill="auto"/>
            <w:noWrap/>
          </w:tcPr>
          <w:p w:rsidR="00653678" w:rsidRPr="00653678" w:rsidRDefault="00653678" w:rsidP="00653678">
            <w:pPr>
              <w:widowControl w:val="0"/>
              <w:spacing w:after="0" w:line="240" w:lineRule="auto"/>
              <w:jc w:val="center"/>
              <w:rPr>
                <w:rFonts w:ascii="Times New Roman" w:hAnsi="Times New Roman" w:cs="Times New Roman"/>
                <w:sz w:val="12"/>
                <w:szCs w:val="12"/>
              </w:rPr>
            </w:pPr>
            <w:r w:rsidRPr="00653678">
              <w:rPr>
                <w:rFonts w:ascii="Times New Roman" w:hAnsi="Times New Roman" w:cs="Times New Roman"/>
                <w:sz w:val="12"/>
                <w:szCs w:val="12"/>
              </w:rPr>
              <w:t>141°2'7"</w:t>
            </w:r>
          </w:p>
        </w:tc>
        <w:tc>
          <w:tcPr>
            <w:tcW w:w="744" w:type="pct"/>
            <w:shd w:val="clear" w:color="auto" w:fill="auto"/>
            <w:noWrap/>
          </w:tcPr>
          <w:p w:rsidR="00653678" w:rsidRPr="00653678" w:rsidRDefault="00653678" w:rsidP="00653678">
            <w:pPr>
              <w:widowControl w:val="0"/>
              <w:spacing w:after="0" w:line="240" w:lineRule="auto"/>
              <w:jc w:val="center"/>
              <w:rPr>
                <w:rFonts w:ascii="Times New Roman" w:hAnsi="Times New Roman" w:cs="Times New Roman"/>
                <w:sz w:val="12"/>
                <w:szCs w:val="12"/>
              </w:rPr>
            </w:pPr>
            <w:r w:rsidRPr="00653678">
              <w:rPr>
                <w:rFonts w:ascii="Times New Roman" w:hAnsi="Times New Roman" w:cs="Times New Roman"/>
                <w:sz w:val="12"/>
                <w:szCs w:val="12"/>
              </w:rPr>
              <w:t>3.23</w:t>
            </w:r>
          </w:p>
        </w:tc>
        <w:tc>
          <w:tcPr>
            <w:tcW w:w="833" w:type="pct"/>
            <w:shd w:val="clear" w:color="auto" w:fill="auto"/>
            <w:noWrap/>
          </w:tcPr>
          <w:p w:rsidR="00653678" w:rsidRPr="00653678" w:rsidRDefault="00653678" w:rsidP="00653678">
            <w:pPr>
              <w:widowControl w:val="0"/>
              <w:spacing w:after="0" w:line="240" w:lineRule="auto"/>
              <w:jc w:val="center"/>
              <w:rPr>
                <w:rFonts w:ascii="Times New Roman" w:hAnsi="Times New Roman" w:cs="Times New Roman"/>
                <w:sz w:val="12"/>
                <w:szCs w:val="12"/>
              </w:rPr>
            </w:pPr>
            <w:r w:rsidRPr="00653678">
              <w:rPr>
                <w:rFonts w:ascii="Times New Roman" w:hAnsi="Times New Roman" w:cs="Times New Roman"/>
                <w:sz w:val="12"/>
                <w:szCs w:val="12"/>
              </w:rPr>
              <w:t>10-5</w:t>
            </w:r>
          </w:p>
        </w:tc>
      </w:tr>
      <w:tr w:rsidR="00653678" w:rsidRPr="00315D21" w:rsidTr="00653678">
        <w:trPr>
          <w:trHeight w:val="70"/>
          <w:jc w:val="center"/>
        </w:trPr>
        <w:tc>
          <w:tcPr>
            <w:tcW w:w="446" w:type="pct"/>
            <w:shd w:val="clear" w:color="auto" w:fill="auto"/>
            <w:noWrap/>
          </w:tcPr>
          <w:p w:rsidR="00653678" w:rsidRPr="00653678" w:rsidRDefault="00653678" w:rsidP="00653678">
            <w:pPr>
              <w:widowControl w:val="0"/>
              <w:spacing w:after="0" w:line="240" w:lineRule="auto"/>
              <w:jc w:val="center"/>
              <w:rPr>
                <w:rFonts w:ascii="Times New Roman" w:hAnsi="Times New Roman" w:cs="Times New Roman"/>
                <w:sz w:val="12"/>
                <w:szCs w:val="12"/>
              </w:rPr>
            </w:pPr>
            <w:r w:rsidRPr="00653678">
              <w:rPr>
                <w:rFonts w:ascii="Times New Roman" w:hAnsi="Times New Roman" w:cs="Times New Roman"/>
                <w:sz w:val="12"/>
                <w:szCs w:val="12"/>
              </w:rPr>
              <w:t>11</w:t>
            </w:r>
          </w:p>
        </w:tc>
        <w:tc>
          <w:tcPr>
            <w:tcW w:w="893" w:type="pct"/>
            <w:shd w:val="clear" w:color="auto" w:fill="auto"/>
            <w:noWrap/>
          </w:tcPr>
          <w:p w:rsidR="00653678" w:rsidRPr="00653678" w:rsidRDefault="00653678" w:rsidP="00653678">
            <w:pPr>
              <w:widowControl w:val="0"/>
              <w:spacing w:after="0" w:line="240" w:lineRule="auto"/>
              <w:jc w:val="center"/>
              <w:rPr>
                <w:rFonts w:ascii="Times New Roman" w:hAnsi="Times New Roman" w:cs="Times New Roman"/>
                <w:sz w:val="12"/>
                <w:szCs w:val="12"/>
              </w:rPr>
            </w:pPr>
            <w:r w:rsidRPr="00653678">
              <w:rPr>
                <w:rFonts w:ascii="Times New Roman" w:hAnsi="Times New Roman" w:cs="Times New Roman"/>
                <w:sz w:val="12"/>
                <w:szCs w:val="12"/>
              </w:rPr>
              <w:t>478047.80</w:t>
            </w:r>
          </w:p>
        </w:tc>
        <w:tc>
          <w:tcPr>
            <w:tcW w:w="893" w:type="pct"/>
            <w:shd w:val="clear" w:color="auto" w:fill="auto"/>
            <w:noWrap/>
          </w:tcPr>
          <w:p w:rsidR="00653678" w:rsidRPr="00653678" w:rsidRDefault="00653678" w:rsidP="00653678">
            <w:pPr>
              <w:widowControl w:val="0"/>
              <w:spacing w:after="0" w:line="240" w:lineRule="auto"/>
              <w:jc w:val="center"/>
              <w:rPr>
                <w:rFonts w:ascii="Times New Roman" w:hAnsi="Times New Roman" w:cs="Times New Roman"/>
                <w:sz w:val="12"/>
                <w:szCs w:val="12"/>
              </w:rPr>
            </w:pPr>
            <w:r w:rsidRPr="00653678">
              <w:rPr>
                <w:rFonts w:ascii="Times New Roman" w:hAnsi="Times New Roman" w:cs="Times New Roman"/>
                <w:sz w:val="12"/>
                <w:szCs w:val="12"/>
              </w:rPr>
              <w:t>2247747.96</w:t>
            </w:r>
          </w:p>
        </w:tc>
        <w:tc>
          <w:tcPr>
            <w:tcW w:w="1191" w:type="pct"/>
            <w:shd w:val="clear" w:color="auto" w:fill="auto"/>
            <w:noWrap/>
          </w:tcPr>
          <w:p w:rsidR="00653678" w:rsidRPr="00653678" w:rsidRDefault="00653678" w:rsidP="00653678">
            <w:pPr>
              <w:widowControl w:val="0"/>
              <w:spacing w:after="0" w:line="240" w:lineRule="auto"/>
              <w:jc w:val="center"/>
              <w:rPr>
                <w:rFonts w:ascii="Times New Roman" w:hAnsi="Times New Roman" w:cs="Times New Roman"/>
                <w:sz w:val="12"/>
                <w:szCs w:val="12"/>
              </w:rPr>
            </w:pPr>
            <w:r w:rsidRPr="00653678">
              <w:rPr>
                <w:rFonts w:ascii="Times New Roman" w:hAnsi="Times New Roman" w:cs="Times New Roman"/>
                <w:sz w:val="12"/>
                <w:szCs w:val="12"/>
              </w:rPr>
              <w:t>79°37'6"</w:t>
            </w:r>
          </w:p>
        </w:tc>
        <w:tc>
          <w:tcPr>
            <w:tcW w:w="744" w:type="pct"/>
            <w:shd w:val="clear" w:color="auto" w:fill="auto"/>
            <w:noWrap/>
          </w:tcPr>
          <w:p w:rsidR="00653678" w:rsidRPr="00653678" w:rsidRDefault="00653678" w:rsidP="00653678">
            <w:pPr>
              <w:widowControl w:val="0"/>
              <w:spacing w:after="0" w:line="240" w:lineRule="auto"/>
              <w:jc w:val="center"/>
              <w:rPr>
                <w:rFonts w:ascii="Times New Roman" w:hAnsi="Times New Roman" w:cs="Times New Roman"/>
                <w:sz w:val="12"/>
                <w:szCs w:val="12"/>
              </w:rPr>
            </w:pPr>
            <w:r w:rsidRPr="00653678">
              <w:rPr>
                <w:rFonts w:ascii="Times New Roman" w:hAnsi="Times New Roman" w:cs="Times New Roman"/>
                <w:sz w:val="12"/>
                <w:szCs w:val="12"/>
              </w:rPr>
              <w:t>7.99</w:t>
            </w:r>
          </w:p>
        </w:tc>
        <w:tc>
          <w:tcPr>
            <w:tcW w:w="833" w:type="pct"/>
            <w:shd w:val="clear" w:color="auto" w:fill="auto"/>
            <w:noWrap/>
          </w:tcPr>
          <w:p w:rsidR="00653678" w:rsidRPr="00653678" w:rsidRDefault="00653678" w:rsidP="00653678">
            <w:pPr>
              <w:widowControl w:val="0"/>
              <w:spacing w:after="0" w:line="240" w:lineRule="auto"/>
              <w:jc w:val="center"/>
              <w:rPr>
                <w:rFonts w:ascii="Times New Roman" w:hAnsi="Times New Roman" w:cs="Times New Roman"/>
                <w:sz w:val="12"/>
                <w:szCs w:val="12"/>
              </w:rPr>
            </w:pPr>
            <w:r w:rsidRPr="00653678">
              <w:rPr>
                <w:rFonts w:ascii="Times New Roman" w:hAnsi="Times New Roman" w:cs="Times New Roman"/>
                <w:sz w:val="12"/>
                <w:szCs w:val="12"/>
              </w:rPr>
              <w:t>11-12</w:t>
            </w:r>
          </w:p>
        </w:tc>
      </w:tr>
      <w:tr w:rsidR="00653678" w:rsidRPr="00315D21" w:rsidTr="00653678">
        <w:trPr>
          <w:trHeight w:val="70"/>
          <w:jc w:val="center"/>
        </w:trPr>
        <w:tc>
          <w:tcPr>
            <w:tcW w:w="446" w:type="pct"/>
            <w:shd w:val="clear" w:color="auto" w:fill="auto"/>
            <w:noWrap/>
            <w:hideMark/>
          </w:tcPr>
          <w:p w:rsidR="00653678" w:rsidRPr="00653678" w:rsidRDefault="00653678" w:rsidP="00653678">
            <w:pPr>
              <w:widowControl w:val="0"/>
              <w:spacing w:after="0" w:line="240" w:lineRule="auto"/>
              <w:jc w:val="center"/>
              <w:rPr>
                <w:rFonts w:ascii="Times New Roman" w:hAnsi="Times New Roman" w:cs="Times New Roman"/>
                <w:sz w:val="12"/>
                <w:szCs w:val="12"/>
              </w:rPr>
            </w:pPr>
            <w:r w:rsidRPr="00653678">
              <w:rPr>
                <w:rFonts w:ascii="Times New Roman" w:hAnsi="Times New Roman" w:cs="Times New Roman"/>
                <w:sz w:val="12"/>
                <w:szCs w:val="12"/>
              </w:rPr>
              <w:t>12</w:t>
            </w:r>
          </w:p>
        </w:tc>
        <w:tc>
          <w:tcPr>
            <w:tcW w:w="893" w:type="pct"/>
            <w:shd w:val="clear" w:color="auto" w:fill="auto"/>
            <w:noWrap/>
          </w:tcPr>
          <w:p w:rsidR="00653678" w:rsidRPr="00653678" w:rsidRDefault="00653678" w:rsidP="00653678">
            <w:pPr>
              <w:widowControl w:val="0"/>
              <w:spacing w:after="0" w:line="240" w:lineRule="auto"/>
              <w:jc w:val="center"/>
              <w:rPr>
                <w:rFonts w:ascii="Times New Roman" w:hAnsi="Times New Roman" w:cs="Times New Roman"/>
                <w:sz w:val="12"/>
                <w:szCs w:val="12"/>
              </w:rPr>
            </w:pPr>
            <w:r w:rsidRPr="00653678">
              <w:rPr>
                <w:rFonts w:ascii="Times New Roman" w:hAnsi="Times New Roman" w:cs="Times New Roman"/>
                <w:sz w:val="12"/>
                <w:szCs w:val="12"/>
              </w:rPr>
              <w:t>478049.24</w:t>
            </w:r>
          </w:p>
        </w:tc>
        <w:tc>
          <w:tcPr>
            <w:tcW w:w="893" w:type="pct"/>
            <w:shd w:val="clear" w:color="auto" w:fill="auto"/>
            <w:noWrap/>
          </w:tcPr>
          <w:p w:rsidR="00653678" w:rsidRPr="00653678" w:rsidRDefault="00653678" w:rsidP="00653678">
            <w:pPr>
              <w:widowControl w:val="0"/>
              <w:spacing w:after="0" w:line="240" w:lineRule="auto"/>
              <w:jc w:val="center"/>
              <w:rPr>
                <w:rFonts w:ascii="Times New Roman" w:hAnsi="Times New Roman" w:cs="Times New Roman"/>
                <w:sz w:val="12"/>
                <w:szCs w:val="12"/>
              </w:rPr>
            </w:pPr>
            <w:r w:rsidRPr="00653678">
              <w:rPr>
                <w:rFonts w:ascii="Times New Roman" w:hAnsi="Times New Roman" w:cs="Times New Roman"/>
                <w:sz w:val="12"/>
                <w:szCs w:val="12"/>
              </w:rPr>
              <w:t>2247755.82</w:t>
            </w:r>
          </w:p>
        </w:tc>
        <w:tc>
          <w:tcPr>
            <w:tcW w:w="1191" w:type="pct"/>
            <w:shd w:val="clear" w:color="auto" w:fill="auto"/>
            <w:noWrap/>
            <w:hideMark/>
          </w:tcPr>
          <w:p w:rsidR="00653678" w:rsidRPr="00653678" w:rsidRDefault="00653678" w:rsidP="00653678">
            <w:pPr>
              <w:widowControl w:val="0"/>
              <w:spacing w:after="0" w:line="240" w:lineRule="auto"/>
              <w:jc w:val="center"/>
              <w:rPr>
                <w:rFonts w:ascii="Times New Roman" w:hAnsi="Times New Roman" w:cs="Times New Roman"/>
                <w:sz w:val="12"/>
                <w:szCs w:val="12"/>
              </w:rPr>
            </w:pPr>
            <w:r w:rsidRPr="00653678">
              <w:rPr>
                <w:rFonts w:ascii="Times New Roman" w:hAnsi="Times New Roman" w:cs="Times New Roman"/>
                <w:sz w:val="12"/>
                <w:szCs w:val="12"/>
              </w:rPr>
              <w:t>170°34'2"</w:t>
            </w:r>
          </w:p>
        </w:tc>
        <w:tc>
          <w:tcPr>
            <w:tcW w:w="744" w:type="pct"/>
            <w:shd w:val="clear" w:color="auto" w:fill="auto"/>
            <w:noWrap/>
            <w:hideMark/>
          </w:tcPr>
          <w:p w:rsidR="00653678" w:rsidRPr="00653678" w:rsidRDefault="00653678" w:rsidP="00653678">
            <w:pPr>
              <w:widowControl w:val="0"/>
              <w:spacing w:after="0" w:line="240" w:lineRule="auto"/>
              <w:jc w:val="center"/>
              <w:rPr>
                <w:rFonts w:ascii="Times New Roman" w:hAnsi="Times New Roman" w:cs="Times New Roman"/>
                <w:sz w:val="12"/>
                <w:szCs w:val="12"/>
              </w:rPr>
            </w:pPr>
            <w:r w:rsidRPr="00653678">
              <w:rPr>
                <w:rFonts w:ascii="Times New Roman" w:hAnsi="Times New Roman" w:cs="Times New Roman"/>
                <w:sz w:val="12"/>
                <w:szCs w:val="12"/>
              </w:rPr>
              <w:t>12.75</w:t>
            </w:r>
          </w:p>
        </w:tc>
        <w:tc>
          <w:tcPr>
            <w:tcW w:w="833" w:type="pct"/>
            <w:shd w:val="clear" w:color="auto" w:fill="auto"/>
            <w:noWrap/>
            <w:hideMark/>
          </w:tcPr>
          <w:p w:rsidR="00653678" w:rsidRPr="00653678" w:rsidRDefault="00653678" w:rsidP="00653678">
            <w:pPr>
              <w:widowControl w:val="0"/>
              <w:spacing w:after="0" w:line="240" w:lineRule="auto"/>
              <w:jc w:val="center"/>
              <w:rPr>
                <w:rFonts w:ascii="Times New Roman" w:hAnsi="Times New Roman" w:cs="Times New Roman"/>
                <w:sz w:val="12"/>
                <w:szCs w:val="12"/>
              </w:rPr>
            </w:pPr>
            <w:r w:rsidRPr="00653678">
              <w:rPr>
                <w:rFonts w:ascii="Times New Roman" w:hAnsi="Times New Roman" w:cs="Times New Roman"/>
                <w:sz w:val="12"/>
                <w:szCs w:val="12"/>
              </w:rPr>
              <w:t>12-13</w:t>
            </w:r>
          </w:p>
        </w:tc>
      </w:tr>
      <w:tr w:rsidR="00653678" w:rsidRPr="00315D21" w:rsidTr="00653678">
        <w:trPr>
          <w:trHeight w:val="70"/>
          <w:jc w:val="center"/>
        </w:trPr>
        <w:tc>
          <w:tcPr>
            <w:tcW w:w="446" w:type="pct"/>
            <w:shd w:val="clear" w:color="auto" w:fill="auto"/>
            <w:noWrap/>
            <w:hideMark/>
          </w:tcPr>
          <w:p w:rsidR="00653678" w:rsidRPr="00653678" w:rsidRDefault="00653678" w:rsidP="00653678">
            <w:pPr>
              <w:widowControl w:val="0"/>
              <w:spacing w:after="0" w:line="240" w:lineRule="auto"/>
              <w:jc w:val="center"/>
              <w:rPr>
                <w:rFonts w:ascii="Times New Roman" w:hAnsi="Times New Roman" w:cs="Times New Roman"/>
                <w:sz w:val="12"/>
                <w:szCs w:val="12"/>
              </w:rPr>
            </w:pPr>
            <w:r w:rsidRPr="00653678">
              <w:rPr>
                <w:rFonts w:ascii="Times New Roman" w:hAnsi="Times New Roman" w:cs="Times New Roman"/>
                <w:sz w:val="12"/>
                <w:szCs w:val="12"/>
              </w:rPr>
              <w:t>13</w:t>
            </w:r>
          </w:p>
        </w:tc>
        <w:tc>
          <w:tcPr>
            <w:tcW w:w="893" w:type="pct"/>
            <w:shd w:val="clear" w:color="auto" w:fill="auto"/>
            <w:noWrap/>
          </w:tcPr>
          <w:p w:rsidR="00653678" w:rsidRPr="00653678" w:rsidRDefault="00653678" w:rsidP="00653678">
            <w:pPr>
              <w:widowControl w:val="0"/>
              <w:spacing w:after="0" w:line="240" w:lineRule="auto"/>
              <w:jc w:val="center"/>
              <w:rPr>
                <w:rFonts w:ascii="Times New Roman" w:hAnsi="Times New Roman" w:cs="Times New Roman"/>
                <w:sz w:val="12"/>
                <w:szCs w:val="12"/>
              </w:rPr>
            </w:pPr>
            <w:r w:rsidRPr="00653678">
              <w:rPr>
                <w:rFonts w:ascii="Times New Roman" w:hAnsi="Times New Roman" w:cs="Times New Roman"/>
                <w:sz w:val="12"/>
                <w:szCs w:val="12"/>
              </w:rPr>
              <w:t>478036.66</w:t>
            </w:r>
          </w:p>
        </w:tc>
        <w:tc>
          <w:tcPr>
            <w:tcW w:w="893" w:type="pct"/>
            <w:shd w:val="clear" w:color="auto" w:fill="auto"/>
            <w:noWrap/>
          </w:tcPr>
          <w:p w:rsidR="00653678" w:rsidRPr="00653678" w:rsidRDefault="00653678" w:rsidP="00653678">
            <w:pPr>
              <w:widowControl w:val="0"/>
              <w:spacing w:after="0" w:line="240" w:lineRule="auto"/>
              <w:jc w:val="center"/>
              <w:rPr>
                <w:rFonts w:ascii="Times New Roman" w:hAnsi="Times New Roman" w:cs="Times New Roman"/>
                <w:sz w:val="12"/>
                <w:szCs w:val="12"/>
              </w:rPr>
            </w:pPr>
            <w:r w:rsidRPr="00653678">
              <w:rPr>
                <w:rFonts w:ascii="Times New Roman" w:hAnsi="Times New Roman" w:cs="Times New Roman"/>
                <w:sz w:val="12"/>
                <w:szCs w:val="12"/>
              </w:rPr>
              <w:t>2247757.91</w:t>
            </w:r>
          </w:p>
        </w:tc>
        <w:tc>
          <w:tcPr>
            <w:tcW w:w="1191" w:type="pct"/>
            <w:shd w:val="clear" w:color="auto" w:fill="auto"/>
            <w:noWrap/>
            <w:hideMark/>
          </w:tcPr>
          <w:p w:rsidR="00653678" w:rsidRPr="00653678" w:rsidRDefault="00653678" w:rsidP="00653678">
            <w:pPr>
              <w:widowControl w:val="0"/>
              <w:spacing w:after="0" w:line="240" w:lineRule="auto"/>
              <w:jc w:val="center"/>
              <w:rPr>
                <w:rFonts w:ascii="Times New Roman" w:hAnsi="Times New Roman" w:cs="Times New Roman"/>
                <w:sz w:val="12"/>
                <w:szCs w:val="12"/>
              </w:rPr>
            </w:pPr>
            <w:r w:rsidRPr="00653678">
              <w:rPr>
                <w:rFonts w:ascii="Times New Roman" w:hAnsi="Times New Roman" w:cs="Times New Roman"/>
                <w:sz w:val="12"/>
                <w:szCs w:val="12"/>
              </w:rPr>
              <w:t>81°24'30"</w:t>
            </w:r>
          </w:p>
        </w:tc>
        <w:tc>
          <w:tcPr>
            <w:tcW w:w="744" w:type="pct"/>
            <w:shd w:val="clear" w:color="auto" w:fill="auto"/>
            <w:noWrap/>
            <w:hideMark/>
          </w:tcPr>
          <w:p w:rsidR="00653678" w:rsidRPr="00653678" w:rsidRDefault="00653678" w:rsidP="00653678">
            <w:pPr>
              <w:widowControl w:val="0"/>
              <w:spacing w:after="0" w:line="240" w:lineRule="auto"/>
              <w:jc w:val="center"/>
              <w:rPr>
                <w:rFonts w:ascii="Times New Roman" w:hAnsi="Times New Roman" w:cs="Times New Roman"/>
                <w:sz w:val="12"/>
                <w:szCs w:val="12"/>
              </w:rPr>
            </w:pPr>
            <w:r w:rsidRPr="00653678">
              <w:rPr>
                <w:rFonts w:ascii="Times New Roman" w:hAnsi="Times New Roman" w:cs="Times New Roman"/>
                <w:sz w:val="12"/>
                <w:szCs w:val="12"/>
              </w:rPr>
              <w:t>7.90</w:t>
            </w:r>
          </w:p>
        </w:tc>
        <w:tc>
          <w:tcPr>
            <w:tcW w:w="833" w:type="pct"/>
            <w:shd w:val="clear" w:color="auto" w:fill="auto"/>
            <w:noWrap/>
            <w:hideMark/>
          </w:tcPr>
          <w:p w:rsidR="00653678" w:rsidRPr="00653678" w:rsidRDefault="00653678" w:rsidP="00653678">
            <w:pPr>
              <w:widowControl w:val="0"/>
              <w:spacing w:after="0" w:line="240" w:lineRule="auto"/>
              <w:jc w:val="center"/>
              <w:rPr>
                <w:rFonts w:ascii="Times New Roman" w:hAnsi="Times New Roman" w:cs="Times New Roman"/>
                <w:sz w:val="12"/>
                <w:szCs w:val="12"/>
              </w:rPr>
            </w:pPr>
            <w:r w:rsidRPr="00653678">
              <w:rPr>
                <w:rFonts w:ascii="Times New Roman" w:hAnsi="Times New Roman" w:cs="Times New Roman"/>
                <w:sz w:val="12"/>
                <w:szCs w:val="12"/>
              </w:rPr>
              <w:t>13-14</w:t>
            </w:r>
          </w:p>
        </w:tc>
      </w:tr>
      <w:tr w:rsidR="00653678" w:rsidRPr="00315D21" w:rsidTr="00653678">
        <w:trPr>
          <w:trHeight w:val="70"/>
          <w:jc w:val="center"/>
        </w:trPr>
        <w:tc>
          <w:tcPr>
            <w:tcW w:w="446" w:type="pct"/>
            <w:shd w:val="clear" w:color="auto" w:fill="auto"/>
            <w:noWrap/>
            <w:hideMark/>
          </w:tcPr>
          <w:p w:rsidR="00653678" w:rsidRPr="00653678" w:rsidRDefault="00653678" w:rsidP="00653678">
            <w:pPr>
              <w:widowControl w:val="0"/>
              <w:spacing w:after="0" w:line="240" w:lineRule="auto"/>
              <w:jc w:val="center"/>
              <w:rPr>
                <w:rFonts w:ascii="Times New Roman" w:hAnsi="Times New Roman" w:cs="Times New Roman"/>
                <w:sz w:val="12"/>
                <w:szCs w:val="12"/>
              </w:rPr>
            </w:pPr>
            <w:r w:rsidRPr="00653678">
              <w:rPr>
                <w:rFonts w:ascii="Times New Roman" w:hAnsi="Times New Roman" w:cs="Times New Roman"/>
                <w:sz w:val="12"/>
                <w:szCs w:val="12"/>
              </w:rPr>
              <w:t>14</w:t>
            </w:r>
          </w:p>
        </w:tc>
        <w:tc>
          <w:tcPr>
            <w:tcW w:w="893" w:type="pct"/>
            <w:shd w:val="clear" w:color="auto" w:fill="auto"/>
            <w:noWrap/>
          </w:tcPr>
          <w:p w:rsidR="00653678" w:rsidRPr="00653678" w:rsidRDefault="00653678" w:rsidP="00653678">
            <w:pPr>
              <w:widowControl w:val="0"/>
              <w:spacing w:after="0" w:line="240" w:lineRule="auto"/>
              <w:jc w:val="center"/>
              <w:rPr>
                <w:rFonts w:ascii="Times New Roman" w:hAnsi="Times New Roman" w:cs="Times New Roman"/>
                <w:sz w:val="12"/>
                <w:szCs w:val="12"/>
              </w:rPr>
            </w:pPr>
            <w:r w:rsidRPr="00653678">
              <w:rPr>
                <w:rFonts w:ascii="Times New Roman" w:hAnsi="Times New Roman" w:cs="Times New Roman"/>
                <w:sz w:val="12"/>
                <w:szCs w:val="12"/>
              </w:rPr>
              <w:t>478037.84</w:t>
            </w:r>
          </w:p>
        </w:tc>
        <w:tc>
          <w:tcPr>
            <w:tcW w:w="893" w:type="pct"/>
            <w:shd w:val="clear" w:color="auto" w:fill="auto"/>
            <w:noWrap/>
          </w:tcPr>
          <w:p w:rsidR="00653678" w:rsidRPr="00653678" w:rsidRDefault="00653678" w:rsidP="00653678">
            <w:pPr>
              <w:widowControl w:val="0"/>
              <w:spacing w:after="0" w:line="240" w:lineRule="auto"/>
              <w:jc w:val="center"/>
              <w:rPr>
                <w:rFonts w:ascii="Times New Roman" w:hAnsi="Times New Roman" w:cs="Times New Roman"/>
                <w:sz w:val="12"/>
                <w:szCs w:val="12"/>
              </w:rPr>
            </w:pPr>
            <w:r w:rsidRPr="00653678">
              <w:rPr>
                <w:rFonts w:ascii="Times New Roman" w:hAnsi="Times New Roman" w:cs="Times New Roman"/>
                <w:sz w:val="12"/>
                <w:szCs w:val="12"/>
              </w:rPr>
              <w:t>2247765.72</w:t>
            </w:r>
          </w:p>
        </w:tc>
        <w:tc>
          <w:tcPr>
            <w:tcW w:w="1191" w:type="pct"/>
            <w:shd w:val="clear" w:color="auto" w:fill="auto"/>
            <w:noWrap/>
            <w:hideMark/>
          </w:tcPr>
          <w:p w:rsidR="00653678" w:rsidRPr="00653678" w:rsidRDefault="00653678" w:rsidP="00653678">
            <w:pPr>
              <w:widowControl w:val="0"/>
              <w:spacing w:after="0" w:line="240" w:lineRule="auto"/>
              <w:jc w:val="center"/>
              <w:rPr>
                <w:rFonts w:ascii="Times New Roman" w:hAnsi="Times New Roman" w:cs="Times New Roman"/>
                <w:sz w:val="12"/>
                <w:szCs w:val="12"/>
              </w:rPr>
            </w:pPr>
            <w:r w:rsidRPr="00653678">
              <w:rPr>
                <w:rFonts w:ascii="Times New Roman" w:hAnsi="Times New Roman" w:cs="Times New Roman"/>
                <w:sz w:val="12"/>
                <w:szCs w:val="12"/>
              </w:rPr>
              <w:t>350°29'13"</w:t>
            </w:r>
          </w:p>
        </w:tc>
        <w:tc>
          <w:tcPr>
            <w:tcW w:w="744" w:type="pct"/>
            <w:shd w:val="clear" w:color="auto" w:fill="auto"/>
            <w:noWrap/>
            <w:hideMark/>
          </w:tcPr>
          <w:p w:rsidR="00653678" w:rsidRPr="00653678" w:rsidRDefault="00653678" w:rsidP="00653678">
            <w:pPr>
              <w:widowControl w:val="0"/>
              <w:spacing w:after="0" w:line="240" w:lineRule="auto"/>
              <w:jc w:val="center"/>
              <w:rPr>
                <w:rFonts w:ascii="Times New Roman" w:hAnsi="Times New Roman" w:cs="Times New Roman"/>
                <w:sz w:val="12"/>
                <w:szCs w:val="12"/>
              </w:rPr>
            </w:pPr>
            <w:r w:rsidRPr="00653678">
              <w:rPr>
                <w:rFonts w:ascii="Times New Roman" w:hAnsi="Times New Roman" w:cs="Times New Roman"/>
                <w:sz w:val="12"/>
                <w:szCs w:val="12"/>
              </w:rPr>
              <w:t>13.01</w:t>
            </w:r>
          </w:p>
        </w:tc>
        <w:tc>
          <w:tcPr>
            <w:tcW w:w="833" w:type="pct"/>
            <w:shd w:val="clear" w:color="auto" w:fill="auto"/>
            <w:noWrap/>
            <w:hideMark/>
          </w:tcPr>
          <w:p w:rsidR="00653678" w:rsidRPr="00653678" w:rsidRDefault="00653678" w:rsidP="00653678">
            <w:pPr>
              <w:widowControl w:val="0"/>
              <w:spacing w:after="0" w:line="240" w:lineRule="auto"/>
              <w:jc w:val="center"/>
              <w:rPr>
                <w:rFonts w:ascii="Times New Roman" w:hAnsi="Times New Roman" w:cs="Times New Roman"/>
                <w:sz w:val="12"/>
                <w:szCs w:val="12"/>
              </w:rPr>
            </w:pPr>
            <w:r w:rsidRPr="00653678">
              <w:rPr>
                <w:rFonts w:ascii="Times New Roman" w:hAnsi="Times New Roman" w:cs="Times New Roman"/>
                <w:sz w:val="12"/>
                <w:szCs w:val="12"/>
              </w:rPr>
              <w:t>14-15</w:t>
            </w:r>
          </w:p>
        </w:tc>
      </w:tr>
      <w:tr w:rsidR="00653678" w:rsidRPr="00315D21" w:rsidTr="00653678">
        <w:trPr>
          <w:trHeight w:val="70"/>
          <w:jc w:val="center"/>
        </w:trPr>
        <w:tc>
          <w:tcPr>
            <w:tcW w:w="446" w:type="pct"/>
            <w:shd w:val="clear" w:color="auto" w:fill="auto"/>
            <w:noWrap/>
            <w:hideMark/>
          </w:tcPr>
          <w:p w:rsidR="00653678" w:rsidRPr="00653678" w:rsidRDefault="00653678" w:rsidP="00653678">
            <w:pPr>
              <w:widowControl w:val="0"/>
              <w:spacing w:after="0" w:line="240" w:lineRule="auto"/>
              <w:jc w:val="center"/>
              <w:rPr>
                <w:rFonts w:ascii="Times New Roman" w:hAnsi="Times New Roman" w:cs="Times New Roman"/>
                <w:sz w:val="12"/>
                <w:szCs w:val="12"/>
              </w:rPr>
            </w:pPr>
            <w:r w:rsidRPr="00653678">
              <w:rPr>
                <w:rFonts w:ascii="Times New Roman" w:hAnsi="Times New Roman" w:cs="Times New Roman"/>
                <w:sz w:val="12"/>
                <w:szCs w:val="12"/>
              </w:rPr>
              <w:t>15</w:t>
            </w:r>
          </w:p>
        </w:tc>
        <w:tc>
          <w:tcPr>
            <w:tcW w:w="893" w:type="pct"/>
            <w:shd w:val="clear" w:color="auto" w:fill="auto"/>
            <w:noWrap/>
          </w:tcPr>
          <w:p w:rsidR="00653678" w:rsidRPr="00653678" w:rsidRDefault="00653678" w:rsidP="00653678">
            <w:pPr>
              <w:widowControl w:val="0"/>
              <w:spacing w:after="0" w:line="240" w:lineRule="auto"/>
              <w:jc w:val="center"/>
              <w:rPr>
                <w:rFonts w:ascii="Times New Roman" w:hAnsi="Times New Roman" w:cs="Times New Roman"/>
                <w:sz w:val="12"/>
                <w:szCs w:val="12"/>
              </w:rPr>
            </w:pPr>
            <w:r w:rsidRPr="00653678">
              <w:rPr>
                <w:rFonts w:ascii="Times New Roman" w:hAnsi="Times New Roman" w:cs="Times New Roman"/>
                <w:sz w:val="12"/>
                <w:szCs w:val="12"/>
              </w:rPr>
              <w:t>478050.67</w:t>
            </w:r>
          </w:p>
        </w:tc>
        <w:tc>
          <w:tcPr>
            <w:tcW w:w="893" w:type="pct"/>
            <w:shd w:val="clear" w:color="auto" w:fill="auto"/>
            <w:noWrap/>
          </w:tcPr>
          <w:p w:rsidR="00653678" w:rsidRPr="00653678" w:rsidRDefault="00653678" w:rsidP="00653678">
            <w:pPr>
              <w:widowControl w:val="0"/>
              <w:spacing w:after="0" w:line="240" w:lineRule="auto"/>
              <w:jc w:val="center"/>
              <w:rPr>
                <w:rFonts w:ascii="Times New Roman" w:hAnsi="Times New Roman" w:cs="Times New Roman"/>
                <w:sz w:val="12"/>
                <w:szCs w:val="12"/>
              </w:rPr>
            </w:pPr>
            <w:r w:rsidRPr="00653678">
              <w:rPr>
                <w:rFonts w:ascii="Times New Roman" w:hAnsi="Times New Roman" w:cs="Times New Roman"/>
                <w:sz w:val="12"/>
                <w:szCs w:val="12"/>
              </w:rPr>
              <w:t>2247763.57</w:t>
            </w:r>
          </w:p>
        </w:tc>
        <w:tc>
          <w:tcPr>
            <w:tcW w:w="1191" w:type="pct"/>
            <w:shd w:val="clear" w:color="auto" w:fill="auto"/>
            <w:noWrap/>
            <w:hideMark/>
          </w:tcPr>
          <w:p w:rsidR="00653678" w:rsidRPr="00653678" w:rsidRDefault="00653678" w:rsidP="00653678">
            <w:pPr>
              <w:widowControl w:val="0"/>
              <w:spacing w:after="0" w:line="240" w:lineRule="auto"/>
              <w:jc w:val="center"/>
              <w:rPr>
                <w:rFonts w:ascii="Times New Roman" w:hAnsi="Times New Roman" w:cs="Times New Roman"/>
                <w:sz w:val="12"/>
                <w:szCs w:val="12"/>
              </w:rPr>
            </w:pPr>
            <w:r w:rsidRPr="00653678">
              <w:rPr>
                <w:rFonts w:ascii="Times New Roman" w:hAnsi="Times New Roman" w:cs="Times New Roman"/>
                <w:sz w:val="12"/>
                <w:szCs w:val="12"/>
              </w:rPr>
              <w:t>79°34'41"</w:t>
            </w:r>
          </w:p>
        </w:tc>
        <w:tc>
          <w:tcPr>
            <w:tcW w:w="744" w:type="pct"/>
            <w:shd w:val="clear" w:color="auto" w:fill="auto"/>
            <w:noWrap/>
            <w:hideMark/>
          </w:tcPr>
          <w:p w:rsidR="00653678" w:rsidRPr="00653678" w:rsidRDefault="00653678" w:rsidP="00653678">
            <w:pPr>
              <w:widowControl w:val="0"/>
              <w:spacing w:after="0" w:line="240" w:lineRule="auto"/>
              <w:jc w:val="center"/>
              <w:rPr>
                <w:rFonts w:ascii="Times New Roman" w:hAnsi="Times New Roman" w:cs="Times New Roman"/>
                <w:sz w:val="12"/>
                <w:szCs w:val="12"/>
              </w:rPr>
            </w:pPr>
            <w:r w:rsidRPr="00653678">
              <w:rPr>
                <w:rFonts w:ascii="Times New Roman" w:hAnsi="Times New Roman" w:cs="Times New Roman"/>
                <w:sz w:val="12"/>
                <w:szCs w:val="12"/>
              </w:rPr>
              <w:t>4.81</w:t>
            </w:r>
          </w:p>
        </w:tc>
        <w:tc>
          <w:tcPr>
            <w:tcW w:w="833" w:type="pct"/>
            <w:shd w:val="clear" w:color="auto" w:fill="auto"/>
            <w:noWrap/>
            <w:hideMark/>
          </w:tcPr>
          <w:p w:rsidR="00653678" w:rsidRPr="00653678" w:rsidRDefault="00653678" w:rsidP="00653678">
            <w:pPr>
              <w:widowControl w:val="0"/>
              <w:spacing w:after="0" w:line="240" w:lineRule="auto"/>
              <w:jc w:val="center"/>
              <w:rPr>
                <w:rFonts w:ascii="Times New Roman" w:hAnsi="Times New Roman" w:cs="Times New Roman"/>
                <w:sz w:val="12"/>
                <w:szCs w:val="12"/>
              </w:rPr>
            </w:pPr>
            <w:r w:rsidRPr="00653678">
              <w:rPr>
                <w:rFonts w:ascii="Times New Roman" w:hAnsi="Times New Roman" w:cs="Times New Roman"/>
                <w:sz w:val="12"/>
                <w:szCs w:val="12"/>
              </w:rPr>
              <w:t>15-16</w:t>
            </w:r>
          </w:p>
        </w:tc>
      </w:tr>
      <w:tr w:rsidR="00653678" w:rsidRPr="00315D21" w:rsidTr="00653678">
        <w:trPr>
          <w:trHeight w:val="70"/>
          <w:jc w:val="center"/>
        </w:trPr>
        <w:tc>
          <w:tcPr>
            <w:tcW w:w="446" w:type="pct"/>
            <w:shd w:val="clear" w:color="auto" w:fill="auto"/>
            <w:noWrap/>
          </w:tcPr>
          <w:p w:rsidR="00653678" w:rsidRPr="00653678" w:rsidRDefault="00653678" w:rsidP="00653678">
            <w:pPr>
              <w:widowControl w:val="0"/>
              <w:spacing w:after="0" w:line="240" w:lineRule="auto"/>
              <w:jc w:val="center"/>
              <w:rPr>
                <w:rFonts w:ascii="Times New Roman" w:hAnsi="Times New Roman" w:cs="Times New Roman"/>
                <w:sz w:val="12"/>
                <w:szCs w:val="12"/>
              </w:rPr>
            </w:pPr>
            <w:r w:rsidRPr="00653678">
              <w:rPr>
                <w:rFonts w:ascii="Times New Roman" w:hAnsi="Times New Roman" w:cs="Times New Roman"/>
                <w:sz w:val="12"/>
                <w:szCs w:val="12"/>
              </w:rPr>
              <w:t>16</w:t>
            </w:r>
          </w:p>
        </w:tc>
        <w:tc>
          <w:tcPr>
            <w:tcW w:w="893" w:type="pct"/>
            <w:shd w:val="clear" w:color="auto" w:fill="auto"/>
            <w:noWrap/>
          </w:tcPr>
          <w:p w:rsidR="00653678" w:rsidRPr="00653678" w:rsidRDefault="00653678" w:rsidP="00653678">
            <w:pPr>
              <w:widowControl w:val="0"/>
              <w:spacing w:after="0" w:line="240" w:lineRule="auto"/>
              <w:jc w:val="center"/>
              <w:rPr>
                <w:rFonts w:ascii="Times New Roman" w:hAnsi="Times New Roman" w:cs="Times New Roman"/>
                <w:sz w:val="12"/>
                <w:szCs w:val="12"/>
              </w:rPr>
            </w:pPr>
            <w:r w:rsidRPr="00653678">
              <w:rPr>
                <w:rFonts w:ascii="Times New Roman" w:hAnsi="Times New Roman" w:cs="Times New Roman"/>
                <w:sz w:val="12"/>
                <w:szCs w:val="12"/>
              </w:rPr>
              <w:t>478051.54</w:t>
            </w:r>
          </w:p>
        </w:tc>
        <w:tc>
          <w:tcPr>
            <w:tcW w:w="893" w:type="pct"/>
            <w:shd w:val="clear" w:color="auto" w:fill="auto"/>
            <w:noWrap/>
          </w:tcPr>
          <w:p w:rsidR="00653678" w:rsidRPr="00653678" w:rsidRDefault="00653678" w:rsidP="00653678">
            <w:pPr>
              <w:widowControl w:val="0"/>
              <w:spacing w:after="0" w:line="240" w:lineRule="auto"/>
              <w:jc w:val="center"/>
              <w:rPr>
                <w:rFonts w:ascii="Times New Roman" w:hAnsi="Times New Roman" w:cs="Times New Roman"/>
                <w:sz w:val="12"/>
                <w:szCs w:val="12"/>
              </w:rPr>
            </w:pPr>
            <w:r w:rsidRPr="00653678">
              <w:rPr>
                <w:rFonts w:ascii="Times New Roman" w:hAnsi="Times New Roman" w:cs="Times New Roman"/>
                <w:sz w:val="12"/>
                <w:szCs w:val="12"/>
              </w:rPr>
              <w:t>2247768.30</w:t>
            </w:r>
          </w:p>
        </w:tc>
        <w:tc>
          <w:tcPr>
            <w:tcW w:w="1191" w:type="pct"/>
            <w:shd w:val="clear" w:color="auto" w:fill="auto"/>
            <w:noWrap/>
          </w:tcPr>
          <w:p w:rsidR="00653678" w:rsidRPr="00653678" w:rsidRDefault="00653678" w:rsidP="00653678">
            <w:pPr>
              <w:widowControl w:val="0"/>
              <w:spacing w:after="0" w:line="240" w:lineRule="auto"/>
              <w:jc w:val="center"/>
              <w:rPr>
                <w:rFonts w:ascii="Times New Roman" w:hAnsi="Times New Roman" w:cs="Times New Roman"/>
                <w:sz w:val="12"/>
                <w:szCs w:val="12"/>
              </w:rPr>
            </w:pPr>
            <w:r w:rsidRPr="00653678">
              <w:rPr>
                <w:rFonts w:ascii="Times New Roman" w:hAnsi="Times New Roman" w:cs="Times New Roman"/>
                <w:sz w:val="12"/>
                <w:szCs w:val="12"/>
              </w:rPr>
              <w:t>351°20'12"</w:t>
            </w:r>
          </w:p>
        </w:tc>
        <w:tc>
          <w:tcPr>
            <w:tcW w:w="744" w:type="pct"/>
            <w:shd w:val="clear" w:color="auto" w:fill="auto"/>
            <w:noWrap/>
          </w:tcPr>
          <w:p w:rsidR="00653678" w:rsidRPr="00653678" w:rsidRDefault="00653678" w:rsidP="00653678">
            <w:pPr>
              <w:widowControl w:val="0"/>
              <w:spacing w:after="0" w:line="240" w:lineRule="auto"/>
              <w:jc w:val="center"/>
              <w:rPr>
                <w:rFonts w:ascii="Times New Roman" w:hAnsi="Times New Roman" w:cs="Times New Roman"/>
                <w:sz w:val="12"/>
                <w:szCs w:val="12"/>
              </w:rPr>
            </w:pPr>
            <w:r w:rsidRPr="00653678">
              <w:rPr>
                <w:rFonts w:ascii="Times New Roman" w:hAnsi="Times New Roman" w:cs="Times New Roman"/>
                <w:sz w:val="12"/>
                <w:szCs w:val="12"/>
              </w:rPr>
              <w:t>25.23</w:t>
            </w:r>
          </w:p>
        </w:tc>
        <w:tc>
          <w:tcPr>
            <w:tcW w:w="833" w:type="pct"/>
            <w:shd w:val="clear" w:color="auto" w:fill="auto"/>
            <w:noWrap/>
          </w:tcPr>
          <w:p w:rsidR="00653678" w:rsidRPr="00653678" w:rsidRDefault="00653678" w:rsidP="00653678">
            <w:pPr>
              <w:widowControl w:val="0"/>
              <w:spacing w:after="0" w:line="240" w:lineRule="auto"/>
              <w:jc w:val="center"/>
              <w:rPr>
                <w:rFonts w:ascii="Times New Roman" w:hAnsi="Times New Roman" w:cs="Times New Roman"/>
                <w:sz w:val="12"/>
                <w:szCs w:val="12"/>
              </w:rPr>
            </w:pPr>
            <w:r w:rsidRPr="00653678">
              <w:rPr>
                <w:rFonts w:ascii="Times New Roman" w:hAnsi="Times New Roman" w:cs="Times New Roman"/>
                <w:sz w:val="12"/>
                <w:szCs w:val="12"/>
              </w:rPr>
              <w:t>16-17</w:t>
            </w:r>
          </w:p>
        </w:tc>
      </w:tr>
      <w:tr w:rsidR="00653678" w:rsidRPr="00315D21" w:rsidTr="00653678">
        <w:trPr>
          <w:trHeight w:val="70"/>
          <w:jc w:val="center"/>
        </w:trPr>
        <w:tc>
          <w:tcPr>
            <w:tcW w:w="446" w:type="pct"/>
            <w:shd w:val="clear" w:color="auto" w:fill="auto"/>
            <w:noWrap/>
          </w:tcPr>
          <w:p w:rsidR="00653678" w:rsidRPr="00653678" w:rsidRDefault="00653678" w:rsidP="00653678">
            <w:pPr>
              <w:widowControl w:val="0"/>
              <w:spacing w:after="0" w:line="240" w:lineRule="auto"/>
              <w:jc w:val="center"/>
              <w:rPr>
                <w:rFonts w:ascii="Times New Roman" w:hAnsi="Times New Roman" w:cs="Times New Roman"/>
                <w:sz w:val="12"/>
                <w:szCs w:val="12"/>
              </w:rPr>
            </w:pPr>
            <w:r w:rsidRPr="00653678">
              <w:rPr>
                <w:rFonts w:ascii="Times New Roman" w:hAnsi="Times New Roman" w:cs="Times New Roman"/>
                <w:sz w:val="12"/>
                <w:szCs w:val="12"/>
              </w:rPr>
              <w:t>17</w:t>
            </w:r>
          </w:p>
        </w:tc>
        <w:tc>
          <w:tcPr>
            <w:tcW w:w="893" w:type="pct"/>
            <w:shd w:val="clear" w:color="auto" w:fill="auto"/>
            <w:noWrap/>
          </w:tcPr>
          <w:p w:rsidR="00653678" w:rsidRPr="00653678" w:rsidRDefault="00653678" w:rsidP="00653678">
            <w:pPr>
              <w:widowControl w:val="0"/>
              <w:spacing w:after="0" w:line="240" w:lineRule="auto"/>
              <w:jc w:val="center"/>
              <w:rPr>
                <w:rFonts w:ascii="Times New Roman" w:hAnsi="Times New Roman" w:cs="Times New Roman"/>
                <w:sz w:val="12"/>
                <w:szCs w:val="12"/>
              </w:rPr>
            </w:pPr>
            <w:r w:rsidRPr="00653678">
              <w:rPr>
                <w:rFonts w:ascii="Times New Roman" w:hAnsi="Times New Roman" w:cs="Times New Roman"/>
                <w:sz w:val="12"/>
                <w:szCs w:val="12"/>
              </w:rPr>
              <w:t>478076.48</w:t>
            </w:r>
          </w:p>
        </w:tc>
        <w:tc>
          <w:tcPr>
            <w:tcW w:w="893" w:type="pct"/>
            <w:shd w:val="clear" w:color="auto" w:fill="auto"/>
            <w:noWrap/>
          </w:tcPr>
          <w:p w:rsidR="00653678" w:rsidRPr="00653678" w:rsidRDefault="00653678" w:rsidP="00653678">
            <w:pPr>
              <w:widowControl w:val="0"/>
              <w:spacing w:after="0" w:line="240" w:lineRule="auto"/>
              <w:jc w:val="center"/>
              <w:rPr>
                <w:rFonts w:ascii="Times New Roman" w:hAnsi="Times New Roman" w:cs="Times New Roman"/>
                <w:sz w:val="12"/>
                <w:szCs w:val="12"/>
              </w:rPr>
            </w:pPr>
            <w:r w:rsidRPr="00653678">
              <w:rPr>
                <w:rFonts w:ascii="Times New Roman" w:hAnsi="Times New Roman" w:cs="Times New Roman"/>
                <w:sz w:val="12"/>
                <w:szCs w:val="12"/>
              </w:rPr>
              <w:t>2247764.50</w:t>
            </w:r>
          </w:p>
        </w:tc>
        <w:tc>
          <w:tcPr>
            <w:tcW w:w="1191" w:type="pct"/>
            <w:shd w:val="clear" w:color="auto" w:fill="auto"/>
            <w:noWrap/>
          </w:tcPr>
          <w:p w:rsidR="00653678" w:rsidRPr="00653678" w:rsidRDefault="00653678" w:rsidP="00653678">
            <w:pPr>
              <w:widowControl w:val="0"/>
              <w:spacing w:after="0" w:line="240" w:lineRule="auto"/>
              <w:jc w:val="center"/>
              <w:rPr>
                <w:rFonts w:ascii="Times New Roman" w:hAnsi="Times New Roman" w:cs="Times New Roman"/>
                <w:sz w:val="12"/>
                <w:szCs w:val="12"/>
              </w:rPr>
            </w:pPr>
            <w:r w:rsidRPr="00653678">
              <w:rPr>
                <w:rFonts w:ascii="Times New Roman" w:hAnsi="Times New Roman" w:cs="Times New Roman"/>
                <w:sz w:val="12"/>
                <w:szCs w:val="12"/>
              </w:rPr>
              <w:t>4°31'44"</w:t>
            </w:r>
          </w:p>
        </w:tc>
        <w:tc>
          <w:tcPr>
            <w:tcW w:w="744" w:type="pct"/>
            <w:shd w:val="clear" w:color="auto" w:fill="auto"/>
            <w:noWrap/>
          </w:tcPr>
          <w:p w:rsidR="00653678" w:rsidRPr="00653678" w:rsidRDefault="00653678" w:rsidP="00653678">
            <w:pPr>
              <w:widowControl w:val="0"/>
              <w:spacing w:after="0" w:line="240" w:lineRule="auto"/>
              <w:jc w:val="center"/>
              <w:rPr>
                <w:rFonts w:ascii="Times New Roman" w:hAnsi="Times New Roman" w:cs="Times New Roman"/>
                <w:sz w:val="12"/>
                <w:szCs w:val="12"/>
              </w:rPr>
            </w:pPr>
            <w:r w:rsidRPr="00653678">
              <w:rPr>
                <w:rFonts w:ascii="Times New Roman" w:hAnsi="Times New Roman" w:cs="Times New Roman"/>
                <w:sz w:val="12"/>
                <w:szCs w:val="12"/>
              </w:rPr>
              <w:t>38.12</w:t>
            </w:r>
          </w:p>
        </w:tc>
        <w:tc>
          <w:tcPr>
            <w:tcW w:w="833" w:type="pct"/>
            <w:shd w:val="clear" w:color="auto" w:fill="auto"/>
            <w:noWrap/>
          </w:tcPr>
          <w:p w:rsidR="00653678" w:rsidRPr="00653678" w:rsidRDefault="00653678" w:rsidP="00653678">
            <w:pPr>
              <w:widowControl w:val="0"/>
              <w:spacing w:after="0" w:line="240" w:lineRule="auto"/>
              <w:jc w:val="center"/>
              <w:rPr>
                <w:rFonts w:ascii="Times New Roman" w:hAnsi="Times New Roman" w:cs="Times New Roman"/>
                <w:sz w:val="12"/>
                <w:szCs w:val="12"/>
              </w:rPr>
            </w:pPr>
            <w:r w:rsidRPr="00653678">
              <w:rPr>
                <w:rFonts w:ascii="Times New Roman" w:hAnsi="Times New Roman" w:cs="Times New Roman"/>
                <w:sz w:val="12"/>
                <w:szCs w:val="12"/>
              </w:rPr>
              <w:t>17-18</w:t>
            </w:r>
          </w:p>
        </w:tc>
      </w:tr>
      <w:tr w:rsidR="00653678" w:rsidRPr="00315D21" w:rsidTr="00653678">
        <w:trPr>
          <w:trHeight w:val="70"/>
          <w:jc w:val="center"/>
        </w:trPr>
        <w:tc>
          <w:tcPr>
            <w:tcW w:w="446" w:type="pct"/>
            <w:shd w:val="clear" w:color="auto" w:fill="auto"/>
            <w:noWrap/>
          </w:tcPr>
          <w:p w:rsidR="00653678" w:rsidRPr="00653678" w:rsidRDefault="00653678" w:rsidP="00653678">
            <w:pPr>
              <w:widowControl w:val="0"/>
              <w:spacing w:after="0" w:line="240" w:lineRule="auto"/>
              <w:jc w:val="center"/>
              <w:rPr>
                <w:rFonts w:ascii="Times New Roman" w:hAnsi="Times New Roman" w:cs="Times New Roman"/>
                <w:sz w:val="12"/>
                <w:szCs w:val="12"/>
              </w:rPr>
            </w:pPr>
            <w:r w:rsidRPr="00653678">
              <w:rPr>
                <w:rFonts w:ascii="Times New Roman" w:hAnsi="Times New Roman" w:cs="Times New Roman"/>
                <w:sz w:val="12"/>
                <w:szCs w:val="12"/>
              </w:rPr>
              <w:t>18</w:t>
            </w:r>
          </w:p>
        </w:tc>
        <w:tc>
          <w:tcPr>
            <w:tcW w:w="893" w:type="pct"/>
            <w:shd w:val="clear" w:color="auto" w:fill="auto"/>
            <w:noWrap/>
          </w:tcPr>
          <w:p w:rsidR="00653678" w:rsidRPr="00653678" w:rsidRDefault="00653678" w:rsidP="00653678">
            <w:pPr>
              <w:widowControl w:val="0"/>
              <w:spacing w:after="0" w:line="240" w:lineRule="auto"/>
              <w:jc w:val="center"/>
              <w:rPr>
                <w:rFonts w:ascii="Times New Roman" w:hAnsi="Times New Roman" w:cs="Times New Roman"/>
                <w:sz w:val="12"/>
                <w:szCs w:val="12"/>
              </w:rPr>
            </w:pPr>
            <w:r w:rsidRPr="00653678">
              <w:rPr>
                <w:rFonts w:ascii="Times New Roman" w:hAnsi="Times New Roman" w:cs="Times New Roman"/>
                <w:sz w:val="12"/>
                <w:szCs w:val="12"/>
              </w:rPr>
              <w:t>478114.48</w:t>
            </w:r>
          </w:p>
        </w:tc>
        <w:tc>
          <w:tcPr>
            <w:tcW w:w="893" w:type="pct"/>
            <w:shd w:val="clear" w:color="auto" w:fill="auto"/>
            <w:noWrap/>
          </w:tcPr>
          <w:p w:rsidR="00653678" w:rsidRPr="00653678" w:rsidRDefault="00653678" w:rsidP="00653678">
            <w:pPr>
              <w:widowControl w:val="0"/>
              <w:spacing w:after="0" w:line="240" w:lineRule="auto"/>
              <w:jc w:val="center"/>
              <w:rPr>
                <w:rFonts w:ascii="Times New Roman" w:hAnsi="Times New Roman" w:cs="Times New Roman"/>
                <w:sz w:val="12"/>
                <w:szCs w:val="12"/>
              </w:rPr>
            </w:pPr>
            <w:r w:rsidRPr="00653678">
              <w:rPr>
                <w:rFonts w:ascii="Times New Roman" w:hAnsi="Times New Roman" w:cs="Times New Roman"/>
                <w:sz w:val="12"/>
                <w:szCs w:val="12"/>
              </w:rPr>
              <w:t>2247767.51</w:t>
            </w:r>
          </w:p>
        </w:tc>
        <w:tc>
          <w:tcPr>
            <w:tcW w:w="1191" w:type="pct"/>
            <w:shd w:val="clear" w:color="auto" w:fill="auto"/>
            <w:noWrap/>
          </w:tcPr>
          <w:p w:rsidR="00653678" w:rsidRPr="00653678" w:rsidRDefault="00653678" w:rsidP="00653678">
            <w:pPr>
              <w:widowControl w:val="0"/>
              <w:spacing w:after="0" w:line="240" w:lineRule="auto"/>
              <w:jc w:val="center"/>
              <w:rPr>
                <w:rFonts w:ascii="Times New Roman" w:hAnsi="Times New Roman" w:cs="Times New Roman"/>
                <w:sz w:val="12"/>
                <w:szCs w:val="12"/>
              </w:rPr>
            </w:pPr>
            <w:r w:rsidRPr="00653678">
              <w:rPr>
                <w:rFonts w:ascii="Times New Roman" w:hAnsi="Times New Roman" w:cs="Times New Roman"/>
                <w:sz w:val="12"/>
                <w:szCs w:val="12"/>
              </w:rPr>
              <w:t>22°52'43"</w:t>
            </w:r>
          </w:p>
        </w:tc>
        <w:tc>
          <w:tcPr>
            <w:tcW w:w="744" w:type="pct"/>
            <w:shd w:val="clear" w:color="auto" w:fill="auto"/>
            <w:noWrap/>
          </w:tcPr>
          <w:p w:rsidR="00653678" w:rsidRPr="00653678" w:rsidRDefault="00653678" w:rsidP="00653678">
            <w:pPr>
              <w:widowControl w:val="0"/>
              <w:spacing w:after="0" w:line="240" w:lineRule="auto"/>
              <w:jc w:val="center"/>
              <w:rPr>
                <w:rFonts w:ascii="Times New Roman" w:hAnsi="Times New Roman" w:cs="Times New Roman"/>
                <w:sz w:val="12"/>
                <w:szCs w:val="12"/>
              </w:rPr>
            </w:pPr>
            <w:r w:rsidRPr="00653678">
              <w:rPr>
                <w:rFonts w:ascii="Times New Roman" w:hAnsi="Times New Roman" w:cs="Times New Roman"/>
                <w:sz w:val="12"/>
                <w:szCs w:val="12"/>
              </w:rPr>
              <w:t>4.94</w:t>
            </w:r>
          </w:p>
        </w:tc>
        <w:tc>
          <w:tcPr>
            <w:tcW w:w="833" w:type="pct"/>
            <w:shd w:val="clear" w:color="auto" w:fill="auto"/>
            <w:noWrap/>
          </w:tcPr>
          <w:p w:rsidR="00653678" w:rsidRPr="00653678" w:rsidRDefault="00653678" w:rsidP="00653678">
            <w:pPr>
              <w:widowControl w:val="0"/>
              <w:spacing w:after="0" w:line="240" w:lineRule="auto"/>
              <w:jc w:val="center"/>
              <w:rPr>
                <w:rFonts w:ascii="Times New Roman" w:hAnsi="Times New Roman" w:cs="Times New Roman"/>
                <w:sz w:val="12"/>
                <w:szCs w:val="12"/>
              </w:rPr>
            </w:pPr>
            <w:r w:rsidRPr="00653678">
              <w:rPr>
                <w:rFonts w:ascii="Times New Roman" w:hAnsi="Times New Roman" w:cs="Times New Roman"/>
                <w:sz w:val="12"/>
                <w:szCs w:val="12"/>
              </w:rPr>
              <w:t>18-19</w:t>
            </w:r>
          </w:p>
        </w:tc>
      </w:tr>
      <w:tr w:rsidR="00653678" w:rsidRPr="00315D21" w:rsidTr="00653678">
        <w:trPr>
          <w:trHeight w:val="70"/>
          <w:jc w:val="center"/>
        </w:trPr>
        <w:tc>
          <w:tcPr>
            <w:tcW w:w="446" w:type="pct"/>
            <w:shd w:val="clear" w:color="auto" w:fill="auto"/>
            <w:noWrap/>
            <w:hideMark/>
          </w:tcPr>
          <w:p w:rsidR="00653678" w:rsidRPr="00653678" w:rsidRDefault="00653678" w:rsidP="00653678">
            <w:pPr>
              <w:widowControl w:val="0"/>
              <w:spacing w:after="0" w:line="240" w:lineRule="auto"/>
              <w:jc w:val="center"/>
              <w:rPr>
                <w:rFonts w:ascii="Times New Roman" w:hAnsi="Times New Roman" w:cs="Times New Roman"/>
                <w:sz w:val="12"/>
                <w:szCs w:val="12"/>
              </w:rPr>
            </w:pPr>
            <w:r w:rsidRPr="00653678">
              <w:rPr>
                <w:rFonts w:ascii="Times New Roman" w:hAnsi="Times New Roman" w:cs="Times New Roman"/>
                <w:sz w:val="12"/>
                <w:szCs w:val="12"/>
              </w:rPr>
              <w:t>19</w:t>
            </w:r>
          </w:p>
        </w:tc>
        <w:tc>
          <w:tcPr>
            <w:tcW w:w="893" w:type="pct"/>
            <w:shd w:val="clear" w:color="auto" w:fill="auto"/>
            <w:noWrap/>
          </w:tcPr>
          <w:p w:rsidR="00653678" w:rsidRPr="00653678" w:rsidRDefault="00653678" w:rsidP="00653678">
            <w:pPr>
              <w:widowControl w:val="0"/>
              <w:spacing w:after="0" w:line="240" w:lineRule="auto"/>
              <w:jc w:val="center"/>
              <w:rPr>
                <w:rFonts w:ascii="Times New Roman" w:hAnsi="Times New Roman" w:cs="Times New Roman"/>
                <w:sz w:val="12"/>
                <w:szCs w:val="12"/>
              </w:rPr>
            </w:pPr>
            <w:r w:rsidRPr="00653678">
              <w:rPr>
                <w:rFonts w:ascii="Times New Roman" w:hAnsi="Times New Roman" w:cs="Times New Roman"/>
                <w:sz w:val="12"/>
                <w:szCs w:val="12"/>
              </w:rPr>
              <w:t>478119.03</w:t>
            </w:r>
          </w:p>
        </w:tc>
        <w:tc>
          <w:tcPr>
            <w:tcW w:w="893" w:type="pct"/>
            <w:shd w:val="clear" w:color="auto" w:fill="auto"/>
            <w:noWrap/>
          </w:tcPr>
          <w:p w:rsidR="00653678" w:rsidRPr="00653678" w:rsidRDefault="00653678" w:rsidP="00653678">
            <w:pPr>
              <w:widowControl w:val="0"/>
              <w:spacing w:after="0" w:line="240" w:lineRule="auto"/>
              <w:jc w:val="center"/>
              <w:rPr>
                <w:rFonts w:ascii="Times New Roman" w:hAnsi="Times New Roman" w:cs="Times New Roman"/>
                <w:sz w:val="12"/>
                <w:szCs w:val="12"/>
              </w:rPr>
            </w:pPr>
            <w:r w:rsidRPr="00653678">
              <w:rPr>
                <w:rFonts w:ascii="Times New Roman" w:hAnsi="Times New Roman" w:cs="Times New Roman"/>
                <w:sz w:val="12"/>
                <w:szCs w:val="12"/>
              </w:rPr>
              <w:t>2247769.43</w:t>
            </w:r>
          </w:p>
        </w:tc>
        <w:tc>
          <w:tcPr>
            <w:tcW w:w="1191" w:type="pct"/>
            <w:shd w:val="clear" w:color="auto" w:fill="auto"/>
            <w:noWrap/>
            <w:hideMark/>
          </w:tcPr>
          <w:p w:rsidR="00653678" w:rsidRPr="00653678" w:rsidRDefault="00653678" w:rsidP="00653678">
            <w:pPr>
              <w:widowControl w:val="0"/>
              <w:spacing w:after="0" w:line="240" w:lineRule="auto"/>
              <w:jc w:val="center"/>
              <w:rPr>
                <w:rFonts w:ascii="Times New Roman" w:hAnsi="Times New Roman" w:cs="Times New Roman"/>
                <w:sz w:val="12"/>
                <w:szCs w:val="12"/>
              </w:rPr>
            </w:pPr>
            <w:r w:rsidRPr="00653678">
              <w:rPr>
                <w:rFonts w:ascii="Times New Roman" w:hAnsi="Times New Roman" w:cs="Times New Roman"/>
                <w:sz w:val="12"/>
                <w:szCs w:val="12"/>
              </w:rPr>
              <w:t>338°19'10"</w:t>
            </w:r>
          </w:p>
        </w:tc>
        <w:tc>
          <w:tcPr>
            <w:tcW w:w="744" w:type="pct"/>
            <w:shd w:val="clear" w:color="auto" w:fill="auto"/>
            <w:noWrap/>
            <w:hideMark/>
          </w:tcPr>
          <w:p w:rsidR="00653678" w:rsidRPr="00653678" w:rsidRDefault="00653678" w:rsidP="00653678">
            <w:pPr>
              <w:widowControl w:val="0"/>
              <w:spacing w:after="0" w:line="240" w:lineRule="auto"/>
              <w:jc w:val="center"/>
              <w:rPr>
                <w:rFonts w:ascii="Times New Roman" w:hAnsi="Times New Roman" w:cs="Times New Roman"/>
                <w:sz w:val="12"/>
                <w:szCs w:val="12"/>
              </w:rPr>
            </w:pPr>
            <w:r w:rsidRPr="00653678">
              <w:rPr>
                <w:rFonts w:ascii="Times New Roman" w:hAnsi="Times New Roman" w:cs="Times New Roman"/>
                <w:sz w:val="12"/>
                <w:szCs w:val="12"/>
              </w:rPr>
              <w:t>3.52</w:t>
            </w:r>
          </w:p>
        </w:tc>
        <w:tc>
          <w:tcPr>
            <w:tcW w:w="833" w:type="pct"/>
            <w:shd w:val="clear" w:color="auto" w:fill="auto"/>
            <w:noWrap/>
            <w:hideMark/>
          </w:tcPr>
          <w:p w:rsidR="00653678" w:rsidRPr="00653678" w:rsidRDefault="00653678" w:rsidP="00653678">
            <w:pPr>
              <w:widowControl w:val="0"/>
              <w:spacing w:after="0" w:line="240" w:lineRule="auto"/>
              <w:jc w:val="center"/>
              <w:rPr>
                <w:rFonts w:ascii="Times New Roman" w:hAnsi="Times New Roman" w:cs="Times New Roman"/>
                <w:sz w:val="12"/>
                <w:szCs w:val="12"/>
              </w:rPr>
            </w:pPr>
            <w:r w:rsidRPr="00653678">
              <w:rPr>
                <w:rFonts w:ascii="Times New Roman" w:hAnsi="Times New Roman" w:cs="Times New Roman"/>
                <w:sz w:val="12"/>
                <w:szCs w:val="12"/>
              </w:rPr>
              <w:t>19-20</w:t>
            </w:r>
          </w:p>
        </w:tc>
      </w:tr>
      <w:tr w:rsidR="00653678" w:rsidRPr="00315D21" w:rsidTr="00653678">
        <w:trPr>
          <w:trHeight w:val="70"/>
          <w:jc w:val="center"/>
        </w:trPr>
        <w:tc>
          <w:tcPr>
            <w:tcW w:w="446" w:type="pct"/>
            <w:shd w:val="clear" w:color="auto" w:fill="auto"/>
            <w:noWrap/>
            <w:hideMark/>
          </w:tcPr>
          <w:p w:rsidR="00653678" w:rsidRPr="00653678" w:rsidRDefault="00653678" w:rsidP="00653678">
            <w:pPr>
              <w:widowControl w:val="0"/>
              <w:spacing w:after="0" w:line="240" w:lineRule="auto"/>
              <w:jc w:val="center"/>
              <w:rPr>
                <w:rFonts w:ascii="Times New Roman" w:hAnsi="Times New Roman" w:cs="Times New Roman"/>
                <w:sz w:val="12"/>
                <w:szCs w:val="12"/>
              </w:rPr>
            </w:pPr>
            <w:r w:rsidRPr="00653678">
              <w:rPr>
                <w:rFonts w:ascii="Times New Roman" w:hAnsi="Times New Roman" w:cs="Times New Roman"/>
                <w:sz w:val="12"/>
                <w:szCs w:val="12"/>
              </w:rPr>
              <w:t>20</w:t>
            </w:r>
          </w:p>
        </w:tc>
        <w:tc>
          <w:tcPr>
            <w:tcW w:w="893" w:type="pct"/>
            <w:shd w:val="clear" w:color="auto" w:fill="auto"/>
            <w:noWrap/>
          </w:tcPr>
          <w:p w:rsidR="00653678" w:rsidRPr="00653678" w:rsidRDefault="00653678" w:rsidP="00653678">
            <w:pPr>
              <w:widowControl w:val="0"/>
              <w:spacing w:after="0" w:line="240" w:lineRule="auto"/>
              <w:jc w:val="center"/>
              <w:rPr>
                <w:rFonts w:ascii="Times New Roman" w:hAnsi="Times New Roman" w:cs="Times New Roman"/>
                <w:sz w:val="12"/>
                <w:szCs w:val="12"/>
              </w:rPr>
            </w:pPr>
            <w:r w:rsidRPr="00653678">
              <w:rPr>
                <w:rFonts w:ascii="Times New Roman" w:hAnsi="Times New Roman" w:cs="Times New Roman"/>
                <w:sz w:val="12"/>
                <w:szCs w:val="12"/>
              </w:rPr>
              <w:t>478122.30</w:t>
            </w:r>
          </w:p>
        </w:tc>
        <w:tc>
          <w:tcPr>
            <w:tcW w:w="893" w:type="pct"/>
            <w:shd w:val="clear" w:color="auto" w:fill="auto"/>
            <w:noWrap/>
          </w:tcPr>
          <w:p w:rsidR="00653678" w:rsidRPr="00653678" w:rsidRDefault="00653678" w:rsidP="00653678">
            <w:pPr>
              <w:widowControl w:val="0"/>
              <w:spacing w:after="0" w:line="240" w:lineRule="auto"/>
              <w:jc w:val="center"/>
              <w:rPr>
                <w:rFonts w:ascii="Times New Roman" w:hAnsi="Times New Roman" w:cs="Times New Roman"/>
                <w:sz w:val="12"/>
                <w:szCs w:val="12"/>
              </w:rPr>
            </w:pPr>
            <w:r w:rsidRPr="00653678">
              <w:rPr>
                <w:rFonts w:ascii="Times New Roman" w:hAnsi="Times New Roman" w:cs="Times New Roman"/>
                <w:sz w:val="12"/>
                <w:szCs w:val="12"/>
              </w:rPr>
              <w:t>2247768.13</w:t>
            </w:r>
          </w:p>
        </w:tc>
        <w:tc>
          <w:tcPr>
            <w:tcW w:w="1191" w:type="pct"/>
            <w:shd w:val="clear" w:color="auto" w:fill="auto"/>
            <w:noWrap/>
            <w:hideMark/>
          </w:tcPr>
          <w:p w:rsidR="00653678" w:rsidRPr="00653678" w:rsidRDefault="00653678" w:rsidP="00653678">
            <w:pPr>
              <w:widowControl w:val="0"/>
              <w:spacing w:after="0" w:line="240" w:lineRule="auto"/>
              <w:jc w:val="center"/>
              <w:rPr>
                <w:rFonts w:ascii="Times New Roman" w:hAnsi="Times New Roman" w:cs="Times New Roman"/>
                <w:sz w:val="12"/>
                <w:szCs w:val="12"/>
              </w:rPr>
            </w:pPr>
            <w:r w:rsidRPr="00653678">
              <w:rPr>
                <w:rFonts w:ascii="Times New Roman" w:hAnsi="Times New Roman" w:cs="Times New Roman"/>
                <w:sz w:val="12"/>
                <w:szCs w:val="12"/>
              </w:rPr>
              <w:t>4°30'8"</w:t>
            </w:r>
          </w:p>
        </w:tc>
        <w:tc>
          <w:tcPr>
            <w:tcW w:w="744" w:type="pct"/>
            <w:shd w:val="clear" w:color="auto" w:fill="auto"/>
            <w:noWrap/>
            <w:hideMark/>
          </w:tcPr>
          <w:p w:rsidR="00653678" w:rsidRPr="00653678" w:rsidRDefault="00653678" w:rsidP="00653678">
            <w:pPr>
              <w:widowControl w:val="0"/>
              <w:spacing w:after="0" w:line="240" w:lineRule="auto"/>
              <w:jc w:val="center"/>
              <w:rPr>
                <w:rFonts w:ascii="Times New Roman" w:hAnsi="Times New Roman" w:cs="Times New Roman"/>
                <w:sz w:val="12"/>
                <w:szCs w:val="12"/>
              </w:rPr>
            </w:pPr>
            <w:r w:rsidRPr="00653678">
              <w:rPr>
                <w:rFonts w:ascii="Times New Roman" w:hAnsi="Times New Roman" w:cs="Times New Roman"/>
                <w:sz w:val="12"/>
                <w:szCs w:val="12"/>
              </w:rPr>
              <w:t>8.92</w:t>
            </w:r>
          </w:p>
        </w:tc>
        <w:tc>
          <w:tcPr>
            <w:tcW w:w="833" w:type="pct"/>
            <w:shd w:val="clear" w:color="auto" w:fill="auto"/>
            <w:noWrap/>
            <w:hideMark/>
          </w:tcPr>
          <w:p w:rsidR="00653678" w:rsidRPr="00653678" w:rsidRDefault="00653678" w:rsidP="00653678">
            <w:pPr>
              <w:widowControl w:val="0"/>
              <w:spacing w:after="0" w:line="240" w:lineRule="auto"/>
              <w:jc w:val="center"/>
              <w:rPr>
                <w:rFonts w:ascii="Times New Roman" w:hAnsi="Times New Roman" w:cs="Times New Roman"/>
                <w:sz w:val="12"/>
                <w:szCs w:val="12"/>
              </w:rPr>
            </w:pPr>
            <w:r w:rsidRPr="00653678">
              <w:rPr>
                <w:rFonts w:ascii="Times New Roman" w:hAnsi="Times New Roman" w:cs="Times New Roman"/>
                <w:sz w:val="12"/>
                <w:szCs w:val="12"/>
              </w:rPr>
              <w:t>20-21</w:t>
            </w:r>
          </w:p>
        </w:tc>
      </w:tr>
      <w:tr w:rsidR="00653678" w:rsidRPr="00315D21" w:rsidTr="00653678">
        <w:trPr>
          <w:trHeight w:val="70"/>
          <w:jc w:val="center"/>
        </w:trPr>
        <w:tc>
          <w:tcPr>
            <w:tcW w:w="446" w:type="pct"/>
            <w:shd w:val="clear" w:color="auto" w:fill="auto"/>
            <w:noWrap/>
            <w:hideMark/>
          </w:tcPr>
          <w:p w:rsidR="00653678" w:rsidRPr="00653678" w:rsidRDefault="00653678" w:rsidP="00653678">
            <w:pPr>
              <w:widowControl w:val="0"/>
              <w:spacing w:after="0" w:line="240" w:lineRule="auto"/>
              <w:jc w:val="center"/>
              <w:rPr>
                <w:rFonts w:ascii="Times New Roman" w:hAnsi="Times New Roman" w:cs="Times New Roman"/>
                <w:sz w:val="12"/>
                <w:szCs w:val="12"/>
              </w:rPr>
            </w:pPr>
            <w:r w:rsidRPr="00653678">
              <w:rPr>
                <w:rFonts w:ascii="Times New Roman" w:hAnsi="Times New Roman" w:cs="Times New Roman"/>
                <w:sz w:val="12"/>
                <w:szCs w:val="12"/>
              </w:rPr>
              <w:lastRenderedPageBreak/>
              <w:t>21</w:t>
            </w:r>
          </w:p>
        </w:tc>
        <w:tc>
          <w:tcPr>
            <w:tcW w:w="893" w:type="pct"/>
            <w:shd w:val="clear" w:color="auto" w:fill="auto"/>
            <w:noWrap/>
          </w:tcPr>
          <w:p w:rsidR="00653678" w:rsidRPr="00653678" w:rsidRDefault="00653678" w:rsidP="00653678">
            <w:pPr>
              <w:widowControl w:val="0"/>
              <w:spacing w:after="0" w:line="240" w:lineRule="auto"/>
              <w:jc w:val="center"/>
              <w:rPr>
                <w:rFonts w:ascii="Times New Roman" w:hAnsi="Times New Roman" w:cs="Times New Roman"/>
                <w:sz w:val="12"/>
                <w:szCs w:val="12"/>
              </w:rPr>
            </w:pPr>
            <w:r w:rsidRPr="00653678">
              <w:rPr>
                <w:rFonts w:ascii="Times New Roman" w:hAnsi="Times New Roman" w:cs="Times New Roman"/>
                <w:sz w:val="12"/>
                <w:szCs w:val="12"/>
              </w:rPr>
              <w:t>478131.19</w:t>
            </w:r>
          </w:p>
        </w:tc>
        <w:tc>
          <w:tcPr>
            <w:tcW w:w="893" w:type="pct"/>
            <w:shd w:val="clear" w:color="auto" w:fill="auto"/>
            <w:noWrap/>
          </w:tcPr>
          <w:p w:rsidR="00653678" w:rsidRPr="00653678" w:rsidRDefault="00653678" w:rsidP="00653678">
            <w:pPr>
              <w:widowControl w:val="0"/>
              <w:spacing w:after="0" w:line="240" w:lineRule="auto"/>
              <w:jc w:val="center"/>
              <w:rPr>
                <w:rFonts w:ascii="Times New Roman" w:hAnsi="Times New Roman" w:cs="Times New Roman"/>
                <w:sz w:val="12"/>
                <w:szCs w:val="12"/>
              </w:rPr>
            </w:pPr>
            <w:r w:rsidRPr="00653678">
              <w:rPr>
                <w:rFonts w:ascii="Times New Roman" w:hAnsi="Times New Roman" w:cs="Times New Roman"/>
                <w:sz w:val="12"/>
                <w:szCs w:val="12"/>
              </w:rPr>
              <w:t>2247768.83</w:t>
            </w:r>
          </w:p>
        </w:tc>
        <w:tc>
          <w:tcPr>
            <w:tcW w:w="1191" w:type="pct"/>
            <w:shd w:val="clear" w:color="auto" w:fill="auto"/>
            <w:noWrap/>
            <w:hideMark/>
          </w:tcPr>
          <w:p w:rsidR="00653678" w:rsidRPr="00653678" w:rsidRDefault="00653678" w:rsidP="00653678">
            <w:pPr>
              <w:widowControl w:val="0"/>
              <w:spacing w:after="0" w:line="240" w:lineRule="auto"/>
              <w:jc w:val="center"/>
              <w:rPr>
                <w:rFonts w:ascii="Times New Roman" w:hAnsi="Times New Roman" w:cs="Times New Roman"/>
                <w:sz w:val="12"/>
                <w:szCs w:val="12"/>
              </w:rPr>
            </w:pPr>
            <w:r w:rsidRPr="00653678">
              <w:rPr>
                <w:rFonts w:ascii="Times New Roman" w:hAnsi="Times New Roman" w:cs="Times New Roman"/>
                <w:sz w:val="12"/>
                <w:szCs w:val="12"/>
              </w:rPr>
              <w:t>6°20'25"</w:t>
            </w:r>
          </w:p>
        </w:tc>
        <w:tc>
          <w:tcPr>
            <w:tcW w:w="744" w:type="pct"/>
            <w:shd w:val="clear" w:color="auto" w:fill="auto"/>
            <w:noWrap/>
            <w:hideMark/>
          </w:tcPr>
          <w:p w:rsidR="00653678" w:rsidRPr="00653678" w:rsidRDefault="00653678" w:rsidP="00653678">
            <w:pPr>
              <w:widowControl w:val="0"/>
              <w:spacing w:after="0" w:line="240" w:lineRule="auto"/>
              <w:jc w:val="center"/>
              <w:rPr>
                <w:rFonts w:ascii="Times New Roman" w:hAnsi="Times New Roman" w:cs="Times New Roman"/>
                <w:sz w:val="12"/>
                <w:szCs w:val="12"/>
              </w:rPr>
            </w:pPr>
            <w:r w:rsidRPr="00653678">
              <w:rPr>
                <w:rFonts w:ascii="Times New Roman" w:hAnsi="Times New Roman" w:cs="Times New Roman"/>
                <w:sz w:val="12"/>
                <w:szCs w:val="12"/>
              </w:rPr>
              <w:t>0.27</w:t>
            </w:r>
          </w:p>
        </w:tc>
        <w:tc>
          <w:tcPr>
            <w:tcW w:w="833" w:type="pct"/>
            <w:shd w:val="clear" w:color="auto" w:fill="auto"/>
            <w:noWrap/>
            <w:hideMark/>
          </w:tcPr>
          <w:p w:rsidR="00653678" w:rsidRPr="00653678" w:rsidRDefault="00653678" w:rsidP="00653678">
            <w:pPr>
              <w:widowControl w:val="0"/>
              <w:spacing w:after="0" w:line="240" w:lineRule="auto"/>
              <w:jc w:val="center"/>
              <w:rPr>
                <w:rFonts w:ascii="Times New Roman" w:hAnsi="Times New Roman" w:cs="Times New Roman"/>
                <w:sz w:val="12"/>
                <w:szCs w:val="12"/>
              </w:rPr>
            </w:pPr>
            <w:r w:rsidRPr="00653678">
              <w:rPr>
                <w:rFonts w:ascii="Times New Roman" w:hAnsi="Times New Roman" w:cs="Times New Roman"/>
                <w:sz w:val="12"/>
                <w:szCs w:val="12"/>
              </w:rPr>
              <w:t>21-22</w:t>
            </w:r>
          </w:p>
        </w:tc>
      </w:tr>
      <w:tr w:rsidR="00653678" w:rsidRPr="00315D21" w:rsidTr="00653678">
        <w:trPr>
          <w:trHeight w:val="70"/>
          <w:jc w:val="center"/>
        </w:trPr>
        <w:tc>
          <w:tcPr>
            <w:tcW w:w="446" w:type="pct"/>
            <w:shd w:val="clear" w:color="auto" w:fill="auto"/>
            <w:noWrap/>
            <w:hideMark/>
          </w:tcPr>
          <w:p w:rsidR="00653678" w:rsidRPr="00653678" w:rsidRDefault="00653678" w:rsidP="00653678">
            <w:pPr>
              <w:widowControl w:val="0"/>
              <w:spacing w:after="0" w:line="240" w:lineRule="auto"/>
              <w:jc w:val="center"/>
              <w:rPr>
                <w:rFonts w:ascii="Times New Roman" w:hAnsi="Times New Roman" w:cs="Times New Roman"/>
                <w:sz w:val="12"/>
                <w:szCs w:val="12"/>
              </w:rPr>
            </w:pPr>
            <w:r w:rsidRPr="00653678">
              <w:rPr>
                <w:rFonts w:ascii="Times New Roman" w:hAnsi="Times New Roman" w:cs="Times New Roman"/>
                <w:sz w:val="12"/>
                <w:szCs w:val="12"/>
              </w:rPr>
              <w:t>22</w:t>
            </w:r>
          </w:p>
        </w:tc>
        <w:tc>
          <w:tcPr>
            <w:tcW w:w="893" w:type="pct"/>
            <w:shd w:val="clear" w:color="auto" w:fill="auto"/>
            <w:noWrap/>
          </w:tcPr>
          <w:p w:rsidR="00653678" w:rsidRPr="00653678" w:rsidRDefault="00653678" w:rsidP="00653678">
            <w:pPr>
              <w:widowControl w:val="0"/>
              <w:spacing w:after="0" w:line="240" w:lineRule="auto"/>
              <w:jc w:val="center"/>
              <w:rPr>
                <w:rFonts w:ascii="Times New Roman" w:hAnsi="Times New Roman" w:cs="Times New Roman"/>
                <w:sz w:val="12"/>
                <w:szCs w:val="12"/>
              </w:rPr>
            </w:pPr>
            <w:r w:rsidRPr="00653678">
              <w:rPr>
                <w:rFonts w:ascii="Times New Roman" w:hAnsi="Times New Roman" w:cs="Times New Roman"/>
                <w:sz w:val="12"/>
                <w:szCs w:val="12"/>
              </w:rPr>
              <w:t>478131.46</w:t>
            </w:r>
          </w:p>
        </w:tc>
        <w:tc>
          <w:tcPr>
            <w:tcW w:w="893" w:type="pct"/>
            <w:shd w:val="clear" w:color="auto" w:fill="auto"/>
            <w:noWrap/>
          </w:tcPr>
          <w:p w:rsidR="00653678" w:rsidRPr="00653678" w:rsidRDefault="00653678" w:rsidP="00653678">
            <w:pPr>
              <w:widowControl w:val="0"/>
              <w:spacing w:after="0" w:line="240" w:lineRule="auto"/>
              <w:jc w:val="center"/>
              <w:rPr>
                <w:rFonts w:ascii="Times New Roman" w:hAnsi="Times New Roman" w:cs="Times New Roman"/>
                <w:sz w:val="12"/>
                <w:szCs w:val="12"/>
              </w:rPr>
            </w:pPr>
            <w:r w:rsidRPr="00653678">
              <w:rPr>
                <w:rFonts w:ascii="Times New Roman" w:hAnsi="Times New Roman" w:cs="Times New Roman"/>
                <w:sz w:val="12"/>
                <w:szCs w:val="12"/>
              </w:rPr>
              <w:t>2247768.86</w:t>
            </w:r>
          </w:p>
        </w:tc>
        <w:tc>
          <w:tcPr>
            <w:tcW w:w="1191" w:type="pct"/>
            <w:shd w:val="clear" w:color="auto" w:fill="auto"/>
            <w:noWrap/>
            <w:hideMark/>
          </w:tcPr>
          <w:p w:rsidR="00653678" w:rsidRPr="00653678" w:rsidRDefault="00653678" w:rsidP="00653678">
            <w:pPr>
              <w:widowControl w:val="0"/>
              <w:spacing w:after="0" w:line="240" w:lineRule="auto"/>
              <w:jc w:val="center"/>
              <w:rPr>
                <w:rFonts w:ascii="Times New Roman" w:hAnsi="Times New Roman" w:cs="Times New Roman"/>
                <w:sz w:val="12"/>
                <w:szCs w:val="12"/>
              </w:rPr>
            </w:pPr>
            <w:r w:rsidRPr="00653678">
              <w:rPr>
                <w:rFonts w:ascii="Times New Roman" w:hAnsi="Times New Roman" w:cs="Times New Roman"/>
                <w:sz w:val="12"/>
                <w:szCs w:val="12"/>
              </w:rPr>
              <w:t>228°33'11"</w:t>
            </w:r>
          </w:p>
        </w:tc>
        <w:tc>
          <w:tcPr>
            <w:tcW w:w="744" w:type="pct"/>
            <w:shd w:val="clear" w:color="auto" w:fill="auto"/>
            <w:noWrap/>
            <w:hideMark/>
          </w:tcPr>
          <w:p w:rsidR="00653678" w:rsidRPr="00653678" w:rsidRDefault="00653678" w:rsidP="00653678">
            <w:pPr>
              <w:widowControl w:val="0"/>
              <w:spacing w:after="0" w:line="240" w:lineRule="auto"/>
              <w:jc w:val="center"/>
              <w:rPr>
                <w:rFonts w:ascii="Times New Roman" w:hAnsi="Times New Roman" w:cs="Times New Roman"/>
                <w:sz w:val="12"/>
                <w:szCs w:val="12"/>
              </w:rPr>
            </w:pPr>
            <w:r w:rsidRPr="00653678">
              <w:rPr>
                <w:rFonts w:ascii="Times New Roman" w:hAnsi="Times New Roman" w:cs="Times New Roman"/>
                <w:sz w:val="12"/>
                <w:szCs w:val="12"/>
              </w:rPr>
              <w:t>4.34</w:t>
            </w:r>
          </w:p>
        </w:tc>
        <w:tc>
          <w:tcPr>
            <w:tcW w:w="833" w:type="pct"/>
            <w:shd w:val="clear" w:color="auto" w:fill="auto"/>
            <w:noWrap/>
            <w:hideMark/>
          </w:tcPr>
          <w:p w:rsidR="00653678" w:rsidRPr="00653678" w:rsidRDefault="00653678" w:rsidP="00653678">
            <w:pPr>
              <w:widowControl w:val="0"/>
              <w:spacing w:after="0" w:line="240" w:lineRule="auto"/>
              <w:jc w:val="center"/>
              <w:rPr>
                <w:rFonts w:ascii="Times New Roman" w:hAnsi="Times New Roman" w:cs="Times New Roman"/>
                <w:sz w:val="12"/>
                <w:szCs w:val="12"/>
              </w:rPr>
            </w:pPr>
            <w:r w:rsidRPr="00653678">
              <w:rPr>
                <w:rFonts w:ascii="Times New Roman" w:hAnsi="Times New Roman" w:cs="Times New Roman"/>
                <w:sz w:val="12"/>
                <w:szCs w:val="12"/>
              </w:rPr>
              <w:t>22-23</w:t>
            </w:r>
          </w:p>
        </w:tc>
      </w:tr>
      <w:tr w:rsidR="00653678" w:rsidRPr="00315D21" w:rsidTr="00653678">
        <w:trPr>
          <w:trHeight w:val="70"/>
          <w:jc w:val="center"/>
        </w:trPr>
        <w:tc>
          <w:tcPr>
            <w:tcW w:w="446" w:type="pct"/>
            <w:shd w:val="clear" w:color="auto" w:fill="auto"/>
            <w:noWrap/>
          </w:tcPr>
          <w:p w:rsidR="00653678" w:rsidRPr="00653678" w:rsidRDefault="00653678" w:rsidP="00653678">
            <w:pPr>
              <w:widowControl w:val="0"/>
              <w:spacing w:after="0" w:line="240" w:lineRule="auto"/>
              <w:jc w:val="center"/>
              <w:rPr>
                <w:rFonts w:ascii="Times New Roman" w:hAnsi="Times New Roman" w:cs="Times New Roman"/>
                <w:sz w:val="12"/>
                <w:szCs w:val="12"/>
              </w:rPr>
            </w:pPr>
            <w:r w:rsidRPr="00653678">
              <w:rPr>
                <w:rFonts w:ascii="Times New Roman" w:hAnsi="Times New Roman" w:cs="Times New Roman"/>
                <w:sz w:val="12"/>
                <w:szCs w:val="12"/>
              </w:rPr>
              <w:t>23</w:t>
            </w:r>
          </w:p>
        </w:tc>
        <w:tc>
          <w:tcPr>
            <w:tcW w:w="893" w:type="pct"/>
            <w:shd w:val="clear" w:color="auto" w:fill="auto"/>
            <w:noWrap/>
          </w:tcPr>
          <w:p w:rsidR="00653678" w:rsidRPr="00653678" w:rsidRDefault="00653678" w:rsidP="00653678">
            <w:pPr>
              <w:widowControl w:val="0"/>
              <w:spacing w:after="0" w:line="240" w:lineRule="auto"/>
              <w:jc w:val="center"/>
              <w:rPr>
                <w:rFonts w:ascii="Times New Roman" w:hAnsi="Times New Roman" w:cs="Times New Roman"/>
                <w:sz w:val="12"/>
                <w:szCs w:val="12"/>
              </w:rPr>
            </w:pPr>
            <w:r w:rsidRPr="00653678">
              <w:rPr>
                <w:rFonts w:ascii="Times New Roman" w:hAnsi="Times New Roman" w:cs="Times New Roman"/>
                <w:sz w:val="12"/>
                <w:szCs w:val="12"/>
              </w:rPr>
              <w:t>478128.59</w:t>
            </w:r>
          </w:p>
        </w:tc>
        <w:tc>
          <w:tcPr>
            <w:tcW w:w="893" w:type="pct"/>
            <w:shd w:val="clear" w:color="auto" w:fill="auto"/>
            <w:noWrap/>
          </w:tcPr>
          <w:p w:rsidR="00653678" w:rsidRPr="00653678" w:rsidRDefault="00653678" w:rsidP="00653678">
            <w:pPr>
              <w:widowControl w:val="0"/>
              <w:spacing w:after="0" w:line="240" w:lineRule="auto"/>
              <w:jc w:val="center"/>
              <w:rPr>
                <w:rFonts w:ascii="Times New Roman" w:hAnsi="Times New Roman" w:cs="Times New Roman"/>
                <w:sz w:val="12"/>
                <w:szCs w:val="12"/>
              </w:rPr>
            </w:pPr>
            <w:r w:rsidRPr="00653678">
              <w:rPr>
                <w:rFonts w:ascii="Times New Roman" w:hAnsi="Times New Roman" w:cs="Times New Roman"/>
                <w:sz w:val="12"/>
                <w:szCs w:val="12"/>
              </w:rPr>
              <w:t>2247765.61</w:t>
            </w:r>
          </w:p>
        </w:tc>
        <w:tc>
          <w:tcPr>
            <w:tcW w:w="1191" w:type="pct"/>
            <w:shd w:val="clear" w:color="auto" w:fill="auto"/>
            <w:noWrap/>
          </w:tcPr>
          <w:p w:rsidR="00653678" w:rsidRPr="00653678" w:rsidRDefault="00653678" w:rsidP="00653678">
            <w:pPr>
              <w:widowControl w:val="0"/>
              <w:spacing w:after="0" w:line="240" w:lineRule="auto"/>
              <w:jc w:val="center"/>
              <w:rPr>
                <w:rFonts w:ascii="Times New Roman" w:hAnsi="Times New Roman" w:cs="Times New Roman"/>
                <w:sz w:val="12"/>
                <w:szCs w:val="12"/>
              </w:rPr>
            </w:pPr>
            <w:r w:rsidRPr="00653678">
              <w:rPr>
                <w:rFonts w:ascii="Times New Roman" w:hAnsi="Times New Roman" w:cs="Times New Roman"/>
                <w:sz w:val="12"/>
                <w:szCs w:val="12"/>
              </w:rPr>
              <w:t>338°17'10"</w:t>
            </w:r>
          </w:p>
        </w:tc>
        <w:tc>
          <w:tcPr>
            <w:tcW w:w="744" w:type="pct"/>
            <w:shd w:val="clear" w:color="auto" w:fill="auto"/>
            <w:noWrap/>
          </w:tcPr>
          <w:p w:rsidR="00653678" w:rsidRPr="00653678" w:rsidRDefault="00653678" w:rsidP="00653678">
            <w:pPr>
              <w:widowControl w:val="0"/>
              <w:spacing w:after="0" w:line="240" w:lineRule="auto"/>
              <w:jc w:val="center"/>
              <w:rPr>
                <w:rFonts w:ascii="Times New Roman" w:hAnsi="Times New Roman" w:cs="Times New Roman"/>
                <w:sz w:val="12"/>
                <w:szCs w:val="12"/>
              </w:rPr>
            </w:pPr>
            <w:r w:rsidRPr="00653678">
              <w:rPr>
                <w:rFonts w:ascii="Times New Roman" w:hAnsi="Times New Roman" w:cs="Times New Roman"/>
                <w:sz w:val="12"/>
                <w:szCs w:val="12"/>
              </w:rPr>
              <w:t>6.08</w:t>
            </w:r>
          </w:p>
        </w:tc>
        <w:tc>
          <w:tcPr>
            <w:tcW w:w="833" w:type="pct"/>
            <w:shd w:val="clear" w:color="auto" w:fill="auto"/>
            <w:noWrap/>
          </w:tcPr>
          <w:p w:rsidR="00653678" w:rsidRPr="00653678" w:rsidRDefault="00653678" w:rsidP="00653678">
            <w:pPr>
              <w:widowControl w:val="0"/>
              <w:spacing w:after="0" w:line="240" w:lineRule="auto"/>
              <w:jc w:val="center"/>
              <w:rPr>
                <w:rFonts w:ascii="Times New Roman" w:hAnsi="Times New Roman" w:cs="Times New Roman"/>
                <w:sz w:val="12"/>
                <w:szCs w:val="12"/>
              </w:rPr>
            </w:pPr>
            <w:r w:rsidRPr="00653678">
              <w:rPr>
                <w:rFonts w:ascii="Times New Roman" w:hAnsi="Times New Roman" w:cs="Times New Roman"/>
                <w:sz w:val="12"/>
                <w:szCs w:val="12"/>
              </w:rPr>
              <w:t>23-24</w:t>
            </w:r>
          </w:p>
        </w:tc>
      </w:tr>
      <w:tr w:rsidR="00653678" w:rsidRPr="00315D21" w:rsidTr="00653678">
        <w:trPr>
          <w:trHeight w:val="70"/>
          <w:jc w:val="center"/>
        </w:trPr>
        <w:tc>
          <w:tcPr>
            <w:tcW w:w="446" w:type="pct"/>
            <w:shd w:val="clear" w:color="auto" w:fill="auto"/>
            <w:noWrap/>
            <w:hideMark/>
          </w:tcPr>
          <w:p w:rsidR="00653678" w:rsidRPr="00653678" w:rsidRDefault="00653678" w:rsidP="00653678">
            <w:pPr>
              <w:widowControl w:val="0"/>
              <w:spacing w:after="0" w:line="240" w:lineRule="auto"/>
              <w:jc w:val="center"/>
              <w:rPr>
                <w:rFonts w:ascii="Times New Roman" w:hAnsi="Times New Roman" w:cs="Times New Roman"/>
                <w:sz w:val="12"/>
                <w:szCs w:val="12"/>
              </w:rPr>
            </w:pPr>
            <w:r w:rsidRPr="00653678">
              <w:rPr>
                <w:rFonts w:ascii="Times New Roman" w:hAnsi="Times New Roman" w:cs="Times New Roman"/>
                <w:sz w:val="12"/>
                <w:szCs w:val="12"/>
              </w:rPr>
              <w:t>24</w:t>
            </w:r>
          </w:p>
        </w:tc>
        <w:tc>
          <w:tcPr>
            <w:tcW w:w="893" w:type="pct"/>
            <w:shd w:val="clear" w:color="auto" w:fill="auto"/>
            <w:noWrap/>
          </w:tcPr>
          <w:p w:rsidR="00653678" w:rsidRPr="00653678" w:rsidRDefault="00653678" w:rsidP="00653678">
            <w:pPr>
              <w:widowControl w:val="0"/>
              <w:spacing w:after="0" w:line="240" w:lineRule="auto"/>
              <w:jc w:val="center"/>
              <w:rPr>
                <w:rFonts w:ascii="Times New Roman" w:hAnsi="Times New Roman" w:cs="Times New Roman"/>
                <w:sz w:val="12"/>
                <w:szCs w:val="12"/>
              </w:rPr>
            </w:pPr>
            <w:r w:rsidRPr="00653678">
              <w:rPr>
                <w:rFonts w:ascii="Times New Roman" w:hAnsi="Times New Roman" w:cs="Times New Roman"/>
                <w:sz w:val="12"/>
                <w:szCs w:val="12"/>
              </w:rPr>
              <w:t>478134.24</w:t>
            </w:r>
          </w:p>
        </w:tc>
        <w:tc>
          <w:tcPr>
            <w:tcW w:w="893" w:type="pct"/>
            <w:shd w:val="clear" w:color="auto" w:fill="auto"/>
            <w:noWrap/>
          </w:tcPr>
          <w:p w:rsidR="00653678" w:rsidRPr="00653678" w:rsidRDefault="00653678" w:rsidP="00653678">
            <w:pPr>
              <w:widowControl w:val="0"/>
              <w:spacing w:after="0" w:line="240" w:lineRule="auto"/>
              <w:jc w:val="center"/>
              <w:rPr>
                <w:rFonts w:ascii="Times New Roman" w:hAnsi="Times New Roman" w:cs="Times New Roman"/>
                <w:sz w:val="12"/>
                <w:szCs w:val="12"/>
              </w:rPr>
            </w:pPr>
            <w:r w:rsidRPr="00653678">
              <w:rPr>
                <w:rFonts w:ascii="Times New Roman" w:hAnsi="Times New Roman" w:cs="Times New Roman"/>
                <w:sz w:val="12"/>
                <w:szCs w:val="12"/>
              </w:rPr>
              <w:t>2247763.36</w:t>
            </w:r>
          </w:p>
        </w:tc>
        <w:tc>
          <w:tcPr>
            <w:tcW w:w="1191" w:type="pct"/>
            <w:shd w:val="clear" w:color="auto" w:fill="auto"/>
            <w:noWrap/>
            <w:hideMark/>
          </w:tcPr>
          <w:p w:rsidR="00653678" w:rsidRPr="00653678" w:rsidRDefault="00653678" w:rsidP="00653678">
            <w:pPr>
              <w:widowControl w:val="0"/>
              <w:spacing w:after="0" w:line="240" w:lineRule="auto"/>
              <w:jc w:val="center"/>
              <w:rPr>
                <w:rFonts w:ascii="Times New Roman" w:hAnsi="Times New Roman" w:cs="Times New Roman"/>
                <w:sz w:val="12"/>
                <w:szCs w:val="12"/>
              </w:rPr>
            </w:pPr>
            <w:r w:rsidRPr="00653678">
              <w:rPr>
                <w:rFonts w:ascii="Times New Roman" w:hAnsi="Times New Roman" w:cs="Times New Roman"/>
                <w:sz w:val="12"/>
                <w:szCs w:val="12"/>
              </w:rPr>
              <w:t>338°16'33"</w:t>
            </w:r>
          </w:p>
        </w:tc>
        <w:tc>
          <w:tcPr>
            <w:tcW w:w="744" w:type="pct"/>
            <w:shd w:val="clear" w:color="auto" w:fill="auto"/>
            <w:noWrap/>
            <w:hideMark/>
          </w:tcPr>
          <w:p w:rsidR="00653678" w:rsidRPr="00653678" w:rsidRDefault="00653678" w:rsidP="00653678">
            <w:pPr>
              <w:widowControl w:val="0"/>
              <w:spacing w:after="0" w:line="240" w:lineRule="auto"/>
              <w:jc w:val="center"/>
              <w:rPr>
                <w:rFonts w:ascii="Times New Roman" w:hAnsi="Times New Roman" w:cs="Times New Roman"/>
                <w:sz w:val="12"/>
                <w:szCs w:val="12"/>
              </w:rPr>
            </w:pPr>
            <w:r w:rsidRPr="00653678">
              <w:rPr>
                <w:rFonts w:ascii="Times New Roman" w:hAnsi="Times New Roman" w:cs="Times New Roman"/>
                <w:sz w:val="12"/>
                <w:szCs w:val="12"/>
              </w:rPr>
              <w:t>27.50</w:t>
            </w:r>
          </w:p>
        </w:tc>
        <w:tc>
          <w:tcPr>
            <w:tcW w:w="833" w:type="pct"/>
            <w:shd w:val="clear" w:color="auto" w:fill="auto"/>
            <w:noWrap/>
            <w:hideMark/>
          </w:tcPr>
          <w:p w:rsidR="00653678" w:rsidRPr="00653678" w:rsidRDefault="00653678" w:rsidP="00653678">
            <w:pPr>
              <w:widowControl w:val="0"/>
              <w:spacing w:after="0" w:line="240" w:lineRule="auto"/>
              <w:jc w:val="center"/>
              <w:rPr>
                <w:rFonts w:ascii="Times New Roman" w:hAnsi="Times New Roman" w:cs="Times New Roman"/>
                <w:sz w:val="12"/>
                <w:szCs w:val="12"/>
              </w:rPr>
            </w:pPr>
            <w:r w:rsidRPr="00653678">
              <w:rPr>
                <w:rFonts w:ascii="Times New Roman" w:hAnsi="Times New Roman" w:cs="Times New Roman"/>
                <w:sz w:val="12"/>
                <w:szCs w:val="12"/>
              </w:rPr>
              <w:t>24-25</w:t>
            </w:r>
          </w:p>
        </w:tc>
      </w:tr>
      <w:tr w:rsidR="00653678" w:rsidRPr="00315D21" w:rsidTr="00653678">
        <w:trPr>
          <w:trHeight w:val="70"/>
          <w:jc w:val="center"/>
        </w:trPr>
        <w:tc>
          <w:tcPr>
            <w:tcW w:w="446" w:type="pct"/>
            <w:shd w:val="clear" w:color="auto" w:fill="auto"/>
            <w:noWrap/>
            <w:hideMark/>
          </w:tcPr>
          <w:p w:rsidR="00653678" w:rsidRPr="00653678" w:rsidRDefault="00653678" w:rsidP="00653678">
            <w:pPr>
              <w:widowControl w:val="0"/>
              <w:spacing w:after="0" w:line="240" w:lineRule="auto"/>
              <w:jc w:val="center"/>
              <w:rPr>
                <w:rFonts w:ascii="Times New Roman" w:hAnsi="Times New Roman" w:cs="Times New Roman"/>
                <w:sz w:val="12"/>
                <w:szCs w:val="12"/>
              </w:rPr>
            </w:pPr>
            <w:r w:rsidRPr="00653678">
              <w:rPr>
                <w:rFonts w:ascii="Times New Roman" w:hAnsi="Times New Roman" w:cs="Times New Roman"/>
                <w:sz w:val="12"/>
                <w:szCs w:val="12"/>
              </w:rPr>
              <w:t>25</w:t>
            </w:r>
          </w:p>
        </w:tc>
        <w:tc>
          <w:tcPr>
            <w:tcW w:w="893" w:type="pct"/>
            <w:shd w:val="clear" w:color="auto" w:fill="auto"/>
            <w:noWrap/>
          </w:tcPr>
          <w:p w:rsidR="00653678" w:rsidRPr="00653678" w:rsidRDefault="00653678" w:rsidP="00653678">
            <w:pPr>
              <w:widowControl w:val="0"/>
              <w:spacing w:after="0" w:line="240" w:lineRule="auto"/>
              <w:jc w:val="center"/>
              <w:rPr>
                <w:rFonts w:ascii="Times New Roman" w:hAnsi="Times New Roman" w:cs="Times New Roman"/>
                <w:sz w:val="12"/>
                <w:szCs w:val="12"/>
              </w:rPr>
            </w:pPr>
            <w:r w:rsidRPr="00653678">
              <w:rPr>
                <w:rFonts w:ascii="Times New Roman" w:hAnsi="Times New Roman" w:cs="Times New Roman"/>
                <w:sz w:val="12"/>
                <w:szCs w:val="12"/>
              </w:rPr>
              <w:t>478159.79</w:t>
            </w:r>
          </w:p>
        </w:tc>
        <w:tc>
          <w:tcPr>
            <w:tcW w:w="893" w:type="pct"/>
            <w:shd w:val="clear" w:color="auto" w:fill="auto"/>
            <w:noWrap/>
          </w:tcPr>
          <w:p w:rsidR="00653678" w:rsidRPr="00653678" w:rsidRDefault="00653678" w:rsidP="00653678">
            <w:pPr>
              <w:widowControl w:val="0"/>
              <w:spacing w:after="0" w:line="240" w:lineRule="auto"/>
              <w:jc w:val="center"/>
              <w:rPr>
                <w:rFonts w:ascii="Times New Roman" w:hAnsi="Times New Roman" w:cs="Times New Roman"/>
                <w:sz w:val="12"/>
                <w:szCs w:val="12"/>
              </w:rPr>
            </w:pPr>
            <w:r w:rsidRPr="00653678">
              <w:rPr>
                <w:rFonts w:ascii="Times New Roman" w:hAnsi="Times New Roman" w:cs="Times New Roman"/>
                <w:sz w:val="12"/>
                <w:szCs w:val="12"/>
              </w:rPr>
              <w:t>2247753.18</w:t>
            </w:r>
          </w:p>
        </w:tc>
        <w:tc>
          <w:tcPr>
            <w:tcW w:w="1191" w:type="pct"/>
            <w:shd w:val="clear" w:color="auto" w:fill="auto"/>
            <w:noWrap/>
            <w:hideMark/>
          </w:tcPr>
          <w:p w:rsidR="00653678" w:rsidRPr="00653678" w:rsidRDefault="00653678" w:rsidP="00653678">
            <w:pPr>
              <w:widowControl w:val="0"/>
              <w:spacing w:after="0" w:line="240" w:lineRule="auto"/>
              <w:jc w:val="center"/>
              <w:rPr>
                <w:rFonts w:ascii="Times New Roman" w:hAnsi="Times New Roman" w:cs="Times New Roman"/>
                <w:sz w:val="12"/>
                <w:szCs w:val="12"/>
              </w:rPr>
            </w:pPr>
            <w:r w:rsidRPr="00653678">
              <w:rPr>
                <w:rFonts w:ascii="Times New Roman" w:hAnsi="Times New Roman" w:cs="Times New Roman"/>
                <w:sz w:val="12"/>
                <w:szCs w:val="12"/>
              </w:rPr>
              <w:t>49°32'38"</w:t>
            </w:r>
          </w:p>
        </w:tc>
        <w:tc>
          <w:tcPr>
            <w:tcW w:w="744" w:type="pct"/>
            <w:shd w:val="clear" w:color="auto" w:fill="auto"/>
            <w:noWrap/>
            <w:hideMark/>
          </w:tcPr>
          <w:p w:rsidR="00653678" w:rsidRPr="00653678" w:rsidRDefault="00653678" w:rsidP="00653678">
            <w:pPr>
              <w:widowControl w:val="0"/>
              <w:spacing w:after="0" w:line="240" w:lineRule="auto"/>
              <w:jc w:val="center"/>
              <w:rPr>
                <w:rFonts w:ascii="Times New Roman" w:hAnsi="Times New Roman" w:cs="Times New Roman"/>
                <w:sz w:val="12"/>
                <w:szCs w:val="12"/>
              </w:rPr>
            </w:pPr>
            <w:r w:rsidRPr="00653678">
              <w:rPr>
                <w:rFonts w:ascii="Times New Roman" w:hAnsi="Times New Roman" w:cs="Times New Roman"/>
                <w:sz w:val="12"/>
                <w:szCs w:val="12"/>
              </w:rPr>
              <w:t>2.14</w:t>
            </w:r>
          </w:p>
        </w:tc>
        <w:tc>
          <w:tcPr>
            <w:tcW w:w="833" w:type="pct"/>
            <w:shd w:val="clear" w:color="auto" w:fill="auto"/>
            <w:noWrap/>
            <w:hideMark/>
          </w:tcPr>
          <w:p w:rsidR="00653678" w:rsidRPr="00653678" w:rsidRDefault="00653678" w:rsidP="00653678">
            <w:pPr>
              <w:widowControl w:val="0"/>
              <w:spacing w:after="0" w:line="240" w:lineRule="auto"/>
              <w:jc w:val="center"/>
              <w:rPr>
                <w:rFonts w:ascii="Times New Roman" w:hAnsi="Times New Roman" w:cs="Times New Roman"/>
                <w:sz w:val="12"/>
                <w:szCs w:val="12"/>
              </w:rPr>
            </w:pPr>
            <w:r w:rsidRPr="00653678">
              <w:rPr>
                <w:rFonts w:ascii="Times New Roman" w:hAnsi="Times New Roman" w:cs="Times New Roman"/>
                <w:sz w:val="12"/>
                <w:szCs w:val="12"/>
              </w:rPr>
              <w:t>25-26</w:t>
            </w:r>
          </w:p>
        </w:tc>
      </w:tr>
      <w:tr w:rsidR="00653678" w:rsidRPr="00315D21" w:rsidTr="00653678">
        <w:trPr>
          <w:trHeight w:val="70"/>
          <w:jc w:val="center"/>
        </w:trPr>
        <w:tc>
          <w:tcPr>
            <w:tcW w:w="446" w:type="pct"/>
            <w:shd w:val="clear" w:color="auto" w:fill="auto"/>
            <w:noWrap/>
            <w:hideMark/>
          </w:tcPr>
          <w:p w:rsidR="00653678" w:rsidRPr="00653678" w:rsidRDefault="00653678" w:rsidP="00653678">
            <w:pPr>
              <w:widowControl w:val="0"/>
              <w:spacing w:after="0" w:line="240" w:lineRule="auto"/>
              <w:jc w:val="center"/>
              <w:rPr>
                <w:rFonts w:ascii="Times New Roman" w:hAnsi="Times New Roman" w:cs="Times New Roman"/>
                <w:sz w:val="12"/>
                <w:szCs w:val="12"/>
              </w:rPr>
            </w:pPr>
            <w:r w:rsidRPr="00653678">
              <w:rPr>
                <w:rFonts w:ascii="Times New Roman" w:hAnsi="Times New Roman" w:cs="Times New Roman"/>
                <w:sz w:val="12"/>
                <w:szCs w:val="12"/>
              </w:rPr>
              <w:t>26</w:t>
            </w:r>
          </w:p>
        </w:tc>
        <w:tc>
          <w:tcPr>
            <w:tcW w:w="893" w:type="pct"/>
            <w:shd w:val="clear" w:color="auto" w:fill="auto"/>
            <w:noWrap/>
          </w:tcPr>
          <w:p w:rsidR="00653678" w:rsidRPr="00653678" w:rsidRDefault="00653678" w:rsidP="00653678">
            <w:pPr>
              <w:widowControl w:val="0"/>
              <w:spacing w:after="0" w:line="240" w:lineRule="auto"/>
              <w:jc w:val="center"/>
              <w:rPr>
                <w:rFonts w:ascii="Times New Roman" w:hAnsi="Times New Roman" w:cs="Times New Roman"/>
                <w:sz w:val="12"/>
                <w:szCs w:val="12"/>
              </w:rPr>
            </w:pPr>
            <w:r w:rsidRPr="00653678">
              <w:rPr>
                <w:rFonts w:ascii="Times New Roman" w:hAnsi="Times New Roman" w:cs="Times New Roman"/>
                <w:sz w:val="12"/>
                <w:szCs w:val="12"/>
              </w:rPr>
              <w:t>478161.18</w:t>
            </w:r>
          </w:p>
        </w:tc>
        <w:tc>
          <w:tcPr>
            <w:tcW w:w="893" w:type="pct"/>
            <w:shd w:val="clear" w:color="auto" w:fill="auto"/>
            <w:noWrap/>
          </w:tcPr>
          <w:p w:rsidR="00653678" w:rsidRPr="00653678" w:rsidRDefault="00653678" w:rsidP="00653678">
            <w:pPr>
              <w:widowControl w:val="0"/>
              <w:spacing w:after="0" w:line="240" w:lineRule="auto"/>
              <w:jc w:val="center"/>
              <w:rPr>
                <w:rFonts w:ascii="Times New Roman" w:hAnsi="Times New Roman" w:cs="Times New Roman"/>
                <w:sz w:val="12"/>
                <w:szCs w:val="12"/>
              </w:rPr>
            </w:pPr>
            <w:r w:rsidRPr="00653678">
              <w:rPr>
                <w:rFonts w:ascii="Times New Roman" w:hAnsi="Times New Roman" w:cs="Times New Roman"/>
                <w:sz w:val="12"/>
                <w:szCs w:val="12"/>
              </w:rPr>
              <w:t>2247754.81</w:t>
            </w:r>
          </w:p>
        </w:tc>
        <w:tc>
          <w:tcPr>
            <w:tcW w:w="1191" w:type="pct"/>
            <w:shd w:val="clear" w:color="auto" w:fill="auto"/>
            <w:noWrap/>
            <w:hideMark/>
          </w:tcPr>
          <w:p w:rsidR="00653678" w:rsidRPr="00653678" w:rsidRDefault="00653678" w:rsidP="00653678">
            <w:pPr>
              <w:widowControl w:val="0"/>
              <w:spacing w:after="0" w:line="240" w:lineRule="auto"/>
              <w:jc w:val="center"/>
              <w:rPr>
                <w:rFonts w:ascii="Times New Roman" w:hAnsi="Times New Roman" w:cs="Times New Roman"/>
                <w:sz w:val="12"/>
                <w:szCs w:val="12"/>
              </w:rPr>
            </w:pPr>
            <w:r w:rsidRPr="00653678">
              <w:rPr>
                <w:rFonts w:ascii="Times New Roman" w:hAnsi="Times New Roman" w:cs="Times New Roman"/>
                <w:sz w:val="12"/>
                <w:szCs w:val="12"/>
              </w:rPr>
              <w:t>49°45'24"</w:t>
            </w:r>
          </w:p>
        </w:tc>
        <w:tc>
          <w:tcPr>
            <w:tcW w:w="744" w:type="pct"/>
            <w:shd w:val="clear" w:color="auto" w:fill="auto"/>
            <w:noWrap/>
            <w:hideMark/>
          </w:tcPr>
          <w:p w:rsidR="00653678" w:rsidRPr="00653678" w:rsidRDefault="00653678" w:rsidP="00653678">
            <w:pPr>
              <w:widowControl w:val="0"/>
              <w:spacing w:after="0" w:line="240" w:lineRule="auto"/>
              <w:jc w:val="center"/>
              <w:rPr>
                <w:rFonts w:ascii="Times New Roman" w:hAnsi="Times New Roman" w:cs="Times New Roman"/>
                <w:sz w:val="12"/>
                <w:szCs w:val="12"/>
              </w:rPr>
            </w:pPr>
            <w:r w:rsidRPr="00653678">
              <w:rPr>
                <w:rFonts w:ascii="Times New Roman" w:hAnsi="Times New Roman" w:cs="Times New Roman"/>
                <w:sz w:val="12"/>
                <w:szCs w:val="12"/>
              </w:rPr>
              <w:t>9.55</w:t>
            </w:r>
          </w:p>
        </w:tc>
        <w:tc>
          <w:tcPr>
            <w:tcW w:w="833" w:type="pct"/>
            <w:shd w:val="clear" w:color="auto" w:fill="auto"/>
            <w:noWrap/>
            <w:hideMark/>
          </w:tcPr>
          <w:p w:rsidR="00653678" w:rsidRPr="00653678" w:rsidRDefault="00653678" w:rsidP="00653678">
            <w:pPr>
              <w:widowControl w:val="0"/>
              <w:spacing w:after="0" w:line="240" w:lineRule="auto"/>
              <w:jc w:val="center"/>
              <w:rPr>
                <w:rFonts w:ascii="Times New Roman" w:hAnsi="Times New Roman" w:cs="Times New Roman"/>
                <w:sz w:val="12"/>
                <w:szCs w:val="12"/>
              </w:rPr>
            </w:pPr>
            <w:r w:rsidRPr="00653678">
              <w:rPr>
                <w:rFonts w:ascii="Times New Roman" w:hAnsi="Times New Roman" w:cs="Times New Roman"/>
                <w:sz w:val="12"/>
                <w:szCs w:val="12"/>
              </w:rPr>
              <w:t>26-27</w:t>
            </w:r>
          </w:p>
        </w:tc>
      </w:tr>
      <w:tr w:rsidR="00653678" w:rsidRPr="00315D21" w:rsidTr="00653678">
        <w:trPr>
          <w:trHeight w:val="70"/>
          <w:jc w:val="center"/>
        </w:trPr>
        <w:tc>
          <w:tcPr>
            <w:tcW w:w="446" w:type="pct"/>
            <w:shd w:val="clear" w:color="auto" w:fill="auto"/>
            <w:noWrap/>
            <w:hideMark/>
          </w:tcPr>
          <w:p w:rsidR="00653678" w:rsidRPr="00653678" w:rsidRDefault="00653678" w:rsidP="00653678">
            <w:pPr>
              <w:widowControl w:val="0"/>
              <w:spacing w:after="0" w:line="240" w:lineRule="auto"/>
              <w:jc w:val="center"/>
              <w:rPr>
                <w:rFonts w:ascii="Times New Roman" w:hAnsi="Times New Roman" w:cs="Times New Roman"/>
                <w:sz w:val="12"/>
                <w:szCs w:val="12"/>
              </w:rPr>
            </w:pPr>
            <w:r w:rsidRPr="00653678">
              <w:rPr>
                <w:rFonts w:ascii="Times New Roman" w:hAnsi="Times New Roman" w:cs="Times New Roman"/>
                <w:sz w:val="12"/>
                <w:szCs w:val="12"/>
              </w:rPr>
              <w:t>27</w:t>
            </w:r>
          </w:p>
        </w:tc>
        <w:tc>
          <w:tcPr>
            <w:tcW w:w="893" w:type="pct"/>
            <w:shd w:val="clear" w:color="auto" w:fill="auto"/>
            <w:noWrap/>
          </w:tcPr>
          <w:p w:rsidR="00653678" w:rsidRPr="00653678" w:rsidRDefault="00653678" w:rsidP="00653678">
            <w:pPr>
              <w:widowControl w:val="0"/>
              <w:spacing w:after="0" w:line="240" w:lineRule="auto"/>
              <w:jc w:val="center"/>
              <w:rPr>
                <w:rFonts w:ascii="Times New Roman" w:hAnsi="Times New Roman" w:cs="Times New Roman"/>
                <w:sz w:val="12"/>
                <w:szCs w:val="12"/>
              </w:rPr>
            </w:pPr>
            <w:r w:rsidRPr="00653678">
              <w:rPr>
                <w:rFonts w:ascii="Times New Roman" w:hAnsi="Times New Roman" w:cs="Times New Roman"/>
                <w:sz w:val="12"/>
                <w:szCs w:val="12"/>
              </w:rPr>
              <w:t>478167.35</w:t>
            </w:r>
          </w:p>
        </w:tc>
        <w:tc>
          <w:tcPr>
            <w:tcW w:w="893" w:type="pct"/>
            <w:shd w:val="clear" w:color="auto" w:fill="auto"/>
            <w:noWrap/>
          </w:tcPr>
          <w:p w:rsidR="00653678" w:rsidRPr="00653678" w:rsidRDefault="00653678" w:rsidP="00653678">
            <w:pPr>
              <w:widowControl w:val="0"/>
              <w:spacing w:after="0" w:line="240" w:lineRule="auto"/>
              <w:jc w:val="center"/>
              <w:rPr>
                <w:rFonts w:ascii="Times New Roman" w:hAnsi="Times New Roman" w:cs="Times New Roman"/>
                <w:sz w:val="12"/>
                <w:szCs w:val="12"/>
              </w:rPr>
            </w:pPr>
            <w:r w:rsidRPr="00653678">
              <w:rPr>
                <w:rFonts w:ascii="Times New Roman" w:hAnsi="Times New Roman" w:cs="Times New Roman"/>
                <w:sz w:val="12"/>
                <w:szCs w:val="12"/>
              </w:rPr>
              <w:t>2247762.10</w:t>
            </w:r>
          </w:p>
        </w:tc>
        <w:tc>
          <w:tcPr>
            <w:tcW w:w="1191" w:type="pct"/>
            <w:shd w:val="clear" w:color="auto" w:fill="auto"/>
            <w:noWrap/>
            <w:hideMark/>
          </w:tcPr>
          <w:p w:rsidR="00653678" w:rsidRPr="00653678" w:rsidRDefault="00653678" w:rsidP="00653678">
            <w:pPr>
              <w:widowControl w:val="0"/>
              <w:spacing w:after="0" w:line="240" w:lineRule="auto"/>
              <w:jc w:val="center"/>
              <w:rPr>
                <w:rFonts w:ascii="Times New Roman" w:hAnsi="Times New Roman" w:cs="Times New Roman"/>
                <w:sz w:val="12"/>
                <w:szCs w:val="12"/>
              </w:rPr>
            </w:pPr>
            <w:r w:rsidRPr="00653678">
              <w:rPr>
                <w:rFonts w:ascii="Times New Roman" w:hAnsi="Times New Roman" w:cs="Times New Roman"/>
                <w:sz w:val="12"/>
                <w:szCs w:val="12"/>
              </w:rPr>
              <w:t>49°40'29"</w:t>
            </w:r>
          </w:p>
        </w:tc>
        <w:tc>
          <w:tcPr>
            <w:tcW w:w="744" w:type="pct"/>
            <w:shd w:val="clear" w:color="auto" w:fill="auto"/>
            <w:noWrap/>
            <w:hideMark/>
          </w:tcPr>
          <w:p w:rsidR="00653678" w:rsidRPr="00653678" w:rsidRDefault="00653678" w:rsidP="00653678">
            <w:pPr>
              <w:widowControl w:val="0"/>
              <w:spacing w:after="0" w:line="240" w:lineRule="auto"/>
              <w:jc w:val="center"/>
              <w:rPr>
                <w:rFonts w:ascii="Times New Roman" w:hAnsi="Times New Roman" w:cs="Times New Roman"/>
                <w:sz w:val="12"/>
                <w:szCs w:val="12"/>
              </w:rPr>
            </w:pPr>
            <w:r w:rsidRPr="00653678">
              <w:rPr>
                <w:rFonts w:ascii="Times New Roman" w:hAnsi="Times New Roman" w:cs="Times New Roman"/>
                <w:sz w:val="12"/>
                <w:szCs w:val="12"/>
              </w:rPr>
              <w:t>8.33</w:t>
            </w:r>
          </w:p>
        </w:tc>
        <w:tc>
          <w:tcPr>
            <w:tcW w:w="833" w:type="pct"/>
            <w:shd w:val="clear" w:color="auto" w:fill="auto"/>
            <w:noWrap/>
            <w:hideMark/>
          </w:tcPr>
          <w:p w:rsidR="00653678" w:rsidRPr="00653678" w:rsidRDefault="00653678" w:rsidP="00653678">
            <w:pPr>
              <w:widowControl w:val="0"/>
              <w:spacing w:after="0" w:line="240" w:lineRule="auto"/>
              <w:jc w:val="center"/>
              <w:rPr>
                <w:rFonts w:ascii="Times New Roman" w:hAnsi="Times New Roman" w:cs="Times New Roman"/>
                <w:sz w:val="12"/>
                <w:szCs w:val="12"/>
              </w:rPr>
            </w:pPr>
            <w:r w:rsidRPr="00653678">
              <w:rPr>
                <w:rFonts w:ascii="Times New Roman" w:hAnsi="Times New Roman" w:cs="Times New Roman"/>
                <w:sz w:val="12"/>
                <w:szCs w:val="12"/>
              </w:rPr>
              <w:t>27-28</w:t>
            </w:r>
          </w:p>
        </w:tc>
      </w:tr>
      <w:tr w:rsidR="00653678" w:rsidRPr="00315D21" w:rsidTr="00653678">
        <w:trPr>
          <w:trHeight w:val="70"/>
          <w:jc w:val="center"/>
        </w:trPr>
        <w:tc>
          <w:tcPr>
            <w:tcW w:w="446" w:type="pct"/>
            <w:shd w:val="clear" w:color="auto" w:fill="auto"/>
            <w:noWrap/>
            <w:hideMark/>
          </w:tcPr>
          <w:p w:rsidR="00653678" w:rsidRPr="00653678" w:rsidRDefault="00653678" w:rsidP="00653678">
            <w:pPr>
              <w:widowControl w:val="0"/>
              <w:spacing w:after="0" w:line="240" w:lineRule="auto"/>
              <w:jc w:val="center"/>
              <w:rPr>
                <w:rFonts w:ascii="Times New Roman" w:hAnsi="Times New Roman" w:cs="Times New Roman"/>
                <w:sz w:val="12"/>
                <w:szCs w:val="12"/>
              </w:rPr>
            </w:pPr>
            <w:r w:rsidRPr="00653678">
              <w:rPr>
                <w:rFonts w:ascii="Times New Roman" w:hAnsi="Times New Roman" w:cs="Times New Roman"/>
                <w:sz w:val="12"/>
                <w:szCs w:val="12"/>
              </w:rPr>
              <w:t>28</w:t>
            </w:r>
          </w:p>
        </w:tc>
        <w:tc>
          <w:tcPr>
            <w:tcW w:w="893" w:type="pct"/>
            <w:shd w:val="clear" w:color="auto" w:fill="auto"/>
            <w:noWrap/>
          </w:tcPr>
          <w:p w:rsidR="00653678" w:rsidRPr="00653678" w:rsidRDefault="00653678" w:rsidP="00653678">
            <w:pPr>
              <w:widowControl w:val="0"/>
              <w:spacing w:after="0" w:line="240" w:lineRule="auto"/>
              <w:jc w:val="center"/>
              <w:rPr>
                <w:rFonts w:ascii="Times New Roman" w:hAnsi="Times New Roman" w:cs="Times New Roman"/>
                <w:sz w:val="12"/>
                <w:szCs w:val="12"/>
              </w:rPr>
            </w:pPr>
            <w:r w:rsidRPr="00653678">
              <w:rPr>
                <w:rFonts w:ascii="Times New Roman" w:hAnsi="Times New Roman" w:cs="Times New Roman"/>
                <w:sz w:val="12"/>
                <w:szCs w:val="12"/>
              </w:rPr>
              <w:t>478172.74</w:t>
            </w:r>
          </w:p>
        </w:tc>
        <w:tc>
          <w:tcPr>
            <w:tcW w:w="893" w:type="pct"/>
            <w:shd w:val="clear" w:color="auto" w:fill="auto"/>
            <w:noWrap/>
          </w:tcPr>
          <w:p w:rsidR="00653678" w:rsidRPr="00653678" w:rsidRDefault="00653678" w:rsidP="00653678">
            <w:pPr>
              <w:widowControl w:val="0"/>
              <w:spacing w:after="0" w:line="240" w:lineRule="auto"/>
              <w:jc w:val="center"/>
              <w:rPr>
                <w:rFonts w:ascii="Times New Roman" w:hAnsi="Times New Roman" w:cs="Times New Roman"/>
                <w:sz w:val="12"/>
                <w:szCs w:val="12"/>
              </w:rPr>
            </w:pPr>
            <w:r w:rsidRPr="00653678">
              <w:rPr>
                <w:rFonts w:ascii="Times New Roman" w:hAnsi="Times New Roman" w:cs="Times New Roman"/>
                <w:sz w:val="12"/>
                <w:szCs w:val="12"/>
              </w:rPr>
              <w:t>2247768.45</w:t>
            </w:r>
          </w:p>
        </w:tc>
        <w:tc>
          <w:tcPr>
            <w:tcW w:w="1191" w:type="pct"/>
            <w:shd w:val="clear" w:color="auto" w:fill="auto"/>
            <w:noWrap/>
            <w:hideMark/>
          </w:tcPr>
          <w:p w:rsidR="00653678" w:rsidRPr="00653678" w:rsidRDefault="00653678" w:rsidP="00653678">
            <w:pPr>
              <w:widowControl w:val="0"/>
              <w:spacing w:after="0" w:line="240" w:lineRule="auto"/>
              <w:jc w:val="center"/>
              <w:rPr>
                <w:rFonts w:ascii="Times New Roman" w:hAnsi="Times New Roman" w:cs="Times New Roman"/>
                <w:sz w:val="12"/>
                <w:szCs w:val="12"/>
              </w:rPr>
            </w:pPr>
            <w:r w:rsidRPr="00653678">
              <w:rPr>
                <w:rFonts w:ascii="Times New Roman" w:hAnsi="Times New Roman" w:cs="Times New Roman"/>
                <w:sz w:val="12"/>
                <w:szCs w:val="12"/>
              </w:rPr>
              <w:t>50°18'29"</w:t>
            </w:r>
          </w:p>
        </w:tc>
        <w:tc>
          <w:tcPr>
            <w:tcW w:w="744" w:type="pct"/>
            <w:shd w:val="clear" w:color="auto" w:fill="auto"/>
            <w:noWrap/>
            <w:hideMark/>
          </w:tcPr>
          <w:p w:rsidR="00653678" w:rsidRPr="00653678" w:rsidRDefault="00653678" w:rsidP="00653678">
            <w:pPr>
              <w:widowControl w:val="0"/>
              <w:spacing w:after="0" w:line="240" w:lineRule="auto"/>
              <w:jc w:val="center"/>
              <w:rPr>
                <w:rFonts w:ascii="Times New Roman" w:hAnsi="Times New Roman" w:cs="Times New Roman"/>
                <w:sz w:val="12"/>
                <w:szCs w:val="12"/>
              </w:rPr>
            </w:pPr>
            <w:r w:rsidRPr="00653678">
              <w:rPr>
                <w:rFonts w:ascii="Times New Roman" w:hAnsi="Times New Roman" w:cs="Times New Roman"/>
                <w:sz w:val="12"/>
                <w:szCs w:val="12"/>
              </w:rPr>
              <w:t>48.46</w:t>
            </w:r>
          </w:p>
        </w:tc>
        <w:tc>
          <w:tcPr>
            <w:tcW w:w="833" w:type="pct"/>
            <w:shd w:val="clear" w:color="auto" w:fill="auto"/>
            <w:noWrap/>
            <w:hideMark/>
          </w:tcPr>
          <w:p w:rsidR="00653678" w:rsidRPr="00653678" w:rsidRDefault="00653678" w:rsidP="00653678">
            <w:pPr>
              <w:widowControl w:val="0"/>
              <w:spacing w:after="0" w:line="240" w:lineRule="auto"/>
              <w:jc w:val="center"/>
              <w:rPr>
                <w:rFonts w:ascii="Times New Roman" w:hAnsi="Times New Roman" w:cs="Times New Roman"/>
                <w:sz w:val="12"/>
                <w:szCs w:val="12"/>
              </w:rPr>
            </w:pPr>
            <w:r w:rsidRPr="00653678">
              <w:rPr>
                <w:rFonts w:ascii="Times New Roman" w:hAnsi="Times New Roman" w:cs="Times New Roman"/>
                <w:sz w:val="12"/>
                <w:szCs w:val="12"/>
              </w:rPr>
              <w:t>28-29</w:t>
            </w:r>
          </w:p>
        </w:tc>
      </w:tr>
      <w:tr w:rsidR="00653678" w:rsidRPr="00315D21" w:rsidTr="00653678">
        <w:trPr>
          <w:trHeight w:val="70"/>
          <w:jc w:val="center"/>
        </w:trPr>
        <w:tc>
          <w:tcPr>
            <w:tcW w:w="446" w:type="pct"/>
            <w:shd w:val="clear" w:color="auto" w:fill="auto"/>
            <w:noWrap/>
            <w:hideMark/>
          </w:tcPr>
          <w:p w:rsidR="00653678" w:rsidRPr="00653678" w:rsidRDefault="00653678" w:rsidP="00653678">
            <w:pPr>
              <w:widowControl w:val="0"/>
              <w:spacing w:after="0" w:line="240" w:lineRule="auto"/>
              <w:jc w:val="center"/>
              <w:rPr>
                <w:rFonts w:ascii="Times New Roman" w:hAnsi="Times New Roman" w:cs="Times New Roman"/>
                <w:sz w:val="12"/>
                <w:szCs w:val="12"/>
              </w:rPr>
            </w:pPr>
            <w:r w:rsidRPr="00653678">
              <w:rPr>
                <w:rFonts w:ascii="Times New Roman" w:hAnsi="Times New Roman" w:cs="Times New Roman"/>
                <w:sz w:val="12"/>
                <w:szCs w:val="12"/>
              </w:rPr>
              <w:t>29</w:t>
            </w:r>
          </w:p>
        </w:tc>
        <w:tc>
          <w:tcPr>
            <w:tcW w:w="893" w:type="pct"/>
            <w:shd w:val="clear" w:color="auto" w:fill="auto"/>
            <w:noWrap/>
          </w:tcPr>
          <w:p w:rsidR="00653678" w:rsidRPr="00653678" w:rsidRDefault="00653678" w:rsidP="00653678">
            <w:pPr>
              <w:widowControl w:val="0"/>
              <w:spacing w:after="0" w:line="240" w:lineRule="auto"/>
              <w:jc w:val="center"/>
              <w:rPr>
                <w:rFonts w:ascii="Times New Roman" w:hAnsi="Times New Roman" w:cs="Times New Roman"/>
                <w:sz w:val="12"/>
                <w:szCs w:val="12"/>
              </w:rPr>
            </w:pPr>
            <w:r w:rsidRPr="00653678">
              <w:rPr>
                <w:rFonts w:ascii="Times New Roman" w:hAnsi="Times New Roman" w:cs="Times New Roman"/>
                <w:sz w:val="12"/>
                <w:szCs w:val="12"/>
              </w:rPr>
              <w:t>478203.69</w:t>
            </w:r>
          </w:p>
        </w:tc>
        <w:tc>
          <w:tcPr>
            <w:tcW w:w="893" w:type="pct"/>
            <w:shd w:val="clear" w:color="auto" w:fill="auto"/>
            <w:noWrap/>
          </w:tcPr>
          <w:p w:rsidR="00653678" w:rsidRPr="00653678" w:rsidRDefault="00653678" w:rsidP="00653678">
            <w:pPr>
              <w:widowControl w:val="0"/>
              <w:spacing w:after="0" w:line="240" w:lineRule="auto"/>
              <w:jc w:val="center"/>
              <w:rPr>
                <w:rFonts w:ascii="Times New Roman" w:hAnsi="Times New Roman" w:cs="Times New Roman"/>
                <w:sz w:val="12"/>
                <w:szCs w:val="12"/>
              </w:rPr>
            </w:pPr>
            <w:r w:rsidRPr="00653678">
              <w:rPr>
                <w:rFonts w:ascii="Times New Roman" w:hAnsi="Times New Roman" w:cs="Times New Roman"/>
                <w:sz w:val="12"/>
                <w:szCs w:val="12"/>
              </w:rPr>
              <w:t>2247805.74</w:t>
            </w:r>
          </w:p>
        </w:tc>
        <w:tc>
          <w:tcPr>
            <w:tcW w:w="1191" w:type="pct"/>
            <w:shd w:val="clear" w:color="auto" w:fill="auto"/>
            <w:noWrap/>
            <w:hideMark/>
          </w:tcPr>
          <w:p w:rsidR="00653678" w:rsidRPr="00653678" w:rsidRDefault="00653678" w:rsidP="00653678">
            <w:pPr>
              <w:widowControl w:val="0"/>
              <w:spacing w:after="0" w:line="240" w:lineRule="auto"/>
              <w:jc w:val="center"/>
              <w:rPr>
                <w:rFonts w:ascii="Times New Roman" w:hAnsi="Times New Roman" w:cs="Times New Roman"/>
                <w:sz w:val="12"/>
                <w:szCs w:val="12"/>
              </w:rPr>
            </w:pPr>
            <w:r w:rsidRPr="00653678">
              <w:rPr>
                <w:rFonts w:ascii="Times New Roman" w:hAnsi="Times New Roman" w:cs="Times New Roman"/>
                <w:sz w:val="12"/>
                <w:szCs w:val="12"/>
              </w:rPr>
              <w:t>54°20'8"</w:t>
            </w:r>
          </w:p>
        </w:tc>
        <w:tc>
          <w:tcPr>
            <w:tcW w:w="744" w:type="pct"/>
            <w:shd w:val="clear" w:color="auto" w:fill="auto"/>
            <w:noWrap/>
            <w:hideMark/>
          </w:tcPr>
          <w:p w:rsidR="00653678" w:rsidRPr="00653678" w:rsidRDefault="00653678" w:rsidP="00653678">
            <w:pPr>
              <w:widowControl w:val="0"/>
              <w:spacing w:after="0" w:line="240" w:lineRule="auto"/>
              <w:jc w:val="center"/>
              <w:rPr>
                <w:rFonts w:ascii="Times New Roman" w:hAnsi="Times New Roman" w:cs="Times New Roman"/>
                <w:sz w:val="12"/>
                <w:szCs w:val="12"/>
              </w:rPr>
            </w:pPr>
            <w:r w:rsidRPr="00653678">
              <w:rPr>
                <w:rFonts w:ascii="Times New Roman" w:hAnsi="Times New Roman" w:cs="Times New Roman"/>
                <w:sz w:val="12"/>
                <w:szCs w:val="12"/>
              </w:rPr>
              <w:t>54.66</w:t>
            </w:r>
          </w:p>
        </w:tc>
        <w:tc>
          <w:tcPr>
            <w:tcW w:w="833" w:type="pct"/>
            <w:shd w:val="clear" w:color="auto" w:fill="auto"/>
            <w:noWrap/>
            <w:hideMark/>
          </w:tcPr>
          <w:p w:rsidR="00653678" w:rsidRPr="00653678" w:rsidRDefault="00653678" w:rsidP="00653678">
            <w:pPr>
              <w:widowControl w:val="0"/>
              <w:spacing w:after="0" w:line="240" w:lineRule="auto"/>
              <w:jc w:val="center"/>
              <w:rPr>
                <w:rFonts w:ascii="Times New Roman" w:hAnsi="Times New Roman" w:cs="Times New Roman"/>
                <w:sz w:val="12"/>
                <w:szCs w:val="12"/>
              </w:rPr>
            </w:pPr>
            <w:r w:rsidRPr="00653678">
              <w:rPr>
                <w:rFonts w:ascii="Times New Roman" w:hAnsi="Times New Roman" w:cs="Times New Roman"/>
                <w:sz w:val="12"/>
                <w:szCs w:val="12"/>
              </w:rPr>
              <w:t>29-30</w:t>
            </w:r>
          </w:p>
        </w:tc>
      </w:tr>
      <w:tr w:rsidR="00653678" w:rsidRPr="00315D21" w:rsidTr="00653678">
        <w:trPr>
          <w:trHeight w:val="70"/>
          <w:jc w:val="center"/>
        </w:trPr>
        <w:tc>
          <w:tcPr>
            <w:tcW w:w="446" w:type="pct"/>
            <w:shd w:val="clear" w:color="auto" w:fill="auto"/>
            <w:noWrap/>
            <w:hideMark/>
          </w:tcPr>
          <w:p w:rsidR="00653678" w:rsidRPr="00653678" w:rsidRDefault="00653678" w:rsidP="00653678">
            <w:pPr>
              <w:widowControl w:val="0"/>
              <w:spacing w:after="0" w:line="240" w:lineRule="auto"/>
              <w:jc w:val="center"/>
              <w:rPr>
                <w:rFonts w:ascii="Times New Roman" w:hAnsi="Times New Roman" w:cs="Times New Roman"/>
                <w:sz w:val="12"/>
                <w:szCs w:val="12"/>
              </w:rPr>
            </w:pPr>
            <w:r w:rsidRPr="00653678">
              <w:rPr>
                <w:rFonts w:ascii="Times New Roman" w:hAnsi="Times New Roman" w:cs="Times New Roman"/>
                <w:sz w:val="12"/>
                <w:szCs w:val="12"/>
              </w:rPr>
              <w:t>30</w:t>
            </w:r>
          </w:p>
        </w:tc>
        <w:tc>
          <w:tcPr>
            <w:tcW w:w="893" w:type="pct"/>
            <w:shd w:val="clear" w:color="auto" w:fill="auto"/>
            <w:noWrap/>
          </w:tcPr>
          <w:p w:rsidR="00653678" w:rsidRPr="00653678" w:rsidRDefault="00653678" w:rsidP="00653678">
            <w:pPr>
              <w:widowControl w:val="0"/>
              <w:spacing w:after="0" w:line="240" w:lineRule="auto"/>
              <w:jc w:val="center"/>
              <w:rPr>
                <w:rFonts w:ascii="Times New Roman" w:hAnsi="Times New Roman" w:cs="Times New Roman"/>
                <w:sz w:val="12"/>
                <w:szCs w:val="12"/>
              </w:rPr>
            </w:pPr>
            <w:r w:rsidRPr="00653678">
              <w:rPr>
                <w:rFonts w:ascii="Times New Roman" w:hAnsi="Times New Roman" w:cs="Times New Roman"/>
                <w:sz w:val="12"/>
                <w:szCs w:val="12"/>
              </w:rPr>
              <w:t>478235.56</w:t>
            </w:r>
          </w:p>
        </w:tc>
        <w:tc>
          <w:tcPr>
            <w:tcW w:w="893" w:type="pct"/>
            <w:shd w:val="clear" w:color="auto" w:fill="auto"/>
            <w:noWrap/>
          </w:tcPr>
          <w:p w:rsidR="00653678" w:rsidRPr="00653678" w:rsidRDefault="00653678" w:rsidP="00653678">
            <w:pPr>
              <w:widowControl w:val="0"/>
              <w:spacing w:after="0" w:line="240" w:lineRule="auto"/>
              <w:jc w:val="center"/>
              <w:rPr>
                <w:rFonts w:ascii="Times New Roman" w:hAnsi="Times New Roman" w:cs="Times New Roman"/>
                <w:sz w:val="12"/>
                <w:szCs w:val="12"/>
              </w:rPr>
            </w:pPr>
            <w:r w:rsidRPr="00653678">
              <w:rPr>
                <w:rFonts w:ascii="Times New Roman" w:hAnsi="Times New Roman" w:cs="Times New Roman"/>
                <w:sz w:val="12"/>
                <w:szCs w:val="12"/>
              </w:rPr>
              <w:t>2247850.15</w:t>
            </w:r>
          </w:p>
        </w:tc>
        <w:tc>
          <w:tcPr>
            <w:tcW w:w="1191" w:type="pct"/>
            <w:shd w:val="clear" w:color="auto" w:fill="auto"/>
            <w:noWrap/>
            <w:hideMark/>
          </w:tcPr>
          <w:p w:rsidR="00653678" w:rsidRPr="00653678" w:rsidRDefault="00653678" w:rsidP="00653678">
            <w:pPr>
              <w:widowControl w:val="0"/>
              <w:spacing w:after="0" w:line="240" w:lineRule="auto"/>
              <w:jc w:val="center"/>
              <w:rPr>
                <w:rFonts w:ascii="Times New Roman" w:hAnsi="Times New Roman" w:cs="Times New Roman"/>
                <w:sz w:val="12"/>
                <w:szCs w:val="12"/>
              </w:rPr>
            </w:pPr>
            <w:r w:rsidRPr="00653678">
              <w:rPr>
                <w:rFonts w:ascii="Times New Roman" w:hAnsi="Times New Roman" w:cs="Times New Roman"/>
                <w:sz w:val="12"/>
                <w:szCs w:val="12"/>
              </w:rPr>
              <w:t>51°42'28"</w:t>
            </w:r>
          </w:p>
        </w:tc>
        <w:tc>
          <w:tcPr>
            <w:tcW w:w="744" w:type="pct"/>
            <w:shd w:val="clear" w:color="auto" w:fill="auto"/>
            <w:noWrap/>
            <w:hideMark/>
          </w:tcPr>
          <w:p w:rsidR="00653678" w:rsidRPr="00653678" w:rsidRDefault="00653678" w:rsidP="00653678">
            <w:pPr>
              <w:widowControl w:val="0"/>
              <w:spacing w:after="0" w:line="240" w:lineRule="auto"/>
              <w:jc w:val="center"/>
              <w:rPr>
                <w:rFonts w:ascii="Times New Roman" w:hAnsi="Times New Roman" w:cs="Times New Roman"/>
                <w:sz w:val="12"/>
                <w:szCs w:val="12"/>
              </w:rPr>
            </w:pPr>
            <w:r w:rsidRPr="00653678">
              <w:rPr>
                <w:rFonts w:ascii="Times New Roman" w:hAnsi="Times New Roman" w:cs="Times New Roman"/>
                <w:sz w:val="12"/>
                <w:szCs w:val="12"/>
              </w:rPr>
              <w:t>84.45</w:t>
            </w:r>
          </w:p>
        </w:tc>
        <w:tc>
          <w:tcPr>
            <w:tcW w:w="833" w:type="pct"/>
            <w:shd w:val="clear" w:color="auto" w:fill="auto"/>
            <w:noWrap/>
            <w:hideMark/>
          </w:tcPr>
          <w:p w:rsidR="00653678" w:rsidRPr="00653678" w:rsidRDefault="00653678" w:rsidP="00653678">
            <w:pPr>
              <w:widowControl w:val="0"/>
              <w:spacing w:after="0" w:line="240" w:lineRule="auto"/>
              <w:jc w:val="center"/>
              <w:rPr>
                <w:rFonts w:ascii="Times New Roman" w:hAnsi="Times New Roman" w:cs="Times New Roman"/>
                <w:sz w:val="12"/>
                <w:szCs w:val="12"/>
              </w:rPr>
            </w:pPr>
            <w:r w:rsidRPr="00653678">
              <w:rPr>
                <w:rFonts w:ascii="Times New Roman" w:hAnsi="Times New Roman" w:cs="Times New Roman"/>
                <w:sz w:val="12"/>
                <w:szCs w:val="12"/>
              </w:rPr>
              <w:t>30-31</w:t>
            </w:r>
          </w:p>
        </w:tc>
      </w:tr>
      <w:tr w:rsidR="00653678" w:rsidRPr="00315D21" w:rsidTr="00653678">
        <w:trPr>
          <w:trHeight w:val="70"/>
          <w:jc w:val="center"/>
        </w:trPr>
        <w:tc>
          <w:tcPr>
            <w:tcW w:w="446" w:type="pct"/>
            <w:shd w:val="clear" w:color="auto" w:fill="auto"/>
            <w:noWrap/>
            <w:hideMark/>
          </w:tcPr>
          <w:p w:rsidR="00653678" w:rsidRPr="00653678" w:rsidRDefault="00653678" w:rsidP="00653678">
            <w:pPr>
              <w:widowControl w:val="0"/>
              <w:spacing w:after="0" w:line="240" w:lineRule="auto"/>
              <w:jc w:val="center"/>
              <w:rPr>
                <w:rFonts w:ascii="Times New Roman" w:hAnsi="Times New Roman" w:cs="Times New Roman"/>
                <w:sz w:val="12"/>
                <w:szCs w:val="12"/>
              </w:rPr>
            </w:pPr>
            <w:r w:rsidRPr="00653678">
              <w:rPr>
                <w:rFonts w:ascii="Times New Roman" w:hAnsi="Times New Roman" w:cs="Times New Roman"/>
                <w:sz w:val="12"/>
                <w:szCs w:val="12"/>
              </w:rPr>
              <w:t>31</w:t>
            </w:r>
          </w:p>
        </w:tc>
        <w:tc>
          <w:tcPr>
            <w:tcW w:w="893" w:type="pct"/>
            <w:shd w:val="clear" w:color="auto" w:fill="auto"/>
            <w:noWrap/>
          </w:tcPr>
          <w:p w:rsidR="00653678" w:rsidRPr="00653678" w:rsidRDefault="00653678" w:rsidP="00653678">
            <w:pPr>
              <w:widowControl w:val="0"/>
              <w:spacing w:after="0" w:line="240" w:lineRule="auto"/>
              <w:jc w:val="center"/>
              <w:rPr>
                <w:rFonts w:ascii="Times New Roman" w:hAnsi="Times New Roman" w:cs="Times New Roman"/>
                <w:sz w:val="12"/>
                <w:szCs w:val="12"/>
              </w:rPr>
            </w:pPr>
            <w:r w:rsidRPr="00653678">
              <w:rPr>
                <w:rFonts w:ascii="Times New Roman" w:hAnsi="Times New Roman" w:cs="Times New Roman"/>
                <w:sz w:val="12"/>
                <w:szCs w:val="12"/>
              </w:rPr>
              <w:t>478287.89</w:t>
            </w:r>
          </w:p>
        </w:tc>
        <w:tc>
          <w:tcPr>
            <w:tcW w:w="893" w:type="pct"/>
            <w:shd w:val="clear" w:color="auto" w:fill="auto"/>
            <w:noWrap/>
          </w:tcPr>
          <w:p w:rsidR="00653678" w:rsidRPr="00653678" w:rsidRDefault="00653678" w:rsidP="00653678">
            <w:pPr>
              <w:widowControl w:val="0"/>
              <w:spacing w:after="0" w:line="240" w:lineRule="auto"/>
              <w:jc w:val="center"/>
              <w:rPr>
                <w:rFonts w:ascii="Times New Roman" w:hAnsi="Times New Roman" w:cs="Times New Roman"/>
                <w:sz w:val="12"/>
                <w:szCs w:val="12"/>
              </w:rPr>
            </w:pPr>
            <w:r w:rsidRPr="00653678">
              <w:rPr>
                <w:rFonts w:ascii="Times New Roman" w:hAnsi="Times New Roman" w:cs="Times New Roman"/>
                <w:sz w:val="12"/>
                <w:szCs w:val="12"/>
              </w:rPr>
              <w:t>2247916.43</w:t>
            </w:r>
          </w:p>
        </w:tc>
        <w:tc>
          <w:tcPr>
            <w:tcW w:w="1191" w:type="pct"/>
            <w:shd w:val="clear" w:color="auto" w:fill="auto"/>
            <w:noWrap/>
            <w:hideMark/>
          </w:tcPr>
          <w:p w:rsidR="00653678" w:rsidRPr="00653678" w:rsidRDefault="00653678" w:rsidP="00653678">
            <w:pPr>
              <w:widowControl w:val="0"/>
              <w:spacing w:after="0" w:line="240" w:lineRule="auto"/>
              <w:jc w:val="center"/>
              <w:rPr>
                <w:rFonts w:ascii="Times New Roman" w:hAnsi="Times New Roman" w:cs="Times New Roman"/>
                <w:sz w:val="12"/>
                <w:szCs w:val="12"/>
              </w:rPr>
            </w:pPr>
            <w:r w:rsidRPr="00653678">
              <w:rPr>
                <w:rFonts w:ascii="Times New Roman" w:hAnsi="Times New Roman" w:cs="Times New Roman"/>
                <w:sz w:val="12"/>
                <w:szCs w:val="12"/>
              </w:rPr>
              <w:t>229°40'14"</w:t>
            </w:r>
          </w:p>
        </w:tc>
        <w:tc>
          <w:tcPr>
            <w:tcW w:w="744" w:type="pct"/>
            <w:shd w:val="clear" w:color="auto" w:fill="auto"/>
            <w:noWrap/>
            <w:hideMark/>
          </w:tcPr>
          <w:p w:rsidR="00653678" w:rsidRPr="00653678" w:rsidRDefault="00653678" w:rsidP="00653678">
            <w:pPr>
              <w:widowControl w:val="0"/>
              <w:spacing w:after="0" w:line="240" w:lineRule="auto"/>
              <w:jc w:val="center"/>
              <w:rPr>
                <w:rFonts w:ascii="Times New Roman" w:hAnsi="Times New Roman" w:cs="Times New Roman"/>
                <w:sz w:val="12"/>
                <w:szCs w:val="12"/>
              </w:rPr>
            </w:pPr>
            <w:r w:rsidRPr="00653678">
              <w:rPr>
                <w:rFonts w:ascii="Times New Roman" w:hAnsi="Times New Roman" w:cs="Times New Roman"/>
                <w:sz w:val="12"/>
                <w:szCs w:val="12"/>
              </w:rPr>
              <w:t>184.11</w:t>
            </w:r>
          </w:p>
        </w:tc>
        <w:tc>
          <w:tcPr>
            <w:tcW w:w="833" w:type="pct"/>
            <w:shd w:val="clear" w:color="auto" w:fill="auto"/>
            <w:noWrap/>
            <w:hideMark/>
          </w:tcPr>
          <w:p w:rsidR="00653678" w:rsidRPr="00653678" w:rsidRDefault="00653678" w:rsidP="00653678">
            <w:pPr>
              <w:widowControl w:val="0"/>
              <w:spacing w:after="0" w:line="240" w:lineRule="auto"/>
              <w:jc w:val="center"/>
              <w:rPr>
                <w:rFonts w:ascii="Times New Roman" w:hAnsi="Times New Roman" w:cs="Times New Roman"/>
                <w:sz w:val="12"/>
                <w:szCs w:val="12"/>
              </w:rPr>
            </w:pPr>
            <w:r w:rsidRPr="00653678">
              <w:rPr>
                <w:rFonts w:ascii="Times New Roman" w:hAnsi="Times New Roman" w:cs="Times New Roman"/>
                <w:sz w:val="12"/>
                <w:szCs w:val="12"/>
              </w:rPr>
              <w:t>31-32</w:t>
            </w:r>
          </w:p>
        </w:tc>
      </w:tr>
      <w:tr w:rsidR="00653678" w:rsidRPr="00315D21" w:rsidTr="00653678">
        <w:trPr>
          <w:trHeight w:val="70"/>
          <w:jc w:val="center"/>
        </w:trPr>
        <w:tc>
          <w:tcPr>
            <w:tcW w:w="446" w:type="pct"/>
            <w:shd w:val="clear" w:color="auto" w:fill="auto"/>
            <w:noWrap/>
          </w:tcPr>
          <w:p w:rsidR="00653678" w:rsidRPr="00653678" w:rsidRDefault="00653678" w:rsidP="00653678">
            <w:pPr>
              <w:widowControl w:val="0"/>
              <w:spacing w:after="0" w:line="240" w:lineRule="auto"/>
              <w:jc w:val="center"/>
              <w:rPr>
                <w:rFonts w:ascii="Times New Roman" w:hAnsi="Times New Roman" w:cs="Times New Roman"/>
                <w:sz w:val="12"/>
                <w:szCs w:val="12"/>
              </w:rPr>
            </w:pPr>
            <w:r w:rsidRPr="00653678">
              <w:rPr>
                <w:rFonts w:ascii="Times New Roman" w:hAnsi="Times New Roman" w:cs="Times New Roman"/>
                <w:sz w:val="12"/>
                <w:szCs w:val="12"/>
              </w:rPr>
              <w:t>32</w:t>
            </w:r>
          </w:p>
        </w:tc>
        <w:tc>
          <w:tcPr>
            <w:tcW w:w="893" w:type="pct"/>
            <w:shd w:val="clear" w:color="auto" w:fill="auto"/>
            <w:noWrap/>
          </w:tcPr>
          <w:p w:rsidR="00653678" w:rsidRPr="00653678" w:rsidRDefault="00653678" w:rsidP="00653678">
            <w:pPr>
              <w:widowControl w:val="0"/>
              <w:spacing w:after="0" w:line="240" w:lineRule="auto"/>
              <w:jc w:val="center"/>
              <w:rPr>
                <w:rFonts w:ascii="Times New Roman" w:hAnsi="Times New Roman" w:cs="Times New Roman"/>
                <w:sz w:val="12"/>
                <w:szCs w:val="12"/>
              </w:rPr>
            </w:pPr>
            <w:r w:rsidRPr="00653678">
              <w:rPr>
                <w:rFonts w:ascii="Times New Roman" w:hAnsi="Times New Roman" w:cs="Times New Roman"/>
                <w:sz w:val="12"/>
                <w:szCs w:val="12"/>
              </w:rPr>
              <w:t>478168.74</w:t>
            </w:r>
          </w:p>
        </w:tc>
        <w:tc>
          <w:tcPr>
            <w:tcW w:w="893" w:type="pct"/>
            <w:shd w:val="clear" w:color="auto" w:fill="auto"/>
            <w:noWrap/>
          </w:tcPr>
          <w:p w:rsidR="00653678" w:rsidRPr="00653678" w:rsidRDefault="00653678" w:rsidP="00653678">
            <w:pPr>
              <w:widowControl w:val="0"/>
              <w:spacing w:after="0" w:line="240" w:lineRule="auto"/>
              <w:jc w:val="center"/>
              <w:rPr>
                <w:rFonts w:ascii="Times New Roman" w:hAnsi="Times New Roman" w:cs="Times New Roman"/>
                <w:sz w:val="12"/>
                <w:szCs w:val="12"/>
              </w:rPr>
            </w:pPr>
            <w:r w:rsidRPr="00653678">
              <w:rPr>
                <w:rFonts w:ascii="Times New Roman" w:hAnsi="Times New Roman" w:cs="Times New Roman"/>
                <w:sz w:val="12"/>
                <w:szCs w:val="12"/>
              </w:rPr>
              <w:t>2247776.08</w:t>
            </w:r>
          </w:p>
        </w:tc>
        <w:tc>
          <w:tcPr>
            <w:tcW w:w="1191" w:type="pct"/>
            <w:shd w:val="clear" w:color="auto" w:fill="auto"/>
            <w:noWrap/>
          </w:tcPr>
          <w:p w:rsidR="00653678" w:rsidRPr="00653678" w:rsidRDefault="00653678" w:rsidP="00653678">
            <w:pPr>
              <w:widowControl w:val="0"/>
              <w:spacing w:after="0" w:line="240" w:lineRule="auto"/>
              <w:jc w:val="center"/>
              <w:rPr>
                <w:rFonts w:ascii="Times New Roman" w:hAnsi="Times New Roman" w:cs="Times New Roman"/>
                <w:sz w:val="12"/>
                <w:szCs w:val="12"/>
              </w:rPr>
            </w:pPr>
            <w:r w:rsidRPr="00653678">
              <w:rPr>
                <w:rFonts w:ascii="Times New Roman" w:hAnsi="Times New Roman" w:cs="Times New Roman"/>
                <w:sz w:val="12"/>
                <w:szCs w:val="12"/>
              </w:rPr>
              <w:t>229°41'14"</w:t>
            </w:r>
          </w:p>
        </w:tc>
        <w:tc>
          <w:tcPr>
            <w:tcW w:w="744" w:type="pct"/>
            <w:shd w:val="clear" w:color="auto" w:fill="auto"/>
            <w:noWrap/>
          </w:tcPr>
          <w:p w:rsidR="00653678" w:rsidRPr="00653678" w:rsidRDefault="00653678" w:rsidP="00653678">
            <w:pPr>
              <w:widowControl w:val="0"/>
              <w:spacing w:after="0" w:line="240" w:lineRule="auto"/>
              <w:jc w:val="center"/>
              <w:rPr>
                <w:rFonts w:ascii="Times New Roman" w:hAnsi="Times New Roman" w:cs="Times New Roman"/>
                <w:sz w:val="12"/>
                <w:szCs w:val="12"/>
              </w:rPr>
            </w:pPr>
            <w:r w:rsidRPr="00653678">
              <w:rPr>
                <w:rFonts w:ascii="Times New Roman" w:hAnsi="Times New Roman" w:cs="Times New Roman"/>
                <w:sz w:val="12"/>
                <w:szCs w:val="12"/>
              </w:rPr>
              <w:t>10.56</w:t>
            </w:r>
          </w:p>
        </w:tc>
        <w:tc>
          <w:tcPr>
            <w:tcW w:w="833" w:type="pct"/>
            <w:shd w:val="clear" w:color="auto" w:fill="auto"/>
            <w:noWrap/>
          </w:tcPr>
          <w:p w:rsidR="00653678" w:rsidRPr="00653678" w:rsidRDefault="00653678" w:rsidP="00653678">
            <w:pPr>
              <w:widowControl w:val="0"/>
              <w:spacing w:after="0" w:line="240" w:lineRule="auto"/>
              <w:jc w:val="center"/>
              <w:rPr>
                <w:rFonts w:ascii="Times New Roman" w:hAnsi="Times New Roman" w:cs="Times New Roman"/>
                <w:sz w:val="12"/>
                <w:szCs w:val="12"/>
              </w:rPr>
            </w:pPr>
            <w:r w:rsidRPr="00653678">
              <w:rPr>
                <w:rFonts w:ascii="Times New Roman" w:hAnsi="Times New Roman" w:cs="Times New Roman"/>
                <w:sz w:val="12"/>
                <w:szCs w:val="12"/>
              </w:rPr>
              <w:t>32-33</w:t>
            </w:r>
          </w:p>
        </w:tc>
      </w:tr>
      <w:tr w:rsidR="00653678" w:rsidRPr="00315D21" w:rsidTr="00653678">
        <w:trPr>
          <w:trHeight w:val="70"/>
          <w:jc w:val="center"/>
        </w:trPr>
        <w:tc>
          <w:tcPr>
            <w:tcW w:w="446" w:type="pct"/>
            <w:shd w:val="clear" w:color="auto" w:fill="auto"/>
            <w:noWrap/>
          </w:tcPr>
          <w:p w:rsidR="00653678" w:rsidRPr="00653678" w:rsidRDefault="00653678" w:rsidP="00653678">
            <w:pPr>
              <w:widowControl w:val="0"/>
              <w:spacing w:after="0" w:line="240" w:lineRule="auto"/>
              <w:jc w:val="center"/>
              <w:rPr>
                <w:rFonts w:ascii="Times New Roman" w:hAnsi="Times New Roman" w:cs="Times New Roman"/>
                <w:sz w:val="12"/>
                <w:szCs w:val="12"/>
              </w:rPr>
            </w:pPr>
            <w:r w:rsidRPr="00653678">
              <w:rPr>
                <w:rFonts w:ascii="Times New Roman" w:hAnsi="Times New Roman" w:cs="Times New Roman"/>
                <w:sz w:val="12"/>
                <w:szCs w:val="12"/>
              </w:rPr>
              <w:t>33</w:t>
            </w:r>
          </w:p>
        </w:tc>
        <w:tc>
          <w:tcPr>
            <w:tcW w:w="893" w:type="pct"/>
            <w:shd w:val="clear" w:color="auto" w:fill="auto"/>
            <w:noWrap/>
          </w:tcPr>
          <w:p w:rsidR="00653678" w:rsidRPr="00653678" w:rsidRDefault="00653678" w:rsidP="00653678">
            <w:pPr>
              <w:widowControl w:val="0"/>
              <w:spacing w:after="0" w:line="240" w:lineRule="auto"/>
              <w:jc w:val="center"/>
              <w:rPr>
                <w:rFonts w:ascii="Times New Roman" w:hAnsi="Times New Roman" w:cs="Times New Roman"/>
                <w:sz w:val="12"/>
                <w:szCs w:val="12"/>
              </w:rPr>
            </w:pPr>
            <w:r w:rsidRPr="00653678">
              <w:rPr>
                <w:rFonts w:ascii="Times New Roman" w:hAnsi="Times New Roman" w:cs="Times New Roman"/>
                <w:sz w:val="12"/>
                <w:szCs w:val="12"/>
              </w:rPr>
              <w:t>478161.91</w:t>
            </w:r>
          </w:p>
        </w:tc>
        <w:tc>
          <w:tcPr>
            <w:tcW w:w="893" w:type="pct"/>
            <w:shd w:val="clear" w:color="auto" w:fill="auto"/>
            <w:noWrap/>
          </w:tcPr>
          <w:p w:rsidR="00653678" w:rsidRPr="00653678" w:rsidRDefault="00653678" w:rsidP="00653678">
            <w:pPr>
              <w:widowControl w:val="0"/>
              <w:spacing w:after="0" w:line="240" w:lineRule="auto"/>
              <w:jc w:val="center"/>
              <w:rPr>
                <w:rFonts w:ascii="Times New Roman" w:hAnsi="Times New Roman" w:cs="Times New Roman"/>
                <w:sz w:val="12"/>
                <w:szCs w:val="12"/>
              </w:rPr>
            </w:pPr>
            <w:r w:rsidRPr="00653678">
              <w:rPr>
                <w:rFonts w:ascii="Times New Roman" w:hAnsi="Times New Roman" w:cs="Times New Roman"/>
                <w:sz w:val="12"/>
                <w:szCs w:val="12"/>
              </w:rPr>
              <w:t>2247768.03</w:t>
            </w:r>
          </w:p>
        </w:tc>
        <w:tc>
          <w:tcPr>
            <w:tcW w:w="1191" w:type="pct"/>
            <w:shd w:val="clear" w:color="auto" w:fill="auto"/>
            <w:noWrap/>
          </w:tcPr>
          <w:p w:rsidR="00653678" w:rsidRPr="00653678" w:rsidRDefault="00653678" w:rsidP="00653678">
            <w:pPr>
              <w:widowControl w:val="0"/>
              <w:spacing w:after="0" w:line="240" w:lineRule="auto"/>
              <w:jc w:val="center"/>
              <w:rPr>
                <w:rFonts w:ascii="Times New Roman" w:hAnsi="Times New Roman" w:cs="Times New Roman"/>
                <w:sz w:val="12"/>
                <w:szCs w:val="12"/>
              </w:rPr>
            </w:pPr>
            <w:r w:rsidRPr="00653678">
              <w:rPr>
                <w:rFonts w:ascii="Times New Roman" w:hAnsi="Times New Roman" w:cs="Times New Roman"/>
                <w:sz w:val="12"/>
                <w:szCs w:val="12"/>
              </w:rPr>
              <w:t>229°36'48"</w:t>
            </w:r>
          </w:p>
        </w:tc>
        <w:tc>
          <w:tcPr>
            <w:tcW w:w="744" w:type="pct"/>
            <w:shd w:val="clear" w:color="auto" w:fill="auto"/>
            <w:noWrap/>
          </w:tcPr>
          <w:p w:rsidR="00653678" w:rsidRPr="00653678" w:rsidRDefault="00653678" w:rsidP="00653678">
            <w:pPr>
              <w:widowControl w:val="0"/>
              <w:spacing w:after="0" w:line="240" w:lineRule="auto"/>
              <w:jc w:val="center"/>
              <w:rPr>
                <w:rFonts w:ascii="Times New Roman" w:hAnsi="Times New Roman" w:cs="Times New Roman"/>
                <w:sz w:val="12"/>
                <w:szCs w:val="12"/>
              </w:rPr>
            </w:pPr>
            <w:r w:rsidRPr="00653678">
              <w:rPr>
                <w:rFonts w:ascii="Times New Roman" w:hAnsi="Times New Roman" w:cs="Times New Roman"/>
                <w:sz w:val="12"/>
                <w:szCs w:val="12"/>
              </w:rPr>
              <w:t>6.95</w:t>
            </w:r>
          </w:p>
        </w:tc>
        <w:tc>
          <w:tcPr>
            <w:tcW w:w="833" w:type="pct"/>
            <w:shd w:val="clear" w:color="auto" w:fill="auto"/>
            <w:noWrap/>
          </w:tcPr>
          <w:p w:rsidR="00653678" w:rsidRPr="00653678" w:rsidRDefault="00653678" w:rsidP="00653678">
            <w:pPr>
              <w:widowControl w:val="0"/>
              <w:spacing w:after="0" w:line="240" w:lineRule="auto"/>
              <w:jc w:val="center"/>
              <w:rPr>
                <w:rFonts w:ascii="Times New Roman" w:hAnsi="Times New Roman" w:cs="Times New Roman"/>
                <w:sz w:val="12"/>
                <w:szCs w:val="12"/>
              </w:rPr>
            </w:pPr>
            <w:r w:rsidRPr="00653678">
              <w:rPr>
                <w:rFonts w:ascii="Times New Roman" w:hAnsi="Times New Roman" w:cs="Times New Roman"/>
                <w:sz w:val="12"/>
                <w:szCs w:val="12"/>
              </w:rPr>
              <w:t>33-34</w:t>
            </w:r>
          </w:p>
        </w:tc>
      </w:tr>
      <w:tr w:rsidR="00653678" w:rsidRPr="00315D21" w:rsidTr="00653678">
        <w:trPr>
          <w:trHeight w:val="70"/>
          <w:jc w:val="center"/>
        </w:trPr>
        <w:tc>
          <w:tcPr>
            <w:tcW w:w="446" w:type="pct"/>
            <w:shd w:val="clear" w:color="auto" w:fill="auto"/>
            <w:noWrap/>
          </w:tcPr>
          <w:p w:rsidR="00653678" w:rsidRPr="00653678" w:rsidRDefault="00653678" w:rsidP="00653678">
            <w:pPr>
              <w:widowControl w:val="0"/>
              <w:spacing w:after="0" w:line="240" w:lineRule="auto"/>
              <w:jc w:val="center"/>
              <w:rPr>
                <w:rFonts w:ascii="Times New Roman" w:hAnsi="Times New Roman" w:cs="Times New Roman"/>
                <w:sz w:val="12"/>
                <w:szCs w:val="12"/>
              </w:rPr>
            </w:pPr>
            <w:r w:rsidRPr="00653678">
              <w:rPr>
                <w:rFonts w:ascii="Times New Roman" w:hAnsi="Times New Roman" w:cs="Times New Roman"/>
                <w:sz w:val="12"/>
                <w:szCs w:val="12"/>
              </w:rPr>
              <w:t>34</w:t>
            </w:r>
          </w:p>
        </w:tc>
        <w:tc>
          <w:tcPr>
            <w:tcW w:w="893" w:type="pct"/>
            <w:shd w:val="clear" w:color="auto" w:fill="auto"/>
            <w:noWrap/>
          </w:tcPr>
          <w:p w:rsidR="00653678" w:rsidRPr="00653678" w:rsidRDefault="00653678" w:rsidP="00653678">
            <w:pPr>
              <w:widowControl w:val="0"/>
              <w:spacing w:after="0" w:line="240" w:lineRule="auto"/>
              <w:jc w:val="center"/>
              <w:rPr>
                <w:rFonts w:ascii="Times New Roman" w:hAnsi="Times New Roman" w:cs="Times New Roman"/>
                <w:sz w:val="12"/>
                <w:szCs w:val="12"/>
              </w:rPr>
            </w:pPr>
            <w:r w:rsidRPr="00653678">
              <w:rPr>
                <w:rFonts w:ascii="Times New Roman" w:hAnsi="Times New Roman" w:cs="Times New Roman"/>
                <w:sz w:val="12"/>
                <w:szCs w:val="12"/>
              </w:rPr>
              <w:t>478157.41</w:t>
            </w:r>
          </w:p>
        </w:tc>
        <w:tc>
          <w:tcPr>
            <w:tcW w:w="893" w:type="pct"/>
            <w:shd w:val="clear" w:color="auto" w:fill="auto"/>
            <w:noWrap/>
          </w:tcPr>
          <w:p w:rsidR="00653678" w:rsidRPr="00653678" w:rsidRDefault="00653678" w:rsidP="00653678">
            <w:pPr>
              <w:widowControl w:val="0"/>
              <w:spacing w:after="0" w:line="240" w:lineRule="auto"/>
              <w:jc w:val="center"/>
              <w:rPr>
                <w:rFonts w:ascii="Times New Roman" w:hAnsi="Times New Roman" w:cs="Times New Roman"/>
                <w:sz w:val="12"/>
                <w:szCs w:val="12"/>
              </w:rPr>
            </w:pPr>
            <w:r w:rsidRPr="00653678">
              <w:rPr>
                <w:rFonts w:ascii="Times New Roman" w:hAnsi="Times New Roman" w:cs="Times New Roman"/>
                <w:sz w:val="12"/>
                <w:szCs w:val="12"/>
              </w:rPr>
              <w:t>2247762.74</w:t>
            </w:r>
          </w:p>
        </w:tc>
        <w:tc>
          <w:tcPr>
            <w:tcW w:w="1191" w:type="pct"/>
            <w:shd w:val="clear" w:color="auto" w:fill="auto"/>
            <w:noWrap/>
          </w:tcPr>
          <w:p w:rsidR="00653678" w:rsidRPr="00653678" w:rsidRDefault="00653678" w:rsidP="00653678">
            <w:pPr>
              <w:widowControl w:val="0"/>
              <w:spacing w:after="0" w:line="240" w:lineRule="auto"/>
              <w:jc w:val="center"/>
              <w:rPr>
                <w:rFonts w:ascii="Times New Roman" w:hAnsi="Times New Roman" w:cs="Times New Roman"/>
                <w:sz w:val="12"/>
                <w:szCs w:val="12"/>
              </w:rPr>
            </w:pPr>
            <w:r w:rsidRPr="00653678">
              <w:rPr>
                <w:rFonts w:ascii="Times New Roman" w:hAnsi="Times New Roman" w:cs="Times New Roman"/>
                <w:sz w:val="12"/>
                <w:szCs w:val="12"/>
              </w:rPr>
              <w:t>158°17'6"</w:t>
            </w:r>
          </w:p>
        </w:tc>
        <w:tc>
          <w:tcPr>
            <w:tcW w:w="744" w:type="pct"/>
            <w:shd w:val="clear" w:color="auto" w:fill="auto"/>
            <w:noWrap/>
          </w:tcPr>
          <w:p w:rsidR="00653678" w:rsidRPr="00653678" w:rsidRDefault="00653678" w:rsidP="00653678">
            <w:pPr>
              <w:widowControl w:val="0"/>
              <w:spacing w:after="0" w:line="240" w:lineRule="auto"/>
              <w:jc w:val="center"/>
              <w:rPr>
                <w:rFonts w:ascii="Times New Roman" w:hAnsi="Times New Roman" w:cs="Times New Roman"/>
                <w:sz w:val="12"/>
                <w:szCs w:val="12"/>
              </w:rPr>
            </w:pPr>
            <w:r w:rsidRPr="00653678">
              <w:rPr>
                <w:rFonts w:ascii="Times New Roman" w:hAnsi="Times New Roman" w:cs="Times New Roman"/>
                <w:sz w:val="12"/>
                <w:szCs w:val="12"/>
              </w:rPr>
              <w:t>18.46</w:t>
            </w:r>
          </w:p>
        </w:tc>
        <w:tc>
          <w:tcPr>
            <w:tcW w:w="833" w:type="pct"/>
            <w:shd w:val="clear" w:color="auto" w:fill="auto"/>
            <w:noWrap/>
          </w:tcPr>
          <w:p w:rsidR="00653678" w:rsidRPr="00653678" w:rsidRDefault="00653678" w:rsidP="00653678">
            <w:pPr>
              <w:widowControl w:val="0"/>
              <w:spacing w:after="0" w:line="240" w:lineRule="auto"/>
              <w:jc w:val="center"/>
              <w:rPr>
                <w:rFonts w:ascii="Times New Roman" w:hAnsi="Times New Roman" w:cs="Times New Roman"/>
                <w:sz w:val="12"/>
                <w:szCs w:val="12"/>
              </w:rPr>
            </w:pPr>
            <w:r w:rsidRPr="00653678">
              <w:rPr>
                <w:rFonts w:ascii="Times New Roman" w:hAnsi="Times New Roman" w:cs="Times New Roman"/>
                <w:sz w:val="12"/>
                <w:szCs w:val="12"/>
              </w:rPr>
              <w:t>34-35</w:t>
            </w:r>
          </w:p>
        </w:tc>
      </w:tr>
      <w:tr w:rsidR="00653678" w:rsidRPr="00315D21" w:rsidTr="00653678">
        <w:trPr>
          <w:trHeight w:val="70"/>
          <w:jc w:val="center"/>
        </w:trPr>
        <w:tc>
          <w:tcPr>
            <w:tcW w:w="446" w:type="pct"/>
            <w:shd w:val="clear" w:color="auto" w:fill="auto"/>
            <w:noWrap/>
            <w:hideMark/>
          </w:tcPr>
          <w:p w:rsidR="00653678" w:rsidRPr="00653678" w:rsidRDefault="00653678" w:rsidP="00653678">
            <w:pPr>
              <w:widowControl w:val="0"/>
              <w:spacing w:after="0" w:line="240" w:lineRule="auto"/>
              <w:jc w:val="center"/>
              <w:rPr>
                <w:rFonts w:ascii="Times New Roman" w:hAnsi="Times New Roman" w:cs="Times New Roman"/>
                <w:sz w:val="12"/>
                <w:szCs w:val="12"/>
              </w:rPr>
            </w:pPr>
            <w:r w:rsidRPr="00653678">
              <w:rPr>
                <w:rFonts w:ascii="Times New Roman" w:hAnsi="Times New Roman" w:cs="Times New Roman"/>
                <w:sz w:val="12"/>
                <w:szCs w:val="12"/>
              </w:rPr>
              <w:t>35</w:t>
            </w:r>
          </w:p>
        </w:tc>
        <w:tc>
          <w:tcPr>
            <w:tcW w:w="893" w:type="pct"/>
            <w:shd w:val="clear" w:color="auto" w:fill="auto"/>
            <w:noWrap/>
          </w:tcPr>
          <w:p w:rsidR="00653678" w:rsidRPr="00653678" w:rsidRDefault="00653678" w:rsidP="00653678">
            <w:pPr>
              <w:widowControl w:val="0"/>
              <w:spacing w:after="0" w:line="240" w:lineRule="auto"/>
              <w:jc w:val="center"/>
              <w:rPr>
                <w:rFonts w:ascii="Times New Roman" w:hAnsi="Times New Roman" w:cs="Times New Roman"/>
                <w:sz w:val="12"/>
                <w:szCs w:val="12"/>
              </w:rPr>
            </w:pPr>
            <w:r w:rsidRPr="00653678">
              <w:rPr>
                <w:rFonts w:ascii="Times New Roman" w:hAnsi="Times New Roman" w:cs="Times New Roman"/>
                <w:sz w:val="12"/>
                <w:szCs w:val="12"/>
              </w:rPr>
              <w:t>478140.26</w:t>
            </w:r>
          </w:p>
        </w:tc>
        <w:tc>
          <w:tcPr>
            <w:tcW w:w="893" w:type="pct"/>
            <w:shd w:val="clear" w:color="auto" w:fill="auto"/>
            <w:noWrap/>
          </w:tcPr>
          <w:p w:rsidR="00653678" w:rsidRPr="00653678" w:rsidRDefault="00653678" w:rsidP="00653678">
            <w:pPr>
              <w:widowControl w:val="0"/>
              <w:spacing w:after="0" w:line="240" w:lineRule="auto"/>
              <w:jc w:val="center"/>
              <w:rPr>
                <w:rFonts w:ascii="Times New Roman" w:hAnsi="Times New Roman" w:cs="Times New Roman"/>
                <w:sz w:val="12"/>
                <w:szCs w:val="12"/>
              </w:rPr>
            </w:pPr>
            <w:r w:rsidRPr="00653678">
              <w:rPr>
                <w:rFonts w:ascii="Times New Roman" w:hAnsi="Times New Roman" w:cs="Times New Roman"/>
                <w:sz w:val="12"/>
                <w:szCs w:val="12"/>
              </w:rPr>
              <w:t>2247769.57</w:t>
            </w:r>
          </w:p>
        </w:tc>
        <w:tc>
          <w:tcPr>
            <w:tcW w:w="1191" w:type="pct"/>
            <w:shd w:val="clear" w:color="auto" w:fill="auto"/>
            <w:noWrap/>
            <w:hideMark/>
          </w:tcPr>
          <w:p w:rsidR="00653678" w:rsidRPr="00653678" w:rsidRDefault="00653678" w:rsidP="00653678">
            <w:pPr>
              <w:widowControl w:val="0"/>
              <w:spacing w:after="0" w:line="240" w:lineRule="auto"/>
              <w:jc w:val="center"/>
              <w:rPr>
                <w:rFonts w:ascii="Times New Roman" w:hAnsi="Times New Roman" w:cs="Times New Roman"/>
                <w:sz w:val="12"/>
                <w:szCs w:val="12"/>
              </w:rPr>
            </w:pPr>
            <w:r w:rsidRPr="00653678">
              <w:rPr>
                <w:rFonts w:ascii="Times New Roman" w:hAnsi="Times New Roman" w:cs="Times New Roman"/>
                <w:sz w:val="12"/>
                <w:szCs w:val="12"/>
              </w:rPr>
              <w:t>158°15'51"</w:t>
            </w:r>
          </w:p>
        </w:tc>
        <w:tc>
          <w:tcPr>
            <w:tcW w:w="744" w:type="pct"/>
            <w:shd w:val="clear" w:color="auto" w:fill="auto"/>
            <w:noWrap/>
            <w:hideMark/>
          </w:tcPr>
          <w:p w:rsidR="00653678" w:rsidRPr="00653678" w:rsidRDefault="00653678" w:rsidP="00653678">
            <w:pPr>
              <w:widowControl w:val="0"/>
              <w:spacing w:after="0" w:line="240" w:lineRule="auto"/>
              <w:jc w:val="center"/>
              <w:rPr>
                <w:rFonts w:ascii="Times New Roman" w:hAnsi="Times New Roman" w:cs="Times New Roman"/>
                <w:sz w:val="12"/>
                <w:szCs w:val="12"/>
              </w:rPr>
            </w:pPr>
            <w:r w:rsidRPr="00653678">
              <w:rPr>
                <w:rFonts w:ascii="Times New Roman" w:hAnsi="Times New Roman" w:cs="Times New Roman"/>
                <w:sz w:val="12"/>
                <w:szCs w:val="12"/>
              </w:rPr>
              <w:t>6.48</w:t>
            </w:r>
          </w:p>
        </w:tc>
        <w:tc>
          <w:tcPr>
            <w:tcW w:w="833" w:type="pct"/>
            <w:shd w:val="clear" w:color="auto" w:fill="auto"/>
            <w:noWrap/>
            <w:hideMark/>
          </w:tcPr>
          <w:p w:rsidR="00653678" w:rsidRPr="00653678" w:rsidRDefault="00653678" w:rsidP="00653678">
            <w:pPr>
              <w:widowControl w:val="0"/>
              <w:spacing w:after="0" w:line="240" w:lineRule="auto"/>
              <w:jc w:val="center"/>
              <w:rPr>
                <w:rFonts w:ascii="Times New Roman" w:hAnsi="Times New Roman" w:cs="Times New Roman"/>
                <w:sz w:val="12"/>
                <w:szCs w:val="12"/>
              </w:rPr>
            </w:pPr>
            <w:r w:rsidRPr="00653678">
              <w:rPr>
                <w:rFonts w:ascii="Times New Roman" w:hAnsi="Times New Roman" w:cs="Times New Roman"/>
                <w:sz w:val="12"/>
                <w:szCs w:val="12"/>
              </w:rPr>
              <w:t>35-36</w:t>
            </w:r>
          </w:p>
        </w:tc>
      </w:tr>
      <w:tr w:rsidR="00653678" w:rsidRPr="00315D21" w:rsidTr="00653678">
        <w:trPr>
          <w:trHeight w:val="70"/>
          <w:jc w:val="center"/>
        </w:trPr>
        <w:tc>
          <w:tcPr>
            <w:tcW w:w="446" w:type="pct"/>
            <w:shd w:val="clear" w:color="auto" w:fill="auto"/>
            <w:noWrap/>
            <w:hideMark/>
          </w:tcPr>
          <w:p w:rsidR="00653678" w:rsidRPr="00653678" w:rsidRDefault="00653678" w:rsidP="00653678">
            <w:pPr>
              <w:widowControl w:val="0"/>
              <w:spacing w:after="0" w:line="240" w:lineRule="auto"/>
              <w:jc w:val="center"/>
              <w:rPr>
                <w:rFonts w:ascii="Times New Roman" w:hAnsi="Times New Roman" w:cs="Times New Roman"/>
                <w:sz w:val="12"/>
                <w:szCs w:val="12"/>
              </w:rPr>
            </w:pPr>
            <w:r w:rsidRPr="00653678">
              <w:rPr>
                <w:rFonts w:ascii="Times New Roman" w:hAnsi="Times New Roman" w:cs="Times New Roman"/>
                <w:sz w:val="12"/>
                <w:szCs w:val="12"/>
              </w:rPr>
              <w:t>36</w:t>
            </w:r>
          </w:p>
        </w:tc>
        <w:tc>
          <w:tcPr>
            <w:tcW w:w="893" w:type="pct"/>
            <w:shd w:val="clear" w:color="auto" w:fill="auto"/>
            <w:noWrap/>
          </w:tcPr>
          <w:p w:rsidR="00653678" w:rsidRPr="00653678" w:rsidRDefault="00653678" w:rsidP="00653678">
            <w:pPr>
              <w:widowControl w:val="0"/>
              <w:spacing w:after="0" w:line="240" w:lineRule="auto"/>
              <w:jc w:val="center"/>
              <w:rPr>
                <w:rFonts w:ascii="Times New Roman" w:hAnsi="Times New Roman" w:cs="Times New Roman"/>
                <w:sz w:val="12"/>
                <w:szCs w:val="12"/>
              </w:rPr>
            </w:pPr>
            <w:r w:rsidRPr="00653678">
              <w:rPr>
                <w:rFonts w:ascii="Times New Roman" w:hAnsi="Times New Roman" w:cs="Times New Roman"/>
                <w:sz w:val="12"/>
                <w:szCs w:val="12"/>
              </w:rPr>
              <w:t>478134.24</w:t>
            </w:r>
          </w:p>
        </w:tc>
        <w:tc>
          <w:tcPr>
            <w:tcW w:w="893" w:type="pct"/>
            <w:shd w:val="clear" w:color="auto" w:fill="auto"/>
            <w:noWrap/>
          </w:tcPr>
          <w:p w:rsidR="00653678" w:rsidRPr="00653678" w:rsidRDefault="00653678" w:rsidP="00653678">
            <w:pPr>
              <w:widowControl w:val="0"/>
              <w:spacing w:after="0" w:line="240" w:lineRule="auto"/>
              <w:jc w:val="center"/>
              <w:rPr>
                <w:rFonts w:ascii="Times New Roman" w:hAnsi="Times New Roman" w:cs="Times New Roman"/>
                <w:sz w:val="12"/>
                <w:szCs w:val="12"/>
              </w:rPr>
            </w:pPr>
            <w:r w:rsidRPr="00653678">
              <w:rPr>
                <w:rFonts w:ascii="Times New Roman" w:hAnsi="Times New Roman" w:cs="Times New Roman"/>
                <w:sz w:val="12"/>
                <w:szCs w:val="12"/>
              </w:rPr>
              <w:t>2247771.97</w:t>
            </w:r>
          </w:p>
        </w:tc>
        <w:tc>
          <w:tcPr>
            <w:tcW w:w="1191" w:type="pct"/>
            <w:shd w:val="clear" w:color="auto" w:fill="auto"/>
            <w:noWrap/>
            <w:hideMark/>
          </w:tcPr>
          <w:p w:rsidR="00653678" w:rsidRPr="00653678" w:rsidRDefault="00653678" w:rsidP="00653678">
            <w:pPr>
              <w:widowControl w:val="0"/>
              <w:spacing w:after="0" w:line="240" w:lineRule="auto"/>
              <w:jc w:val="center"/>
              <w:rPr>
                <w:rFonts w:ascii="Times New Roman" w:hAnsi="Times New Roman" w:cs="Times New Roman"/>
                <w:sz w:val="12"/>
                <w:szCs w:val="12"/>
              </w:rPr>
            </w:pPr>
            <w:r w:rsidRPr="00653678">
              <w:rPr>
                <w:rFonts w:ascii="Times New Roman" w:hAnsi="Times New Roman" w:cs="Times New Roman"/>
                <w:sz w:val="12"/>
                <w:szCs w:val="12"/>
              </w:rPr>
              <w:t>158°14'38"</w:t>
            </w:r>
          </w:p>
        </w:tc>
        <w:tc>
          <w:tcPr>
            <w:tcW w:w="744" w:type="pct"/>
            <w:shd w:val="clear" w:color="auto" w:fill="auto"/>
            <w:noWrap/>
            <w:hideMark/>
          </w:tcPr>
          <w:p w:rsidR="00653678" w:rsidRPr="00653678" w:rsidRDefault="00653678" w:rsidP="00653678">
            <w:pPr>
              <w:widowControl w:val="0"/>
              <w:spacing w:after="0" w:line="240" w:lineRule="auto"/>
              <w:jc w:val="center"/>
              <w:rPr>
                <w:rFonts w:ascii="Times New Roman" w:hAnsi="Times New Roman" w:cs="Times New Roman"/>
                <w:sz w:val="12"/>
                <w:szCs w:val="12"/>
              </w:rPr>
            </w:pPr>
            <w:r w:rsidRPr="00653678">
              <w:rPr>
                <w:rFonts w:ascii="Times New Roman" w:hAnsi="Times New Roman" w:cs="Times New Roman"/>
                <w:sz w:val="12"/>
                <w:szCs w:val="12"/>
              </w:rPr>
              <w:t>16.48</w:t>
            </w:r>
          </w:p>
        </w:tc>
        <w:tc>
          <w:tcPr>
            <w:tcW w:w="833" w:type="pct"/>
            <w:shd w:val="clear" w:color="auto" w:fill="auto"/>
            <w:noWrap/>
            <w:hideMark/>
          </w:tcPr>
          <w:p w:rsidR="00653678" w:rsidRPr="00653678" w:rsidRDefault="00653678" w:rsidP="00653678">
            <w:pPr>
              <w:widowControl w:val="0"/>
              <w:spacing w:after="0" w:line="240" w:lineRule="auto"/>
              <w:jc w:val="center"/>
              <w:rPr>
                <w:rFonts w:ascii="Times New Roman" w:hAnsi="Times New Roman" w:cs="Times New Roman"/>
                <w:sz w:val="12"/>
                <w:szCs w:val="12"/>
              </w:rPr>
            </w:pPr>
            <w:r w:rsidRPr="00653678">
              <w:rPr>
                <w:rFonts w:ascii="Times New Roman" w:hAnsi="Times New Roman" w:cs="Times New Roman"/>
                <w:sz w:val="12"/>
                <w:szCs w:val="12"/>
              </w:rPr>
              <w:t>36-37</w:t>
            </w:r>
          </w:p>
        </w:tc>
      </w:tr>
      <w:tr w:rsidR="00653678" w:rsidRPr="00315D21" w:rsidTr="00653678">
        <w:trPr>
          <w:trHeight w:val="70"/>
          <w:jc w:val="center"/>
        </w:trPr>
        <w:tc>
          <w:tcPr>
            <w:tcW w:w="446" w:type="pct"/>
            <w:shd w:val="clear" w:color="auto" w:fill="auto"/>
            <w:noWrap/>
            <w:hideMark/>
          </w:tcPr>
          <w:p w:rsidR="00653678" w:rsidRPr="00653678" w:rsidRDefault="00653678" w:rsidP="00653678">
            <w:pPr>
              <w:widowControl w:val="0"/>
              <w:spacing w:after="0" w:line="240" w:lineRule="auto"/>
              <w:jc w:val="center"/>
              <w:rPr>
                <w:rFonts w:ascii="Times New Roman" w:hAnsi="Times New Roman" w:cs="Times New Roman"/>
                <w:sz w:val="12"/>
                <w:szCs w:val="12"/>
              </w:rPr>
            </w:pPr>
            <w:r w:rsidRPr="00653678">
              <w:rPr>
                <w:rFonts w:ascii="Times New Roman" w:hAnsi="Times New Roman" w:cs="Times New Roman"/>
                <w:sz w:val="12"/>
                <w:szCs w:val="12"/>
              </w:rPr>
              <w:t>37</w:t>
            </w:r>
          </w:p>
        </w:tc>
        <w:tc>
          <w:tcPr>
            <w:tcW w:w="893" w:type="pct"/>
            <w:shd w:val="clear" w:color="auto" w:fill="auto"/>
            <w:noWrap/>
          </w:tcPr>
          <w:p w:rsidR="00653678" w:rsidRPr="00653678" w:rsidRDefault="00653678" w:rsidP="00653678">
            <w:pPr>
              <w:widowControl w:val="0"/>
              <w:spacing w:after="0" w:line="240" w:lineRule="auto"/>
              <w:jc w:val="center"/>
              <w:rPr>
                <w:rFonts w:ascii="Times New Roman" w:hAnsi="Times New Roman" w:cs="Times New Roman"/>
                <w:sz w:val="12"/>
                <w:szCs w:val="12"/>
              </w:rPr>
            </w:pPr>
            <w:r w:rsidRPr="00653678">
              <w:rPr>
                <w:rFonts w:ascii="Times New Roman" w:hAnsi="Times New Roman" w:cs="Times New Roman"/>
                <w:sz w:val="12"/>
                <w:szCs w:val="12"/>
              </w:rPr>
              <w:t>478118.93</w:t>
            </w:r>
          </w:p>
        </w:tc>
        <w:tc>
          <w:tcPr>
            <w:tcW w:w="893" w:type="pct"/>
            <w:shd w:val="clear" w:color="auto" w:fill="auto"/>
            <w:noWrap/>
          </w:tcPr>
          <w:p w:rsidR="00653678" w:rsidRPr="00653678" w:rsidRDefault="00653678" w:rsidP="00653678">
            <w:pPr>
              <w:widowControl w:val="0"/>
              <w:spacing w:after="0" w:line="240" w:lineRule="auto"/>
              <w:jc w:val="center"/>
              <w:rPr>
                <w:rFonts w:ascii="Times New Roman" w:hAnsi="Times New Roman" w:cs="Times New Roman"/>
                <w:sz w:val="12"/>
                <w:szCs w:val="12"/>
              </w:rPr>
            </w:pPr>
            <w:r w:rsidRPr="00653678">
              <w:rPr>
                <w:rFonts w:ascii="Times New Roman" w:hAnsi="Times New Roman" w:cs="Times New Roman"/>
                <w:sz w:val="12"/>
                <w:szCs w:val="12"/>
              </w:rPr>
              <w:t>2247778.08</w:t>
            </w:r>
          </w:p>
        </w:tc>
        <w:tc>
          <w:tcPr>
            <w:tcW w:w="1191" w:type="pct"/>
            <w:shd w:val="clear" w:color="auto" w:fill="auto"/>
            <w:noWrap/>
            <w:hideMark/>
          </w:tcPr>
          <w:p w:rsidR="00653678" w:rsidRPr="00653678" w:rsidRDefault="00653678" w:rsidP="00653678">
            <w:pPr>
              <w:widowControl w:val="0"/>
              <w:spacing w:after="0" w:line="240" w:lineRule="auto"/>
              <w:jc w:val="center"/>
              <w:rPr>
                <w:rFonts w:ascii="Times New Roman" w:hAnsi="Times New Roman" w:cs="Times New Roman"/>
                <w:sz w:val="12"/>
                <w:szCs w:val="12"/>
              </w:rPr>
            </w:pPr>
            <w:r w:rsidRPr="00653678">
              <w:rPr>
                <w:rFonts w:ascii="Times New Roman" w:hAnsi="Times New Roman" w:cs="Times New Roman"/>
                <w:sz w:val="12"/>
                <w:szCs w:val="12"/>
              </w:rPr>
              <w:t>202°58'52"</w:t>
            </w:r>
          </w:p>
        </w:tc>
        <w:tc>
          <w:tcPr>
            <w:tcW w:w="744" w:type="pct"/>
            <w:shd w:val="clear" w:color="auto" w:fill="auto"/>
            <w:noWrap/>
            <w:hideMark/>
          </w:tcPr>
          <w:p w:rsidR="00653678" w:rsidRPr="00653678" w:rsidRDefault="00653678" w:rsidP="00653678">
            <w:pPr>
              <w:widowControl w:val="0"/>
              <w:spacing w:after="0" w:line="240" w:lineRule="auto"/>
              <w:jc w:val="center"/>
              <w:rPr>
                <w:rFonts w:ascii="Times New Roman" w:hAnsi="Times New Roman" w:cs="Times New Roman"/>
                <w:sz w:val="12"/>
                <w:szCs w:val="12"/>
              </w:rPr>
            </w:pPr>
            <w:r w:rsidRPr="00653678">
              <w:rPr>
                <w:rFonts w:ascii="Times New Roman" w:hAnsi="Times New Roman" w:cs="Times New Roman"/>
                <w:sz w:val="12"/>
                <w:szCs w:val="12"/>
              </w:rPr>
              <w:t>19.03</w:t>
            </w:r>
          </w:p>
        </w:tc>
        <w:tc>
          <w:tcPr>
            <w:tcW w:w="833" w:type="pct"/>
            <w:shd w:val="clear" w:color="auto" w:fill="auto"/>
            <w:noWrap/>
            <w:hideMark/>
          </w:tcPr>
          <w:p w:rsidR="00653678" w:rsidRPr="00653678" w:rsidRDefault="00653678" w:rsidP="00653678">
            <w:pPr>
              <w:widowControl w:val="0"/>
              <w:spacing w:after="0" w:line="240" w:lineRule="auto"/>
              <w:jc w:val="center"/>
              <w:rPr>
                <w:rFonts w:ascii="Times New Roman" w:hAnsi="Times New Roman" w:cs="Times New Roman"/>
                <w:sz w:val="12"/>
                <w:szCs w:val="12"/>
              </w:rPr>
            </w:pPr>
            <w:r w:rsidRPr="00653678">
              <w:rPr>
                <w:rFonts w:ascii="Times New Roman" w:hAnsi="Times New Roman" w:cs="Times New Roman"/>
                <w:sz w:val="12"/>
                <w:szCs w:val="12"/>
              </w:rPr>
              <w:t>37-38</w:t>
            </w:r>
          </w:p>
        </w:tc>
      </w:tr>
      <w:tr w:rsidR="00653678" w:rsidRPr="00315D21" w:rsidTr="00653678">
        <w:trPr>
          <w:trHeight w:val="70"/>
          <w:jc w:val="center"/>
        </w:trPr>
        <w:tc>
          <w:tcPr>
            <w:tcW w:w="446" w:type="pct"/>
            <w:shd w:val="clear" w:color="auto" w:fill="auto"/>
            <w:noWrap/>
            <w:hideMark/>
          </w:tcPr>
          <w:p w:rsidR="00653678" w:rsidRPr="00653678" w:rsidRDefault="00653678" w:rsidP="00653678">
            <w:pPr>
              <w:widowControl w:val="0"/>
              <w:spacing w:after="0" w:line="240" w:lineRule="auto"/>
              <w:jc w:val="center"/>
              <w:rPr>
                <w:rFonts w:ascii="Times New Roman" w:hAnsi="Times New Roman" w:cs="Times New Roman"/>
                <w:sz w:val="12"/>
                <w:szCs w:val="12"/>
              </w:rPr>
            </w:pPr>
            <w:r w:rsidRPr="00653678">
              <w:rPr>
                <w:rFonts w:ascii="Times New Roman" w:hAnsi="Times New Roman" w:cs="Times New Roman"/>
                <w:sz w:val="12"/>
                <w:szCs w:val="12"/>
              </w:rPr>
              <w:t>38</w:t>
            </w:r>
          </w:p>
        </w:tc>
        <w:tc>
          <w:tcPr>
            <w:tcW w:w="893" w:type="pct"/>
            <w:shd w:val="clear" w:color="auto" w:fill="auto"/>
            <w:noWrap/>
          </w:tcPr>
          <w:p w:rsidR="00653678" w:rsidRPr="00653678" w:rsidRDefault="00653678" w:rsidP="00653678">
            <w:pPr>
              <w:widowControl w:val="0"/>
              <w:spacing w:after="0" w:line="240" w:lineRule="auto"/>
              <w:jc w:val="center"/>
              <w:rPr>
                <w:rFonts w:ascii="Times New Roman" w:hAnsi="Times New Roman" w:cs="Times New Roman"/>
                <w:sz w:val="12"/>
                <w:szCs w:val="12"/>
              </w:rPr>
            </w:pPr>
            <w:r w:rsidRPr="00653678">
              <w:rPr>
                <w:rFonts w:ascii="Times New Roman" w:hAnsi="Times New Roman" w:cs="Times New Roman"/>
                <w:sz w:val="12"/>
                <w:szCs w:val="12"/>
              </w:rPr>
              <w:t>478101.41</w:t>
            </w:r>
          </w:p>
        </w:tc>
        <w:tc>
          <w:tcPr>
            <w:tcW w:w="893" w:type="pct"/>
            <w:shd w:val="clear" w:color="auto" w:fill="auto"/>
            <w:noWrap/>
          </w:tcPr>
          <w:p w:rsidR="00653678" w:rsidRPr="00653678" w:rsidRDefault="00653678" w:rsidP="00653678">
            <w:pPr>
              <w:widowControl w:val="0"/>
              <w:spacing w:after="0" w:line="240" w:lineRule="auto"/>
              <w:jc w:val="center"/>
              <w:rPr>
                <w:rFonts w:ascii="Times New Roman" w:hAnsi="Times New Roman" w:cs="Times New Roman"/>
                <w:sz w:val="12"/>
                <w:szCs w:val="12"/>
              </w:rPr>
            </w:pPr>
            <w:r w:rsidRPr="00653678">
              <w:rPr>
                <w:rFonts w:ascii="Times New Roman" w:hAnsi="Times New Roman" w:cs="Times New Roman"/>
                <w:sz w:val="12"/>
                <w:szCs w:val="12"/>
              </w:rPr>
              <w:t>2247770.65</w:t>
            </w:r>
          </w:p>
        </w:tc>
        <w:tc>
          <w:tcPr>
            <w:tcW w:w="1191" w:type="pct"/>
            <w:shd w:val="clear" w:color="auto" w:fill="auto"/>
            <w:noWrap/>
            <w:hideMark/>
          </w:tcPr>
          <w:p w:rsidR="00653678" w:rsidRPr="00653678" w:rsidRDefault="00653678" w:rsidP="00653678">
            <w:pPr>
              <w:widowControl w:val="0"/>
              <w:spacing w:after="0" w:line="240" w:lineRule="auto"/>
              <w:jc w:val="center"/>
              <w:rPr>
                <w:rFonts w:ascii="Times New Roman" w:hAnsi="Times New Roman" w:cs="Times New Roman"/>
                <w:sz w:val="12"/>
                <w:szCs w:val="12"/>
              </w:rPr>
            </w:pPr>
            <w:r w:rsidRPr="00653678">
              <w:rPr>
                <w:rFonts w:ascii="Times New Roman" w:hAnsi="Times New Roman" w:cs="Times New Roman"/>
                <w:sz w:val="12"/>
                <w:szCs w:val="12"/>
              </w:rPr>
              <w:t>202°46'41"</w:t>
            </w:r>
          </w:p>
        </w:tc>
        <w:tc>
          <w:tcPr>
            <w:tcW w:w="744" w:type="pct"/>
            <w:shd w:val="clear" w:color="auto" w:fill="auto"/>
            <w:noWrap/>
            <w:hideMark/>
          </w:tcPr>
          <w:p w:rsidR="00653678" w:rsidRPr="00653678" w:rsidRDefault="00653678" w:rsidP="00653678">
            <w:pPr>
              <w:widowControl w:val="0"/>
              <w:spacing w:after="0" w:line="240" w:lineRule="auto"/>
              <w:jc w:val="center"/>
              <w:rPr>
                <w:rFonts w:ascii="Times New Roman" w:hAnsi="Times New Roman" w:cs="Times New Roman"/>
                <w:sz w:val="12"/>
                <w:szCs w:val="12"/>
              </w:rPr>
            </w:pPr>
            <w:r w:rsidRPr="00653678">
              <w:rPr>
                <w:rFonts w:ascii="Times New Roman" w:hAnsi="Times New Roman" w:cs="Times New Roman"/>
                <w:sz w:val="12"/>
                <w:szCs w:val="12"/>
              </w:rPr>
              <w:t>5.01</w:t>
            </w:r>
          </w:p>
        </w:tc>
        <w:tc>
          <w:tcPr>
            <w:tcW w:w="833" w:type="pct"/>
            <w:shd w:val="clear" w:color="auto" w:fill="auto"/>
            <w:noWrap/>
            <w:hideMark/>
          </w:tcPr>
          <w:p w:rsidR="00653678" w:rsidRPr="00653678" w:rsidRDefault="00653678" w:rsidP="00653678">
            <w:pPr>
              <w:widowControl w:val="0"/>
              <w:spacing w:after="0" w:line="240" w:lineRule="auto"/>
              <w:jc w:val="center"/>
              <w:rPr>
                <w:rFonts w:ascii="Times New Roman" w:hAnsi="Times New Roman" w:cs="Times New Roman"/>
                <w:sz w:val="12"/>
                <w:szCs w:val="12"/>
              </w:rPr>
            </w:pPr>
            <w:r w:rsidRPr="00653678">
              <w:rPr>
                <w:rFonts w:ascii="Times New Roman" w:hAnsi="Times New Roman" w:cs="Times New Roman"/>
                <w:sz w:val="12"/>
                <w:szCs w:val="12"/>
              </w:rPr>
              <w:t>38-39</w:t>
            </w:r>
          </w:p>
        </w:tc>
      </w:tr>
      <w:tr w:rsidR="00653678" w:rsidRPr="00315D21" w:rsidTr="00653678">
        <w:trPr>
          <w:trHeight w:val="70"/>
          <w:jc w:val="center"/>
        </w:trPr>
        <w:tc>
          <w:tcPr>
            <w:tcW w:w="446" w:type="pct"/>
            <w:shd w:val="clear" w:color="auto" w:fill="auto"/>
            <w:noWrap/>
          </w:tcPr>
          <w:p w:rsidR="00653678" w:rsidRPr="00653678" w:rsidRDefault="00653678" w:rsidP="00653678">
            <w:pPr>
              <w:widowControl w:val="0"/>
              <w:spacing w:after="0" w:line="240" w:lineRule="auto"/>
              <w:jc w:val="center"/>
              <w:rPr>
                <w:rFonts w:ascii="Times New Roman" w:hAnsi="Times New Roman" w:cs="Times New Roman"/>
                <w:sz w:val="12"/>
                <w:szCs w:val="12"/>
              </w:rPr>
            </w:pPr>
            <w:r w:rsidRPr="00653678">
              <w:rPr>
                <w:rFonts w:ascii="Times New Roman" w:hAnsi="Times New Roman" w:cs="Times New Roman"/>
                <w:sz w:val="12"/>
                <w:szCs w:val="12"/>
              </w:rPr>
              <w:t>39</w:t>
            </w:r>
          </w:p>
        </w:tc>
        <w:tc>
          <w:tcPr>
            <w:tcW w:w="893" w:type="pct"/>
            <w:shd w:val="clear" w:color="auto" w:fill="auto"/>
            <w:noWrap/>
          </w:tcPr>
          <w:p w:rsidR="00653678" w:rsidRPr="00653678" w:rsidRDefault="00653678" w:rsidP="00653678">
            <w:pPr>
              <w:widowControl w:val="0"/>
              <w:spacing w:after="0" w:line="240" w:lineRule="auto"/>
              <w:jc w:val="center"/>
              <w:rPr>
                <w:rFonts w:ascii="Times New Roman" w:hAnsi="Times New Roman" w:cs="Times New Roman"/>
                <w:sz w:val="12"/>
                <w:szCs w:val="12"/>
              </w:rPr>
            </w:pPr>
            <w:r w:rsidRPr="00653678">
              <w:rPr>
                <w:rFonts w:ascii="Times New Roman" w:hAnsi="Times New Roman" w:cs="Times New Roman"/>
                <w:sz w:val="12"/>
                <w:szCs w:val="12"/>
              </w:rPr>
              <w:t>478096.79</w:t>
            </w:r>
          </w:p>
        </w:tc>
        <w:tc>
          <w:tcPr>
            <w:tcW w:w="893" w:type="pct"/>
            <w:shd w:val="clear" w:color="auto" w:fill="auto"/>
            <w:noWrap/>
          </w:tcPr>
          <w:p w:rsidR="00653678" w:rsidRPr="00653678" w:rsidRDefault="00653678" w:rsidP="00653678">
            <w:pPr>
              <w:widowControl w:val="0"/>
              <w:spacing w:after="0" w:line="240" w:lineRule="auto"/>
              <w:jc w:val="center"/>
              <w:rPr>
                <w:rFonts w:ascii="Times New Roman" w:hAnsi="Times New Roman" w:cs="Times New Roman"/>
                <w:sz w:val="12"/>
                <w:szCs w:val="12"/>
              </w:rPr>
            </w:pPr>
            <w:r w:rsidRPr="00653678">
              <w:rPr>
                <w:rFonts w:ascii="Times New Roman" w:hAnsi="Times New Roman" w:cs="Times New Roman"/>
                <w:sz w:val="12"/>
                <w:szCs w:val="12"/>
              </w:rPr>
              <w:t>2247768.71</w:t>
            </w:r>
          </w:p>
        </w:tc>
        <w:tc>
          <w:tcPr>
            <w:tcW w:w="1191" w:type="pct"/>
            <w:shd w:val="clear" w:color="auto" w:fill="auto"/>
            <w:noWrap/>
          </w:tcPr>
          <w:p w:rsidR="00653678" w:rsidRPr="00653678" w:rsidRDefault="00653678" w:rsidP="00653678">
            <w:pPr>
              <w:widowControl w:val="0"/>
              <w:spacing w:after="0" w:line="240" w:lineRule="auto"/>
              <w:jc w:val="center"/>
              <w:rPr>
                <w:rFonts w:ascii="Times New Roman" w:hAnsi="Times New Roman" w:cs="Times New Roman"/>
                <w:sz w:val="12"/>
                <w:szCs w:val="12"/>
              </w:rPr>
            </w:pPr>
            <w:r w:rsidRPr="00653678">
              <w:rPr>
                <w:rFonts w:ascii="Times New Roman" w:hAnsi="Times New Roman" w:cs="Times New Roman"/>
                <w:sz w:val="12"/>
                <w:szCs w:val="12"/>
              </w:rPr>
              <w:t>170°34'51"</w:t>
            </w:r>
          </w:p>
        </w:tc>
        <w:tc>
          <w:tcPr>
            <w:tcW w:w="744" w:type="pct"/>
            <w:shd w:val="clear" w:color="auto" w:fill="auto"/>
            <w:noWrap/>
          </w:tcPr>
          <w:p w:rsidR="00653678" w:rsidRPr="00653678" w:rsidRDefault="00653678" w:rsidP="00653678">
            <w:pPr>
              <w:widowControl w:val="0"/>
              <w:spacing w:after="0" w:line="240" w:lineRule="auto"/>
              <w:jc w:val="center"/>
              <w:rPr>
                <w:rFonts w:ascii="Times New Roman" w:hAnsi="Times New Roman" w:cs="Times New Roman"/>
                <w:sz w:val="12"/>
                <w:szCs w:val="12"/>
              </w:rPr>
            </w:pPr>
            <w:r w:rsidRPr="00653678">
              <w:rPr>
                <w:rFonts w:ascii="Times New Roman" w:hAnsi="Times New Roman" w:cs="Times New Roman"/>
                <w:sz w:val="12"/>
                <w:szCs w:val="12"/>
              </w:rPr>
              <w:t>76.50</w:t>
            </w:r>
          </w:p>
        </w:tc>
        <w:tc>
          <w:tcPr>
            <w:tcW w:w="833" w:type="pct"/>
            <w:shd w:val="clear" w:color="auto" w:fill="auto"/>
            <w:noWrap/>
          </w:tcPr>
          <w:p w:rsidR="00653678" w:rsidRPr="00653678" w:rsidRDefault="00653678" w:rsidP="00653678">
            <w:pPr>
              <w:widowControl w:val="0"/>
              <w:spacing w:after="0" w:line="240" w:lineRule="auto"/>
              <w:jc w:val="center"/>
              <w:rPr>
                <w:rFonts w:ascii="Times New Roman" w:hAnsi="Times New Roman" w:cs="Times New Roman"/>
                <w:sz w:val="12"/>
                <w:szCs w:val="12"/>
              </w:rPr>
            </w:pPr>
            <w:r w:rsidRPr="00653678">
              <w:rPr>
                <w:rFonts w:ascii="Times New Roman" w:hAnsi="Times New Roman" w:cs="Times New Roman"/>
                <w:sz w:val="12"/>
                <w:szCs w:val="12"/>
              </w:rPr>
              <w:t>39-40</w:t>
            </w:r>
          </w:p>
        </w:tc>
      </w:tr>
      <w:tr w:rsidR="00653678" w:rsidRPr="00315D21" w:rsidTr="00653678">
        <w:trPr>
          <w:trHeight w:val="70"/>
          <w:jc w:val="center"/>
        </w:trPr>
        <w:tc>
          <w:tcPr>
            <w:tcW w:w="446" w:type="pct"/>
            <w:shd w:val="clear" w:color="auto" w:fill="auto"/>
            <w:noWrap/>
          </w:tcPr>
          <w:p w:rsidR="00653678" w:rsidRPr="00653678" w:rsidRDefault="00653678" w:rsidP="00653678">
            <w:pPr>
              <w:widowControl w:val="0"/>
              <w:spacing w:after="0" w:line="240" w:lineRule="auto"/>
              <w:jc w:val="center"/>
              <w:rPr>
                <w:rFonts w:ascii="Times New Roman" w:hAnsi="Times New Roman" w:cs="Times New Roman"/>
                <w:sz w:val="12"/>
                <w:szCs w:val="12"/>
              </w:rPr>
            </w:pPr>
            <w:r w:rsidRPr="00653678">
              <w:rPr>
                <w:rFonts w:ascii="Times New Roman" w:hAnsi="Times New Roman" w:cs="Times New Roman"/>
                <w:sz w:val="12"/>
                <w:szCs w:val="12"/>
              </w:rPr>
              <w:t>40</w:t>
            </w:r>
          </w:p>
        </w:tc>
        <w:tc>
          <w:tcPr>
            <w:tcW w:w="893" w:type="pct"/>
            <w:shd w:val="clear" w:color="auto" w:fill="auto"/>
            <w:noWrap/>
          </w:tcPr>
          <w:p w:rsidR="00653678" w:rsidRPr="00653678" w:rsidRDefault="00653678" w:rsidP="00653678">
            <w:pPr>
              <w:widowControl w:val="0"/>
              <w:spacing w:after="0" w:line="240" w:lineRule="auto"/>
              <w:jc w:val="center"/>
              <w:rPr>
                <w:rFonts w:ascii="Times New Roman" w:hAnsi="Times New Roman" w:cs="Times New Roman"/>
                <w:sz w:val="12"/>
                <w:szCs w:val="12"/>
              </w:rPr>
            </w:pPr>
            <w:r w:rsidRPr="00653678">
              <w:rPr>
                <w:rFonts w:ascii="Times New Roman" w:hAnsi="Times New Roman" w:cs="Times New Roman"/>
                <w:sz w:val="12"/>
                <w:szCs w:val="12"/>
              </w:rPr>
              <w:t>478021.32</w:t>
            </w:r>
          </w:p>
        </w:tc>
        <w:tc>
          <w:tcPr>
            <w:tcW w:w="893" w:type="pct"/>
            <w:shd w:val="clear" w:color="auto" w:fill="auto"/>
            <w:noWrap/>
          </w:tcPr>
          <w:p w:rsidR="00653678" w:rsidRPr="00653678" w:rsidRDefault="00653678" w:rsidP="00653678">
            <w:pPr>
              <w:widowControl w:val="0"/>
              <w:spacing w:after="0" w:line="240" w:lineRule="auto"/>
              <w:jc w:val="center"/>
              <w:rPr>
                <w:rFonts w:ascii="Times New Roman" w:hAnsi="Times New Roman" w:cs="Times New Roman"/>
                <w:sz w:val="12"/>
                <w:szCs w:val="12"/>
              </w:rPr>
            </w:pPr>
            <w:r w:rsidRPr="00653678">
              <w:rPr>
                <w:rFonts w:ascii="Times New Roman" w:hAnsi="Times New Roman" w:cs="Times New Roman"/>
                <w:sz w:val="12"/>
                <w:szCs w:val="12"/>
              </w:rPr>
              <w:t>2247781.23</w:t>
            </w:r>
          </w:p>
        </w:tc>
        <w:tc>
          <w:tcPr>
            <w:tcW w:w="1191" w:type="pct"/>
            <w:shd w:val="clear" w:color="auto" w:fill="auto"/>
            <w:noWrap/>
          </w:tcPr>
          <w:p w:rsidR="00653678" w:rsidRPr="00653678" w:rsidRDefault="00653678" w:rsidP="00653678">
            <w:pPr>
              <w:widowControl w:val="0"/>
              <w:spacing w:after="0" w:line="240" w:lineRule="auto"/>
              <w:jc w:val="center"/>
              <w:rPr>
                <w:rFonts w:ascii="Times New Roman" w:hAnsi="Times New Roman" w:cs="Times New Roman"/>
                <w:sz w:val="12"/>
                <w:szCs w:val="12"/>
              </w:rPr>
            </w:pPr>
            <w:r w:rsidRPr="00653678">
              <w:rPr>
                <w:rFonts w:ascii="Times New Roman" w:hAnsi="Times New Roman" w:cs="Times New Roman"/>
                <w:sz w:val="12"/>
                <w:szCs w:val="12"/>
              </w:rPr>
              <w:t>259°38'46"</w:t>
            </w:r>
          </w:p>
        </w:tc>
        <w:tc>
          <w:tcPr>
            <w:tcW w:w="744" w:type="pct"/>
            <w:shd w:val="clear" w:color="auto" w:fill="auto"/>
            <w:noWrap/>
          </w:tcPr>
          <w:p w:rsidR="00653678" w:rsidRPr="00653678" w:rsidRDefault="00653678" w:rsidP="00653678">
            <w:pPr>
              <w:widowControl w:val="0"/>
              <w:spacing w:after="0" w:line="240" w:lineRule="auto"/>
              <w:jc w:val="center"/>
              <w:rPr>
                <w:rFonts w:ascii="Times New Roman" w:hAnsi="Times New Roman" w:cs="Times New Roman"/>
                <w:sz w:val="12"/>
                <w:szCs w:val="12"/>
              </w:rPr>
            </w:pPr>
            <w:r w:rsidRPr="00653678">
              <w:rPr>
                <w:rFonts w:ascii="Times New Roman" w:hAnsi="Times New Roman" w:cs="Times New Roman"/>
                <w:sz w:val="12"/>
                <w:szCs w:val="12"/>
              </w:rPr>
              <w:t>46.07</w:t>
            </w:r>
          </w:p>
        </w:tc>
        <w:tc>
          <w:tcPr>
            <w:tcW w:w="833" w:type="pct"/>
            <w:shd w:val="clear" w:color="auto" w:fill="auto"/>
            <w:noWrap/>
          </w:tcPr>
          <w:p w:rsidR="00653678" w:rsidRPr="00653678" w:rsidRDefault="00653678" w:rsidP="00653678">
            <w:pPr>
              <w:widowControl w:val="0"/>
              <w:spacing w:after="0" w:line="240" w:lineRule="auto"/>
              <w:jc w:val="center"/>
              <w:rPr>
                <w:rFonts w:ascii="Times New Roman" w:hAnsi="Times New Roman" w:cs="Times New Roman"/>
                <w:sz w:val="12"/>
                <w:szCs w:val="12"/>
              </w:rPr>
            </w:pPr>
            <w:r w:rsidRPr="00653678">
              <w:rPr>
                <w:rFonts w:ascii="Times New Roman" w:hAnsi="Times New Roman" w:cs="Times New Roman"/>
                <w:sz w:val="12"/>
                <w:szCs w:val="12"/>
              </w:rPr>
              <w:t>40-41</w:t>
            </w:r>
          </w:p>
        </w:tc>
      </w:tr>
      <w:tr w:rsidR="00653678" w:rsidRPr="00315D21" w:rsidTr="00653678">
        <w:trPr>
          <w:trHeight w:val="70"/>
          <w:jc w:val="center"/>
        </w:trPr>
        <w:tc>
          <w:tcPr>
            <w:tcW w:w="446" w:type="pct"/>
            <w:shd w:val="clear" w:color="auto" w:fill="auto"/>
            <w:noWrap/>
          </w:tcPr>
          <w:p w:rsidR="00653678" w:rsidRPr="00653678" w:rsidRDefault="00653678" w:rsidP="00653678">
            <w:pPr>
              <w:widowControl w:val="0"/>
              <w:spacing w:after="0" w:line="240" w:lineRule="auto"/>
              <w:jc w:val="center"/>
              <w:rPr>
                <w:rFonts w:ascii="Times New Roman" w:hAnsi="Times New Roman" w:cs="Times New Roman"/>
                <w:sz w:val="12"/>
                <w:szCs w:val="12"/>
              </w:rPr>
            </w:pPr>
            <w:r w:rsidRPr="00653678">
              <w:rPr>
                <w:rFonts w:ascii="Times New Roman" w:hAnsi="Times New Roman" w:cs="Times New Roman"/>
                <w:sz w:val="12"/>
                <w:szCs w:val="12"/>
              </w:rPr>
              <w:t>41</w:t>
            </w:r>
          </w:p>
        </w:tc>
        <w:tc>
          <w:tcPr>
            <w:tcW w:w="893" w:type="pct"/>
            <w:shd w:val="clear" w:color="auto" w:fill="auto"/>
            <w:noWrap/>
          </w:tcPr>
          <w:p w:rsidR="00653678" w:rsidRPr="00653678" w:rsidRDefault="00653678" w:rsidP="00653678">
            <w:pPr>
              <w:widowControl w:val="0"/>
              <w:spacing w:after="0" w:line="240" w:lineRule="auto"/>
              <w:jc w:val="center"/>
              <w:rPr>
                <w:rFonts w:ascii="Times New Roman" w:hAnsi="Times New Roman" w:cs="Times New Roman"/>
                <w:sz w:val="12"/>
                <w:szCs w:val="12"/>
              </w:rPr>
            </w:pPr>
            <w:r w:rsidRPr="00653678">
              <w:rPr>
                <w:rFonts w:ascii="Times New Roman" w:hAnsi="Times New Roman" w:cs="Times New Roman"/>
                <w:sz w:val="12"/>
                <w:szCs w:val="12"/>
              </w:rPr>
              <w:t>478013.04</w:t>
            </w:r>
          </w:p>
        </w:tc>
        <w:tc>
          <w:tcPr>
            <w:tcW w:w="893" w:type="pct"/>
            <w:shd w:val="clear" w:color="auto" w:fill="auto"/>
            <w:noWrap/>
          </w:tcPr>
          <w:p w:rsidR="00653678" w:rsidRPr="00653678" w:rsidRDefault="00653678" w:rsidP="00653678">
            <w:pPr>
              <w:widowControl w:val="0"/>
              <w:spacing w:after="0" w:line="240" w:lineRule="auto"/>
              <w:jc w:val="center"/>
              <w:rPr>
                <w:rFonts w:ascii="Times New Roman" w:hAnsi="Times New Roman" w:cs="Times New Roman"/>
                <w:sz w:val="12"/>
                <w:szCs w:val="12"/>
              </w:rPr>
            </w:pPr>
            <w:r w:rsidRPr="00653678">
              <w:rPr>
                <w:rFonts w:ascii="Times New Roman" w:hAnsi="Times New Roman" w:cs="Times New Roman"/>
                <w:sz w:val="12"/>
                <w:szCs w:val="12"/>
              </w:rPr>
              <w:t>2247735.91</w:t>
            </w:r>
          </w:p>
        </w:tc>
        <w:tc>
          <w:tcPr>
            <w:tcW w:w="1191" w:type="pct"/>
            <w:shd w:val="clear" w:color="auto" w:fill="auto"/>
            <w:noWrap/>
          </w:tcPr>
          <w:p w:rsidR="00653678" w:rsidRPr="00653678" w:rsidRDefault="00653678" w:rsidP="00653678">
            <w:pPr>
              <w:widowControl w:val="0"/>
              <w:spacing w:after="0" w:line="240" w:lineRule="auto"/>
              <w:jc w:val="center"/>
              <w:rPr>
                <w:rFonts w:ascii="Times New Roman" w:hAnsi="Times New Roman" w:cs="Times New Roman"/>
                <w:sz w:val="12"/>
                <w:szCs w:val="12"/>
              </w:rPr>
            </w:pPr>
            <w:r w:rsidRPr="00653678">
              <w:rPr>
                <w:rFonts w:ascii="Times New Roman" w:hAnsi="Times New Roman" w:cs="Times New Roman"/>
                <w:sz w:val="12"/>
                <w:szCs w:val="12"/>
              </w:rPr>
              <w:t>274°58'38"</w:t>
            </w:r>
          </w:p>
        </w:tc>
        <w:tc>
          <w:tcPr>
            <w:tcW w:w="744" w:type="pct"/>
            <w:shd w:val="clear" w:color="auto" w:fill="auto"/>
            <w:noWrap/>
          </w:tcPr>
          <w:p w:rsidR="00653678" w:rsidRPr="00653678" w:rsidRDefault="00653678" w:rsidP="00653678">
            <w:pPr>
              <w:widowControl w:val="0"/>
              <w:spacing w:after="0" w:line="240" w:lineRule="auto"/>
              <w:jc w:val="center"/>
              <w:rPr>
                <w:rFonts w:ascii="Times New Roman" w:hAnsi="Times New Roman" w:cs="Times New Roman"/>
                <w:sz w:val="12"/>
                <w:szCs w:val="12"/>
              </w:rPr>
            </w:pPr>
            <w:r w:rsidRPr="00653678">
              <w:rPr>
                <w:rFonts w:ascii="Times New Roman" w:hAnsi="Times New Roman" w:cs="Times New Roman"/>
                <w:sz w:val="12"/>
                <w:szCs w:val="12"/>
              </w:rPr>
              <w:t>36.31</w:t>
            </w:r>
          </w:p>
        </w:tc>
        <w:tc>
          <w:tcPr>
            <w:tcW w:w="833" w:type="pct"/>
            <w:shd w:val="clear" w:color="auto" w:fill="auto"/>
            <w:noWrap/>
          </w:tcPr>
          <w:p w:rsidR="00653678" w:rsidRPr="00653678" w:rsidRDefault="00653678" w:rsidP="00653678">
            <w:pPr>
              <w:widowControl w:val="0"/>
              <w:spacing w:after="0" w:line="240" w:lineRule="auto"/>
              <w:jc w:val="center"/>
              <w:rPr>
                <w:rFonts w:ascii="Times New Roman" w:hAnsi="Times New Roman" w:cs="Times New Roman"/>
                <w:sz w:val="12"/>
                <w:szCs w:val="12"/>
              </w:rPr>
            </w:pPr>
            <w:r w:rsidRPr="00653678">
              <w:rPr>
                <w:rFonts w:ascii="Times New Roman" w:hAnsi="Times New Roman" w:cs="Times New Roman"/>
                <w:sz w:val="12"/>
                <w:szCs w:val="12"/>
              </w:rPr>
              <w:t>41-42</w:t>
            </w:r>
          </w:p>
        </w:tc>
      </w:tr>
      <w:tr w:rsidR="00653678" w:rsidRPr="00315D21" w:rsidTr="00653678">
        <w:trPr>
          <w:trHeight w:val="70"/>
          <w:jc w:val="center"/>
        </w:trPr>
        <w:tc>
          <w:tcPr>
            <w:tcW w:w="446" w:type="pct"/>
            <w:shd w:val="clear" w:color="auto" w:fill="auto"/>
            <w:noWrap/>
            <w:hideMark/>
          </w:tcPr>
          <w:p w:rsidR="00653678" w:rsidRPr="00653678" w:rsidRDefault="00653678" w:rsidP="00653678">
            <w:pPr>
              <w:widowControl w:val="0"/>
              <w:spacing w:after="0" w:line="240" w:lineRule="auto"/>
              <w:jc w:val="center"/>
              <w:rPr>
                <w:rFonts w:ascii="Times New Roman" w:hAnsi="Times New Roman" w:cs="Times New Roman"/>
                <w:sz w:val="12"/>
                <w:szCs w:val="12"/>
              </w:rPr>
            </w:pPr>
            <w:r w:rsidRPr="00653678">
              <w:rPr>
                <w:rFonts w:ascii="Times New Roman" w:hAnsi="Times New Roman" w:cs="Times New Roman"/>
                <w:sz w:val="12"/>
                <w:szCs w:val="12"/>
              </w:rPr>
              <w:t>42</w:t>
            </w:r>
          </w:p>
        </w:tc>
        <w:tc>
          <w:tcPr>
            <w:tcW w:w="893" w:type="pct"/>
            <w:shd w:val="clear" w:color="auto" w:fill="auto"/>
            <w:noWrap/>
          </w:tcPr>
          <w:p w:rsidR="00653678" w:rsidRPr="00653678" w:rsidRDefault="00653678" w:rsidP="00653678">
            <w:pPr>
              <w:widowControl w:val="0"/>
              <w:spacing w:after="0" w:line="240" w:lineRule="auto"/>
              <w:jc w:val="center"/>
              <w:rPr>
                <w:rFonts w:ascii="Times New Roman" w:hAnsi="Times New Roman" w:cs="Times New Roman"/>
                <w:sz w:val="12"/>
                <w:szCs w:val="12"/>
              </w:rPr>
            </w:pPr>
            <w:r w:rsidRPr="00653678">
              <w:rPr>
                <w:rFonts w:ascii="Times New Roman" w:hAnsi="Times New Roman" w:cs="Times New Roman"/>
                <w:sz w:val="12"/>
                <w:szCs w:val="12"/>
              </w:rPr>
              <w:t>478016.19</w:t>
            </w:r>
          </w:p>
        </w:tc>
        <w:tc>
          <w:tcPr>
            <w:tcW w:w="893" w:type="pct"/>
            <w:shd w:val="clear" w:color="auto" w:fill="auto"/>
            <w:noWrap/>
          </w:tcPr>
          <w:p w:rsidR="00653678" w:rsidRPr="00653678" w:rsidRDefault="00653678" w:rsidP="00653678">
            <w:pPr>
              <w:widowControl w:val="0"/>
              <w:spacing w:after="0" w:line="240" w:lineRule="auto"/>
              <w:jc w:val="center"/>
              <w:rPr>
                <w:rFonts w:ascii="Times New Roman" w:hAnsi="Times New Roman" w:cs="Times New Roman"/>
                <w:sz w:val="12"/>
                <w:szCs w:val="12"/>
              </w:rPr>
            </w:pPr>
            <w:r w:rsidRPr="00653678">
              <w:rPr>
                <w:rFonts w:ascii="Times New Roman" w:hAnsi="Times New Roman" w:cs="Times New Roman"/>
                <w:sz w:val="12"/>
                <w:szCs w:val="12"/>
              </w:rPr>
              <w:t>2247699.74</w:t>
            </w:r>
          </w:p>
        </w:tc>
        <w:tc>
          <w:tcPr>
            <w:tcW w:w="1191" w:type="pct"/>
            <w:shd w:val="clear" w:color="auto" w:fill="auto"/>
            <w:noWrap/>
            <w:hideMark/>
          </w:tcPr>
          <w:p w:rsidR="00653678" w:rsidRPr="00653678" w:rsidRDefault="00653678" w:rsidP="00653678">
            <w:pPr>
              <w:widowControl w:val="0"/>
              <w:spacing w:after="0" w:line="240" w:lineRule="auto"/>
              <w:jc w:val="center"/>
              <w:rPr>
                <w:rFonts w:ascii="Times New Roman" w:hAnsi="Times New Roman" w:cs="Times New Roman"/>
                <w:sz w:val="12"/>
                <w:szCs w:val="12"/>
              </w:rPr>
            </w:pPr>
            <w:r w:rsidRPr="00653678">
              <w:rPr>
                <w:rFonts w:ascii="Times New Roman" w:hAnsi="Times New Roman" w:cs="Times New Roman"/>
                <w:sz w:val="12"/>
                <w:szCs w:val="12"/>
              </w:rPr>
              <w:t>231°35'17"</w:t>
            </w:r>
          </w:p>
        </w:tc>
        <w:tc>
          <w:tcPr>
            <w:tcW w:w="744" w:type="pct"/>
            <w:shd w:val="clear" w:color="auto" w:fill="auto"/>
            <w:noWrap/>
            <w:hideMark/>
          </w:tcPr>
          <w:p w:rsidR="00653678" w:rsidRPr="00653678" w:rsidRDefault="00653678" w:rsidP="00653678">
            <w:pPr>
              <w:widowControl w:val="0"/>
              <w:spacing w:after="0" w:line="240" w:lineRule="auto"/>
              <w:jc w:val="center"/>
              <w:rPr>
                <w:rFonts w:ascii="Times New Roman" w:hAnsi="Times New Roman" w:cs="Times New Roman"/>
                <w:sz w:val="12"/>
                <w:szCs w:val="12"/>
              </w:rPr>
            </w:pPr>
            <w:r w:rsidRPr="00653678">
              <w:rPr>
                <w:rFonts w:ascii="Times New Roman" w:hAnsi="Times New Roman" w:cs="Times New Roman"/>
                <w:sz w:val="12"/>
                <w:szCs w:val="12"/>
              </w:rPr>
              <w:t>7.58</w:t>
            </w:r>
          </w:p>
        </w:tc>
        <w:tc>
          <w:tcPr>
            <w:tcW w:w="833" w:type="pct"/>
            <w:shd w:val="clear" w:color="auto" w:fill="auto"/>
            <w:noWrap/>
            <w:hideMark/>
          </w:tcPr>
          <w:p w:rsidR="00653678" w:rsidRPr="00653678" w:rsidRDefault="00653678" w:rsidP="00653678">
            <w:pPr>
              <w:widowControl w:val="0"/>
              <w:spacing w:after="0" w:line="240" w:lineRule="auto"/>
              <w:jc w:val="center"/>
              <w:rPr>
                <w:rFonts w:ascii="Times New Roman" w:hAnsi="Times New Roman" w:cs="Times New Roman"/>
                <w:sz w:val="12"/>
                <w:szCs w:val="12"/>
              </w:rPr>
            </w:pPr>
            <w:r w:rsidRPr="00653678">
              <w:rPr>
                <w:rFonts w:ascii="Times New Roman" w:hAnsi="Times New Roman" w:cs="Times New Roman"/>
                <w:sz w:val="12"/>
                <w:szCs w:val="12"/>
              </w:rPr>
              <w:t>42-43</w:t>
            </w:r>
          </w:p>
        </w:tc>
      </w:tr>
      <w:tr w:rsidR="00653678" w:rsidRPr="00315D21" w:rsidTr="00653678">
        <w:trPr>
          <w:trHeight w:val="70"/>
          <w:jc w:val="center"/>
        </w:trPr>
        <w:tc>
          <w:tcPr>
            <w:tcW w:w="446" w:type="pct"/>
            <w:shd w:val="clear" w:color="auto" w:fill="auto"/>
            <w:noWrap/>
            <w:hideMark/>
          </w:tcPr>
          <w:p w:rsidR="00653678" w:rsidRPr="00653678" w:rsidRDefault="00653678" w:rsidP="00653678">
            <w:pPr>
              <w:widowControl w:val="0"/>
              <w:spacing w:after="0" w:line="240" w:lineRule="auto"/>
              <w:jc w:val="center"/>
              <w:rPr>
                <w:rFonts w:ascii="Times New Roman" w:hAnsi="Times New Roman" w:cs="Times New Roman"/>
                <w:sz w:val="12"/>
                <w:szCs w:val="12"/>
              </w:rPr>
            </w:pPr>
            <w:r w:rsidRPr="00653678">
              <w:rPr>
                <w:rFonts w:ascii="Times New Roman" w:hAnsi="Times New Roman" w:cs="Times New Roman"/>
                <w:sz w:val="12"/>
                <w:szCs w:val="12"/>
              </w:rPr>
              <w:t>43</w:t>
            </w:r>
          </w:p>
        </w:tc>
        <w:tc>
          <w:tcPr>
            <w:tcW w:w="893" w:type="pct"/>
            <w:shd w:val="clear" w:color="auto" w:fill="auto"/>
            <w:noWrap/>
          </w:tcPr>
          <w:p w:rsidR="00653678" w:rsidRPr="00653678" w:rsidRDefault="00653678" w:rsidP="00653678">
            <w:pPr>
              <w:widowControl w:val="0"/>
              <w:spacing w:after="0" w:line="240" w:lineRule="auto"/>
              <w:jc w:val="center"/>
              <w:rPr>
                <w:rFonts w:ascii="Times New Roman" w:hAnsi="Times New Roman" w:cs="Times New Roman"/>
                <w:sz w:val="12"/>
                <w:szCs w:val="12"/>
              </w:rPr>
            </w:pPr>
            <w:r w:rsidRPr="00653678">
              <w:rPr>
                <w:rFonts w:ascii="Times New Roman" w:hAnsi="Times New Roman" w:cs="Times New Roman"/>
                <w:sz w:val="12"/>
                <w:szCs w:val="12"/>
              </w:rPr>
              <w:t>478011.48</w:t>
            </w:r>
          </w:p>
        </w:tc>
        <w:tc>
          <w:tcPr>
            <w:tcW w:w="893" w:type="pct"/>
            <w:shd w:val="clear" w:color="auto" w:fill="auto"/>
            <w:noWrap/>
          </w:tcPr>
          <w:p w:rsidR="00653678" w:rsidRPr="00653678" w:rsidRDefault="00653678" w:rsidP="00653678">
            <w:pPr>
              <w:widowControl w:val="0"/>
              <w:spacing w:after="0" w:line="240" w:lineRule="auto"/>
              <w:jc w:val="center"/>
              <w:rPr>
                <w:rFonts w:ascii="Times New Roman" w:hAnsi="Times New Roman" w:cs="Times New Roman"/>
                <w:sz w:val="12"/>
                <w:szCs w:val="12"/>
              </w:rPr>
            </w:pPr>
            <w:r w:rsidRPr="00653678">
              <w:rPr>
                <w:rFonts w:ascii="Times New Roman" w:hAnsi="Times New Roman" w:cs="Times New Roman"/>
                <w:sz w:val="12"/>
                <w:szCs w:val="12"/>
              </w:rPr>
              <w:t>2247693.80</w:t>
            </w:r>
          </w:p>
        </w:tc>
        <w:tc>
          <w:tcPr>
            <w:tcW w:w="1191" w:type="pct"/>
            <w:shd w:val="clear" w:color="auto" w:fill="auto"/>
            <w:noWrap/>
            <w:hideMark/>
          </w:tcPr>
          <w:p w:rsidR="00653678" w:rsidRPr="00653678" w:rsidRDefault="00653678" w:rsidP="00653678">
            <w:pPr>
              <w:widowControl w:val="0"/>
              <w:spacing w:after="0" w:line="240" w:lineRule="auto"/>
              <w:jc w:val="center"/>
              <w:rPr>
                <w:rFonts w:ascii="Times New Roman" w:hAnsi="Times New Roman" w:cs="Times New Roman"/>
                <w:sz w:val="12"/>
                <w:szCs w:val="12"/>
              </w:rPr>
            </w:pPr>
            <w:r w:rsidRPr="00653678">
              <w:rPr>
                <w:rFonts w:ascii="Times New Roman" w:hAnsi="Times New Roman" w:cs="Times New Roman"/>
                <w:sz w:val="12"/>
                <w:szCs w:val="12"/>
              </w:rPr>
              <w:t>352°48'54"</w:t>
            </w:r>
          </w:p>
        </w:tc>
        <w:tc>
          <w:tcPr>
            <w:tcW w:w="744" w:type="pct"/>
            <w:shd w:val="clear" w:color="auto" w:fill="auto"/>
            <w:noWrap/>
            <w:hideMark/>
          </w:tcPr>
          <w:p w:rsidR="00653678" w:rsidRPr="00653678" w:rsidRDefault="00653678" w:rsidP="00653678">
            <w:pPr>
              <w:widowControl w:val="0"/>
              <w:spacing w:after="0" w:line="240" w:lineRule="auto"/>
              <w:jc w:val="center"/>
              <w:rPr>
                <w:rFonts w:ascii="Times New Roman" w:hAnsi="Times New Roman" w:cs="Times New Roman"/>
                <w:sz w:val="12"/>
                <w:szCs w:val="12"/>
              </w:rPr>
            </w:pPr>
            <w:r w:rsidRPr="00653678">
              <w:rPr>
                <w:rFonts w:ascii="Times New Roman" w:hAnsi="Times New Roman" w:cs="Times New Roman"/>
                <w:sz w:val="12"/>
                <w:szCs w:val="12"/>
              </w:rPr>
              <w:t>15.43</w:t>
            </w:r>
          </w:p>
        </w:tc>
        <w:tc>
          <w:tcPr>
            <w:tcW w:w="833" w:type="pct"/>
            <w:shd w:val="clear" w:color="auto" w:fill="auto"/>
            <w:noWrap/>
            <w:hideMark/>
          </w:tcPr>
          <w:p w:rsidR="00653678" w:rsidRPr="00653678" w:rsidRDefault="00653678" w:rsidP="00653678">
            <w:pPr>
              <w:widowControl w:val="0"/>
              <w:spacing w:after="0" w:line="240" w:lineRule="auto"/>
              <w:jc w:val="center"/>
              <w:rPr>
                <w:rFonts w:ascii="Times New Roman" w:hAnsi="Times New Roman" w:cs="Times New Roman"/>
                <w:sz w:val="12"/>
                <w:szCs w:val="12"/>
              </w:rPr>
            </w:pPr>
            <w:r w:rsidRPr="00653678">
              <w:rPr>
                <w:rFonts w:ascii="Times New Roman" w:hAnsi="Times New Roman" w:cs="Times New Roman"/>
                <w:sz w:val="12"/>
                <w:szCs w:val="12"/>
              </w:rPr>
              <w:t>43-44</w:t>
            </w:r>
          </w:p>
        </w:tc>
      </w:tr>
      <w:tr w:rsidR="00653678" w:rsidRPr="00315D21" w:rsidTr="00653678">
        <w:trPr>
          <w:trHeight w:val="70"/>
          <w:jc w:val="center"/>
        </w:trPr>
        <w:tc>
          <w:tcPr>
            <w:tcW w:w="446" w:type="pct"/>
            <w:shd w:val="clear" w:color="auto" w:fill="auto"/>
            <w:noWrap/>
            <w:hideMark/>
          </w:tcPr>
          <w:p w:rsidR="00653678" w:rsidRPr="00653678" w:rsidRDefault="00653678" w:rsidP="00653678">
            <w:pPr>
              <w:widowControl w:val="0"/>
              <w:spacing w:after="0" w:line="240" w:lineRule="auto"/>
              <w:jc w:val="center"/>
              <w:rPr>
                <w:rFonts w:ascii="Times New Roman" w:hAnsi="Times New Roman" w:cs="Times New Roman"/>
                <w:sz w:val="12"/>
                <w:szCs w:val="12"/>
              </w:rPr>
            </w:pPr>
            <w:r w:rsidRPr="00653678">
              <w:rPr>
                <w:rFonts w:ascii="Times New Roman" w:hAnsi="Times New Roman" w:cs="Times New Roman"/>
                <w:sz w:val="12"/>
                <w:szCs w:val="12"/>
              </w:rPr>
              <w:t>44</w:t>
            </w:r>
          </w:p>
        </w:tc>
        <w:tc>
          <w:tcPr>
            <w:tcW w:w="893" w:type="pct"/>
            <w:shd w:val="clear" w:color="auto" w:fill="auto"/>
            <w:noWrap/>
          </w:tcPr>
          <w:p w:rsidR="00653678" w:rsidRPr="00653678" w:rsidRDefault="00653678" w:rsidP="00653678">
            <w:pPr>
              <w:widowControl w:val="0"/>
              <w:spacing w:after="0" w:line="240" w:lineRule="auto"/>
              <w:jc w:val="center"/>
              <w:rPr>
                <w:rFonts w:ascii="Times New Roman" w:hAnsi="Times New Roman" w:cs="Times New Roman"/>
                <w:sz w:val="12"/>
                <w:szCs w:val="12"/>
              </w:rPr>
            </w:pPr>
            <w:r w:rsidRPr="00653678">
              <w:rPr>
                <w:rFonts w:ascii="Times New Roman" w:hAnsi="Times New Roman" w:cs="Times New Roman"/>
                <w:sz w:val="12"/>
                <w:szCs w:val="12"/>
              </w:rPr>
              <w:t>478026.79</w:t>
            </w:r>
          </w:p>
        </w:tc>
        <w:tc>
          <w:tcPr>
            <w:tcW w:w="893" w:type="pct"/>
            <w:shd w:val="clear" w:color="auto" w:fill="auto"/>
            <w:noWrap/>
          </w:tcPr>
          <w:p w:rsidR="00653678" w:rsidRPr="00653678" w:rsidRDefault="00653678" w:rsidP="00653678">
            <w:pPr>
              <w:widowControl w:val="0"/>
              <w:spacing w:after="0" w:line="240" w:lineRule="auto"/>
              <w:jc w:val="center"/>
              <w:rPr>
                <w:rFonts w:ascii="Times New Roman" w:hAnsi="Times New Roman" w:cs="Times New Roman"/>
                <w:sz w:val="12"/>
                <w:szCs w:val="12"/>
              </w:rPr>
            </w:pPr>
            <w:r w:rsidRPr="00653678">
              <w:rPr>
                <w:rFonts w:ascii="Times New Roman" w:hAnsi="Times New Roman" w:cs="Times New Roman"/>
                <w:sz w:val="12"/>
                <w:szCs w:val="12"/>
              </w:rPr>
              <w:t>2247691.87</w:t>
            </w:r>
          </w:p>
        </w:tc>
        <w:tc>
          <w:tcPr>
            <w:tcW w:w="1191" w:type="pct"/>
            <w:shd w:val="clear" w:color="auto" w:fill="auto"/>
            <w:noWrap/>
            <w:hideMark/>
          </w:tcPr>
          <w:p w:rsidR="00653678" w:rsidRPr="00653678" w:rsidRDefault="00653678" w:rsidP="00653678">
            <w:pPr>
              <w:widowControl w:val="0"/>
              <w:spacing w:after="0" w:line="240" w:lineRule="auto"/>
              <w:jc w:val="center"/>
              <w:rPr>
                <w:rFonts w:ascii="Times New Roman" w:hAnsi="Times New Roman" w:cs="Times New Roman"/>
                <w:sz w:val="12"/>
                <w:szCs w:val="12"/>
              </w:rPr>
            </w:pPr>
            <w:r w:rsidRPr="00653678">
              <w:rPr>
                <w:rFonts w:ascii="Times New Roman" w:hAnsi="Times New Roman" w:cs="Times New Roman"/>
                <w:sz w:val="12"/>
                <w:szCs w:val="12"/>
              </w:rPr>
              <w:t>81°28'8"</w:t>
            </w:r>
          </w:p>
        </w:tc>
        <w:tc>
          <w:tcPr>
            <w:tcW w:w="744" w:type="pct"/>
            <w:shd w:val="clear" w:color="auto" w:fill="auto"/>
            <w:noWrap/>
            <w:hideMark/>
          </w:tcPr>
          <w:p w:rsidR="00653678" w:rsidRPr="00653678" w:rsidRDefault="00653678" w:rsidP="00653678">
            <w:pPr>
              <w:widowControl w:val="0"/>
              <w:spacing w:after="0" w:line="240" w:lineRule="auto"/>
              <w:jc w:val="center"/>
              <w:rPr>
                <w:rFonts w:ascii="Times New Roman" w:hAnsi="Times New Roman" w:cs="Times New Roman"/>
                <w:sz w:val="12"/>
                <w:szCs w:val="12"/>
              </w:rPr>
            </w:pPr>
            <w:r w:rsidRPr="00653678">
              <w:rPr>
                <w:rFonts w:ascii="Times New Roman" w:hAnsi="Times New Roman" w:cs="Times New Roman"/>
                <w:sz w:val="12"/>
                <w:szCs w:val="12"/>
              </w:rPr>
              <w:t>58.78</w:t>
            </w:r>
          </w:p>
        </w:tc>
        <w:tc>
          <w:tcPr>
            <w:tcW w:w="833" w:type="pct"/>
            <w:shd w:val="clear" w:color="auto" w:fill="auto"/>
            <w:noWrap/>
            <w:hideMark/>
          </w:tcPr>
          <w:p w:rsidR="00653678" w:rsidRPr="00653678" w:rsidRDefault="00653678" w:rsidP="00653678">
            <w:pPr>
              <w:widowControl w:val="0"/>
              <w:spacing w:after="0" w:line="240" w:lineRule="auto"/>
              <w:jc w:val="center"/>
              <w:rPr>
                <w:rFonts w:ascii="Times New Roman" w:hAnsi="Times New Roman" w:cs="Times New Roman"/>
                <w:sz w:val="12"/>
                <w:szCs w:val="12"/>
              </w:rPr>
            </w:pPr>
            <w:r w:rsidRPr="00653678">
              <w:rPr>
                <w:rFonts w:ascii="Times New Roman" w:hAnsi="Times New Roman" w:cs="Times New Roman"/>
                <w:sz w:val="12"/>
                <w:szCs w:val="12"/>
              </w:rPr>
              <w:t>44-45</w:t>
            </w:r>
          </w:p>
        </w:tc>
      </w:tr>
      <w:tr w:rsidR="00653678" w:rsidRPr="00315D21" w:rsidTr="00653678">
        <w:trPr>
          <w:trHeight w:val="70"/>
          <w:jc w:val="center"/>
        </w:trPr>
        <w:tc>
          <w:tcPr>
            <w:tcW w:w="446" w:type="pct"/>
            <w:shd w:val="clear" w:color="auto" w:fill="auto"/>
            <w:noWrap/>
            <w:hideMark/>
          </w:tcPr>
          <w:p w:rsidR="00653678" w:rsidRPr="00653678" w:rsidRDefault="00653678" w:rsidP="00653678">
            <w:pPr>
              <w:widowControl w:val="0"/>
              <w:spacing w:after="0" w:line="240" w:lineRule="auto"/>
              <w:jc w:val="center"/>
              <w:rPr>
                <w:rFonts w:ascii="Times New Roman" w:hAnsi="Times New Roman" w:cs="Times New Roman"/>
                <w:sz w:val="12"/>
                <w:szCs w:val="12"/>
              </w:rPr>
            </w:pPr>
            <w:r w:rsidRPr="00653678">
              <w:rPr>
                <w:rFonts w:ascii="Times New Roman" w:hAnsi="Times New Roman" w:cs="Times New Roman"/>
                <w:sz w:val="12"/>
                <w:szCs w:val="12"/>
              </w:rPr>
              <w:t>45</w:t>
            </w:r>
          </w:p>
        </w:tc>
        <w:tc>
          <w:tcPr>
            <w:tcW w:w="893" w:type="pct"/>
            <w:shd w:val="clear" w:color="auto" w:fill="auto"/>
            <w:noWrap/>
          </w:tcPr>
          <w:p w:rsidR="00653678" w:rsidRPr="00653678" w:rsidRDefault="00653678" w:rsidP="00653678">
            <w:pPr>
              <w:widowControl w:val="0"/>
              <w:spacing w:after="0" w:line="240" w:lineRule="auto"/>
              <w:jc w:val="center"/>
              <w:rPr>
                <w:rFonts w:ascii="Times New Roman" w:hAnsi="Times New Roman" w:cs="Times New Roman"/>
                <w:sz w:val="12"/>
                <w:szCs w:val="12"/>
              </w:rPr>
            </w:pPr>
            <w:r w:rsidRPr="00653678">
              <w:rPr>
                <w:rFonts w:ascii="Times New Roman" w:hAnsi="Times New Roman" w:cs="Times New Roman"/>
                <w:sz w:val="12"/>
                <w:szCs w:val="12"/>
              </w:rPr>
              <w:t>478035.51</w:t>
            </w:r>
          </w:p>
        </w:tc>
        <w:tc>
          <w:tcPr>
            <w:tcW w:w="893" w:type="pct"/>
            <w:shd w:val="clear" w:color="auto" w:fill="auto"/>
            <w:noWrap/>
          </w:tcPr>
          <w:p w:rsidR="00653678" w:rsidRPr="00653678" w:rsidRDefault="00653678" w:rsidP="00653678">
            <w:pPr>
              <w:widowControl w:val="0"/>
              <w:spacing w:after="0" w:line="240" w:lineRule="auto"/>
              <w:jc w:val="center"/>
              <w:rPr>
                <w:rFonts w:ascii="Times New Roman" w:hAnsi="Times New Roman" w:cs="Times New Roman"/>
                <w:sz w:val="12"/>
                <w:szCs w:val="12"/>
              </w:rPr>
            </w:pPr>
            <w:r w:rsidRPr="00653678">
              <w:rPr>
                <w:rFonts w:ascii="Times New Roman" w:hAnsi="Times New Roman" w:cs="Times New Roman"/>
                <w:sz w:val="12"/>
                <w:szCs w:val="12"/>
              </w:rPr>
              <w:t>2247750.00</w:t>
            </w:r>
          </w:p>
        </w:tc>
        <w:tc>
          <w:tcPr>
            <w:tcW w:w="1191" w:type="pct"/>
            <w:shd w:val="clear" w:color="auto" w:fill="auto"/>
            <w:noWrap/>
            <w:hideMark/>
          </w:tcPr>
          <w:p w:rsidR="00653678" w:rsidRPr="00653678" w:rsidRDefault="00653678" w:rsidP="00653678">
            <w:pPr>
              <w:widowControl w:val="0"/>
              <w:spacing w:after="0" w:line="240" w:lineRule="auto"/>
              <w:jc w:val="center"/>
              <w:rPr>
                <w:rFonts w:ascii="Times New Roman" w:hAnsi="Times New Roman" w:cs="Times New Roman"/>
                <w:sz w:val="12"/>
                <w:szCs w:val="12"/>
              </w:rPr>
            </w:pPr>
            <w:r w:rsidRPr="00653678">
              <w:rPr>
                <w:rFonts w:ascii="Times New Roman" w:hAnsi="Times New Roman" w:cs="Times New Roman"/>
                <w:sz w:val="12"/>
                <w:szCs w:val="12"/>
              </w:rPr>
              <w:t>350°34'32"</w:t>
            </w:r>
          </w:p>
        </w:tc>
        <w:tc>
          <w:tcPr>
            <w:tcW w:w="744" w:type="pct"/>
            <w:shd w:val="clear" w:color="auto" w:fill="auto"/>
            <w:noWrap/>
            <w:hideMark/>
          </w:tcPr>
          <w:p w:rsidR="00653678" w:rsidRPr="00653678" w:rsidRDefault="00653678" w:rsidP="00653678">
            <w:pPr>
              <w:widowControl w:val="0"/>
              <w:spacing w:after="0" w:line="240" w:lineRule="auto"/>
              <w:jc w:val="center"/>
              <w:rPr>
                <w:rFonts w:ascii="Times New Roman" w:hAnsi="Times New Roman" w:cs="Times New Roman"/>
                <w:sz w:val="12"/>
                <w:szCs w:val="12"/>
              </w:rPr>
            </w:pPr>
            <w:r w:rsidRPr="00653678">
              <w:rPr>
                <w:rFonts w:ascii="Times New Roman" w:hAnsi="Times New Roman" w:cs="Times New Roman"/>
                <w:sz w:val="12"/>
                <w:szCs w:val="12"/>
              </w:rPr>
              <w:t>12.46</w:t>
            </w:r>
          </w:p>
        </w:tc>
        <w:tc>
          <w:tcPr>
            <w:tcW w:w="833" w:type="pct"/>
            <w:shd w:val="clear" w:color="auto" w:fill="auto"/>
            <w:noWrap/>
            <w:hideMark/>
          </w:tcPr>
          <w:p w:rsidR="00653678" w:rsidRPr="00653678" w:rsidRDefault="00653678" w:rsidP="00653678">
            <w:pPr>
              <w:widowControl w:val="0"/>
              <w:spacing w:after="0" w:line="240" w:lineRule="auto"/>
              <w:jc w:val="center"/>
              <w:rPr>
                <w:rFonts w:ascii="Times New Roman" w:hAnsi="Times New Roman" w:cs="Times New Roman"/>
                <w:sz w:val="12"/>
                <w:szCs w:val="12"/>
              </w:rPr>
            </w:pPr>
            <w:r w:rsidRPr="00653678">
              <w:rPr>
                <w:rFonts w:ascii="Times New Roman" w:hAnsi="Times New Roman" w:cs="Times New Roman"/>
                <w:sz w:val="12"/>
                <w:szCs w:val="12"/>
              </w:rPr>
              <w:t>45-11</w:t>
            </w:r>
          </w:p>
        </w:tc>
      </w:tr>
    </w:tbl>
    <w:p w:rsidR="007907D6" w:rsidRDefault="007907D6" w:rsidP="007907D6">
      <w:pPr>
        <w:tabs>
          <w:tab w:val="left" w:pos="6936"/>
        </w:tabs>
        <w:spacing w:after="0" w:line="240" w:lineRule="auto"/>
        <w:ind w:firstLine="284"/>
        <w:jc w:val="both"/>
        <w:rPr>
          <w:rFonts w:ascii="Times New Roman" w:eastAsia="Calibri" w:hAnsi="Times New Roman" w:cs="Times New Roman"/>
          <w:bCs/>
          <w:sz w:val="12"/>
          <w:szCs w:val="12"/>
        </w:rPr>
      </w:pPr>
    </w:p>
    <w:p w:rsidR="00653678" w:rsidRPr="00653678" w:rsidRDefault="00653678" w:rsidP="00653678">
      <w:pPr>
        <w:tabs>
          <w:tab w:val="left" w:pos="6936"/>
        </w:tabs>
        <w:spacing w:after="0" w:line="240" w:lineRule="auto"/>
        <w:ind w:firstLine="284"/>
        <w:jc w:val="center"/>
        <w:rPr>
          <w:rFonts w:ascii="Times New Roman" w:eastAsia="Calibri" w:hAnsi="Times New Roman" w:cs="Times New Roman"/>
          <w:bCs/>
          <w:sz w:val="12"/>
          <w:szCs w:val="12"/>
        </w:rPr>
      </w:pPr>
      <w:r w:rsidRPr="00653678">
        <w:rPr>
          <w:rFonts w:ascii="Times New Roman" w:eastAsia="Calibri" w:hAnsi="Times New Roman" w:cs="Times New Roman"/>
          <w:bCs/>
          <w:sz w:val="12"/>
          <w:szCs w:val="12"/>
        </w:rPr>
        <w:t xml:space="preserve">2.7 Информация </w:t>
      </w:r>
      <w:proofErr w:type="gramStart"/>
      <w:r w:rsidRPr="00653678">
        <w:rPr>
          <w:rFonts w:ascii="Times New Roman" w:eastAsia="Calibri" w:hAnsi="Times New Roman" w:cs="Times New Roman"/>
          <w:bCs/>
          <w:sz w:val="12"/>
          <w:szCs w:val="12"/>
        </w:rPr>
        <w:t>о необходимости осуществления мероприятий по сохранению объектов культурного наследия от возможного негативного воздействия в связи с размещением</w:t>
      </w:r>
      <w:proofErr w:type="gramEnd"/>
      <w:r w:rsidRPr="00653678">
        <w:rPr>
          <w:rFonts w:ascii="Times New Roman" w:eastAsia="Calibri" w:hAnsi="Times New Roman" w:cs="Times New Roman"/>
          <w:bCs/>
          <w:sz w:val="12"/>
          <w:szCs w:val="12"/>
        </w:rPr>
        <w:t xml:space="preserve"> линейных объектов</w:t>
      </w:r>
    </w:p>
    <w:p w:rsidR="00653678" w:rsidRPr="00653678" w:rsidRDefault="00653678" w:rsidP="00653678">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653678">
        <w:rPr>
          <w:rFonts w:ascii="Times New Roman" w:eastAsia="Calibri" w:hAnsi="Times New Roman" w:cs="Times New Roman"/>
          <w:bCs/>
          <w:sz w:val="12"/>
          <w:szCs w:val="12"/>
        </w:rPr>
        <w:t>Разработка мероприятий по сохранению объектов культурного наследия не предусмотрена, так как, из заключения № 43/4577 от 12.10.2020 г. Управления государственной охраны объектов культурного наследия Самарской области, рассмотревшего «Акт государственной историко-культурной экспертизы» - документации, содержащей результаты исследований, в соответствии с которыми определяется наличие или отсутствие объектов, обладающих признаками объекта культурного наследия, на земельном участке, подлежащем воздействию земляных, строительных, мелиоративных и (или) хозяйственных</w:t>
      </w:r>
      <w:proofErr w:type="gramEnd"/>
      <w:r w:rsidRPr="00653678">
        <w:rPr>
          <w:rFonts w:ascii="Times New Roman" w:eastAsia="Calibri" w:hAnsi="Times New Roman" w:cs="Times New Roman"/>
          <w:bCs/>
          <w:sz w:val="12"/>
          <w:szCs w:val="12"/>
        </w:rPr>
        <w:t xml:space="preserve"> </w:t>
      </w:r>
      <w:proofErr w:type="gramStart"/>
      <w:r w:rsidRPr="00653678">
        <w:rPr>
          <w:rFonts w:ascii="Times New Roman" w:eastAsia="Calibri" w:hAnsi="Times New Roman" w:cs="Times New Roman"/>
          <w:bCs/>
          <w:sz w:val="12"/>
          <w:szCs w:val="12"/>
        </w:rPr>
        <w:t>работ по объекту АО «</w:t>
      </w:r>
      <w:proofErr w:type="spellStart"/>
      <w:r w:rsidRPr="00653678">
        <w:rPr>
          <w:rFonts w:ascii="Times New Roman" w:eastAsia="Calibri" w:hAnsi="Times New Roman" w:cs="Times New Roman"/>
          <w:bCs/>
          <w:sz w:val="12"/>
          <w:szCs w:val="12"/>
        </w:rPr>
        <w:t>Самаранефтегаз</w:t>
      </w:r>
      <w:proofErr w:type="spellEnd"/>
      <w:r w:rsidRPr="00653678">
        <w:rPr>
          <w:rFonts w:ascii="Times New Roman" w:eastAsia="Calibri" w:hAnsi="Times New Roman" w:cs="Times New Roman"/>
          <w:bCs/>
          <w:sz w:val="12"/>
          <w:szCs w:val="12"/>
        </w:rPr>
        <w:t xml:space="preserve">»: 6796П «Сбор нефти и газа со скважины № 300 Боровского месторождения» в муниципальном районе Сергиевский Самарской области» от 21.09.2020 г., подготовленный экспертом Р.В. </w:t>
      </w:r>
      <w:proofErr w:type="spellStart"/>
      <w:r w:rsidRPr="00653678">
        <w:rPr>
          <w:rFonts w:ascii="Times New Roman" w:eastAsia="Calibri" w:hAnsi="Times New Roman" w:cs="Times New Roman"/>
          <w:bCs/>
          <w:sz w:val="12"/>
          <w:szCs w:val="12"/>
        </w:rPr>
        <w:t>Смольяниновым</w:t>
      </w:r>
      <w:proofErr w:type="spellEnd"/>
      <w:r w:rsidRPr="00653678">
        <w:rPr>
          <w:rFonts w:ascii="Times New Roman" w:eastAsia="Calibri" w:hAnsi="Times New Roman" w:cs="Times New Roman"/>
          <w:bCs/>
          <w:sz w:val="12"/>
          <w:szCs w:val="12"/>
        </w:rPr>
        <w:t xml:space="preserve"> (далее — Акт), приложения к Акту и обращение, направл</w:t>
      </w:r>
      <w:r>
        <w:rPr>
          <w:rFonts w:ascii="Times New Roman" w:eastAsia="Calibri" w:hAnsi="Times New Roman" w:cs="Times New Roman"/>
          <w:bCs/>
          <w:sz w:val="12"/>
          <w:szCs w:val="12"/>
        </w:rPr>
        <w:t xml:space="preserve">енные письмом от 23.09.2020 г. </w:t>
      </w:r>
      <w:r w:rsidRPr="00653678">
        <w:rPr>
          <w:rFonts w:ascii="Times New Roman" w:eastAsia="Calibri" w:hAnsi="Times New Roman" w:cs="Times New Roman"/>
          <w:bCs/>
          <w:sz w:val="12"/>
          <w:szCs w:val="12"/>
        </w:rPr>
        <w:t>№ ИСХ-ПИР-17183 с просьбой подготовить заключение о возможности проведения земляных работ на указанном объекте, следует следующее:</w:t>
      </w:r>
      <w:proofErr w:type="gramEnd"/>
    </w:p>
    <w:p w:rsidR="00653678" w:rsidRPr="00653678" w:rsidRDefault="00653678" w:rsidP="00653678">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653678">
        <w:rPr>
          <w:rFonts w:ascii="Times New Roman" w:eastAsia="Calibri" w:hAnsi="Times New Roman" w:cs="Times New Roman"/>
          <w:bCs/>
          <w:sz w:val="12"/>
          <w:szCs w:val="12"/>
        </w:rPr>
        <w:t>В соответствии с Актом объекты культурного наследия, включённые в реестр, выявленные объекты культурного наследия либо объекты, обладающие признаками объекта культурного наследия на земельном участке, отводимом для проведения работ по объекту АО «</w:t>
      </w:r>
      <w:proofErr w:type="spellStart"/>
      <w:r w:rsidRPr="00653678">
        <w:rPr>
          <w:rFonts w:ascii="Times New Roman" w:eastAsia="Calibri" w:hAnsi="Times New Roman" w:cs="Times New Roman"/>
          <w:bCs/>
          <w:sz w:val="12"/>
          <w:szCs w:val="12"/>
        </w:rPr>
        <w:t>Самаранефтегаз</w:t>
      </w:r>
      <w:proofErr w:type="spellEnd"/>
      <w:r w:rsidRPr="00653678">
        <w:rPr>
          <w:rFonts w:ascii="Times New Roman" w:eastAsia="Calibri" w:hAnsi="Times New Roman" w:cs="Times New Roman"/>
          <w:bCs/>
          <w:sz w:val="12"/>
          <w:szCs w:val="12"/>
        </w:rPr>
        <w:t>»: 6796П «Сбор нефти и газа со скважины № 300 Боровского месторождения» в муниципальном районе Сергиевский Самарской области, отсутствуют и возможно проведение землеустроительных, земляных, строительных, мелиоративных, хозяйственных и иных работ</w:t>
      </w:r>
      <w:proofErr w:type="gramEnd"/>
      <w:r w:rsidRPr="00653678">
        <w:rPr>
          <w:rFonts w:ascii="Times New Roman" w:eastAsia="Calibri" w:hAnsi="Times New Roman" w:cs="Times New Roman"/>
          <w:bCs/>
          <w:sz w:val="12"/>
          <w:szCs w:val="12"/>
        </w:rPr>
        <w:t xml:space="preserve"> на вышеназванном земельном участке.</w:t>
      </w:r>
    </w:p>
    <w:p w:rsidR="00653678" w:rsidRPr="00653678" w:rsidRDefault="00653678" w:rsidP="00653678">
      <w:pPr>
        <w:tabs>
          <w:tab w:val="left" w:pos="6936"/>
        </w:tabs>
        <w:spacing w:after="0" w:line="240" w:lineRule="auto"/>
        <w:ind w:firstLine="284"/>
        <w:jc w:val="both"/>
        <w:rPr>
          <w:rFonts w:ascii="Times New Roman" w:eastAsia="Calibri" w:hAnsi="Times New Roman" w:cs="Times New Roman"/>
          <w:bCs/>
          <w:sz w:val="12"/>
          <w:szCs w:val="12"/>
        </w:rPr>
      </w:pPr>
      <w:r w:rsidRPr="00653678">
        <w:rPr>
          <w:rFonts w:ascii="Times New Roman" w:eastAsia="Calibri" w:hAnsi="Times New Roman" w:cs="Times New Roman"/>
          <w:bCs/>
          <w:sz w:val="12"/>
          <w:szCs w:val="12"/>
        </w:rPr>
        <w:t>Испрашиваемый земельный участок расположен вне зон охраны и защитных зон объектов культурного наследия.</w:t>
      </w:r>
    </w:p>
    <w:p w:rsidR="00653678" w:rsidRPr="00653678" w:rsidRDefault="00653678" w:rsidP="00653678">
      <w:pPr>
        <w:tabs>
          <w:tab w:val="left" w:pos="6936"/>
        </w:tabs>
        <w:spacing w:after="0" w:line="240" w:lineRule="auto"/>
        <w:ind w:firstLine="284"/>
        <w:jc w:val="both"/>
        <w:rPr>
          <w:rFonts w:ascii="Times New Roman" w:eastAsia="Calibri" w:hAnsi="Times New Roman" w:cs="Times New Roman"/>
          <w:bCs/>
          <w:sz w:val="12"/>
          <w:szCs w:val="12"/>
        </w:rPr>
      </w:pPr>
      <w:r w:rsidRPr="00653678">
        <w:rPr>
          <w:rFonts w:ascii="Times New Roman" w:eastAsia="Calibri" w:hAnsi="Times New Roman" w:cs="Times New Roman"/>
          <w:bCs/>
          <w:sz w:val="12"/>
          <w:szCs w:val="12"/>
        </w:rPr>
        <w:t>В соответствии со ст. 32 Федерального закона № 73-ФЗ от 25.06.2002 г. «Об объектах культурного наследия (памятниках истории и культуры) народов Российской Федерации заключение историко-культурной экспертизы является основанием для принятия соответствующим органом охраны объектов культурного наследия решения о возможности проведения землеустроительных, земляных, строительных, мелиоративных, хозяйственных и иных работ.</w:t>
      </w:r>
    </w:p>
    <w:p w:rsidR="00653678" w:rsidRPr="00653678" w:rsidRDefault="00653678" w:rsidP="00653678">
      <w:pPr>
        <w:tabs>
          <w:tab w:val="left" w:pos="6936"/>
        </w:tabs>
        <w:spacing w:after="0" w:line="240" w:lineRule="auto"/>
        <w:ind w:firstLine="284"/>
        <w:jc w:val="both"/>
        <w:rPr>
          <w:rFonts w:ascii="Times New Roman" w:eastAsia="Calibri" w:hAnsi="Times New Roman" w:cs="Times New Roman"/>
          <w:bCs/>
          <w:sz w:val="12"/>
          <w:szCs w:val="12"/>
        </w:rPr>
      </w:pPr>
      <w:r w:rsidRPr="00653678">
        <w:rPr>
          <w:rFonts w:ascii="Times New Roman" w:eastAsia="Calibri" w:hAnsi="Times New Roman" w:cs="Times New Roman"/>
          <w:bCs/>
          <w:sz w:val="12"/>
          <w:szCs w:val="12"/>
        </w:rPr>
        <w:t>На основании вышеизложенного, управление государственной охраны объектов культурного наследия Самарской области считает возможным проведение землеустроительных, земляных, строительных, мелиоративных, хозяйственных и иных работ по объекту АО «</w:t>
      </w:r>
      <w:proofErr w:type="spellStart"/>
      <w:r w:rsidRPr="00653678">
        <w:rPr>
          <w:rFonts w:ascii="Times New Roman" w:eastAsia="Calibri" w:hAnsi="Times New Roman" w:cs="Times New Roman"/>
          <w:bCs/>
          <w:sz w:val="12"/>
          <w:szCs w:val="12"/>
        </w:rPr>
        <w:t>Самаранефтегаз</w:t>
      </w:r>
      <w:proofErr w:type="spellEnd"/>
      <w:r w:rsidRPr="00653678">
        <w:rPr>
          <w:rFonts w:ascii="Times New Roman" w:eastAsia="Calibri" w:hAnsi="Times New Roman" w:cs="Times New Roman"/>
          <w:bCs/>
          <w:sz w:val="12"/>
          <w:szCs w:val="12"/>
        </w:rPr>
        <w:t>»: 6796П «Сбор нефти и газа со скважины № 300 Боровского месторождения» в муниципальном районе Сергиевский Самарской области.</w:t>
      </w:r>
    </w:p>
    <w:p w:rsidR="00653678" w:rsidRPr="00653678" w:rsidRDefault="00653678" w:rsidP="00653678">
      <w:pPr>
        <w:tabs>
          <w:tab w:val="left" w:pos="6936"/>
        </w:tabs>
        <w:spacing w:after="0" w:line="240" w:lineRule="auto"/>
        <w:ind w:firstLine="284"/>
        <w:jc w:val="both"/>
        <w:rPr>
          <w:rFonts w:ascii="Times New Roman" w:eastAsia="Calibri" w:hAnsi="Times New Roman" w:cs="Times New Roman"/>
          <w:bCs/>
          <w:sz w:val="12"/>
          <w:szCs w:val="12"/>
        </w:rPr>
      </w:pPr>
      <w:r w:rsidRPr="00653678">
        <w:rPr>
          <w:rFonts w:ascii="Times New Roman" w:eastAsia="Calibri" w:hAnsi="Times New Roman" w:cs="Times New Roman"/>
          <w:bCs/>
          <w:sz w:val="12"/>
          <w:szCs w:val="12"/>
        </w:rPr>
        <w:t> </w:t>
      </w:r>
    </w:p>
    <w:p w:rsidR="00653678" w:rsidRPr="00653678" w:rsidRDefault="00653678" w:rsidP="00653678">
      <w:pPr>
        <w:tabs>
          <w:tab w:val="left" w:pos="6936"/>
        </w:tabs>
        <w:spacing w:after="0" w:line="240" w:lineRule="auto"/>
        <w:ind w:firstLine="284"/>
        <w:jc w:val="center"/>
        <w:rPr>
          <w:rFonts w:ascii="Times New Roman" w:eastAsia="Calibri" w:hAnsi="Times New Roman" w:cs="Times New Roman"/>
          <w:bCs/>
          <w:sz w:val="12"/>
          <w:szCs w:val="12"/>
        </w:rPr>
      </w:pPr>
      <w:r w:rsidRPr="00653678">
        <w:rPr>
          <w:rFonts w:ascii="Times New Roman" w:eastAsia="Calibri" w:hAnsi="Times New Roman" w:cs="Times New Roman"/>
          <w:bCs/>
          <w:sz w:val="12"/>
          <w:szCs w:val="12"/>
        </w:rPr>
        <w:t>2.8 Информация о необходимости осуществления мероприятий по охране окружающей среды</w:t>
      </w:r>
    </w:p>
    <w:p w:rsidR="00653678" w:rsidRPr="00653678" w:rsidRDefault="00653678" w:rsidP="00653678">
      <w:pPr>
        <w:tabs>
          <w:tab w:val="left" w:pos="6936"/>
        </w:tabs>
        <w:spacing w:after="0" w:line="240" w:lineRule="auto"/>
        <w:ind w:firstLine="284"/>
        <w:jc w:val="both"/>
        <w:rPr>
          <w:rFonts w:ascii="Times New Roman" w:eastAsia="Calibri" w:hAnsi="Times New Roman" w:cs="Times New Roman"/>
          <w:bCs/>
          <w:sz w:val="12"/>
          <w:szCs w:val="12"/>
        </w:rPr>
      </w:pPr>
      <w:r w:rsidRPr="00653678">
        <w:rPr>
          <w:rFonts w:ascii="Times New Roman" w:eastAsia="Calibri" w:hAnsi="Times New Roman" w:cs="Times New Roman"/>
          <w:bCs/>
          <w:sz w:val="12"/>
          <w:szCs w:val="12"/>
        </w:rPr>
        <w:t>При производстве строительно-монтажных работ необходимо выполнять все требования Федерального закона от 10.01.2002 г. № 7-ФЗ (ред. от 29.07.2017 г.) «Об охране окружающей среды». Для уменьшения воздействия на окружающую природную среду все строительно-монтажные работы производить только в пределах полосы отвода земли.</w:t>
      </w:r>
    </w:p>
    <w:p w:rsidR="00653678" w:rsidRPr="00653678" w:rsidRDefault="00653678" w:rsidP="00653678">
      <w:pPr>
        <w:tabs>
          <w:tab w:val="left" w:pos="6936"/>
        </w:tabs>
        <w:spacing w:after="0" w:line="240" w:lineRule="auto"/>
        <w:ind w:firstLine="284"/>
        <w:jc w:val="both"/>
        <w:rPr>
          <w:rFonts w:ascii="Times New Roman" w:eastAsia="Calibri" w:hAnsi="Times New Roman" w:cs="Times New Roman"/>
          <w:bCs/>
          <w:sz w:val="12"/>
          <w:szCs w:val="12"/>
        </w:rPr>
      </w:pPr>
      <w:r w:rsidRPr="00653678">
        <w:rPr>
          <w:rFonts w:ascii="Times New Roman" w:eastAsia="Calibri" w:hAnsi="Times New Roman" w:cs="Times New Roman"/>
          <w:bCs/>
          <w:sz w:val="12"/>
          <w:szCs w:val="12"/>
        </w:rPr>
        <w:t>Отвод земли оформить с землепользователем и землевладельцем в соответствии с требованиями Законодательства.</w:t>
      </w:r>
    </w:p>
    <w:p w:rsidR="00653678" w:rsidRPr="00653678" w:rsidRDefault="00653678" w:rsidP="00653678">
      <w:pPr>
        <w:tabs>
          <w:tab w:val="left" w:pos="6936"/>
        </w:tabs>
        <w:spacing w:after="0" w:line="240" w:lineRule="auto"/>
        <w:ind w:firstLine="284"/>
        <w:jc w:val="both"/>
        <w:rPr>
          <w:rFonts w:ascii="Times New Roman" w:eastAsia="Calibri" w:hAnsi="Times New Roman" w:cs="Times New Roman"/>
          <w:bCs/>
          <w:sz w:val="12"/>
          <w:szCs w:val="12"/>
        </w:rPr>
      </w:pPr>
      <w:r w:rsidRPr="00653678">
        <w:rPr>
          <w:rFonts w:ascii="Times New Roman" w:eastAsia="Calibri" w:hAnsi="Times New Roman" w:cs="Times New Roman"/>
          <w:bCs/>
          <w:sz w:val="12"/>
          <w:szCs w:val="12"/>
        </w:rPr>
        <w:t>Назначить приказом ответственного за соблюдением требований природоохранного законодательства.</w:t>
      </w:r>
    </w:p>
    <w:p w:rsidR="00653678" w:rsidRPr="00653678" w:rsidRDefault="00653678" w:rsidP="00653678">
      <w:pPr>
        <w:tabs>
          <w:tab w:val="left" w:pos="6936"/>
        </w:tabs>
        <w:spacing w:after="0" w:line="240" w:lineRule="auto"/>
        <w:ind w:firstLine="284"/>
        <w:jc w:val="both"/>
        <w:rPr>
          <w:rFonts w:ascii="Times New Roman" w:eastAsia="Calibri" w:hAnsi="Times New Roman" w:cs="Times New Roman"/>
          <w:bCs/>
          <w:sz w:val="12"/>
          <w:szCs w:val="12"/>
        </w:rPr>
      </w:pPr>
      <w:r w:rsidRPr="00653678">
        <w:rPr>
          <w:rFonts w:ascii="Times New Roman" w:eastAsia="Calibri" w:hAnsi="Times New Roman" w:cs="Times New Roman"/>
          <w:bCs/>
          <w:sz w:val="12"/>
          <w:szCs w:val="12"/>
        </w:rPr>
        <w:t>Оборудовать места производства работ табличкой с указанием ответственного лица за экологическую безопасность.</w:t>
      </w:r>
    </w:p>
    <w:p w:rsidR="00653678" w:rsidRPr="00653678" w:rsidRDefault="00653678" w:rsidP="00653678">
      <w:pPr>
        <w:tabs>
          <w:tab w:val="left" w:pos="6936"/>
        </w:tabs>
        <w:spacing w:after="0" w:line="240" w:lineRule="auto"/>
        <w:ind w:firstLine="284"/>
        <w:jc w:val="both"/>
        <w:rPr>
          <w:rFonts w:ascii="Times New Roman" w:eastAsia="Calibri" w:hAnsi="Times New Roman" w:cs="Times New Roman"/>
          <w:bCs/>
          <w:sz w:val="12"/>
          <w:szCs w:val="12"/>
        </w:rPr>
      </w:pPr>
      <w:r w:rsidRPr="00653678">
        <w:rPr>
          <w:rFonts w:ascii="Times New Roman" w:eastAsia="Calibri" w:hAnsi="Times New Roman" w:cs="Times New Roman"/>
          <w:bCs/>
          <w:sz w:val="12"/>
          <w:szCs w:val="12"/>
        </w:rPr>
        <w:t>В период строительства в проекте предусмотрен ряд организационно-технических мероприятий, включающих три основных раздела:</w:t>
      </w:r>
    </w:p>
    <w:p w:rsidR="00653678" w:rsidRPr="00653678" w:rsidRDefault="00653678" w:rsidP="0065367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653678">
        <w:rPr>
          <w:rFonts w:ascii="Times New Roman" w:eastAsia="Calibri" w:hAnsi="Times New Roman" w:cs="Times New Roman"/>
          <w:bCs/>
          <w:sz w:val="12"/>
          <w:szCs w:val="12"/>
        </w:rPr>
        <w:t>охрана атмосферного воздуха от загрязнения;</w:t>
      </w:r>
    </w:p>
    <w:p w:rsidR="00653678" w:rsidRPr="00653678" w:rsidRDefault="00653678" w:rsidP="0065367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653678">
        <w:rPr>
          <w:rFonts w:ascii="Times New Roman" w:eastAsia="Calibri" w:hAnsi="Times New Roman" w:cs="Times New Roman"/>
          <w:bCs/>
          <w:sz w:val="12"/>
          <w:szCs w:val="12"/>
        </w:rPr>
        <w:t>охрана почвенно-растительного слоя и животного мира;</w:t>
      </w:r>
    </w:p>
    <w:p w:rsidR="00653678" w:rsidRPr="00653678" w:rsidRDefault="00653678" w:rsidP="0065367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653678">
        <w:rPr>
          <w:rFonts w:ascii="Times New Roman" w:eastAsia="Calibri" w:hAnsi="Times New Roman" w:cs="Times New Roman"/>
          <w:bCs/>
          <w:sz w:val="12"/>
          <w:szCs w:val="12"/>
        </w:rPr>
        <w:t>охрана водоёмов от загрязнения сточными водами и мусором.</w:t>
      </w:r>
    </w:p>
    <w:p w:rsidR="00653678" w:rsidRPr="00653678" w:rsidRDefault="00653678" w:rsidP="00653678">
      <w:pPr>
        <w:tabs>
          <w:tab w:val="left" w:pos="6936"/>
        </w:tabs>
        <w:spacing w:after="0" w:line="240" w:lineRule="auto"/>
        <w:ind w:firstLine="284"/>
        <w:jc w:val="both"/>
        <w:rPr>
          <w:rFonts w:ascii="Times New Roman" w:eastAsia="Calibri" w:hAnsi="Times New Roman" w:cs="Times New Roman"/>
          <w:bCs/>
          <w:sz w:val="12"/>
          <w:szCs w:val="12"/>
        </w:rPr>
      </w:pPr>
      <w:r w:rsidRPr="00653678">
        <w:rPr>
          <w:rFonts w:ascii="Times New Roman" w:eastAsia="Calibri" w:hAnsi="Times New Roman" w:cs="Times New Roman"/>
          <w:bCs/>
          <w:sz w:val="12"/>
          <w:szCs w:val="12"/>
        </w:rPr>
        <w:t>Мероприятия по охране недр и окружающей среды при обустройстве нефтяных месторождений, являются важным элементом деятельности нефтегазодобывающего предприятия, хотя при существующей системе материально-технического снабжения не обеспечивается, в полной мере, высокая эффективность и безаварийность производства и, следовательно, сохранение окружающей природной среды.</w:t>
      </w:r>
    </w:p>
    <w:p w:rsidR="00653678" w:rsidRPr="00653678" w:rsidRDefault="00653678" w:rsidP="00653678">
      <w:pPr>
        <w:tabs>
          <w:tab w:val="left" w:pos="6936"/>
        </w:tabs>
        <w:spacing w:after="0" w:line="240" w:lineRule="auto"/>
        <w:ind w:firstLine="284"/>
        <w:jc w:val="both"/>
        <w:rPr>
          <w:rFonts w:ascii="Times New Roman" w:eastAsia="Calibri" w:hAnsi="Times New Roman" w:cs="Times New Roman"/>
          <w:bCs/>
          <w:sz w:val="12"/>
          <w:szCs w:val="12"/>
        </w:rPr>
      </w:pPr>
      <w:r w:rsidRPr="00653678">
        <w:rPr>
          <w:rFonts w:ascii="Times New Roman" w:eastAsia="Calibri" w:hAnsi="Times New Roman" w:cs="Times New Roman"/>
          <w:bCs/>
          <w:sz w:val="12"/>
          <w:szCs w:val="12"/>
        </w:rPr>
        <w:t>Ежегодно разрабатываемые на предприятии программы природоохранных мероприятий согласовываются с природоохранными организациями, службой санитарно-эпидемиологического надзора и региональным управлением охраны окружающей среды.</w:t>
      </w:r>
    </w:p>
    <w:p w:rsidR="00653678" w:rsidRPr="00653678" w:rsidRDefault="00653678" w:rsidP="00653678">
      <w:pPr>
        <w:tabs>
          <w:tab w:val="left" w:pos="6936"/>
        </w:tabs>
        <w:spacing w:after="0" w:line="240" w:lineRule="auto"/>
        <w:ind w:firstLine="284"/>
        <w:jc w:val="both"/>
        <w:rPr>
          <w:rFonts w:ascii="Times New Roman" w:eastAsia="Calibri" w:hAnsi="Times New Roman" w:cs="Times New Roman"/>
          <w:bCs/>
          <w:sz w:val="12"/>
          <w:szCs w:val="12"/>
        </w:rPr>
      </w:pPr>
      <w:r w:rsidRPr="00653678">
        <w:rPr>
          <w:rFonts w:ascii="Times New Roman" w:eastAsia="Calibri" w:hAnsi="Times New Roman" w:cs="Times New Roman"/>
          <w:bCs/>
          <w:sz w:val="12"/>
          <w:szCs w:val="12"/>
        </w:rPr>
        <w:t>Указанные программы предусматривают организационные и технико-технологические мероприятия, направленные на повышение надёжности оборудования и трубопроводов, охрану атмосферного воздуха, недр, водных и земельных ресурсов.</w:t>
      </w:r>
    </w:p>
    <w:p w:rsidR="00653678" w:rsidRPr="00653678" w:rsidRDefault="00653678" w:rsidP="00653678">
      <w:pPr>
        <w:tabs>
          <w:tab w:val="left" w:pos="6936"/>
        </w:tabs>
        <w:spacing w:after="0" w:line="240" w:lineRule="auto"/>
        <w:ind w:firstLine="284"/>
        <w:jc w:val="both"/>
        <w:rPr>
          <w:rFonts w:ascii="Times New Roman" w:eastAsia="Calibri" w:hAnsi="Times New Roman" w:cs="Times New Roman"/>
          <w:bCs/>
          <w:sz w:val="12"/>
          <w:szCs w:val="12"/>
        </w:rPr>
      </w:pPr>
      <w:r w:rsidRPr="00653678">
        <w:rPr>
          <w:rFonts w:ascii="Times New Roman" w:eastAsia="Calibri" w:hAnsi="Times New Roman" w:cs="Times New Roman"/>
          <w:bCs/>
          <w:sz w:val="12"/>
          <w:szCs w:val="12"/>
        </w:rPr>
        <w:t>Для предотвращения и снижения неблагоприятных последствий на состояние компонентов природной среды, а также сохранение экологической состояния на территории работ необходимо:</w:t>
      </w:r>
    </w:p>
    <w:p w:rsidR="00653678" w:rsidRPr="00653678" w:rsidRDefault="00653678" w:rsidP="0065367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653678">
        <w:rPr>
          <w:rFonts w:ascii="Times New Roman" w:eastAsia="Calibri" w:hAnsi="Times New Roman" w:cs="Times New Roman"/>
          <w:bCs/>
          <w:sz w:val="12"/>
          <w:szCs w:val="12"/>
        </w:rPr>
        <w:t>соблюдать технологию производственного процесса.</w:t>
      </w:r>
    </w:p>
    <w:p w:rsidR="00653678" w:rsidRPr="00653678" w:rsidRDefault="00653678" w:rsidP="0065367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lastRenderedPageBreak/>
        <w:t>•</w:t>
      </w:r>
      <w:r w:rsidRPr="00653678">
        <w:rPr>
          <w:rFonts w:ascii="Times New Roman" w:eastAsia="Calibri" w:hAnsi="Times New Roman" w:cs="Times New Roman"/>
          <w:bCs/>
          <w:sz w:val="12"/>
          <w:szCs w:val="12"/>
        </w:rPr>
        <w:t>соблюдать нормы и правила природоохранного законодательства.</w:t>
      </w:r>
    </w:p>
    <w:p w:rsidR="00653678" w:rsidRPr="00653678" w:rsidRDefault="00653678" w:rsidP="0065367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653678">
        <w:rPr>
          <w:rFonts w:ascii="Times New Roman" w:eastAsia="Calibri" w:hAnsi="Times New Roman" w:cs="Times New Roman"/>
          <w:bCs/>
          <w:sz w:val="12"/>
          <w:szCs w:val="12"/>
        </w:rPr>
        <w:t>осуществлять экологический мониторинг состояния окружающей среды и связанный с ним комплекс управленческих решений.</w:t>
      </w:r>
    </w:p>
    <w:p w:rsidR="00653678" w:rsidRPr="00653678" w:rsidRDefault="00653678" w:rsidP="00653678">
      <w:pPr>
        <w:tabs>
          <w:tab w:val="left" w:pos="6936"/>
        </w:tabs>
        <w:spacing w:after="0" w:line="240" w:lineRule="auto"/>
        <w:ind w:firstLine="284"/>
        <w:jc w:val="both"/>
        <w:rPr>
          <w:rFonts w:ascii="Times New Roman" w:eastAsia="Calibri" w:hAnsi="Times New Roman" w:cs="Times New Roman"/>
          <w:bCs/>
          <w:sz w:val="12"/>
          <w:szCs w:val="12"/>
        </w:rPr>
      </w:pPr>
    </w:p>
    <w:p w:rsidR="00653678" w:rsidRPr="00653678" w:rsidRDefault="00653678" w:rsidP="00653678">
      <w:pPr>
        <w:tabs>
          <w:tab w:val="left" w:pos="6936"/>
        </w:tabs>
        <w:spacing w:after="0" w:line="240" w:lineRule="auto"/>
        <w:ind w:firstLine="284"/>
        <w:jc w:val="both"/>
        <w:rPr>
          <w:rFonts w:ascii="Times New Roman" w:eastAsia="Calibri" w:hAnsi="Times New Roman" w:cs="Times New Roman"/>
          <w:bCs/>
          <w:sz w:val="12"/>
          <w:szCs w:val="12"/>
        </w:rPr>
      </w:pPr>
      <w:r w:rsidRPr="00653678">
        <w:rPr>
          <w:rFonts w:ascii="Times New Roman" w:eastAsia="Calibri" w:hAnsi="Times New Roman" w:cs="Times New Roman"/>
          <w:bCs/>
          <w:sz w:val="12"/>
          <w:szCs w:val="12"/>
        </w:rPr>
        <w:t>Мероприятия по охране атмосферного воздуха</w:t>
      </w:r>
    </w:p>
    <w:p w:rsidR="00653678" w:rsidRPr="00653678" w:rsidRDefault="00653678" w:rsidP="00653678">
      <w:pPr>
        <w:tabs>
          <w:tab w:val="left" w:pos="6936"/>
        </w:tabs>
        <w:spacing w:after="0" w:line="240" w:lineRule="auto"/>
        <w:ind w:firstLine="284"/>
        <w:jc w:val="both"/>
        <w:rPr>
          <w:rFonts w:ascii="Times New Roman" w:eastAsia="Calibri" w:hAnsi="Times New Roman" w:cs="Times New Roman"/>
          <w:bCs/>
          <w:sz w:val="12"/>
          <w:szCs w:val="12"/>
        </w:rPr>
      </w:pPr>
      <w:r w:rsidRPr="00653678">
        <w:rPr>
          <w:rFonts w:ascii="Times New Roman" w:eastAsia="Calibri" w:hAnsi="Times New Roman" w:cs="Times New Roman"/>
          <w:bCs/>
          <w:sz w:val="12"/>
          <w:szCs w:val="12"/>
        </w:rPr>
        <w:t>Принятые в проектной документации технические решения направлены на максимальное использование поступающего сырья, снижение технологических потерь, экономию топливно-энергетических ресурсов. С целью максимального сокращения выбросов загрязняющих веществ, которые неизбежны при эксплуатации нефтепромыслового оборудования, в проектной документации предусмотрены следующие мероприятия:</w:t>
      </w:r>
    </w:p>
    <w:p w:rsidR="00653678" w:rsidRPr="00653678" w:rsidRDefault="00653678" w:rsidP="0065367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653678">
        <w:rPr>
          <w:rFonts w:ascii="Times New Roman" w:eastAsia="Calibri" w:hAnsi="Times New Roman" w:cs="Times New Roman"/>
          <w:bCs/>
          <w:sz w:val="12"/>
          <w:szCs w:val="12"/>
        </w:rPr>
        <w:t>принято стандартное или стойкое к сульфидно-коррозионному растрескиванию (СКР) материальное исполнение трубопровода;</w:t>
      </w:r>
    </w:p>
    <w:p w:rsidR="00653678" w:rsidRPr="00653678" w:rsidRDefault="00653678" w:rsidP="0065367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653678">
        <w:rPr>
          <w:rFonts w:ascii="Times New Roman" w:eastAsia="Calibri" w:hAnsi="Times New Roman" w:cs="Times New Roman"/>
          <w:bCs/>
          <w:sz w:val="12"/>
          <w:szCs w:val="12"/>
        </w:rPr>
        <w:t>применение защиты трубопровода и оборудования от почвенной коррозии изоляцией усиленного типа;</w:t>
      </w:r>
    </w:p>
    <w:p w:rsidR="00653678" w:rsidRPr="00653678" w:rsidRDefault="00653678" w:rsidP="0065367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653678">
        <w:rPr>
          <w:rFonts w:ascii="Times New Roman" w:eastAsia="Calibri" w:hAnsi="Times New Roman" w:cs="Times New Roman"/>
          <w:bCs/>
          <w:sz w:val="12"/>
          <w:szCs w:val="12"/>
        </w:rPr>
        <w:t>применение труб и деталей трубопровода с увеличенной толщиной стенки трубы выше расчётной;</w:t>
      </w:r>
    </w:p>
    <w:p w:rsidR="00653678" w:rsidRPr="00653678" w:rsidRDefault="00653678" w:rsidP="0065367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653678">
        <w:rPr>
          <w:rFonts w:ascii="Times New Roman" w:eastAsia="Calibri" w:hAnsi="Times New Roman" w:cs="Times New Roman"/>
          <w:bCs/>
          <w:sz w:val="12"/>
          <w:szCs w:val="12"/>
        </w:rPr>
        <w:t>защита от атмосферной коррозии наружной поверхности надземных участков трубопровода и арматуры лакокрасочными материалами;</w:t>
      </w:r>
    </w:p>
    <w:p w:rsidR="00653678" w:rsidRPr="00653678" w:rsidRDefault="00653678" w:rsidP="0065367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653678">
        <w:rPr>
          <w:rFonts w:ascii="Times New Roman" w:eastAsia="Calibri" w:hAnsi="Times New Roman" w:cs="Times New Roman"/>
          <w:bCs/>
          <w:sz w:val="12"/>
          <w:szCs w:val="12"/>
        </w:rPr>
        <w:t>использование минимально необходимого количества фланцевых соединений. Все трубопроводы выполнены на сварке, предусмотрен 100 % контроль сварных соединений неразрушающими методами контроля;</w:t>
      </w:r>
    </w:p>
    <w:p w:rsidR="00653678" w:rsidRPr="00653678" w:rsidRDefault="00653678" w:rsidP="0065367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653678">
        <w:rPr>
          <w:rFonts w:ascii="Times New Roman" w:eastAsia="Calibri" w:hAnsi="Times New Roman" w:cs="Times New Roman"/>
          <w:bCs/>
          <w:sz w:val="12"/>
          <w:szCs w:val="12"/>
        </w:rPr>
        <w:t>автоматическое отключение электродвигателя погружных насосов при отклонениях давления в выкидном трубопроводе выше и ниже установленных пределов;</w:t>
      </w:r>
    </w:p>
    <w:p w:rsidR="00653678" w:rsidRPr="00653678" w:rsidRDefault="00653678" w:rsidP="0065367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653678">
        <w:rPr>
          <w:rFonts w:ascii="Times New Roman" w:eastAsia="Calibri" w:hAnsi="Times New Roman" w:cs="Times New Roman"/>
          <w:bCs/>
          <w:sz w:val="12"/>
          <w:szCs w:val="12"/>
        </w:rPr>
        <w:t>контроль давления в трубопроводе;</w:t>
      </w:r>
    </w:p>
    <w:p w:rsidR="00653678" w:rsidRPr="00653678" w:rsidRDefault="00653678" w:rsidP="0065367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653678">
        <w:rPr>
          <w:rFonts w:ascii="Times New Roman" w:eastAsia="Calibri" w:hAnsi="Times New Roman" w:cs="Times New Roman"/>
          <w:bCs/>
          <w:sz w:val="12"/>
          <w:szCs w:val="12"/>
        </w:rPr>
        <w:t>автоматическое закрытие задвижек при понижении давления нефти в нефтепроводе;</w:t>
      </w:r>
    </w:p>
    <w:p w:rsidR="00653678" w:rsidRPr="00653678" w:rsidRDefault="00653678" w:rsidP="0065367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653678">
        <w:rPr>
          <w:rFonts w:ascii="Times New Roman" w:eastAsia="Calibri" w:hAnsi="Times New Roman" w:cs="Times New Roman"/>
          <w:bCs/>
          <w:sz w:val="12"/>
          <w:szCs w:val="12"/>
        </w:rPr>
        <w:t>аварийную сигнализацию заклинивания задвижек;</w:t>
      </w:r>
    </w:p>
    <w:p w:rsidR="00653678" w:rsidRPr="00653678" w:rsidRDefault="00653678" w:rsidP="0065367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653678">
        <w:rPr>
          <w:rFonts w:ascii="Times New Roman" w:eastAsia="Calibri" w:hAnsi="Times New Roman" w:cs="Times New Roman"/>
          <w:bCs/>
          <w:sz w:val="12"/>
          <w:szCs w:val="12"/>
        </w:rPr>
        <w:t>контроль уровня нефти в подземных дренажных ёмкостях.</w:t>
      </w:r>
    </w:p>
    <w:p w:rsidR="00653678" w:rsidRPr="00653678" w:rsidRDefault="00653678" w:rsidP="00653678">
      <w:pPr>
        <w:tabs>
          <w:tab w:val="left" w:pos="6936"/>
        </w:tabs>
        <w:spacing w:after="0" w:line="240" w:lineRule="auto"/>
        <w:ind w:firstLine="284"/>
        <w:jc w:val="both"/>
        <w:rPr>
          <w:rFonts w:ascii="Times New Roman" w:eastAsia="Calibri" w:hAnsi="Times New Roman" w:cs="Times New Roman"/>
          <w:bCs/>
          <w:sz w:val="12"/>
          <w:szCs w:val="12"/>
        </w:rPr>
      </w:pPr>
      <w:r w:rsidRPr="00653678">
        <w:rPr>
          <w:rFonts w:ascii="Times New Roman" w:eastAsia="Calibri" w:hAnsi="Times New Roman" w:cs="Times New Roman"/>
          <w:bCs/>
          <w:sz w:val="12"/>
          <w:szCs w:val="12"/>
        </w:rPr>
        <w:t xml:space="preserve">В соответствии с «Рекомендациями по основным вопросам </w:t>
      </w:r>
      <w:proofErr w:type="spellStart"/>
      <w:r w:rsidRPr="00653678">
        <w:rPr>
          <w:rFonts w:ascii="Times New Roman" w:eastAsia="Calibri" w:hAnsi="Times New Roman" w:cs="Times New Roman"/>
          <w:bCs/>
          <w:sz w:val="12"/>
          <w:szCs w:val="12"/>
        </w:rPr>
        <w:t>воздухоохранной</w:t>
      </w:r>
      <w:proofErr w:type="spellEnd"/>
      <w:r w:rsidRPr="00653678">
        <w:rPr>
          <w:rFonts w:ascii="Times New Roman" w:eastAsia="Calibri" w:hAnsi="Times New Roman" w:cs="Times New Roman"/>
          <w:bCs/>
          <w:sz w:val="12"/>
          <w:szCs w:val="12"/>
        </w:rPr>
        <w:t xml:space="preserve"> деятельности» мероприятия по регулированию выбросов не разработаны, так как выбросы загрязняющих веществ от проектируемого объекта создают на границе ближайшей жилой застройки приземные концентрации менее 0,05 </w:t>
      </w:r>
      <w:proofErr w:type="spellStart"/>
      <w:r w:rsidRPr="00653678">
        <w:rPr>
          <w:rFonts w:ascii="Times New Roman" w:eastAsia="Calibri" w:hAnsi="Times New Roman" w:cs="Times New Roman"/>
          <w:bCs/>
          <w:sz w:val="12"/>
          <w:szCs w:val="12"/>
        </w:rPr>
        <w:t>ПДКм.р</w:t>
      </w:r>
      <w:proofErr w:type="spellEnd"/>
      <w:r w:rsidRPr="00653678">
        <w:rPr>
          <w:rFonts w:ascii="Times New Roman" w:eastAsia="Calibri" w:hAnsi="Times New Roman" w:cs="Times New Roman"/>
          <w:bCs/>
          <w:sz w:val="12"/>
          <w:szCs w:val="12"/>
        </w:rPr>
        <w:t>.</w:t>
      </w:r>
    </w:p>
    <w:p w:rsidR="00653678" w:rsidRPr="00653678" w:rsidRDefault="00653678" w:rsidP="00653678">
      <w:pPr>
        <w:tabs>
          <w:tab w:val="left" w:pos="6936"/>
        </w:tabs>
        <w:spacing w:after="0" w:line="240" w:lineRule="auto"/>
        <w:ind w:firstLine="284"/>
        <w:jc w:val="both"/>
        <w:rPr>
          <w:rFonts w:ascii="Times New Roman" w:eastAsia="Calibri" w:hAnsi="Times New Roman" w:cs="Times New Roman"/>
          <w:bCs/>
          <w:sz w:val="12"/>
          <w:szCs w:val="12"/>
        </w:rPr>
      </w:pPr>
    </w:p>
    <w:p w:rsidR="00653678" w:rsidRPr="00653678" w:rsidRDefault="00653678" w:rsidP="00653678">
      <w:pPr>
        <w:tabs>
          <w:tab w:val="left" w:pos="6936"/>
        </w:tabs>
        <w:spacing w:after="0" w:line="240" w:lineRule="auto"/>
        <w:ind w:firstLine="284"/>
        <w:jc w:val="both"/>
        <w:rPr>
          <w:rFonts w:ascii="Times New Roman" w:eastAsia="Calibri" w:hAnsi="Times New Roman" w:cs="Times New Roman"/>
          <w:bCs/>
          <w:sz w:val="12"/>
          <w:szCs w:val="12"/>
        </w:rPr>
      </w:pPr>
      <w:r w:rsidRPr="00653678">
        <w:rPr>
          <w:rFonts w:ascii="Times New Roman" w:eastAsia="Calibri" w:hAnsi="Times New Roman" w:cs="Times New Roman"/>
          <w:bCs/>
          <w:sz w:val="12"/>
          <w:szCs w:val="12"/>
        </w:rPr>
        <w:t>Мероприятия по охране и рациональному использованию земельных ресурсов и почвенного покрова</w:t>
      </w:r>
    </w:p>
    <w:p w:rsidR="00653678" w:rsidRPr="00653678" w:rsidRDefault="00653678" w:rsidP="00653678">
      <w:pPr>
        <w:tabs>
          <w:tab w:val="left" w:pos="6936"/>
        </w:tabs>
        <w:spacing w:after="0" w:line="240" w:lineRule="auto"/>
        <w:ind w:firstLine="284"/>
        <w:jc w:val="both"/>
        <w:rPr>
          <w:rFonts w:ascii="Times New Roman" w:eastAsia="Calibri" w:hAnsi="Times New Roman" w:cs="Times New Roman"/>
          <w:bCs/>
          <w:sz w:val="12"/>
          <w:szCs w:val="12"/>
        </w:rPr>
      </w:pPr>
      <w:r w:rsidRPr="00653678">
        <w:rPr>
          <w:rFonts w:ascii="Times New Roman" w:eastAsia="Calibri" w:hAnsi="Times New Roman" w:cs="Times New Roman"/>
          <w:bCs/>
          <w:sz w:val="12"/>
          <w:szCs w:val="12"/>
        </w:rPr>
        <w:t>С целью защиты почв от загрязнения при проведении строительно-монтажных работ проектной документацией предусмотрены следующие мероприятия:</w:t>
      </w:r>
    </w:p>
    <w:p w:rsidR="00653678" w:rsidRPr="00653678" w:rsidRDefault="00653678" w:rsidP="0065367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653678">
        <w:rPr>
          <w:rFonts w:ascii="Times New Roman" w:eastAsia="Calibri" w:hAnsi="Times New Roman" w:cs="Times New Roman"/>
          <w:bCs/>
          <w:sz w:val="12"/>
          <w:szCs w:val="12"/>
        </w:rPr>
        <w:t>перед началом строительно-монтажных работ после оформления отвода земельных участков выполняются работы по подготовке территории. Инженерная подготовка земельного участка заключается в снятии и хранение во временных отвалах плодородного слоя почвы, отводе дождевых вод по спланированной территории за пределы площадки;</w:t>
      </w:r>
    </w:p>
    <w:p w:rsidR="00653678" w:rsidRPr="00653678" w:rsidRDefault="00653678" w:rsidP="0065367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653678">
        <w:rPr>
          <w:rFonts w:ascii="Times New Roman" w:eastAsia="Calibri" w:hAnsi="Times New Roman" w:cs="Times New Roman"/>
          <w:bCs/>
          <w:sz w:val="12"/>
          <w:szCs w:val="12"/>
        </w:rPr>
        <w:t>для минимизации воздействия выполнение строительных работ, передвижение транспортной и строительной техники, складирование материалов и отходов осуществляется на специально организуемых площадках в пределах полосы отвода земель;</w:t>
      </w:r>
    </w:p>
    <w:p w:rsidR="00653678" w:rsidRPr="00653678" w:rsidRDefault="00653678" w:rsidP="0065367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653678">
        <w:rPr>
          <w:rFonts w:ascii="Times New Roman" w:eastAsia="Calibri" w:hAnsi="Times New Roman" w:cs="Times New Roman"/>
          <w:bCs/>
          <w:sz w:val="12"/>
          <w:szCs w:val="12"/>
        </w:rPr>
        <w:t>соблюдение чистоты на стройплощадке, разделение отходов производства и потребления; вывоз отходов по мере  заполнения контейнеров;</w:t>
      </w:r>
    </w:p>
    <w:p w:rsidR="00653678" w:rsidRPr="00653678" w:rsidRDefault="00653678" w:rsidP="0065367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653678">
        <w:rPr>
          <w:rFonts w:ascii="Times New Roman" w:eastAsia="Calibri" w:hAnsi="Times New Roman" w:cs="Times New Roman"/>
          <w:bCs/>
          <w:sz w:val="12"/>
          <w:szCs w:val="12"/>
        </w:rPr>
        <w:t>в целях сохранения плодородного слоя почвы на площадях временного отвода предусматривается комплекс мероприятий технического и биологического этапов рекультивации.</w:t>
      </w:r>
    </w:p>
    <w:p w:rsidR="00653678" w:rsidRPr="00653678" w:rsidRDefault="00653678" w:rsidP="00653678">
      <w:pPr>
        <w:tabs>
          <w:tab w:val="left" w:pos="6936"/>
        </w:tabs>
        <w:spacing w:after="0" w:line="240" w:lineRule="auto"/>
        <w:ind w:firstLine="284"/>
        <w:jc w:val="both"/>
        <w:rPr>
          <w:rFonts w:ascii="Times New Roman" w:eastAsia="Calibri" w:hAnsi="Times New Roman" w:cs="Times New Roman"/>
          <w:bCs/>
          <w:sz w:val="12"/>
          <w:szCs w:val="12"/>
        </w:rPr>
      </w:pPr>
    </w:p>
    <w:p w:rsidR="00653678" w:rsidRPr="00653678" w:rsidRDefault="00653678" w:rsidP="00653678">
      <w:pPr>
        <w:tabs>
          <w:tab w:val="left" w:pos="6936"/>
        </w:tabs>
        <w:spacing w:after="0" w:line="240" w:lineRule="auto"/>
        <w:ind w:firstLine="284"/>
        <w:jc w:val="both"/>
        <w:rPr>
          <w:rFonts w:ascii="Times New Roman" w:eastAsia="Calibri" w:hAnsi="Times New Roman" w:cs="Times New Roman"/>
          <w:bCs/>
          <w:sz w:val="12"/>
          <w:szCs w:val="12"/>
        </w:rPr>
      </w:pPr>
      <w:r w:rsidRPr="00653678">
        <w:rPr>
          <w:rFonts w:ascii="Times New Roman" w:eastAsia="Calibri" w:hAnsi="Times New Roman" w:cs="Times New Roman"/>
          <w:bCs/>
          <w:sz w:val="12"/>
          <w:szCs w:val="12"/>
        </w:rPr>
        <w:t>Мероприятия по рациональному использованию и охране вод и водных биоресурсов на пересекаемых линейным объектом реках и иных водных объектах</w:t>
      </w:r>
    </w:p>
    <w:p w:rsidR="00653678" w:rsidRPr="00653678" w:rsidRDefault="00653678" w:rsidP="00653678">
      <w:pPr>
        <w:tabs>
          <w:tab w:val="left" w:pos="6936"/>
        </w:tabs>
        <w:spacing w:after="0" w:line="240" w:lineRule="auto"/>
        <w:ind w:firstLine="284"/>
        <w:jc w:val="both"/>
        <w:rPr>
          <w:rFonts w:ascii="Times New Roman" w:eastAsia="Calibri" w:hAnsi="Times New Roman" w:cs="Times New Roman"/>
          <w:bCs/>
          <w:sz w:val="12"/>
          <w:szCs w:val="12"/>
        </w:rPr>
      </w:pPr>
      <w:r w:rsidRPr="00653678">
        <w:rPr>
          <w:rFonts w:ascii="Times New Roman" w:eastAsia="Calibri" w:hAnsi="Times New Roman" w:cs="Times New Roman"/>
          <w:bCs/>
          <w:sz w:val="12"/>
          <w:szCs w:val="12"/>
        </w:rPr>
        <w:t>Мероприятия по охране и рациональному использованию водных ресурсов Мероприятия по охране и рациональному использованию водных ресурсов включают в себя комплекс мероприятий, направленных на сохранение качественного состояния подземных и поверхностных вод для использования в народном хозяйстве.</w:t>
      </w:r>
    </w:p>
    <w:p w:rsidR="00653678" w:rsidRPr="00653678" w:rsidRDefault="00653678" w:rsidP="00653678">
      <w:pPr>
        <w:tabs>
          <w:tab w:val="left" w:pos="6936"/>
        </w:tabs>
        <w:spacing w:after="0" w:line="240" w:lineRule="auto"/>
        <w:ind w:firstLine="284"/>
        <w:jc w:val="both"/>
        <w:rPr>
          <w:rFonts w:ascii="Times New Roman" w:eastAsia="Calibri" w:hAnsi="Times New Roman" w:cs="Times New Roman"/>
          <w:bCs/>
          <w:sz w:val="12"/>
          <w:szCs w:val="12"/>
        </w:rPr>
      </w:pPr>
      <w:r w:rsidRPr="00653678">
        <w:rPr>
          <w:rFonts w:ascii="Times New Roman" w:eastAsia="Calibri" w:hAnsi="Times New Roman" w:cs="Times New Roman"/>
          <w:bCs/>
          <w:sz w:val="12"/>
          <w:szCs w:val="12"/>
        </w:rPr>
        <w:t xml:space="preserve">Согласно Водному кодексу, в границах </w:t>
      </w:r>
      <w:proofErr w:type="spellStart"/>
      <w:r w:rsidRPr="00653678">
        <w:rPr>
          <w:rFonts w:ascii="Times New Roman" w:eastAsia="Calibri" w:hAnsi="Times New Roman" w:cs="Times New Roman"/>
          <w:bCs/>
          <w:sz w:val="12"/>
          <w:szCs w:val="12"/>
        </w:rPr>
        <w:t>водоохранных</w:t>
      </w:r>
      <w:proofErr w:type="spellEnd"/>
      <w:r w:rsidRPr="00653678">
        <w:rPr>
          <w:rFonts w:ascii="Times New Roman" w:eastAsia="Calibri" w:hAnsi="Times New Roman" w:cs="Times New Roman"/>
          <w:bCs/>
          <w:sz w:val="12"/>
          <w:szCs w:val="12"/>
        </w:rPr>
        <w:t xml:space="preserve"> зон допускается 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объектов от загрязнения, засорения и истощения вод.</w:t>
      </w:r>
    </w:p>
    <w:p w:rsidR="00653678" w:rsidRPr="00653678" w:rsidRDefault="00653678" w:rsidP="00653678">
      <w:pPr>
        <w:tabs>
          <w:tab w:val="left" w:pos="6936"/>
        </w:tabs>
        <w:spacing w:after="0" w:line="240" w:lineRule="auto"/>
        <w:ind w:firstLine="284"/>
        <w:jc w:val="both"/>
        <w:rPr>
          <w:rFonts w:ascii="Times New Roman" w:eastAsia="Calibri" w:hAnsi="Times New Roman" w:cs="Times New Roman"/>
          <w:bCs/>
          <w:sz w:val="12"/>
          <w:szCs w:val="12"/>
        </w:rPr>
      </w:pPr>
      <w:r w:rsidRPr="00653678">
        <w:rPr>
          <w:rFonts w:ascii="Times New Roman" w:eastAsia="Calibri" w:hAnsi="Times New Roman" w:cs="Times New Roman"/>
          <w:bCs/>
          <w:sz w:val="12"/>
          <w:szCs w:val="12"/>
        </w:rPr>
        <w:t xml:space="preserve">В границах </w:t>
      </w:r>
      <w:proofErr w:type="spellStart"/>
      <w:r w:rsidRPr="00653678">
        <w:rPr>
          <w:rFonts w:ascii="Times New Roman" w:eastAsia="Calibri" w:hAnsi="Times New Roman" w:cs="Times New Roman"/>
          <w:bCs/>
          <w:sz w:val="12"/>
          <w:szCs w:val="12"/>
        </w:rPr>
        <w:t>водоохранных</w:t>
      </w:r>
      <w:proofErr w:type="spellEnd"/>
      <w:r w:rsidRPr="00653678">
        <w:rPr>
          <w:rFonts w:ascii="Times New Roman" w:eastAsia="Calibri" w:hAnsi="Times New Roman" w:cs="Times New Roman"/>
          <w:bCs/>
          <w:sz w:val="12"/>
          <w:szCs w:val="12"/>
        </w:rPr>
        <w:t xml:space="preserve"> зон запрещается:</w:t>
      </w:r>
    </w:p>
    <w:p w:rsidR="00653678" w:rsidRPr="00653678" w:rsidRDefault="00653678" w:rsidP="0065367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653678">
        <w:rPr>
          <w:rFonts w:ascii="Times New Roman" w:eastAsia="Calibri" w:hAnsi="Times New Roman" w:cs="Times New Roman"/>
          <w:bCs/>
          <w:sz w:val="12"/>
          <w:szCs w:val="12"/>
        </w:rPr>
        <w:t>использование сточных вод для удобрения почв;</w:t>
      </w:r>
    </w:p>
    <w:p w:rsidR="00653678" w:rsidRPr="00653678" w:rsidRDefault="00653678" w:rsidP="0065367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653678">
        <w:rPr>
          <w:rFonts w:ascii="Times New Roman" w:eastAsia="Calibri" w:hAnsi="Times New Roman" w:cs="Times New Roman"/>
          <w:bCs/>
          <w:sz w:val="12"/>
          <w:szCs w:val="12"/>
        </w:rPr>
        <w:t>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653678" w:rsidRPr="00653678" w:rsidRDefault="00653678" w:rsidP="0065367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653678">
        <w:rPr>
          <w:rFonts w:ascii="Times New Roman" w:eastAsia="Calibri" w:hAnsi="Times New Roman" w:cs="Times New Roman"/>
          <w:bCs/>
          <w:sz w:val="12"/>
          <w:szCs w:val="12"/>
        </w:rPr>
        <w:t>осуществление авиационных мер по борьбе с вредителями и болезнями растений;</w:t>
      </w:r>
    </w:p>
    <w:p w:rsidR="00653678" w:rsidRPr="00653678" w:rsidRDefault="00653678" w:rsidP="0065367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653678">
        <w:rPr>
          <w:rFonts w:ascii="Times New Roman" w:eastAsia="Calibri" w:hAnsi="Times New Roman" w:cs="Times New Roman"/>
          <w:bCs/>
          <w:sz w:val="12"/>
          <w:szCs w:val="12"/>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твёрдое покрытие.</w:t>
      </w:r>
    </w:p>
    <w:p w:rsidR="00653678" w:rsidRPr="00653678" w:rsidRDefault="00653678" w:rsidP="00653678">
      <w:pPr>
        <w:tabs>
          <w:tab w:val="left" w:pos="6936"/>
        </w:tabs>
        <w:spacing w:after="0" w:line="240" w:lineRule="auto"/>
        <w:ind w:firstLine="284"/>
        <w:jc w:val="both"/>
        <w:rPr>
          <w:rFonts w:ascii="Times New Roman" w:eastAsia="Calibri" w:hAnsi="Times New Roman" w:cs="Times New Roman"/>
          <w:bCs/>
          <w:sz w:val="12"/>
          <w:szCs w:val="12"/>
        </w:rPr>
      </w:pPr>
      <w:r w:rsidRPr="00653678">
        <w:rPr>
          <w:rFonts w:ascii="Times New Roman" w:eastAsia="Calibri" w:hAnsi="Times New Roman" w:cs="Times New Roman"/>
          <w:bCs/>
          <w:sz w:val="12"/>
          <w:szCs w:val="12"/>
        </w:rPr>
        <w:t>В прибрежных защитных полосах, наряду с установленными выше ограничениями, запрещается:</w:t>
      </w:r>
    </w:p>
    <w:p w:rsidR="00653678" w:rsidRPr="00653678" w:rsidRDefault="00653678" w:rsidP="0065367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653678">
        <w:rPr>
          <w:rFonts w:ascii="Times New Roman" w:eastAsia="Calibri" w:hAnsi="Times New Roman" w:cs="Times New Roman"/>
          <w:bCs/>
          <w:sz w:val="12"/>
          <w:szCs w:val="12"/>
        </w:rPr>
        <w:t>распашка земель;</w:t>
      </w:r>
    </w:p>
    <w:p w:rsidR="00653678" w:rsidRPr="00653678" w:rsidRDefault="00653678" w:rsidP="0065367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653678">
        <w:rPr>
          <w:rFonts w:ascii="Times New Roman" w:eastAsia="Calibri" w:hAnsi="Times New Roman" w:cs="Times New Roman"/>
          <w:bCs/>
          <w:sz w:val="12"/>
          <w:szCs w:val="12"/>
        </w:rPr>
        <w:t>размещение отвалов размываемых грунтов;</w:t>
      </w:r>
    </w:p>
    <w:p w:rsidR="00653678" w:rsidRPr="00653678" w:rsidRDefault="00653678" w:rsidP="0065367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653678">
        <w:rPr>
          <w:rFonts w:ascii="Times New Roman" w:eastAsia="Calibri" w:hAnsi="Times New Roman" w:cs="Times New Roman"/>
          <w:bCs/>
          <w:sz w:val="12"/>
          <w:szCs w:val="12"/>
        </w:rPr>
        <w:t>выпас сельскохозяйственных животных и организация для них летних лагерей, ванн.</w:t>
      </w:r>
    </w:p>
    <w:p w:rsidR="00653678" w:rsidRPr="00653678" w:rsidRDefault="00653678" w:rsidP="00653678">
      <w:pPr>
        <w:tabs>
          <w:tab w:val="left" w:pos="6936"/>
        </w:tabs>
        <w:spacing w:after="0" w:line="240" w:lineRule="auto"/>
        <w:ind w:firstLine="284"/>
        <w:jc w:val="both"/>
        <w:rPr>
          <w:rFonts w:ascii="Times New Roman" w:eastAsia="Calibri" w:hAnsi="Times New Roman" w:cs="Times New Roman"/>
          <w:bCs/>
          <w:sz w:val="12"/>
          <w:szCs w:val="12"/>
        </w:rPr>
      </w:pPr>
      <w:r w:rsidRPr="00653678">
        <w:rPr>
          <w:rFonts w:ascii="Times New Roman" w:eastAsia="Calibri" w:hAnsi="Times New Roman" w:cs="Times New Roman"/>
          <w:bCs/>
          <w:sz w:val="12"/>
          <w:szCs w:val="12"/>
        </w:rPr>
        <w:t>С целью охраны вод и водных ресурсов в период строительства проектом предусмотрены следующие мероприятия:</w:t>
      </w:r>
    </w:p>
    <w:p w:rsidR="00653678" w:rsidRPr="00653678" w:rsidRDefault="00653678" w:rsidP="0065367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653678">
        <w:rPr>
          <w:rFonts w:ascii="Times New Roman" w:eastAsia="Calibri" w:hAnsi="Times New Roman" w:cs="Times New Roman"/>
          <w:bCs/>
          <w:sz w:val="12"/>
          <w:szCs w:val="12"/>
        </w:rPr>
        <w:t xml:space="preserve">площадки стоянки, заправки спецтехники и автотранспорта, площадки складирования мусора и отходов, площадка бытовых помещений расположены вне </w:t>
      </w:r>
      <w:proofErr w:type="spellStart"/>
      <w:r w:rsidRPr="00653678">
        <w:rPr>
          <w:rFonts w:ascii="Times New Roman" w:eastAsia="Calibri" w:hAnsi="Times New Roman" w:cs="Times New Roman"/>
          <w:bCs/>
          <w:sz w:val="12"/>
          <w:szCs w:val="12"/>
        </w:rPr>
        <w:t>водоохранных</w:t>
      </w:r>
      <w:proofErr w:type="spellEnd"/>
      <w:r w:rsidRPr="00653678">
        <w:rPr>
          <w:rFonts w:ascii="Times New Roman" w:eastAsia="Calibri" w:hAnsi="Times New Roman" w:cs="Times New Roman"/>
          <w:bCs/>
          <w:sz w:val="12"/>
          <w:szCs w:val="12"/>
        </w:rPr>
        <w:t xml:space="preserve"> зон водных объектов;</w:t>
      </w:r>
    </w:p>
    <w:p w:rsidR="00653678" w:rsidRPr="00653678" w:rsidRDefault="00653678" w:rsidP="0065367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653678">
        <w:rPr>
          <w:rFonts w:ascii="Times New Roman" w:eastAsia="Calibri" w:hAnsi="Times New Roman" w:cs="Times New Roman"/>
          <w:bCs/>
          <w:sz w:val="12"/>
          <w:szCs w:val="12"/>
        </w:rPr>
        <w:t>в пределах прибрежных защитных зон рек и водоёмов запрещается устраивать отвалы грунта;</w:t>
      </w:r>
    </w:p>
    <w:p w:rsidR="00653678" w:rsidRPr="00653678" w:rsidRDefault="00653678" w:rsidP="0065367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653678">
        <w:rPr>
          <w:rFonts w:ascii="Times New Roman" w:eastAsia="Calibri" w:hAnsi="Times New Roman" w:cs="Times New Roman"/>
          <w:bCs/>
          <w:sz w:val="12"/>
          <w:szCs w:val="12"/>
        </w:rPr>
        <w:t>хозяйственно бытовые сточные воды собираются в накопительные ёмкости и вывозятся по договору, заключённому подрядной организацией на очистные сооружения;</w:t>
      </w:r>
    </w:p>
    <w:p w:rsidR="00653678" w:rsidRPr="00653678" w:rsidRDefault="00653678" w:rsidP="0065367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653678">
        <w:rPr>
          <w:rFonts w:ascii="Times New Roman" w:eastAsia="Calibri" w:hAnsi="Times New Roman" w:cs="Times New Roman"/>
          <w:bCs/>
          <w:sz w:val="12"/>
          <w:szCs w:val="12"/>
        </w:rPr>
        <w:t>после окончания строительства предусмотрена разборка всех временных сооружений, очистка стройплощадки,  рекультивация  нарушенных земель.</w:t>
      </w:r>
    </w:p>
    <w:p w:rsidR="00653678" w:rsidRPr="00653678" w:rsidRDefault="00653678" w:rsidP="00653678">
      <w:pPr>
        <w:tabs>
          <w:tab w:val="left" w:pos="6936"/>
        </w:tabs>
        <w:spacing w:after="0" w:line="240" w:lineRule="auto"/>
        <w:ind w:firstLine="284"/>
        <w:jc w:val="both"/>
        <w:rPr>
          <w:rFonts w:ascii="Times New Roman" w:eastAsia="Calibri" w:hAnsi="Times New Roman" w:cs="Times New Roman"/>
          <w:bCs/>
          <w:sz w:val="12"/>
          <w:szCs w:val="12"/>
        </w:rPr>
      </w:pPr>
    </w:p>
    <w:p w:rsidR="00653678" w:rsidRPr="00653678" w:rsidRDefault="00653678" w:rsidP="00653678">
      <w:pPr>
        <w:tabs>
          <w:tab w:val="left" w:pos="6936"/>
        </w:tabs>
        <w:spacing w:after="0" w:line="240" w:lineRule="auto"/>
        <w:ind w:firstLine="284"/>
        <w:jc w:val="both"/>
        <w:rPr>
          <w:rFonts w:ascii="Times New Roman" w:eastAsia="Calibri" w:hAnsi="Times New Roman" w:cs="Times New Roman"/>
          <w:bCs/>
          <w:sz w:val="12"/>
          <w:szCs w:val="12"/>
        </w:rPr>
      </w:pPr>
      <w:r w:rsidRPr="00653678">
        <w:rPr>
          <w:rFonts w:ascii="Times New Roman" w:eastAsia="Calibri" w:hAnsi="Times New Roman" w:cs="Times New Roman"/>
          <w:bCs/>
          <w:sz w:val="12"/>
          <w:szCs w:val="12"/>
        </w:rPr>
        <w:t>Мероприятия по рациональному использованию общераспространённых полезных ископаемых, используемых в строительстве</w:t>
      </w:r>
    </w:p>
    <w:p w:rsidR="00653678" w:rsidRPr="00653678" w:rsidRDefault="00653678" w:rsidP="00653678">
      <w:pPr>
        <w:tabs>
          <w:tab w:val="left" w:pos="6936"/>
        </w:tabs>
        <w:spacing w:after="0" w:line="240" w:lineRule="auto"/>
        <w:ind w:firstLine="284"/>
        <w:jc w:val="both"/>
        <w:rPr>
          <w:rFonts w:ascii="Times New Roman" w:eastAsia="Calibri" w:hAnsi="Times New Roman" w:cs="Times New Roman"/>
          <w:bCs/>
          <w:sz w:val="12"/>
          <w:szCs w:val="12"/>
        </w:rPr>
      </w:pPr>
      <w:r w:rsidRPr="00653678">
        <w:rPr>
          <w:rFonts w:ascii="Times New Roman" w:eastAsia="Calibri" w:hAnsi="Times New Roman" w:cs="Times New Roman"/>
          <w:bCs/>
          <w:sz w:val="12"/>
          <w:szCs w:val="12"/>
        </w:rPr>
        <w:t>В процессе строительства проектируемых сооружений для устройства подстилающих оснований используется песок. Проектной документацией определены оптимально минимальные объёмы песка.</w:t>
      </w:r>
    </w:p>
    <w:p w:rsidR="00653678" w:rsidRPr="00653678" w:rsidRDefault="00653678" w:rsidP="00653678">
      <w:pPr>
        <w:tabs>
          <w:tab w:val="left" w:pos="6936"/>
        </w:tabs>
        <w:spacing w:after="0" w:line="240" w:lineRule="auto"/>
        <w:ind w:firstLine="284"/>
        <w:jc w:val="both"/>
        <w:rPr>
          <w:rFonts w:ascii="Times New Roman" w:eastAsia="Calibri" w:hAnsi="Times New Roman" w:cs="Times New Roman"/>
          <w:bCs/>
          <w:sz w:val="12"/>
          <w:szCs w:val="12"/>
        </w:rPr>
      </w:pPr>
      <w:r w:rsidRPr="00653678">
        <w:rPr>
          <w:rFonts w:ascii="Times New Roman" w:eastAsia="Calibri" w:hAnsi="Times New Roman" w:cs="Times New Roman"/>
          <w:bCs/>
          <w:sz w:val="12"/>
          <w:szCs w:val="12"/>
        </w:rPr>
        <w:t>Разработка новых карьеров песка проектной документацией не предусматривается.</w:t>
      </w:r>
    </w:p>
    <w:p w:rsidR="00653678" w:rsidRPr="00653678" w:rsidRDefault="00653678" w:rsidP="00653678">
      <w:pPr>
        <w:tabs>
          <w:tab w:val="left" w:pos="6936"/>
        </w:tabs>
        <w:spacing w:after="0" w:line="240" w:lineRule="auto"/>
        <w:ind w:firstLine="284"/>
        <w:jc w:val="both"/>
        <w:rPr>
          <w:rFonts w:ascii="Times New Roman" w:eastAsia="Calibri" w:hAnsi="Times New Roman" w:cs="Times New Roman"/>
          <w:bCs/>
          <w:sz w:val="12"/>
          <w:szCs w:val="12"/>
        </w:rPr>
      </w:pPr>
    </w:p>
    <w:p w:rsidR="00653678" w:rsidRPr="00653678" w:rsidRDefault="00653678" w:rsidP="00653678">
      <w:pPr>
        <w:tabs>
          <w:tab w:val="left" w:pos="6936"/>
        </w:tabs>
        <w:spacing w:after="0" w:line="240" w:lineRule="auto"/>
        <w:ind w:firstLine="284"/>
        <w:jc w:val="both"/>
        <w:rPr>
          <w:rFonts w:ascii="Times New Roman" w:eastAsia="Calibri" w:hAnsi="Times New Roman" w:cs="Times New Roman"/>
          <w:bCs/>
          <w:sz w:val="12"/>
          <w:szCs w:val="12"/>
        </w:rPr>
      </w:pPr>
      <w:r w:rsidRPr="00653678">
        <w:rPr>
          <w:rFonts w:ascii="Times New Roman" w:eastAsia="Calibri" w:hAnsi="Times New Roman" w:cs="Times New Roman"/>
          <w:bCs/>
          <w:sz w:val="12"/>
          <w:szCs w:val="12"/>
        </w:rPr>
        <w:t>Мероприятия по сбору, использованию, обезвреживанию, транспортировке и размещению опасных отходов</w:t>
      </w:r>
    </w:p>
    <w:p w:rsidR="00653678" w:rsidRPr="00653678" w:rsidRDefault="00653678" w:rsidP="00653678">
      <w:pPr>
        <w:tabs>
          <w:tab w:val="left" w:pos="6936"/>
        </w:tabs>
        <w:spacing w:after="0" w:line="240" w:lineRule="auto"/>
        <w:ind w:firstLine="284"/>
        <w:jc w:val="both"/>
        <w:rPr>
          <w:rFonts w:ascii="Times New Roman" w:eastAsia="Calibri" w:hAnsi="Times New Roman" w:cs="Times New Roman"/>
          <w:bCs/>
          <w:sz w:val="12"/>
          <w:szCs w:val="12"/>
        </w:rPr>
      </w:pPr>
      <w:r w:rsidRPr="00653678">
        <w:rPr>
          <w:rFonts w:ascii="Times New Roman" w:eastAsia="Calibri" w:hAnsi="Times New Roman" w:cs="Times New Roman"/>
          <w:bCs/>
          <w:sz w:val="12"/>
          <w:szCs w:val="12"/>
        </w:rPr>
        <w:t>Обращение с отходами проводится в соответствии с требованиями Федерального Закона от 24 июня 1998 года № 89-ФЗ «Об отходах производства и потребления», действующих экологических, санитарных правил и норм по обращению с отходами.</w:t>
      </w:r>
    </w:p>
    <w:p w:rsidR="00653678" w:rsidRPr="00653678" w:rsidRDefault="00653678" w:rsidP="00653678">
      <w:pPr>
        <w:tabs>
          <w:tab w:val="left" w:pos="6936"/>
        </w:tabs>
        <w:spacing w:after="0" w:line="240" w:lineRule="auto"/>
        <w:ind w:firstLine="284"/>
        <w:jc w:val="both"/>
        <w:rPr>
          <w:rFonts w:ascii="Times New Roman" w:eastAsia="Calibri" w:hAnsi="Times New Roman" w:cs="Times New Roman"/>
          <w:bCs/>
          <w:sz w:val="12"/>
          <w:szCs w:val="12"/>
        </w:rPr>
      </w:pPr>
      <w:r w:rsidRPr="00653678">
        <w:rPr>
          <w:rFonts w:ascii="Times New Roman" w:eastAsia="Calibri" w:hAnsi="Times New Roman" w:cs="Times New Roman"/>
          <w:bCs/>
          <w:sz w:val="12"/>
          <w:szCs w:val="12"/>
        </w:rPr>
        <w:lastRenderedPageBreak/>
        <w:t>Порядок обращения с отходами в периоды строительства и эксплуатации проектируемых объектов подробно описан в п. 2.7. Предусмотренные решения обеспечат безопасность обращения с отходами на производственных площадках, а также позволят предотвратить поступление загрязняющих веществ с мест накопления отходов в природную среду.</w:t>
      </w:r>
    </w:p>
    <w:p w:rsidR="00653678" w:rsidRPr="00653678" w:rsidRDefault="00653678" w:rsidP="00653678">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653678">
        <w:rPr>
          <w:rFonts w:ascii="Times New Roman" w:eastAsia="Calibri" w:hAnsi="Times New Roman" w:cs="Times New Roman"/>
          <w:bCs/>
          <w:sz w:val="12"/>
          <w:szCs w:val="12"/>
        </w:rPr>
        <w:t>Для снижения негативного воздействия на окружающую среду при обращении с отходами в период</w:t>
      </w:r>
      <w:proofErr w:type="gramEnd"/>
      <w:r w:rsidRPr="00653678">
        <w:rPr>
          <w:rFonts w:ascii="Times New Roman" w:eastAsia="Calibri" w:hAnsi="Times New Roman" w:cs="Times New Roman"/>
          <w:bCs/>
          <w:sz w:val="12"/>
          <w:szCs w:val="12"/>
        </w:rPr>
        <w:t xml:space="preserve"> строительства необходимо проведение комплекса организационно-технических мероприятий:</w:t>
      </w:r>
    </w:p>
    <w:p w:rsidR="00653678" w:rsidRPr="00653678" w:rsidRDefault="00653678" w:rsidP="0065367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653678">
        <w:rPr>
          <w:rFonts w:ascii="Times New Roman" w:eastAsia="Calibri" w:hAnsi="Times New Roman" w:cs="Times New Roman"/>
          <w:bCs/>
          <w:sz w:val="12"/>
          <w:szCs w:val="12"/>
        </w:rPr>
        <w:t>очистка строительных площадок и территории, прилегающей к ним от отходов и строительного мусора;</w:t>
      </w:r>
    </w:p>
    <w:p w:rsidR="00653678" w:rsidRPr="00653678" w:rsidRDefault="00653678" w:rsidP="0065367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653678">
        <w:rPr>
          <w:rFonts w:ascii="Times New Roman" w:eastAsia="Calibri" w:hAnsi="Times New Roman" w:cs="Times New Roman"/>
          <w:bCs/>
          <w:sz w:val="12"/>
          <w:szCs w:val="12"/>
        </w:rPr>
        <w:t xml:space="preserve">организация мест накопления отходов в соответствии с требованиями природоохранного законодательства </w:t>
      </w:r>
      <w:r>
        <w:rPr>
          <w:rFonts w:ascii="Times New Roman" w:eastAsia="Calibri" w:hAnsi="Times New Roman" w:cs="Times New Roman"/>
          <w:bCs/>
          <w:sz w:val="12"/>
          <w:szCs w:val="12"/>
        </w:rPr>
        <w:t xml:space="preserve">и требованиями, установленными </w:t>
      </w:r>
      <w:r w:rsidRPr="00653678">
        <w:rPr>
          <w:rFonts w:ascii="Times New Roman" w:eastAsia="Calibri" w:hAnsi="Times New Roman" w:cs="Times New Roman"/>
          <w:bCs/>
          <w:sz w:val="12"/>
          <w:szCs w:val="12"/>
        </w:rPr>
        <w:t>АО «</w:t>
      </w:r>
      <w:proofErr w:type="spellStart"/>
      <w:r w:rsidRPr="00653678">
        <w:rPr>
          <w:rFonts w:ascii="Times New Roman" w:eastAsia="Calibri" w:hAnsi="Times New Roman" w:cs="Times New Roman"/>
          <w:bCs/>
          <w:sz w:val="12"/>
          <w:szCs w:val="12"/>
        </w:rPr>
        <w:t>Самаранефтегаз</w:t>
      </w:r>
      <w:proofErr w:type="spellEnd"/>
      <w:r w:rsidRPr="00653678">
        <w:rPr>
          <w:rFonts w:ascii="Times New Roman" w:eastAsia="Calibri" w:hAnsi="Times New Roman" w:cs="Times New Roman"/>
          <w:bCs/>
          <w:sz w:val="12"/>
          <w:szCs w:val="12"/>
        </w:rPr>
        <w:t>»;</w:t>
      </w:r>
    </w:p>
    <w:p w:rsidR="00653678" w:rsidRPr="00653678" w:rsidRDefault="00653678" w:rsidP="0065367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653678">
        <w:rPr>
          <w:rFonts w:ascii="Times New Roman" w:eastAsia="Calibri" w:hAnsi="Times New Roman" w:cs="Times New Roman"/>
          <w:bCs/>
          <w:sz w:val="12"/>
          <w:szCs w:val="12"/>
        </w:rPr>
        <w:t>накопление отходов на специально устроенных площадках раздельно по видам и классам опасности с учётом агрегатного состояния, консистенции и дальнейшего их направления;</w:t>
      </w:r>
    </w:p>
    <w:p w:rsidR="00653678" w:rsidRPr="00653678" w:rsidRDefault="00653678" w:rsidP="0065367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653678">
        <w:rPr>
          <w:rFonts w:ascii="Times New Roman" w:eastAsia="Calibri" w:hAnsi="Times New Roman" w:cs="Times New Roman"/>
          <w:bCs/>
          <w:sz w:val="12"/>
          <w:szCs w:val="12"/>
        </w:rPr>
        <w:t>маркировка контейнеров для накопления отходов («ТКО», «Ветошь» и др.);</w:t>
      </w:r>
    </w:p>
    <w:p w:rsidR="00653678" w:rsidRPr="00653678" w:rsidRDefault="00653678" w:rsidP="0065367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653678">
        <w:rPr>
          <w:rFonts w:ascii="Times New Roman" w:eastAsia="Calibri" w:hAnsi="Times New Roman" w:cs="Times New Roman"/>
          <w:bCs/>
          <w:sz w:val="12"/>
          <w:szCs w:val="12"/>
        </w:rPr>
        <w:t>своевременный вывоз образующихся и накопленных отходов к местам их размещения, обезвреживаний, переработки и др.;</w:t>
      </w:r>
    </w:p>
    <w:p w:rsidR="00653678" w:rsidRPr="00653678" w:rsidRDefault="00653678" w:rsidP="0065367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653678">
        <w:rPr>
          <w:rFonts w:ascii="Times New Roman" w:eastAsia="Calibri" w:hAnsi="Times New Roman" w:cs="Times New Roman"/>
          <w:bCs/>
          <w:sz w:val="12"/>
          <w:szCs w:val="12"/>
        </w:rPr>
        <w:t>своевременное заключение договоров на транспортирование и передачу отходов сторонним организациям, имеющих лицензии на соответствующий вид обращения с отходами, и полигонами отходов, внесёнными в ГРОРО;</w:t>
      </w:r>
    </w:p>
    <w:p w:rsidR="00653678" w:rsidRPr="00653678" w:rsidRDefault="00653678" w:rsidP="0065367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653678">
        <w:rPr>
          <w:rFonts w:ascii="Times New Roman" w:eastAsia="Calibri" w:hAnsi="Times New Roman" w:cs="Times New Roman"/>
          <w:bCs/>
          <w:sz w:val="12"/>
          <w:szCs w:val="12"/>
        </w:rPr>
        <w:t>своевременное обучение рабочего персонала в соответствии с документацией по специально разработанным программам, назначение лиц, ответственных за производственный контроль в области обращения с отходами, разработка соответствующих должностных инструкций;</w:t>
      </w:r>
    </w:p>
    <w:p w:rsidR="00653678" w:rsidRPr="00653678" w:rsidRDefault="00653678" w:rsidP="0065367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653678">
        <w:rPr>
          <w:rFonts w:ascii="Times New Roman" w:eastAsia="Calibri" w:hAnsi="Times New Roman" w:cs="Times New Roman"/>
          <w:bCs/>
          <w:sz w:val="12"/>
          <w:szCs w:val="12"/>
        </w:rPr>
        <w:t>регулярное проведение инструктажа с лицами, ответственными за производственный контроль в области обращения с отходами, по соблюдению требований природоохранного законодательства РФ в области обращения с отходами, технике безопасности при обращении с опасными отходами;</w:t>
      </w:r>
    </w:p>
    <w:p w:rsidR="00653678" w:rsidRPr="00653678" w:rsidRDefault="00653678" w:rsidP="0065367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653678">
        <w:rPr>
          <w:rFonts w:ascii="Times New Roman" w:eastAsia="Calibri" w:hAnsi="Times New Roman" w:cs="Times New Roman"/>
          <w:bCs/>
          <w:sz w:val="12"/>
          <w:szCs w:val="12"/>
        </w:rPr>
        <w:t>отслеживание изменений природоохранного законодательства, в том числе в части обращения с отходами;</w:t>
      </w:r>
    </w:p>
    <w:p w:rsidR="00653678" w:rsidRPr="00653678" w:rsidRDefault="00653678" w:rsidP="0065367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653678">
        <w:rPr>
          <w:rFonts w:ascii="Times New Roman" w:eastAsia="Calibri" w:hAnsi="Times New Roman" w:cs="Times New Roman"/>
          <w:bCs/>
          <w:sz w:val="12"/>
          <w:szCs w:val="12"/>
        </w:rPr>
        <w:t>организация взаимодействия с органами охраны окружающей природной среды и санитарно-эпидемического надзора по всем вопросам обращения с отходами;</w:t>
      </w:r>
    </w:p>
    <w:p w:rsidR="00653678" w:rsidRPr="00653678" w:rsidRDefault="00653678" w:rsidP="0065367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653678">
        <w:rPr>
          <w:rFonts w:ascii="Times New Roman" w:eastAsia="Calibri" w:hAnsi="Times New Roman" w:cs="Times New Roman"/>
          <w:bCs/>
          <w:sz w:val="12"/>
          <w:szCs w:val="12"/>
        </w:rPr>
        <w:t>соблюдение технических условий эксплуатации оборудования и механизмов, проведение профилактических работ, позволяющих устранить предпосылки сверхнормативного накопления производственных отходов;</w:t>
      </w:r>
    </w:p>
    <w:p w:rsidR="00653678" w:rsidRPr="00653678" w:rsidRDefault="00653678" w:rsidP="0065367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653678">
        <w:rPr>
          <w:rFonts w:ascii="Times New Roman" w:eastAsia="Calibri" w:hAnsi="Times New Roman" w:cs="Times New Roman"/>
          <w:bCs/>
          <w:sz w:val="12"/>
          <w:szCs w:val="12"/>
        </w:rPr>
        <w:t>организация надлежащего учёта отходов и обеспечение своевременных платежей за размещение отходов.</w:t>
      </w:r>
    </w:p>
    <w:p w:rsidR="00653678" w:rsidRPr="00653678" w:rsidRDefault="00653678" w:rsidP="00653678">
      <w:pPr>
        <w:tabs>
          <w:tab w:val="left" w:pos="6936"/>
        </w:tabs>
        <w:spacing w:after="0" w:line="240" w:lineRule="auto"/>
        <w:ind w:firstLine="284"/>
        <w:jc w:val="both"/>
        <w:rPr>
          <w:rFonts w:ascii="Times New Roman" w:eastAsia="Calibri" w:hAnsi="Times New Roman" w:cs="Times New Roman"/>
          <w:bCs/>
          <w:sz w:val="12"/>
          <w:szCs w:val="12"/>
        </w:rPr>
      </w:pPr>
      <w:r w:rsidRPr="00653678">
        <w:rPr>
          <w:rFonts w:ascii="Times New Roman" w:eastAsia="Calibri" w:hAnsi="Times New Roman" w:cs="Times New Roman"/>
          <w:bCs/>
          <w:sz w:val="12"/>
          <w:szCs w:val="12"/>
        </w:rPr>
        <w:t>Для снижения негативного воздействия на окружающую среду при обращении с отходами, образующимися на месторождении, необходимо проведение комплекса организационно-технических мероприятий:</w:t>
      </w:r>
    </w:p>
    <w:p w:rsidR="00653678" w:rsidRPr="00653678" w:rsidRDefault="00653678" w:rsidP="0065367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653678">
        <w:rPr>
          <w:rFonts w:ascii="Times New Roman" w:eastAsia="Calibri" w:hAnsi="Times New Roman" w:cs="Times New Roman"/>
          <w:bCs/>
          <w:sz w:val="12"/>
          <w:szCs w:val="12"/>
        </w:rPr>
        <w:t>своевременная корректировка нормативно-разрешительной документации по обращению с отходами (ПНООЛР, лимиты на размещение);</w:t>
      </w:r>
    </w:p>
    <w:p w:rsidR="00653678" w:rsidRPr="00653678" w:rsidRDefault="00653678" w:rsidP="0065367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653678">
        <w:rPr>
          <w:rFonts w:ascii="Times New Roman" w:eastAsia="Calibri" w:hAnsi="Times New Roman" w:cs="Times New Roman"/>
          <w:bCs/>
          <w:sz w:val="12"/>
          <w:szCs w:val="12"/>
        </w:rPr>
        <w:t>соблюдение требования природоохранного законодательства РФ и регламентов АО «</w:t>
      </w:r>
      <w:proofErr w:type="spellStart"/>
      <w:r w:rsidRPr="00653678">
        <w:rPr>
          <w:rFonts w:ascii="Times New Roman" w:eastAsia="Calibri" w:hAnsi="Times New Roman" w:cs="Times New Roman"/>
          <w:bCs/>
          <w:sz w:val="12"/>
          <w:szCs w:val="12"/>
        </w:rPr>
        <w:t>Самаранефтегаз</w:t>
      </w:r>
      <w:proofErr w:type="spellEnd"/>
      <w:r w:rsidRPr="00653678">
        <w:rPr>
          <w:rFonts w:ascii="Times New Roman" w:eastAsia="Calibri" w:hAnsi="Times New Roman" w:cs="Times New Roman"/>
          <w:bCs/>
          <w:sz w:val="12"/>
          <w:szCs w:val="12"/>
        </w:rPr>
        <w:t>» в части обращения с отходами;</w:t>
      </w:r>
    </w:p>
    <w:p w:rsidR="00653678" w:rsidRPr="00653678" w:rsidRDefault="00653678" w:rsidP="0065367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653678">
        <w:rPr>
          <w:rFonts w:ascii="Times New Roman" w:eastAsia="Calibri" w:hAnsi="Times New Roman" w:cs="Times New Roman"/>
          <w:bCs/>
          <w:sz w:val="12"/>
          <w:szCs w:val="12"/>
        </w:rPr>
        <w:t>своевременное заключение или продление договоров на передачу и транспортирование отходов с мест накопления отходов;</w:t>
      </w:r>
    </w:p>
    <w:p w:rsidR="00653678" w:rsidRPr="00653678" w:rsidRDefault="00653678" w:rsidP="0065367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653678">
        <w:rPr>
          <w:rFonts w:ascii="Times New Roman" w:eastAsia="Calibri" w:hAnsi="Times New Roman" w:cs="Times New Roman"/>
          <w:bCs/>
          <w:sz w:val="12"/>
          <w:szCs w:val="12"/>
        </w:rPr>
        <w:t>соблюдение экологического принципа о приоритетности переработки отходов над размещением;</w:t>
      </w:r>
    </w:p>
    <w:p w:rsidR="00653678" w:rsidRPr="00653678" w:rsidRDefault="00653678" w:rsidP="0065367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653678">
        <w:rPr>
          <w:rFonts w:ascii="Times New Roman" w:eastAsia="Calibri" w:hAnsi="Times New Roman" w:cs="Times New Roman"/>
          <w:bCs/>
          <w:sz w:val="12"/>
          <w:szCs w:val="12"/>
        </w:rPr>
        <w:t>своевременное обучение вновь поступившего в штат персонала правилам безопасности, охраны  труда и обращения с отходами;</w:t>
      </w:r>
    </w:p>
    <w:p w:rsidR="00653678" w:rsidRPr="00653678" w:rsidRDefault="00653678" w:rsidP="0065367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653678">
        <w:rPr>
          <w:rFonts w:ascii="Times New Roman" w:eastAsia="Calibri" w:hAnsi="Times New Roman" w:cs="Times New Roman"/>
          <w:bCs/>
          <w:sz w:val="12"/>
          <w:szCs w:val="12"/>
        </w:rPr>
        <w:t>соблюдение технических условий эксплуатации оборудования и механизмов, проведение профилактических работ, позволяющих устранить предпосылки сверхнормативного накопления производственных отходов;</w:t>
      </w:r>
    </w:p>
    <w:p w:rsidR="00653678" w:rsidRPr="00653678" w:rsidRDefault="00653678" w:rsidP="0065367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653678">
        <w:rPr>
          <w:rFonts w:ascii="Times New Roman" w:eastAsia="Calibri" w:hAnsi="Times New Roman" w:cs="Times New Roman"/>
          <w:bCs/>
          <w:sz w:val="12"/>
          <w:szCs w:val="12"/>
        </w:rPr>
        <w:t xml:space="preserve">своевременное подача форм </w:t>
      </w:r>
      <w:proofErr w:type="spellStart"/>
      <w:r w:rsidRPr="00653678">
        <w:rPr>
          <w:rFonts w:ascii="Times New Roman" w:eastAsia="Calibri" w:hAnsi="Times New Roman" w:cs="Times New Roman"/>
          <w:bCs/>
          <w:sz w:val="12"/>
          <w:szCs w:val="12"/>
        </w:rPr>
        <w:t>статотчётности</w:t>
      </w:r>
      <w:proofErr w:type="spellEnd"/>
      <w:r w:rsidRPr="00653678">
        <w:rPr>
          <w:rFonts w:ascii="Times New Roman" w:eastAsia="Calibri" w:hAnsi="Times New Roman" w:cs="Times New Roman"/>
          <w:bCs/>
          <w:sz w:val="12"/>
          <w:szCs w:val="12"/>
        </w:rPr>
        <w:t xml:space="preserve"> в части образования отходов, внесение платежей за негативное воздействие на окружающую среду при обращении с отходами.</w:t>
      </w:r>
    </w:p>
    <w:p w:rsidR="00653678" w:rsidRPr="00653678" w:rsidRDefault="00653678" w:rsidP="00653678">
      <w:pPr>
        <w:tabs>
          <w:tab w:val="left" w:pos="6936"/>
        </w:tabs>
        <w:spacing w:after="0" w:line="240" w:lineRule="auto"/>
        <w:ind w:firstLine="284"/>
        <w:jc w:val="both"/>
        <w:rPr>
          <w:rFonts w:ascii="Times New Roman" w:eastAsia="Calibri" w:hAnsi="Times New Roman" w:cs="Times New Roman"/>
          <w:bCs/>
          <w:sz w:val="12"/>
          <w:szCs w:val="12"/>
        </w:rPr>
      </w:pPr>
    </w:p>
    <w:p w:rsidR="00653678" w:rsidRPr="00653678" w:rsidRDefault="00653678" w:rsidP="00653678">
      <w:pPr>
        <w:tabs>
          <w:tab w:val="left" w:pos="6936"/>
        </w:tabs>
        <w:spacing w:after="0" w:line="240" w:lineRule="auto"/>
        <w:ind w:firstLine="284"/>
        <w:jc w:val="both"/>
        <w:rPr>
          <w:rFonts w:ascii="Times New Roman" w:eastAsia="Calibri" w:hAnsi="Times New Roman" w:cs="Times New Roman"/>
          <w:bCs/>
          <w:sz w:val="12"/>
          <w:szCs w:val="12"/>
        </w:rPr>
      </w:pPr>
      <w:r w:rsidRPr="00653678">
        <w:rPr>
          <w:rFonts w:ascii="Times New Roman" w:eastAsia="Calibri" w:hAnsi="Times New Roman" w:cs="Times New Roman"/>
          <w:bCs/>
          <w:sz w:val="12"/>
          <w:szCs w:val="12"/>
        </w:rPr>
        <w:t>Мероприятия по охране недр и континентального шельфа Российской Федерации</w:t>
      </w:r>
    </w:p>
    <w:p w:rsidR="00653678" w:rsidRPr="00653678" w:rsidRDefault="00653678" w:rsidP="00653678">
      <w:pPr>
        <w:tabs>
          <w:tab w:val="left" w:pos="6936"/>
        </w:tabs>
        <w:spacing w:after="0" w:line="240" w:lineRule="auto"/>
        <w:ind w:firstLine="284"/>
        <w:jc w:val="both"/>
        <w:rPr>
          <w:rFonts w:ascii="Times New Roman" w:eastAsia="Calibri" w:hAnsi="Times New Roman" w:cs="Times New Roman"/>
          <w:bCs/>
          <w:sz w:val="12"/>
          <w:szCs w:val="12"/>
        </w:rPr>
      </w:pPr>
      <w:r w:rsidRPr="00653678">
        <w:rPr>
          <w:rFonts w:ascii="Times New Roman" w:eastAsia="Calibri" w:hAnsi="Times New Roman" w:cs="Times New Roman"/>
          <w:bCs/>
          <w:sz w:val="12"/>
          <w:szCs w:val="12"/>
        </w:rPr>
        <w:t>Воздействие на геологическую среду при строительстве проектируемого объекта обусловлено следующими факторами:</w:t>
      </w:r>
    </w:p>
    <w:p w:rsidR="00653678" w:rsidRPr="00653678" w:rsidRDefault="00653678" w:rsidP="0065367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653678">
        <w:rPr>
          <w:rFonts w:ascii="Times New Roman" w:eastAsia="Calibri" w:hAnsi="Times New Roman" w:cs="Times New Roman"/>
          <w:bCs/>
          <w:sz w:val="12"/>
          <w:szCs w:val="12"/>
        </w:rPr>
        <w:t>фильтрацией загрязняющих веществ с поверхности при загрязнении грунтов почвенного покрова;</w:t>
      </w:r>
    </w:p>
    <w:p w:rsidR="00653678" w:rsidRPr="00653678" w:rsidRDefault="00653678" w:rsidP="0065367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653678">
        <w:rPr>
          <w:rFonts w:ascii="Times New Roman" w:eastAsia="Calibri" w:hAnsi="Times New Roman" w:cs="Times New Roman"/>
          <w:bCs/>
          <w:sz w:val="12"/>
          <w:szCs w:val="12"/>
        </w:rPr>
        <w:t>интенсификацией экзогенных процессов при строительстве проектируемых сооружений.</w:t>
      </w:r>
    </w:p>
    <w:p w:rsidR="00653678" w:rsidRPr="00653678" w:rsidRDefault="00653678" w:rsidP="00653678">
      <w:pPr>
        <w:tabs>
          <w:tab w:val="left" w:pos="6936"/>
        </w:tabs>
        <w:spacing w:after="0" w:line="240" w:lineRule="auto"/>
        <w:ind w:firstLine="284"/>
        <w:jc w:val="both"/>
        <w:rPr>
          <w:rFonts w:ascii="Times New Roman" w:eastAsia="Calibri" w:hAnsi="Times New Roman" w:cs="Times New Roman"/>
          <w:bCs/>
          <w:sz w:val="12"/>
          <w:szCs w:val="12"/>
        </w:rPr>
      </w:pPr>
      <w:r w:rsidRPr="00653678">
        <w:rPr>
          <w:rFonts w:ascii="Times New Roman" w:eastAsia="Calibri" w:hAnsi="Times New Roman" w:cs="Times New Roman"/>
          <w:bCs/>
          <w:sz w:val="12"/>
          <w:szCs w:val="12"/>
        </w:rPr>
        <w:t>Важнейшими задачами охраны геологической среды являются своевременное обнаружение и ликвидация утечек нефтепродуктов из трубопроводов, обнаружение загрязнений в поверхностных и подземных водах.</w:t>
      </w:r>
    </w:p>
    <w:p w:rsidR="00653678" w:rsidRPr="00653678" w:rsidRDefault="00653678" w:rsidP="00653678">
      <w:pPr>
        <w:tabs>
          <w:tab w:val="left" w:pos="6936"/>
        </w:tabs>
        <w:spacing w:after="0" w:line="240" w:lineRule="auto"/>
        <w:ind w:firstLine="284"/>
        <w:jc w:val="both"/>
        <w:rPr>
          <w:rFonts w:ascii="Times New Roman" w:eastAsia="Calibri" w:hAnsi="Times New Roman" w:cs="Times New Roman"/>
          <w:bCs/>
          <w:sz w:val="12"/>
          <w:szCs w:val="12"/>
        </w:rPr>
      </w:pPr>
      <w:r w:rsidRPr="00653678">
        <w:rPr>
          <w:rFonts w:ascii="Times New Roman" w:eastAsia="Calibri" w:hAnsi="Times New Roman" w:cs="Times New Roman"/>
          <w:bCs/>
          <w:sz w:val="12"/>
          <w:szCs w:val="12"/>
        </w:rPr>
        <w:t>Индикаторами загрязнения служат антропогенные органические и неорганические соединения, повышенное содержание хлоридов, сульфатов, изменение окисляемости, наличие нефтепродуктов.</w:t>
      </w:r>
    </w:p>
    <w:p w:rsidR="00653678" w:rsidRPr="00653678" w:rsidRDefault="00653678" w:rsidP="00653678">
      <w:pPr>
        <w:tabs>
          <w:tab w:val="left" w:pos="6936"/>
        </w:tabs>
        <w:spacing w:after="0" w:line="240" w:lineRule="auto"/>
        <w:ind w:firstLine="284"/>
        <w:jc w:val="both"/>
        <w:rPr>
          <w:rFonts w:ascii="Times New Roman" w:eastAsia="Calibri" w:hAnsi="Times New Roman" w:cs="Times New Roman"/>
          <w:bCs/>
          <w:sz w:val="12"/>
          <w:szCs w:val="12"/>
        </w:rPr>
      </w:pPr>
      <w:r w:rsidRPr="00653678">
        <w:rPr>
          <w:rFonts w:ascii="Times New Roman" w:eastAsia="Calibri" w:hAnsi="Times New Roman" w:cs="Times New Roman"/>
          <w:bCs/>
          <w:sz w:val="12"/>
          <w:szCs w:val="12"/>
        </w:rPr>
        <w:t>Воздействие процессов строительства проектируемого объекта на геологическую среду связано с воздействием поверхностных загрязняющих веществ на различные гидрогеологические горизонты.</w:t>
      </w:r>
    </w:p>
    <w:p w:rsidR="00653678" w:rsidRPr="00653678" w:rsidRDefault="00653678" w:rsidP="00653678">
      <w:pPr>
        <w:tabs>
          <w:tab w:val="left" w:pos="6936"/>
        </w:tabs>
        <w:spacing w:after="0" w:line="240" w:lineRule="auto"/>
        <w:ind w:firstLine="284"/>
        <w:jc w:val="both"/>
        <w:rPr>
          <w:rFonts w:ascii="Times New Roman" w:eastAsia="Calibri" w:hAnsi="Times New Roman" w:cs="Times New Roman"/>
          <w:bCs/>
          <w:sz w:val="12"/>
          <w:szCs w:val="12"/>
        </w:rPr>
      </w:pPr>
      <w:r w:rsidRPr="00653678">
        <w:rPr>
          <w:rFonts w:ascii="Times New Roman" w:eastAsia="Calibri" w:hAnsi="Times New Roman" w:cs="Times New Roman"/>
          <w:bCs/>
          <w:sz w:val="12"/>
          <w:szCs w:val="12"/>
        </w:rPr>
        <w:t>С целью своевременного обнаружения и принятия мер по локализации очагов загрязнения рекомендуется вести мониторинг подземных и поверхностных вод.</w:t>
      </w:r>
    </w:p>
    <w:p w:rsidR="00653678" w:rsidRPr="00653678" w:rsidRDefault="00653678" w:rsidP="00653678">
      <w:pPr>
        <w:tabs>
          <w:tab w:val="left" w:pos="6936"/>
        </w:tabs>
        <w:spacing w:after="0" w:line="240" w:lineRule="auto"/>
        <w:ind w:firstLine="284"/>
        <w:jc w:val="both"/>
        <w:rPr>
          <w:rFonts w:ascii="Times New Roman" w:eastAsia="Calibri" w:hAnsi="Times New Roman" w:cs="Times New Roman"/>
          <w:bCs/>
          <w:sz w:val="12"/>
          <w:szCs w:val="12"/>
        </w:rPr>
      </w:pPr>
      <w:r w:rsidRPr="00653678">
        <w:rPr>
          <w:rFonts w:ascii="Times New Roman" w:eastAsia="Calibri" w:hAnsi="Times New Roman" w:cs="Times New Roman"/>
          <w:bCs/>
          <w:sz w:val="12"/>
          <w:szCs w:val="12"/>
        </w:rPr>
        <w:t xml:space="preserve">Эксплуатация проектируемых сооружений не оказывает негативного влияния на качество подземных вод. Учитывая интенсивную антропогенную нагрузку на территорию, рекомендуется использовать существующую наблюдательную сеть для экологического </w:t>
      </w:r>
      <w:proofErr w:type="gramStart"/>
      <w:r w:rsidRPr="00653678">
        <w:rPr>
          <w:rFonts w:ascii="Times New Roman" w:eastAsia="Calibri" w:hAnsi="Times New Roman" w:cs="Times New Roman"/>
          <w:bCs/>
          <w:sz w:val="12"/>
          <w:szCs w:val="12"/>
        </w:rPr>
        <w:t>контроля за</w:t>
      </w:r>
      <w:proofErr w:type="gramEnd"/>
      <w:r w:rsidRPr="00653678">
        <w:rPr>
          <w:rFonts w:ascii="Times New Roman" w:eastAsia="Calibri" w:hAnsi="Times New Roman" w:cs="Times New Roman"/>
          <w:bCs/>
          <w:sz w:val="12"/>
          <w:szCs w:val="12"/>
        </w:rPr>
        <w:t xml:space="preserve"> состоянием подземных вод с учётом всех источников возможного загрязнения объектов нефтяной структуры.</w:t>
      </w:r>
    </w:p>
    <w:p w:rsidR="00653678" w:rsidRPr="00653678" w:rsidRDefault="00653678" w:rsidP="00653678">
      <w:pPr>
        <w:tabs>
          <w:tab w:val="left" w:pos="6936"/>
        </w:tabs>
        <w:spacing w:after="0" w:line="240" w:lineRule="auto"/>
        <w:ind w:firstLine="284"/>
        <w:jc w:val="both"/>
        <w:rPr>
          <w:rFonts w:ascii="Times New Roman" w:eastAsia="Calibri" w:hAnsi="Times New Roman" w:cs="Times New Roman"/>
          <w:bCs/>
          <w:sz w:val="12"/>
          <w:szCs w:val="12"/>
        </w:rPr>
      </w:pPr>
      <w:r w:rsidRPr="00653678">
        <w:rPr>
          <w:rFonts w:ascii="Times New Roman" w:eastAsia="Calibri" w:hAnsi="Times New Roman" w:cs="Times New Roman"/>
          <w:bCs/>
          <w:sz w:val="12"/>
          <w:szCs w:val="12"/>
        </w:rPr>
        <w:t>Наряду с производством режимных наблюдений рекомендуется выполнять ряд мероприятий, направленных на предупреждение или сведение возможности загрязнения подземных и поверхностных вод до минимума. При этом предусматривается:</w:t>
      </w:r>
    </w:p>
    <w:p w:rsidR="00653678" w:rsidRPr="00653678" w:rsidRDefault="00653678" w:rsidP="0065367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653678">
        <w:rPr>
          <w:rFonts w:ascii="Times New Roman" w:eastAsia="Calibri" w:hAnsi="Times New Roman" w:cs="Times New Roman"/>
          <w:bCs/>
          <w:sz w:val="12"/>
          <w:szCs w:val="12"/>
        </w:rPr>
        <w:t>получение регулярной и достаточной информации о состоянии оборудования и инженерных коммуникаций;</w:t>
      </w:r>
    </w:p>
    <w:p w:rsidR="00653678" w:rsidRPr="00653678" w:rsidRDefault="00653678" w:rsidP="0065367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653678">
        <w:rPr>
          <w:rFonts w:ascii="Times New Roman" w:eastAsia="Calibri" w:hAnsi="Times New Roman" w:cs="Times New Roman"/>
          <w:bCs/>
          <w:sz w:val="12"/>
          <w:szCs w:val="12"/>
        </w:rPr>
        <w:t xml:space="preserve">своевременное реагирование на все отклонения технического состояния оборудования </w:t>
      </w:r>
      <w:proofErr w:type="gramStart"/>
      <w:r w:rsidRPr="00653678">
        <w:rPr>
          <w:rFonts w:ascii="Times New Roman" w:eastAsia="Calibri" w:hAnsi="Times New Roman" w:cs="Times New Roman"/>
          <w:bCs/>
          <w:sz w:val="12"/>
          <w:szCs w:val="12"/>
        </w:rPr>
        <w:t>от</w:t>
      </w:r>
      <w:proofErr w:type="gramEnd"/>
      <w:r w:rsidRPr="00653678">
        <w:rPr>
          <w:rFonts w:ascii="Times New Roman" w:eastAsia="Calibri" w:hAnsi="Times New Roman" w:cs="Times New Roman"/>
          <w:bCs/>
          <w:sz w:val="12"/>
          <w:szCs w:val="12"/>
        </w:rPr>
        <w:t xml:space="preserve"> нормального;</w:t>
      </w:r>
    </w:p>
    <w:p w:rsidR="00653678" w:rsidRPr="00653678" w:rsidRDefault="00653678" w:rsidP="0065367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653678">
        <w:rPr>
          <w:rFonts w:ascii="Times New Roman" w:eastAsia="Calibri" w:hAnsi="Times New Roman" w:cs="Times New Roman"/>
          <w:bCs/>
          <w:sz w:val="12"/>
          <w:szCs w:val="12"/>
        </w:rPr>
        <w:t>размещение технологических сооружений на площадках с твёрдым покрытием;</w:t>
      </w:r>
    </w:p>
    <w:p w:rsidR="00653678" w:rsidRPr="00653678" w:rsidRDefault="00653678" w:rsidP="0065367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653678">
        <w:rPr>
          <w:rFonts w:ascii="Times New Roman" w:eastAsia="Calibri" w:hAnsi="Times New Roman" w:cs="Times New Roman"/>
          <w:bCs/>
          <w:sz w:val="12"/>
          <w:szCs w:val="12"/>
        </w:rPr>
        <w:t>сбор производственно-дождевых стоков в подземную ёмкость.</w:t>
      </w:r>
    </w:p>
    <w:p w:rsidR="00653678" w:rsidRPr="00653678" w:rsidRDefault="00653678" w:rsidP="00653678">
      <w:pPr>
        <w:tabs>
          <w:tab w:val="left" w:pos="6936"/>
        </w:tabs>
        <w:spacing w:after="0" w:line="240" w:lineRule="auto"/>
        <w:ind w:firstLine="284"/>
        <w:jc w:val="both"/>
        <w:rPr>
          <w:rFonts w:ascii="Times New Roman" w:eastAsia="Calibri" w:hAnsi="Times New Roman" w:cs="Times New Roman"/>
          <w:bCs/>
          <w:sz w:val="12"/>
          <w:szCs w:val="12"/>
        </w:rPr>
      </w:pPr>
      <w:r w:rsidRPr="00653678">
        <w:rPr>
          <w:rFonts w:ascii="Times New Roman" w:eastAsia="Calibri" w:hAnsi="Times New Roman" w:cs="Times New Roman"/>
          <w:bCs/>
          <w:sz w:val="12"/>
          <w:szCs w:val="12"/>
        </w:rPr>
        <w:t>Осуществление перечисленных природоохранных мероприятий по защите недр позволит обеспечить экологическую устойчивость геологической среды при обустройстве и эксплуатации данного объекта.</w:t>
      </w:r>
    </w:p>
    <w:p w:rsidR="00653678" w:rsidRPr="00653678" w:rsidRDefault="00653678" w:rsidP="00653678">
      <w:pPr>
        <w:tabs>
          <w:tab w:val="left" w:pos="6936"/>
        </w:tabs>
        <w:spacing w:after="0" w:line="240" w:lineRule="auto"/>
        <w:ind w:firstLine="284"/>
        <w:jc w:val="both"/>
        <w:rPr>
          <w:rFonts w:ascii="Times New Roman" w:eastAsia="Calibri" w:hAnsi="Times New Roman" w:cs="Times New Roman"/>
          <w:bCs/>
          <w:sz w:val="12"/>
          <w:szCs w:val="12"/>
        </w:rPr>
      </w:pPr>
      <w:r w:rsidRPr="00653678">
        <w:rPr>
          <w:rFonts w:ascii="Times New Roman" w:eastAsia="Calibri" w:hAnsi="Times New Roman" w:cs="Times New Roman"/>
          <w:bCs/>
          <w:sz w:val="12"/>
          <w:szCs w:val="12"/>
        </w:rPr>
        <w:t xml:space="preserve">На </w:t>
      </w:r>
      <w:proofErr w:type="spellStart"/>
      <w:r w:rsidRPr="00653678">
        <w:rPr>
          <w:rFonts w:ascii="Times New Roman" w:eastAsia="Calibri" w:hAnsi="Times New Roman" w:cs="Times New Roman"/>
          <w:bCs/>
          <w:sz w:val="12"/>
          <w:szCs w:val="12"/>
        </w:rPr>
        <w:t>недропользователей</w:t>
      </w:r>
      <w:proofErr w:type="spellEnd"/>
      <w:r w:rsidRPr="00653678">
        <w:rPr>
          <w:rFonts w:ascii="Times New Roman" w:eastAsia="Calibri" w:hAnsi="Times New Roman" w:cs="Times New Roman"/>
          <w:bCs/>
          <w:sz w:val="12"/>
          <w:szCs w:val="12"/>
        </w:rPr>
        <w:t xml:space="preserve"> возлагается обязанность приводить участки земли и другие природные объекты, нарушенные при пользовании недрами, в состояние, пригодное для их дальнейшего использования.</w:t>
      </w:r>
    </w:p>
    <w:p w:rsidR="00653678" w:rsidRPr="00653678" w:rsidRDefault="00653678" w:rsidP="00653678">
      <w:pPr>
        <w:tabs>
          <w:tab w:val="left" w:pos="6936"/>
        </w:tabs>
        <w:spacing w:after="0" w:line="240" w:lineRule="auto"/>
        <w:ind w:firstLine="284"/>
        <w:jc w:val="both"/>
        <w:rPr>
          <w:rFonts w:ascii="Times New Roman" w:eastAsia="Calibri" w:hAnsi="Times New Roman" w:cs="Times New Roman"/>
          <w:bCs/>
          <w:sz w:val="12"/>
          <w:szCs w:val="12"/>
        </w:rPr>
      </w:pPr>
    </w:p>
    <w:p w:rsidR="00653678" w:rsidRPr="00653678" w:rsidRDefault="00653678" w:rsidP="00653678">
      <w:pPr>
        <w:tabs>
          <w:tab w:val="left" w:pos="6936"/>
        </w:tabs>
        <w:spacing w:after="0" w:line="240" w:lineRule="auto"/>
        <w:ind w:firstLine="284"/>
        <w:jc w:val="both"/>
        <w:rPr>
          <w:rFonts w:ascii="Times New Roman" w:eastAsia="Calibri" w:hAnsi="Times New Roman" w:cs="Times New Roman"/>
          <w:bCs/>
          <w:sz w:val="12"/>
          <w:szCs w:val="12"/>
        </w:rPr>
      </w:pPr>
      <w:r w:rsidRPr="00653678">
        <w:rPr>
          <w:rFonts w:ascii="Times New Roman" w:eastAsia="Calibri" w:hAnsi="Times New Roman" w:cs="Times New Roman"/>
          <w:bCs/>
          <w:sz w:val="12"/>
          <w:szCs w:val="12"/>
        </w:rPr>
        <w:t>Мероприятия по охране объектов растительного и животного мира, в том числе: мероприятия по сохранению среды обитания животных, путей их миграции, доступа в нерестилища рыб</w:t>
      </w:r>
    </w:p>
    <w:p w:rsidR="00653678" w:rsidRPr="00653678" w:rsidRDefault="00653678" w:rsidP="00653678">
      <w:pPr>
        <w:tabs>
          <w:tab w:val="left" w:pos="6936"/>
        </w:tabs>
        <w:spacing w:after="0" w:line="240" w:lineRule="auto"/>
        <w:ind w:firstLine="284"/>
        <w:jc w:val="both"/>
        <w:rPr>
          <w:rFonts w:ascii="Times New Roman" w:eastAsia="Calibri" w:hAnsi="Times New Roman" w:cs="Times New Roman"/>
          <w:bCs/>
          <w:sz w:val="12"/>
          <w:szCs w:val="12"/>
        </w:rPr>
      </w:pPr>
      <w:r w:rsidRPr="00653678">
        <w:rPr>
          <w:rFonts w:ascii="Times New Roman" w:eastAsia="Calibri" w:hAnsi="Times New Roman" w:cs="Times New Roman"/>
          <w:bCs/>
          <w:sz w:val="12"/>
          <w:szCs w:val="12"/>
        </w:rPr>
        <w:t>Для обеспечения рационального использования и охраны почвенно-растительного слоя проектной документацией предусмотрено:</w:t>
      </w:r>
    </w:p>
    <w:p w:rsidR="00653678" w:rsidRPr="00653678" w:rsidRDefault="00653678" w:rsidP="0065367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653678">
        <w:rPr>
          <w:rFonts w:ascii="Times New Roman" w:eastAsia="Calibri" w:hAnsi="Times New Roman" w:cs="Times New Roman"/>
          <w:bCs/>
          <w:sz w:val="12"/>
          <w:szCs w:val="12"/>
        </w:rPr>
        <w:t>последовательная рекультивация нарушенных земель по мере выполнения работ;</w:t>
      </w:r>
    </w:p>
    <w:p w:rsidR="00653678" w:rsidRPr="00653678" w:rsidRDefault="00653678" w:rsidP="0065367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653678">
        <w:rPr>
          <w:rFonts w:ascii="Times New Roman" w:eastAsia="Calibri" w:hAnsi="Times New Roman" w:cs="Times New Roman"/>
          <w:bCs/>
          <w:sz w:val="12"/>
          <w:szCs w:val="12"/>
        </w:rPr>
        <w:t>защита почвы во время строительства от ветровой и водной эрозии путём трамбовки и планировки грунта при засыпке траншей;</w:t>
      </w:r>
    </w:p>
    <w:p w:rsidR="00653678" w:rsidRPr="00653678" w:rsidRDefault="00653678" w:rsidP="0065367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653678">
        <w:rPr>
          <w:rFonts w:ascii="Times New Roman" w:eastAsia="Calibri" w:hAnsi="Times New Roman" w:cs="Times New Roman"/>
          <w:bCs/>
          <w:sz w:val="12"/>
          <w:szCs w:val="12"/>
        </w:rPr>
        <w:t xml:space="preserve">жёсткий </w:t>
      </w:r>
      <w:proofErr w:type="gramStart"/>
      <w:r w:rsidRPr="00653678">
        <w:rPr>
          <w:rFonts w:ascii="Times New Roman" w:eastAsia="Calibri" w:hAnsi="Times New Roman" w:cs="Times New Roman"/>
          <w:bCs/>
          <w:sz w:val="12"/>
          <w:szCs w:val="12"/>
        </w:rPr>
        <w:t>контроль за</w:t>
      </w:r>
      <w:proofErr w:type="gramEnd"/>
      <w:r w:rsidRPr="00653678">
        <w:rPr>
          <w:rFonts w:ascii="Times New Roman" w:eastAsia="Calibri" w:hAnsi="Times New Roman" w:cs="Times New Roman"/>
          <w:bCs/>
          <w:sz w:val="12"/>
          <w:szCs w:val="12"/>
        </w:rPr>
        <w:t xml:space="preserve"> регламентом работ и недопущение аварийных ситуаций, быстрое устранение и ликвидация последствий (в случае невозможности предотвращения);</w:t>
      </w:r>
    </w:p>
    <w:p w:rsidR="00653678" w:rsidRPr="00653678" w:rsidRDefault="00653678" w:rsidP="0065367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653678">
        <w:rPr>
          <w:rFonts w:ascii="Times New Roman" w:eastAsia="Calibri" w:hAnsi="Times New Roman" w:cs="Times New Roman"/>
          <w:bCs/>
          <w:sz w:val="12"/>
          <w:szCs w:val="12"/>
        </w:rPr>
        <w:t>на участках работ вблизи водных объектов для предотвращения попадания в них углеводородного сырья (при возможных аварийных ситуациях) рекомендуется сооружение задерживающих валов из минерального грунта.</w:t>
      </w:r>
    </w:p>
    <w:p w:rsidR="00653678" w:rsidRPr="00653678" w:rsidRDefault="00653678" w:rsidP="00653678">
      <w:pPr>
        <w:tabs>
          <w:tab w:val="left" w:pos="6936"/>
        </w:tabs>
        <w:spacing w:after="0" w:line="240" w:lineRule="auto"/>
        <w:ind w:firstLine="284"/>
        <w:jc w:val="both"/>
        <w:rPr>
          <w:rFonts w:ascii="Times New Roman" w:eastAsia="Calibri" w:hAnsi="Times New Roman" w:cs="Times New Roman"/>
          <w:bCs/>
          <w:sz w:val="12"/>
          <w:szCs w:val="12"/>
        </w:rPr>
      </w:pPr>
      <w:r w:rsidRPr="00653678">
        <w:rPr>
          <w:rFonts w:ascii="Times New Roman" w:eastAsia="Calibri" w:hAnsi="Times New Roman" w:cs="Times New Roman"/>
          <w:bCs/>
          <w:sz w:val="12"/>
          <w:szCs w:val="12"/>
        </w:rPr>
        <w:t>В период строительства проектом предусмотреть следующие мероприятия по уменьшению механического воздействия на растительный покров:</w:t>
      </w:r>
    </w:p>
    <w:p w:rsidR="00653678" w:rsidRPr="00653678" w:rsidRDefault="00653678" w:rsidP="0065367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lastRenderedPageBreak/>
        <w:t>•</w:t>
      </w:r>
      <w:r w:rsidRPr="00653678">
        <w:rPr>
          <w:rFonts w:ascii="Times New Roman" w:eastAsia="Calibri" w:hAnsi="Times New Roman" w:cs="Times New Roman"/>
          <w:bCs/>
          <w:sz w:val="12"/>
          <w:szCs w:val="12"/>
        </w:rPr>
        <w:t>размещение проектируемых объектов на участках, где отсутствует древесная растительность (вырубки), объем вырубки сокращён до минимума;</w:t>
      </w:r>
    </w:p>
    <w:p w:rsidR="00653678" w:rsidRPr="00653678" w:rsidRDefault="00653678" w:rsidP="0065367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653678">
        <w:rPr>
          <w:rFonts w:ascii="Times New Roman" w:eastAsia="Calibri" w:hAnsi="Times New Roman" w:cs="Times New Roman"/>
          <w:bCs/>
          <w:sz w:val="12"/>
          <w:szCs w:val="12"/>
        </w:rPr>
        <w:t>недопущение непредусмотренного проектной документацией сведения древесно-кустарниковой растительности и засыпки грунтом корневых шеек и стволов, растущих деревьев и кустарников;</w:t>
      </w:r>
    </w:p>
    <w:p w:rsidR="00653678" w:rsidRPr="00653678" w:rsidRDefault="00653678" w:rsidP="0065367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653678">
        <w:rPr>
          <w:rFonts w:ascii="Times New Roman" w:eastAsia="Calibri" w:hAnsi="Times New Roman" w:cs="Times New Roman"/>
          <w:bCs/>
          <w:sz w:val="12"/>
          <w:szCs w:val="12"/>
        </w:rPr>
        <w:t>ведение всех строительных работ и движение транспорта строго в пределах отведённых земельных участков;</w:t>
      </w:r>
    </w:p>
    <w:p w:rsidR="00653678" w:rsidRPr="00653678" w:rsidRDefault="00653678" w:rsidP="0065367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653678">
        <w:rPr>
          <w:rFonts w:ascii="Times New Roman" w:eastAsia="Calibri" w:hAnsi="Times New Roman" w:cs="Times New Roman"/>
          <w:bCs/>
          <w:sz w:val="12"/>
          <w:szCs w:val="12"/>
        </w:rPr>
        <w:t>выбор оптимальной протяжённости трасс линейных коммуникаций и их прокладка в едином технологическом коридоре;</w:t>
      </w:r>
    </w:p>
    <w:p w:rsidR="00653678" w:rsidRPr="00653678" w:rsidRDefault="00653678" w:rsidP="0065367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653678">
        <w:rPr>
          <w:rFonts w:ascii="Times New Roman" w:eastAsia="Calibri" w:hAnsi="Times New Roman" w:cs="Times New Roman"/>
          <w:bCs/>
          <w:sz w:val="12"/>
          <w:szCs w:val="12"/>
        </w:rPr>
        <w:t>складирование отвального грунта методами, исключающими снижение его качественных показателей, а также его потерю при перемещениях; недопущение использования плодородного слоя грунта для устройства земляных сооружений для строительных работ.</w:t>
      </w:r>
    </w:p>
    <w:p w:rsidR="00653678" w:rsidRPr="00653678" w:rsidRDefault="00653678" w:rsidP="00653678">
      <w:pPr>
        <w:tabs>
          <w:tab w:val="left" w:pos="6936"/>
        </w:tabs>
        <w:spacing w:after="0" w:line="240" w:lineRule="auto"/>
        <w:ind w:firstLine="284"/>
        <w:jc w:val="both"/>
        <w:rPr>
          <w:rFonts w:ascii="Times New Roman" w:eastAsia="Calibri" w:hAnsi="Times New Roman" w:cs="Times New Roman"/>
          <w:bCs/>
          <w:sz w:val="12"/>
          <w:szCs w:val="12"/>
        </w:rPr>
      </w:pPr>
      <w:r w:rsidRPr="00653678">
        <w:rPr>
          <w:rFonts w:ascii="Times New Roman" w:eastAsia="Calibri" w:hAnsi="Times New Roman" w:cs="Times New Roman"/>
          <w:bCs/>
          <w:sz w:val="12"/>
          <w:szCs w:val="12"/>
        </w:rPr>
        <w:t>Для уменьшения воздействия на растительный покров, связанного с возможностью химического загрязнения почвенного покрова и повреждения растительности, необходимо:</w:t>
      </w:r>
    </w:p>
    <w:p w:rsidR="00653678" w:rsidRPr="00653678" w:rsidRDefault="00653678" w:rsidP="0065367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653678">
        <w:rPr>
          <w:rFonts w:ascii="Times New Roman" w:eastAsia="Calibri" w:hAnsi="Times New Roman" w:cs="Times New Roman"/>
          <w:bCs/>
          <w:sz w:val="12"/>
          <w:szCs w:val="12"/>
        </w:rPr>
        <w:t xml:space="preserve">исключение проливов и утечек, сброса отработанных неочищенных сточных вод и нефтепродуктов на почвенный покров; </w:t>
      </w:r>
    </w:p>
    <w:p w:rsidR="00653678" w:rsidRPr="00653678" w:rsidRDefault="00653678" w:rsidP="0065367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653678">
        <w:rPr>
          <w:rFonts w:ascii="Times New Roman" w:eastAsia="Calibri" w:hAnsi="Times New Roman" w:cs="Times New Roman"/>
          <w:bCs/>
          <w:sz w:val="12"/>
          <w:szCs w:val="12"/>
        </w:rPr>
        <w:t>раздельный сбор и складирование отходов в специальные контейнеры с последующим вывозом их на оборудованные полигоны или на переработку;</w:t>
      </w:r>
    </w:p>
    <w:p w:rsidR="00653678" w:rsidRPr="00653678" w:rsidRDefault="00653678" w:rsidP="0065367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653678">
        <w:rPr>
          <w:rFonts w:ascii="Times New Roman" w:eastAsia="Calibri" w:hAnsi="Times New Roman" w:cs="Times New Roman"/>
          <w:bCs/>
          <w:sz w:val="12"/>
          <w:szCs w:val="12"/>
        </w:rPr>
        <w:t xml:space="preserve">техническое обслуживание транспортной и строительной техники в специально отведённых местах, расположенных вне </w:t>
      </w:r>
      <w:proofErr w:type="spellStart"/>
      <w:r w:rsidRPr="00653678">
        <w:rPr>
          <w:rFonts w:ascii="Times New Roman" w:eastAsia="Calibri" w:hAnsi="Times New Roman" w:cs="Times New Roman"/>
          <w:bCs/>
          <w:sz w:val="12"/>
          <w:szCs w:val="12"/>
        </w:rPr>
        <w:t>водоохранных</w:t>
      </w:r>
      <w:proofErr w:type="spellEnd"/>
      <w:r w:rsidRPr="00653678">
        <w:rPr>
          <w:rFonts w:ascii="Times New Roman" w:eastAsia="Calibri" w:hAnsi="Times New Roman" w:cs="Times New Roman"/>
          <w:bCs/>
          <w:sz w:val="12"/>
          <w:szCs w:val="12"/>
        </w:rPr>
        <w:t xml:space="preserve"> зон и прибрежных защитных полос водных объектов;</w:t>
      </w:r>
    </w:p>
    <w:p w:rsidR="00653678" w:rsidRPr="00653678" w:rsidRDefault="00653678" w:rsidP="0065367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653678">
        <w:rPr>
          <w:rFonts w:ascii="Times New Roman" w:eastAsia="Calibri" w:hAnsi="Times New Roman" w:cs="Times New Roman"/>
          <w:bCs/>
          <w:sz w:val="12"/>
          <w:szCs w:val="12"/>
        </w:rPr>
        <w:t>организация мест хранения строительных материалов на территории, свободной от древесной растительности, недопущение захламления зоны строительства мусором, загрязнения горюче-смазочными материалами.</w:t>
      </w:r>
    </w:p>
    <w:p w:rsidR="00653678" w:rsidRPr="00653678" w:rsidRDefault="00653678" w:rsidP="00653678">
      <w:pPr>
        <w:tabs>
          <w:tab w:val="left" w:pos="6936"/>
        </w:tabs>
        <w:spacing w:after="0" w:line="240" w:lineRule="auto"/>
        <w:ind w:firstLine="284"/>
        <w:jc w:val="both"/>
        <w:rPr>
          <w:rFonts w:ascii="Times New Roman" w:eastAsia="Calibri" w:hAnsi="Times New Roman" w:cs="Times New Roman"/>
          <w:bCs/>
          <w:sz w:val="12"/>
          <w:szCs w:val="12"/>
        </w:rPr>
      </w:pPr>
      <w:r w:rsidRPr="00653678">
        <w:rPr>
          <w:rFonts w:ascii="Times New Roman" w:eastAsia="Calibri" w:hAnsi="Times New Roman" w:cs="Times New Roman"/>
          <w:bCs/>
          <w:sz w:val="12"/>
          <w:szCs w:val="12"/>
        </w:rPr>
        <w:t>В период эксплуатации минимизация воздействия на растительный покров обеспечивается:</w:t>
      </w:r>
    </w:p>
    <w:p w:rsidR="00653678" w:rsidRPr="00653678" w:rsidRDefault="00653678" w:rsidP="0065367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653678">
        <w:rPr>
          <w:rFonts w:ascii="Times New Roman" w:eastAsia="Calibri" w:hAnsi="Times New Roman" w:cs="Times New Roman"/>
          <w:bCs/>
          <w:sz w:val="12"/>
          <w:szCs w:val="12"/>
        </w:rPr>
        <w:t>движением автотранспорта и спецтехники только по имеющимся автодорогам;</w:t>
      </w:r>
    </w:p>
    <w:p w:rsidR="00653678" w:rsidRPr="00653678" w:rsidRDefault="00653678" w:rsidP="0065367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653678">
        <w:rPr>
          <w:rFonts w:ascii="Times New Roman" w:eastAsia="Calibri" w:hAnsi="Times New Roman" w:cs="Times New Roman"/>
          <w:bCs/>
          <w:sz w:val="12"/>
          <w:szCs w:val="12"/>
        </w:rPr>
        <w:t>соблюдением правил пожарной безопасности и санитарных правил в лесах;</w:t>
      </w:r>
    </w:p>
    <w:p w:rsidR="00653678" w:rsidRPr="00653678" w:rsidRDefault="00653678" w:rsidP="0065367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653678">
        <w:rPr>
          <w:rFonts w:ascii="Times New Roman" w:eastAsia="Calibri" w:hAnsi="Times New Roman" w:cs="Times New Roman"/>
          <w:bCs/>
          <w:sz w:val="12"/>
          <w:szCs w:val="12"/>
        </w:rPr>
        <w:t>осуществлением противопожарных мероприятий и др.</w:t>
      </w:r>
    </w:p>
    <w:p w:rsidR="00653678" w:rsidRPr="00653678" w:rsidRDefault="00653678" w:rsidP="00653678">
      <w:pPr>
        <w:tabs>
          <w:tab w:val="left" w:pos="6936"/>
        </w:tabs>
        <w:spacing w:after="0" w:line="240" w:lineRule="auto"/>
        <w:ind w:firstLine="284"/>
        <w:jc w:val="both"/>
        <w:rPr>
          <w:rFonts w:ascii="Times New Roman" w:eastAsia="Calibri" w:hAnsi="Times New Roman" w:cs="Times New Roman"/>
          <w:bCs/>
          <w:sz w:val="12"/>
          <w:szCs w:val="12"/>
        </w:rPr>
      </w:pPr>
      <w:r w:rsidRPr="00653678">
        <w:rPr>
          <w:rFonts w:ascii="Times New Roman" w:eastAsia="Calibri" w:hAnsi="Times New Roman" w:cs="Times New Roman"/>
          <w:bCs/>
          <w:sz w:val="12"/>
          <w:szCs w:val="12"/>
        </w:rPr>
        <w:t>Негативное влияние на флору и фауну оказывают лесные пожары. При производстве работ в непосредственной близости от лесных насаждений в пожароопасный сезон (т.е. в период с момента схода снегового покрова в лесных насаждениях до наступления устойчивой дождливой осенней погоды или образования снегового покрова) должен быть обеспечен контроль за соблюдение правил противопожарной безопасности. В частности должно быть запрещено:</w:t>
      </w:r>
    </w:p>
    <w:p w:rsidR="00653678" w:rsidRPr="00653678" w:rsidRDefault="00653678" w:rsidP="0065367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653678">
        <w:rPr>
          <w:rFonts w:ascii="Times New Roman" w:eastAsia="Calibri" w:hAnsi="Times New Roman" w:cs="Times New Roman"/>
          <w:bCs/>
          <w:sz w:val="12"/>
          <w:szCs w:val="12"/>
        </w:rPr>
        <w:t>разведение костров в лесных насаждениях, лесосеках с оставленными порубочными остатками, в местах с подсохшей травой, а также под кронами деревьев;</w:t>
      </w:r>
    </w:p>
    <w:p w:rsidR="00653678" w:rsidRPr="00653678" w:rsidRDefault="00653678" w:rsidP="0065367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653678">
        <w:rPr>
          <w:rFonts w:ascii="Times New Roman" w:eastAsia="Calibri" w:hAnsi="Times New Roman" w:cs="Times New Roman"/>
          <w:bCs/>
          <w:sz w:val="12"/>
          <w:szCs w:val="12"/>
        </w:rPr>
        <w:t>заправка горючим топливных баков двигателей внутреннего сгорания при работе двигателя, использование машин с неисправной системой питания двигателя, а также курение или пользование открытым огнём вблизи машин, заправляемых горючим;</w:t>
      </w:r>
    </w:p>
    <w:p w:rsidR="00653678" w:rsidRPr="00653678" w:rsidRDefault="00653678" w:rsidP="0065367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653678">
        <w:rPr>
          <w:rFonts w:ascii="Times New Roman" w:eastAsia="Calibri" w:hAnsi="Times New Roman" w:cs="Times New Roman"/>
          <w:bCs/>
          <w:sz w:val="12"/>
          <w:szCs w:val="12"/>
        </w:rPr>
        <w:t>бросать горящие спички, окурки и горячую золу из курительных трубок;</w:t>
      </w:r>
    </w:p>
    <w:p w:rsidR="00653678" w:rsidRPr="00653678" w:rsidRDefault="00653678" w:rsidP="0065367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653678">
        <w:rPr>
          <w:rFonts w:ascii="Times New Roman" w:eastAsia="Calibri" w:hAnsi="Times New Roman" w:cs="Times New Roman"/>
          <w:bCs/>
          <w:sz w:val="12"/>
          <w:szCs w:val="12"/>
        </w:rPr>
        <w:t xml:space="preserve">оставлять </w:t>
      </w:r>
      <w:proofErr w:type="gramStart"/>
      <w:r w:rsidRPr="00653678">
        <w:rPr>
          <w:rFonts w:ascii="Times New Roman" w:eastAsia="Calibri" w:hAnsi="Times New Roman" w:cs="Times New Roman"/>
          <w:bCs/>
          <w:sz w:val="12"/>
          <w:szCs w:val="12"/>
        </w:rPr>
        <w:t>промасленные</w:t>
      </w:r>
      <w:proofErr w:type="gramEnd"/>
      <w:r w:rsidRPr="00653678">
        <w:rPr>
          <w:rFonts w:ascii="Times New Roman" w:eastAsia="Calibri" w:hAnsi="Times New Roman" w:cs="Times New Roman"/>
          <w:bCs/>
          <w:sz w:val="12"/>
          <w:szCs w:val="12"/>
        </w:rPr>
        <w:t xml:space="preserve"> или пропитанные бензином, керосином или иными горючими веществами обтирочный материал в не предусмотренных специально для этого местах;</w:t>
      </w:r>
    </w:p>
    <w:p w:rsidR="00653678" w:rsidRPr="00653678" w:rsidRDefault="00653678" w:rsidP="0065367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653678">
        <w:rPr>
          <w:rFonts w:ascii="Times New Roman" w:eastAsia="Calibri" w:hAnsi="Times New Roman" w:cs="Times New Roman"/>
          <w:bCs/>
          <w:sz w:val="12"/>
          <w:szCs w:val="12"/>
        </w:rPr>
        <w:t>выжигание травы на лесных полянах, прогалинах, лугах и стерни на полях, непосредственно примыкающих к лесам, к защитным и озеленительным лесонасаждениям.</w:t>
      </w:r>
    </w:p>
    <w:p w:rsidR="00653678" w:rsidRPr="00653678" w:rsidRDefault="00653678" w:rsidP="00653678">
      <w:pPr>
        <w:tabs>
          <w:tab w:val="left" w:pos="6936"/>
        </w:tabs>
        <w:spacing w:after="0" w:line="240" w:lineRule="auto"/>
        <w:ind w:firstLine="284"/>
        <w:jc w:val="both"/>
        <w:rPr>
          <w:rFonts w:ascii="Times New Roman" w:eastAsia="Calibri" w:hAnsi="Times New Roman" w:cs="Times New Roman"/>
          <w:bCs/>
          <w:sz w:val="12"/>
          <w:szCs w:val="12"/>
        </w:rPr>
      </w:pPr>
      <w:r w:rsidRPr="00653678">
        <w:rPr>
          <w:rFonts w:ascii="Times New Roman" w:eastAsia="Calibri" w:hAnsi="Times New Roman" w:cs="Times New Roman"/>
          <w:bCs/>
          <w:sz w:val="12"/>
          <w:szCs w:val="12"/>
        </w:rPr>
        <w:t>Система предотвращения пожара, система противопожарной защиты, а также комплекс организационно-технических мероприятий по обеспечению пожарной безопасности разработаны в томе  «Мероприятия по обеспечению пожарной безопасности» данной проектной документации.</w:t>
      </w:r>
    </w:p>
    <w:p w:rsidR="00653678" w:rsidRPr="00653678" w:rsidRDefault="00653678" w:rsidP="00653678">
      <w:pPr>
        <w:tabs>
          <w:tab w:val="left" w:pos="6936"/>
        </w:tabs>
        <w:spacing w:after="0" w:line="240" w:lineRule="auto"/>
        <w:ind w:firstLine="284"/>
        <w:jc w:val="both"/>
        <w:rPr>
          <w:rFonts w:ascii="Times New Roman" w:eastAsia="Calibri" w:hAnsi="Times New Roman" w:cs="Times New Roman"/>
          <w:bCs/>
          <w:sz w:val="12"/>
          <w:szCs w:val="12"/>
        </w:rPr>
      </w:pPr>
      <w:r w:rsidRPr="00653678">
        <w:rPr>
          <w:rFonts w:ascii="Times New Roman" w:eastAsia="Calibri" w:hAnsi="Times New Roman" w:cs="Times New Roman"/>
          <w:bCs/>
          <w:sz w:val="12"/>
          <w:szCs w:val="12"/>
        </w:rPr>
        <w:t>Что касается дикой фауны, то выявленные в районе строительных работ представители животного мира (а это в основном, синантропные виды) хорошо приспособлены к проживанию в условиях антропогенного воздействия. Эти виды настолько жизнеспособны, что на них не скажется влияние строительства, численность их стабильна.</w:t>
      </w:r>
    </w:p>
    <w:p w:rsidR="00653678" w:rsidRPr="00653678" w:rsidRDefault="00653678" w:rsidP="00653678">
      <w:pPr>
        <w:tabs>
          <w:tab w:val="left" w:pos="6936"/>
        </w:tabs>
        <w:spacing w:after="0" w:line="240" w:lineRule="auto"/>
        <w:ind w:firstLine="284"/>
        <w:jc w:val="both"/>
        <w:rPr>
          <w:rFonts w:ascii="Times New Roman" w:eastAsia="Calibri" w:hAnsi="Times New Roman" w:cs="Times New Roman"/>
          <w:bCs/>
          <w:sz w:val="12"/>
          <w:szCs w:val="12"/>
        </w:rPr>
      </w:pPr>
      <w:r w:rsidRPr="00653678">
        <w:rPr>
          <w:rFonts w:ascii="Times New Roman" w:eastAsia="Calibri" w:hAnsi="Times New Roman" w:cs="Times New Roman"/>
          <w:bCs/>
          <w:sz w:val="12"/>
          <w:szCs w:val="12"/>
        </w:rPr>
        <w:t>Для уменьшения возможного ущерба наземным позвоночным животным и сохранения оптимальных условий их существования должны быть предусмотрены следующие организационные мероприятия:</w:t>
      </w:r>
    </w:p>
    <w:p w:rsidR="00653678" w:rsidRPr="00653678" w:rsidRDefault="00653678" w:rsidP="0065367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653678">
        <w:rPr>
          <w:rFonts w:ascii="Times New Roman" w:eastAsia="Calibri" w:hAnsi="Times New Roman" w:cs="Times New Roman"/>
          <w:bCs/>
          <w:sz w:val="12"/>
          <w:szCs w:val="12"/>
        </w:rPr>
        <w:t>перемещение строительной техники только по специально отведённым дорогам;</w:t>
      </w:r>
    </w:p>
    <w:p w:rsidR="00653678" w:rsidRPr="00653678" w:rsidRDefault="00653678" w:rsidP="0065367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653678">
        <w:rPr>
          <w:rFonts w:ascii="Times New Roman" w:eastAsia="Calibri" w:hAnsi="Times New Roman" w:cs="Times New Roman"/>
          <w:bCs/>
          <w:sz w:val="12"/>
          <w:szCs w:val="12"/>
        </w:rPr>
        <w:t>интервал между землеройными работами и укладкой трубопроводов в траншеи должен быть минимальным во избежание попадания животных в открытые траншеи;</w:t>
      </w:r>
    </w:p>
    <w:p w:rsidR="00653678" w:rsidRPr="00653678" w:rsidRDefault="00653678" w:rsidP="0065367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653678">
        <w:rPr>
          <w:rFonts w:ascii="Times New Roman" w:eastAsia="Calibri" w:hAnsi="Times New Roman" w:cs="Times New Roman"/>
          <w:bCs/>
          <w:sz w:val="12"/>
          <w:szCs w:val="12"/>
        </w:rPr>
        <w:t>предотвращение захламления территории отходами строительства и потребления;</w:t>
      </w:r>
    </w:p>
    <w:p w:rsidR="00653678" w:rsidRPr="00653678" w:rsidRDefault="00653678" w:rsidP="0065367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653678">
        <w:rPr>
          <w:rFonts w:ascii="Times New Roman" w:eastAsia="Calibri" w:hAnsi="Times New Roman" w:cs="Times New Roman"/>
          <w:bCs/>
          <w:sz w:val="12"/>
          <w:szCs w:val="12"/>
        </w:rPr>
        <w:t>запрещение хранения и применения химических реагентов и других материалов, опасных для объектов животного мира и среды их обитания, в местах, доступных животным;</w:t>
      </w:r>
    </w:p>
    <w:p w:rsidR="00653678" w:rsidRPr="00653678" w:rsidRDefault="00653678" w:rsidP="0065367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653678">
        <w:rPr>
          <w:rFonts w:ascii="Times New Roman" w:eastAsia="Calibri" w:hAnsi="Times New Roman" w:cs="Times New Roman"/>
          <w:bCs/>
          <w:sz w:val="12"/>
          <w:szCs w:val="12"/>
        </w:rPr>
        <w:t>исключить вероятность возгорания лесных участков на территории ведения работ и прилегающей местности, строго соблюдая правила противопожарной безопасности;</w:t>
      </w:r>
    </w:p>
    <w:p w:rsidR="00653678" w:rsidRPr="00653678" w:rsidRDefault="00653678" w:rsidP="0065367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653678">
        <w:rPr>
          <w:rFonts w:ascii="Times New Roman" w:eastAsia="Calibri" w:hAnsi="Times New Roman" w:cs="Times New Roman"/>
          <w:bCs/>
          <w:sz w:val="12"/>
          <w:szCs w:val="12"/>
        </w:rPr>
        <w:t xml:space="preserve">для предотвращения риска гибели птиц от поражения электрическим током проектируемая </w:t>
      </w:r>
      <w:proofErr w:type="gramStart"/>
      <w:r w:rsidRPr="00653678">
        <w:rPr>
          <w:rFonts w:ascii="Times New Roman" w:eastAsia="Calibri" w:hAnsi="Times New Roman" w:cs="Times New Roman"/>
          <w:bCs/>
          <w:sz w:val="12"/>
          <w:szCs w:val="12"/>
        </w:rPr>
        <w:t>ВЛ</w:t>
      </w:r>
      <w:proofErr w:type="gramEnd"/>
      <w:r w:rsidRPr="00653678">
        <w:rPr>
          <w:rFonts w:ascii="Times New Roman" w:eastAsia="Calibri" w:hAnsi="Times New Roman" w:cs="Times New Roman"/>
          <w:bCs/>
          <w:sz w:val="12"/>
          <w:szCs w:val="12"/>
        </w:rPr>
        <w:t xml:space="preserve"> оборудуется </w:t>
      </w:r>
      <w:proofErr w:type="spellStart"/>
      <w:r w:rsidRPr="00653678">
        <w:rPr>
          <w:rFonts w:ascii="Times New Roman" w:eastAsia="Calibri" w:hAnsi="Times New Roman" w:cs="Times New Roman"/>
          <w:bCs/>
          <w:sz w:val="12"/>
          <w:szCs w:val="12"/>
        </w:rPr>
        <w:t>птицезащитными</w:t>
      </w:r>
      <w:proofErr w:type="spellEnd"/>
      <w:r w:rsidRPr="00653678">
        <w:rPr>
          <w:rFonts w:ascii="Times New Roman" w:eastAsia="Calibri" w:hAnsi="Times New Roman" w:cs="Times New Roman"/>
          <w:bCs/>
          <w:sz w:val="12"/>
          <w:szCs w:val="12"/>
        </w:rPr>
        <w:t xml:space="preserve"> устройствами ПЗУ ВЛ-6 (10) </w:t>
      </w:r>
      <w:proofErr w:type="spellStart"/>
      <w:r w:rsidRPr="00653678">
        <w:rPr>
          <w:rFonts w:ascii="Times New Roman" w:eastAsia="Calibri" w:hAnsi="Times New Roman" w:cs="Times New Roman"/>
          <w:bCs/>
          <w:sz w:val="12"/>
          <w:szCs w:val="12"/>
        </w:rPr>
        <w:t>кВ</w:t>
      </w:r>
      <w:proofErr w:type="spellEnd"/>
      <w:r w:rsidRPr="00653678">
        <w:rPr>
          <w:rFonts w:ascii="Times New Roman" w:eastAsia="Calibri" w:hAnsi="Times New Roman" w:cs="Times New Roman"/>
          <w:bCs/>
          <w:sz w:val="12"/>
          <w:szCs w:val="12"/>
        </w:rPr>
        <w:t xml:space="preserve"> в виде защитных кожухов из полимерных материалов.</w:t>
      </w:r>
    </w:p>
    <w:p w:rsidR="00653678" w:rsidRPr="00653678" w:rsidRDefault="00653678" w:rsidP="00653678">
      <w:pPr>
        <w:tabs>
          <w:tab w:val="left" w:pos="6936"/>
        </w:tabs>
        <w:spacing w:after="0" w:line="240" w:lineRule="auto"/>
        <w:ind w:firstLine="284"/>
        <w:jc w:val="both"/>
        <w:rPr>
          <w:rFonts w:ascii="Times New Roman" w:eastAsia="Calibri" w:hAnsi="Times New Roman" w:cs="Times New Roman"/>
          <w:bCs/>
          <w:sz w:val="12"/>
          <w:szCs w:val="12"/>
        </w:rPr>
      </w:pPr>
      <w:r w:rsidRPr="00653678">
        <w:rPr>
          <w:rFonts w:ascii="Times New Roman" w:eastAsia="Calibri" w:hAnsi="Times New Roman" w:cs="Times New Roman"/>
          <w:bCs/>
          <w:sz w:val="12"/>
          <w:szCs w:val="12"/>
        </w:rPr>
        <w:t>В целях охраны животных и особенно редких их видов в районе проектируемой деятельности целесообразно провести инвентаризацию животных, установить места их обитания и кормёжки.</w:t>
      </w:r>
    </w:p>
    <w:p w:rsidR="00653678" w:rsidRDefault="00653678" w:rsidP="00653678">
      <w:pPr>
        <w:tabs>
          <w:tab w:val="left" w:pos="6936"/>
        </w:tabs>
        <w:spacing w:after="0" w:line="240" w:lineRule="auto"/>
        <w:ind w:firstLine="284"/>
        <w:jc w:val="both"/>
        <w:rPr>
          <w:rFonts w:ascii="Times New Roman" w:eastAsia="Calibri" w:hAnsi="Times New Roman" w:cs="Times New Roman"/>
          <w:bCs/>
          <w:sz w:val="12"/>
          <w:szCs w:val="12"/>
        </w:rPr>
      </w:pPr>
      <w:r w:rsidRPr="00653678">
        <w:rPr>
          <w:rFonts w:ascii="Times New Roman" w:eastAsia="Calibri" w:hAnsi="Times New Roman" w:cs="Times New Roman"/>
          <w:bCs/>
          <w:sz w:val="12"/>
          <w:szCs w:val="12"/>
        </w:rPr>
        <w:t>Это позволит сохранить существующие места обитания животных и в последующий период эксплуатации сооружений.</w:t>
      </w:r>
    </w:p>
    <w:p w:rsidR="00653678" w:rsidRDefault="00653678" w:rsidP="00653678">
      <w:pPr>
        <w:tabs>
          <w:tab w:val="left" w:pos="6936"/>
        </w:tabs>
        <w:spacing w:after="0" w:line="240" w:lineRule="auto"/>
        <w:ind w:firstLine="284"/>
        <w:jc w:val="both"/>
        <w:rPr>
          <w:rFonts w:ascii="Times New Roman" w:eastAsia="Calibri" w:hAnsi="Times New Roman" w:cs="Times New Roman"/>
          <w:bCs/>
          <w:sz w:val="12"/>
          <w:szCs w:val="12"/>
        </w:rPr>
      </w:pPr>
    </w:p>
    <w:p w:rsidR="00653678" w:rsidRPr="00653678" w:rsidRDefault="00653678" w:rsidP="00653678">
      <w:pPr>
        <w:tabs>
          <w:tab w:val="left" w:pos="6936"/>
        </w:tabs>
        <w:spacing w:after="0" w:line="240" w:lineRule="auto"/>
        <w:ind w:firstLine="284"/>
        <w:jc w:val="center"/>
        <w:rPr>
          <w:rFonts w:ascii="Times New Roman" w:eastAsia="Calibri" w:hAnsi="Times New Roman" w:cs="Times New Roman"/>
          <w:bCs/>
          <w:sz w:val="12"/>
          <w:szCs w:val="12"/>
        </w:rPr>
      </w:pPr>
      <w:r w:rsidRPr="00653678">
        <w:rPr>
          <w:rFonts w:ascii="Times New Roman" w:eastAsia="Calibri" w:hAnsi="Times New Roman" w:cs="Times New Roman"/>
          <w:bCs/>
          <w:sz w:val="12"/>
          <w:szCs w:val="12"/>
        </w:rPr>
        <w:t>2.9 Информация о необходимости осуществления мероприятий по защите территории от чрезвычайных ситуаций природного и техногенного характера, в том числе по обеспечению пожарной безопасности и гражданской обороне</w:t>
      </w:r>
    </w:p>
    <w:p w:rsidR="00653678" w:rsidRPr="00653678" w:rsidRDefault="00653678" w:rsidP="00653678">
      <w:pPr>
        <w:tabs>
          <w:tab w:val="left" w:pos="6936"/>
        </w:tabs>
        <w:spacing w:after="0" w:line="240" w:lineRule="auto"/>
        <w:ind w:firstLine="284"/>
        <w:jc w:val="both"/>
        <w:rPr>
          <w:rFonts w:ascii="Times New Roman" w:eastAsia="Calibri" w:hAnsi="Times New Roman" w:cs="Times New Roman"/>
          <w:bCs/>
          <w:sz w:val="12"/>
          <w:szCs w:val="12"/>
        </w:rPr>
      </w:pPr>
      <w:r w:rsidRPr="00653678">
        <w:rPr>
          <w:rFonts w:ascii="Times New Roman" w:eastAsia="Calibri" w:hAnsi="Times New Roman" w:cs="Times New Roman"/>
          <w:bCs/>
          <w:sz w:val="12"/>
          <w:szCs w:val="12"/>
        </w:rPr>
        <w:t>Решения по исключению разгерметизации оборудования и предупреждению аварийных выбросов опасных веществ</w:t>
      </w:r>
    </w:p>
    <w:p w:rsidR="00653678" w:rsidRPr="00653678" w:rsidRDefault="00653678" w:rsidP="00653678">
      <w:pPr>
        <w:tabs>
          <w:tab w:val="left" w:pos="6936"/>
        </w:tabs>
        <w:spacing w:after="0" w:line="240" w:lineRule="auto"/>
        <w:ind w:firstLine="284"/>
        <w:jc w:val="both"/>
        <w:rPr>
          <w:rFonts w:ascii="Times New Roman" w:eastAsia="Calibri" w:hAnsi="Times New Roman" w:cs="Times New Roman"/>
          <w:bCs/>
          <w:sz w:val="12"/>
          <w:szCs w:val="12"/>
        </w:rPr>
      </w:pPr>
      <w:r w:rsidRPr="00653678">
        <w:rPr>
          <w:rFonts w:ascii="Times New Roman" w:eastAsia="Calibri" w:hAnsi="Times New Roman" w:cs="Times New Roman"/>
          <w:bCs/>
          <w:sz w:val="12"/>
          <w:szCs w:val="12"/>
        </w:rPr>
        <w:t>В целях снижения опасности производства, предотвращения аварийных ситуаций и сокращения ущерба от произошедших аварий в проекте предусмотрен комплекс технических мероприятий:</w:t>
      </w:r>
    </w:p>
    <w:p w:rsidR="00653678" w:rsidRPr="00653678" w:rsidRDefault="00653678" w:rsidP="0065367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653678">
        <w:rPr>
          <w:rFonts w:ascii="Times New Roman" w:eastAsia="Calibri" w:hAnsi="Times New Roman" w:cs="Times New Roman"/>
          <w:bCs/>
          <w:sz w:val="12"/>
          <w:szCs w:val="12"/>
        </w:rPr>
        <w:t>полная герметизация технологических процессов;</w:t>
      </w:r>
    </w:p>
    <w:p w:rsidR="00653678" w:rsidRPr="00653678" w:rsidRDefault="00653678" w:rsidP="0065367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653678">
        <w:rPr>
          <w:rFonts w:ascii="Times New Roman" w:eastAsia="Calibri" w:hAnsi="Times New Roman" w:cs="Times New Roman"/>
          <w:bCs/>
          <w:sz w:val="12"/>
          <w:szCs w:val="12"/>
        </w:rPr>
        <w:t>материальное исполнение оборудования и трубопроводов соответствует коррозионным свойствам среды;</w:t>
      </w:r>
    </w:p>
    <w:p w:rsidR="00653678" w:rsidRPr="00653678" w:rsidRDefault="00653678" w:rsidP="0065367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653678">
        <w:rPr>
          <w:rFonts w:ascii="Times New Roman" w:eastAsia="Calibri" w:hAnsi="Times New Roman" w:cs="Times New Roman"/>
          <w:bCs/>
          <w:sz w:val="12"/>
          <w:szCs w:val="12"/>
        </w:rPr>
        <w:t xml:space="preserve">применение конструкций и материалов, соответствующих </w:t>
      </w:r>
      <w:proofErr w:type="gramStart"/>
      <w:r w:rsidRPr="00653678">
        <w:rPr>
          <w:rFonts w:ascii="Times New Roman" w:eastAsia="Calibri" w:hAnsi="Times New Roman" w:cs="Times New Roman"/>
          <w:bCs/>
          <w:sz w:val="12"/>
          <w:szCs w:val="12"/>
        </w:rPr>
        <w:t>природно-климатическим</w:t>
      </w:r>
      <w:proofErr w:type="gramEnd"/>
      <w:r w:rsidRPr="00653678">
        <w:rPr>
          <w:rFonts w:ascii="Times New Roman" w:eastAsia="Calibri" w:hAnsi="Times New Roman" w:cs="Times New Roman"/>
          <w:bCs/>
          <w:sz w:val="12"/>
          <w:szCs w:val="12"/>
        </w:rPr>
        <w:t xml:space="preserve"> и геологическим условия района строительства;</w:t>
      </w:r>
    </w:p>
    <w:p w:rsidR="00653678" w:rsidRPr="00653678" w:rsidRDefault="00653678" w:rsidP="0065367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653678">
        <w:rPr>
          <w:rFonts w:ascii="Times New Roman" w:eastAsia="Calibri" w:hAnsi="Times New Roman" w:cs="Times New Roman"/>
          <w:bCs/>
          <w:sz w:val="12"/>
          <w:szCs w:val="12"/>
        </w:rPr>
        <w:t>применяются трубы и детали трубопроводов с толщиной стенки трубы выше расчётной;</w:t>
      </w:r>
    </w:p>
    <w:p w:rsidR="00653678" w:rsidRPr="00653678" w:rsidRDefault="00653678" w:rsidP="0065367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653678">
        <w:rPr>
          <w:rFonts w:ascii="Times New Roman" w:eastAsia="Calibri" w:hAnsi="Times New Roman" w:cs="Times New Roman"/>
          <w:bCs/>
          <w:sz w:val="12"/>
          <w:szCs w:val="12"/>
        </w:rPr>
        <w:t>герметизация оборудования с использованием сварочного способа соединений, минимизацией фланцевых соединений;</w:t>
      </w:r>
    </w:p>
    <w:p w:rsidR="00653678" w:rsidRPr="00653678" w:rsidRDefault="00653678" w:rsidP="0065367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653678">
        <w:rPr>
          <w:rFonts w:ascii="Times New Roman" w:eastAsia="Calibri" w:hAnsi="Times New Roman" w:cs="Times New Roman"/>
          <w:bCs/>
          <w:sz w:val="12"/>
          <w:szCs w:val="12"/>
        </w:rPr>
        <w:t xml:space="preserve">выкидной и </w:t>
      </w:r>
      <w:proofErr w:type="gramStart"/>
      <w:r w:rsidRPr="00653678">
        <w:rPr>
          <w:rFonts w:ascii="Times New Roman" w:eastAsia="Calibri" w:hAnsi="Times New Roman" w:cs="Times New Roman"/>
          <w:bCs/>
          <w:sz w:val="12"/>
          <w:szCs w:val="12"/>
        </w:rPr>
        <w:t>нефтегазосборный</w:t>
      </w:r>
      <w:proofErr w:type="gramEnd"/>
      <w:r w:rsidRPr="00653678">
        <w:rPr>
          <w:rFonts w:ascii="Times New Roman" w:eastAsia="Calibri" w:hAnsi="Times New Roman" w:cs="Times New Roman"/>
          <w:bCs/>
          <w:sz w:val="12"/>
          <w:szCs w:val="12"/>
        </w:rPr>
        <w:t xml:space="preserve"> трубопроводы запроектированы из труб бесшовных или </w:t>
      </w:r>
      <w:proofErr w:type="spellStart"/>
      <w:r w:rsidRPr="00653678">
        <w:rPr>
          <w:rFonts w:ascii="Times New Roman" w:eastAsia="Calibri" w:hAnsi="Times New Roman" w:cs="Times New Roman"/>
          <w:bCs/>
          <w:sz w:val="12"/>
          <w:szCs w:val="12"/>
        </w:rPr>
        <w:t>прямошовных</w:t>
      </w:r>
      <w:proofErr w:type="spellEnd"/>
      <w:r w:rsidRPr="00653678">
        <w:rPr>
          <w:rFonts w:ascii="Times New Roman" w:eastAsia="Calibri" w:hAnsi="Times New Roman" w:cs="Times New Roman"/>
          <w:bCs/>
          <w:sz w:val="12"/>
          <w:szCs w:val="12"/>
        </w:rPr>
        <w:t xml:space="preserve"> DN 80 и DN 150 соответственно из стали повышенной коррозионной стойкости и эксплуатационной надёжности (стойкой к СКРН) классом прочности не ниже КП360;</w:t>
      </w:r>
    </w:p>
    <w:p w:rsidR="00653678" w:rsidRPr="00653678" w:rsidRDefault="00653678" w:rsidP="00653678">
      <w:pPr>
        <w:tabs>
          <w:tab w:val="left" w:pos="6936"/>
        </w:tabs>
        <w:spacing w:after="0" w:line="240" w:lineRule="auto"/>
        <w:ind w:firstLine="284"/>
        <w:jc w:val="both"/>
        <w:rPr>
          <w:rFonts w:ascii="Times New Roman" w:eastAsia="Calibri" w:hAnsi="Times New Roman" w:cs="Times New Roman"/>
          <w:bCs/>
          <w:sz w:val="12"/>
          <w:szCs w:val="12"/>
        </w:rPr>
      </w:pPr>
      <w:proofErr w:type="gramStart"/>
      <w:r>
        <w:rPr>
          <w:rFonts w:ascii="Times New Roman" w:eastAsia="Calibri" w:hAnsi="Times New Roman" w:cs="Times New Roman"/>
          <w:bCs/>
          <w:sz w:val="12"/>
          <w:szCs w:val="12"/>
        </w:rPr>
        <w:t>•</w:t>
      </w:r>
      <w:r w:rsidRPr="00653678">
        <w:rPr>
          <w:rFonts w:ascii="Times New Roman" w:eastAsia="Calibri" w:hAnsi="Times New Roman" w:cs="Times New Roman"/>
          <w:bCs/>
          <w:sz w:val="12"/>
          <w:szCs w:val="12"/>
        </w:rPr>
        <w:t>строительство выкидного и нефтегазосборного трубопроводов с антикоррозионной изоляцией усиленного типа, выполненной в заводских условиях;</w:t>
      </w:r>
      <w:proofErr w:type="gramEnd"/>
    </w:p>
    <w:p w:rsidR="00653678" w:rsidRPr="00653678" w:rsidRDefault="00653678" w:rsidP="0065367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653678">
        <w:rPr>
          <w:rFonts w:ascii="Times New Roman" w:eastAsia="Calibri" w:hAnsi="Times New Roman" w:cs="Times New Roman"/>
          <w:bCs/>
          <w:sz w:val="12"/>
          <w:szCs w:val="12"/>
        </w:rPr>
        <w:t>периодическая подача ингибитора коррозии передвижными средствами;</w:t>
      </w:r>
    </w:p>
    <w:p w:rsidR="00653678" w:rsidRPr="00653678" w:rsidRDefault="00653678" w:rsidP="0065367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653678">
        <w:rPr>
          <w:rFonts w:ascii="Times New Roman" w:eastAsia="Calibri" w:hAnsi="Times New Roman" w:cs="Times New Roman"/>
          <w:bCs/>
          <w:sz w:val="12"/>
          <w:szCs w:val="12"/>
        </w:rPr>
        <w:t>применение устройства контроля скорости на выкидном и нефтегазосборном трубопроводе;</w:t>
      </w:r>
    </w:p>
    <w:p w:rsidR="00653678" w:rsidRPr="00653678" w:rsidRDefault="00653678" w:rsidP="0065367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proofErr w:type="spellStart"/>
      <w:r w:rsidRPr="00653678">
        <w:rPr>
          <w:rFonts w:ascii="Times New Roman" w:eastAsia="Calibri" w:hAnsi="Times New Roman" w:cs="Times New Roman"/>
          <w:bCs/>
          <w:sz w:val="12"/>
          <w:szCs w:val="12"/>
        </w:rPr>
        <w:t>электрохимзащита</w:t>
      </w:r>
      <w:proofErr w:type="spellEnd"/>
      <w:r w:rsidRPr="00653678">
        <w:rPr>
          <w:rFonts w:ascii="Times New Roman" w:eastAsia="Calibri" w:hAnsi="Times New Roman" w:cs="Times New Roman"/>
          <w:bCs/>
          <w:sz w:val="12"/>
          <w:szCs w:val="12"/>
        </w:rPr>
        <w:t xml:space="preserve"> трубопроводов;</w:t>
      </w:r>
    </w:p>
    <w:p w:rsidR="00653678" w:rsidRPr="00653678" w:rsidRDefault="00653678" w:rsidP="00653678">
      <w:pPr>
        <w:tabs>
          <w:tab w:val="left" w:pos="6936"/>
        </w:tabs>
        <w:spacing w:after="0" w:line="240" w:lineRule="auto"/>
        <w:ind w:firstLine="284"/>
        <w:jc w:val="both"/>
        <w:rPr>
          <w:rFonts w:ascii="Times New Roman" w:eastAsia="Calibri" w:hAnsi="Times New Roman" w:cs="Times New Roman"/>
          <w:bCs/>
          <w:sz w:val="12"/>
          <w:szCs w:val="12"/>
        </w:rPr>
      </w:pPr>
      <w:proofErr w:type="gramStart"/>
      <w:r>
        <w:rPr>
          <w:rFonts w:ascii="Times New Roman" w:eastAsia="Calibri" w:hAnsi="Times New Roman" w:cs="Times New Roman"/>
          <w:bCs/>
          <w:sz w:val="12"/>
          <w:szCs w:val="12"/>
        </w:rPr>
        <w:lastRenderedPageBreak/>
        <w:t>•</w:t>
      </w:r>
      <w:r w:rsidRPr="00653678">
        <w:rPr>
          <w:rFonts w:ascii="Times New Roman" w:eastAsia="Calibri" w:hAnsi="Times New Roman" w:cs="Times New Roman"/>
          <w:bCs/>
          <w:sz w:val="12"/>
          <w:szCs w:val="12"/>
        </w:rPr>
        <w:t>на выкидном трубопроводе в обвязке устья скважины, на площадке измерительной установки, на нефтегазосборном трубопроводе в узле подключения к существующему нефтегазосборному трубопроводу, а также на дренажных трубопроводах на выходе из камер пуска и приёма ОУ предусматривается установка запорной арматуры (задвижка клиновая с ручным приводом) из стали низкоуглеродистой повышенной коррозионной стойкости, герметичность затвора класса А.</w:t>
      </w:r>
      <w:proofErr w:type="gramEnd"/>
    </w:p>
    <w:p w:rsidR="00653678" w:rsidRPr="00653678" w:rsidRDefault="00653678" w:rsidP="0065367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653678">
        <w:rPr>
          <w:rFonts w:ascii="Times New Roman" w:eastAsia="Calibri" w:hAnsi="Times New Roman" w:cs="Times New Roman"/>
          <w:bCs/>
          <w:sz w:val="12"/>
          <w:szCs w:val="12"/>
        </w:rPr>
        <w:t xml:space="preserve">в узле подключения, проектируемого нефтегазосборного трубопровода к существующему  напорному нефтепроводу «ДНС </w:t>
      </w:r>
      <w:proofErr w:type="spellStart"/>
      <w:r w:rsidRPr="00653678">
        <w:rPr>
          <w:rFonts w:ascii="Times New Roman" w:eastAsia="Calibri" w:hAnsi="Times New Roman" w:cs="Times New Roman"/>
          <w:bCs/>
          <w:sz w:val="12"/>
          <w:szCs w:val="12"/>
        </w:rPr>
        <w:t>Боровская</w:t>
      </w:r>
      <w:proofErr w:type="spellEnd"/>
      <w:r w:rsidRPr="00653678">
        <w:rPr>
          <w:rFonts w:ascii="Times New Roman" w:eastAsia="Calibri" w:hAnsi="Times New Roman" w:cs="Times New Roman"/>
          <w:bCs/>
          <w:sz w:val="12"/>
          <w:szCs w:val="12"/>
        </w:rPr>
        <w:t xml:space="preserve"> – УПН </w:t>
      </w:r>
      <w:proofErr w:type="spellStart"/>
      <w:r w:rsidRPr="00653678">
        <w:rPr>
          <w:rFonts w:ascii="Times New Roman" w:eastAsia="Calibri" w:hAnsi="Times New Roman" w:cs="Times New Roman"/>
          <w:bCs/>
          <w:sz w:val="12"/>
          <w:szCs w:val="12"/>
        </w:rPr>
        <w:t>Радаевская</w:t>
      </w:r>
      <w:proofErr w:type="spellEnd"/>
      <w:r w:rsidRPr="00653678">
        <w:rPr>
          <w:rFonts w:ascii="Times New Roman" w:eastAsia="Calibri" w:hAnsi="Times New Roman" w:cs="Times New Roman"/>
          <w:bCs/>
          <w:sz w:val="12"/>
          <w:szCs w:val="12"/>
        </w:rPr>
        <w:t>», предусматривается установка обратного клапана;</w:t>
      </w:r>
    </w:p>
    <w:p w:rsidR="00653678" w:rsidRPr="00653678" w:rsidRDefault="00653678" w:rsidP="0065367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653678">
        <w:rPr>
          <w:rFonts w:ascii="Times New Roman" w:eastAsia="Calibri" w:hAnsi="Times New Roman" w:cs="Times New Roman"/>
          <w:bCs/>
          <w:sz w:val="12"/>
          <w:szCs w:val="12"/>
        </w:rPr>
        <w:t>переход через технологические подъезды к сооружениям предусмотрен открытым способом, глубина заложения трубопровода в местах пересечения не менее 1,7 м от верха покрытия дороги до верхней образующей трубы;</w:t>
      </w:r>
    </w:p>
    <w:p w:rsidR="00653678" w:rsidRPr="00653678" w:rsidRDefault="00653678" w:rsidP="0065367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653678">
        <w:rPr>
          <w:rFonts w:ascii="Times New Roman" w:eastAsia="Calibri" w:hAnsi="Times New Roman" w:cs="Times New Roman"/>
          <w:bCs/>
          <w:sz w:val="12"/>
          <w:szCs w:val="12"/>
        </w:rPr>
        <w:t>с целью поддержания пропускной способности и предупреждения скапливания внутренних отложений в технологической обвязке устья скважины предусмотрен штуцер для периодической пропарки выкидной линии;</w:t>
      </w:r>
    </w:p>
    <w:p w:rsidR="00653678" w:rsidRPr="00653678" w:rsidRDefault="00653678" w:rsidP="0065367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653678">
        <w:rPr>
          <w:rFonts w:ascii="Times New Roman" w:eastAsia="Calibri" w:hAnsi="Times New Roman" w:cs="Times New Roman"/>
          <w:bCs/>
          <w:sz w:val="12"/>
          <w:szCs w:val="12"/>
        </w:rPr>
        <w:t xml:space="preserve">для очистки проектируемого выкидного трубопровода от </w:t>
      </w:r>
      <w:proofErr w:type="spellStart"/>
      <w:r w:rsidRPr="00653678">
        <w:rPr>
          <w:rFonts w:ascii="Times New Roman" w:eastAsia="Calibri" w:hAnsi="Times New Roman" w:cs="Times New Roman"/>
          <w:bCs/>
          <w:sz w:val="12"/>
          <w:szCs w:val="12"/>
        </w:rPr>
        <w:t>грязепарафиноотложений</w:t>
      </w:r>
      <w:proofErr w:type="spellEnd"/>
      <w:r w:rsidRPr="00653678">
        <w:rPr>
          <w:rFonts w:ascii="Times New Roman" w:eastAsia="Calibri" w:hAnsi="Times New Roman" w:cs="Times New Roman"/>
          <w:bCs/>
          <w:sz w:val="12"/>
          <w:szCs w:val="12"/>
        </w:rPr>
        <w:t xml:space="preserve"> (АСПО) предусматривается установка камер пуска-приёма ОУ;</w:t>
      </w:r>
    </w:p>
    <w:p w:rsidR="00653678" w:rsidRPr="00653678" w:rsidRDefault="00653678" w:rsidP="0065367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653678">
        <w:rPr>
          <w:rFonts w:ascii="Times New Roman" w:eastAsia="Calibri" w:hAnsi="Times New Roman" w:cs="Times New Roman"/>
          <w:bCs/>
          <w:sz w:val="12"/>
          <w:szCs w:val="12"/>
        </w:rPr>
        <w:t xml:space="preserve">камеры пуска и приёма ОУ оборудуются блокирующим устройством, предотвращающим доступ в камеру, при давлении превышающем </w:t>
      </w:r>
      <w:proofErr w:type="gramStart"/>
      <w:r w:rsidRPr="00653678">
        <w:rPr>
          <w:rFonts w:ascii="Times New Roman" w:eastAsia="Calibri" w:hAnsi="Times New Roman" w:cs="Times New Roman"/>
          <w:bCs/>
          <w:sz w:val="12"/>
          <w:szCs w:val="12"/>
        </w:rPr>
        <w:t>атмосферное</w:t>
      </w:r>
      <w:proofErr w:type="gramEnd"/>
      <w:r w:rsidRPr="00653678">
        <w:rPr>
          <w:rFonts w:ascii="Times New Roman" w:eastAsia="Calibri" w:hAnsi="Times New Roman" w:cs="Times New Roman"/>
          <w:bCs/>
          <w:sz w:val="12"/>
          <w:szCs w:val="12"/>
        </w:rPr>
        <w:t>;</w:t>
      </w:r>
    </w:p>
    <w:p w:rsidR="00653678" w:rsidRPr="00653678" w:rsidRDefault="00653678" w:rsidP="0065367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653678">
        <w:rPr>
          <w:rFonts w:ascii="Times New Roman" w:eastAsia="Calibri" w:hAnsi="Times New Roman" w:cs="Times New Roman"/>
          <w:bCs/>
          <w:sz w:val="12"/>
          <w:szCs w:val="12"/>
        </w:rPr>
        <w:t>для обеспечения безопасной и безаварийной работы выкидного трубопровода в узле приёма ОУ предусматривается арматура для ввода пара от ППУ и пропарки участка трубопровода от узла приёма ОУ;</w:t>
      </w:r>
    </w:p>
    <w:p w:rsidR="00653678" w:rsidRPr="00653678" w:rsidRDefault="00653678" w:rsidP="0065367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653678">
        <w:rPr>
          <w:rFonts w:ascii="Times New Roman" w:eastAsia="Calibri" w:hAnsi="Times New Roman" w:cs="Times New Roman"/>
          <w:bCs/>
          <w:sz w:val="12"/>
          <w:szCs w:val="12"/>
        </w:rPr>
        <w:t xml:space="preserve">для защиты от почвенной коррозии предусматривается антикоррозионная изоляция сварных стыков трубопровода </w:t>
      </w:r>
      <w:proofErr w:type="spellStart"/>
      <w:r w:rsidRPr="00653678">
        <w:rPr>
          <w:rFonts w:ascii="Times New Roman" w:eastAsia="Calibri" w:hAnsi="Times New Roman" w:cs="Times New Roman"/>
          <w:bCs/>
          <w:sz w:val="12"/>
          <w:szCs w:val="12"/>
        </w:rPr>
        <w:t>термоусаживающимися</w:t>
      </w:r>
      <w:proofErr w:type="spellEnd"/>
      <w:r w:rsidRPr="00653678">
        <w:rPr>
          <w:rFonts w:ascii="Times New Roman" w:eastAsia="Calibri" w:hAnsi="Times New Roman" w:cs="Times New Roman"/>
          <w:bCs/>
          <w:sz w:val="12"/>
          <w:szCs w:val="12"/>
        </w:rPr>
        <w:t xml:space="preserve"> манжетами;</w:t>
      </w:r>
    </w:p>
    <w:p w:rsidR="00653678" w:rsidRPr="00653678" w:rsidRDefault="00653678" w:rsidP="0065367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653678">
        <w:rPr>
          <w:rFonts w:ascii="Times New Roman" w:eastAsia="Calibri" w:hAnsi="Times New Roman" w:cs="Times New Roman"/>
          <w:bCs/>
          <w:sz w:val="12"/>
          <w:szCs w:val="12"/>
        </w:rPr>
        <w:t>в зоне перехода надземного участка трубопровода в подземный надземный участок покрывается антикоррозионной изоляцией  усиленного типа на высоту 0,3 м;</w:t>
      </w:r>
    </w:p>
    <w:p w:rsidR="00653678" w:rsidRPr="00653678" w:rsidRDefault="00653678" w:rsidP="0065367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653678">
        <w:rPr>
          <w:rFonts w:ascii="Times New Roman" w:eastAsia="Calibri" w:hAnsi="Times New Roman" w:cs="Times New Roman"/>
          <w:bCs/>
          <w:sz w:val="12"/>
          <w:szCs w:val="12"/>
        </w:rPr>
        <w:t xml:space="preserve">по окончании очистки трубопроводы испытываются на прочность и герметичность гидравлическим способом в соответствии с ГОСТ </w:t>
      </w:r>
      <w:proofErr w:type="gramStart"/>
      <w:r w:rsidRPr="00653678">
        <w:rPr>
          <w:rFonts w:ascii="Times New Roman" w:eastAsia="Calibri" w:hAnsi="Times New Roman" w:cs="Times New Roman"/>
          <w:bCs/>
          <w:sz w:val="12"/>
          <w:szCs w:val="12"/>
        </w:rPr>
        <w:t>Р</w:t>
      </w:r>
      <w:proofErr w:type="gramEnd"/>
      <w:r w:rsidRPr="00653678">
        <w:rPr>
          <w:rFonts w:ascii="Times New Roman" w:eastAsia="Calibri" w:hAnsi="Times New Roman" w:cs="Times New Roman"/>
          <w:bCs/>
          <w:sz w:val="12"/>
          <w:szCs w:val="12"/>
        </w:rPr>
        <w:t xml:space="preserve"> 55990-2014 с последующим освобождением от воды;</w:t>
      </w:r>
    </w:p>
    <w:p w:rsidR="00653678" w:rsidRPr="00653678" w:rsidRDefault="00653678" w:rsidP="0065367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653678">
        <w:rPr>
          <w:rFonts w:ascii="Times New Roman" w:eastAsia="Calibri" w:hAnsi="Times New Roman" w:cs="Times New Roman"/>
          <w:bCs/>
          <w:sz w:val="12"/>
          <w:szCs w:val="12"/>
        </w:rPr>
        <w:t xml:space="preserve">для обеспечения нормальных условий эксплуатации и исключения возможности </w:t>
      </w:r>
      <w:proofErr w:type="gramStart"/>
      <w:r w:rsidRPr="00653678">
        <w:rPr>
          <w:rFonts w:ascii="Times New Roman" w:eastAsia="Calibri" w:hAnsi="Times New Roman" w:cs="Times New Roman"/>
          <w:bCs/>
          <w:sz w:val="12"/>
          <w:szCs w:val="12"/>
        </w:rPr>
        <w:t>повреждения</w:t>
      </w:r>
      <w:proofErr w:type="gramEnd"/>
      <w:r w:rsidRPr="00653678">
        <w:rPr>
          <w:rFonts w:ascii="Times New Roman" w:eastAsia="Calibri" w:hAnsi="Times New Roman" w:cs="Times New Roman"/>
          <w:bCs/>
          <w:sz w:val="12"/>
          <w:szCs w:val="12"/>
        </w:rPr>
        <w:t xml:space="preserve"> проектируемых трубопроводов для них устанавливается защитная зона - 25 м от оси трубопровода с каждой стороны.</w:t>
      </w:r>
    </w:p>
    <w:p w:rsidR="00653678" w:rsidRPr="00653678" w:rsidRDefault="00653678" w:rsidP="00653678">
      <w:pPr>
        <w:tabs>
          <w:tab w:val="left" w:pos="6936"/>
        </w:tabs>
        <w:spacing w:after="0" w:line="240" w:lineRule="auto"/>
        <w:ind w:firstLine="284"/>
        <w:jc w:val="both"/>
        <w:rPr>
          <w:rFonts w:ascii="Times New Roman" w:eastAsia="Calibri" w:hAnsi="Times New Roman" w:cs="Times New Roman"/>
          <w:bCs/>
          <w:sz w:val="12"/>
          <w:szCs w:val="12"/>
        </w:rPr>
      </w:pPr>
    </w:p>
    <w:p w:rsidR="00653678" w:rsidRPr="00653678" w:rsidRDefault="00653678" w:rsidP="00653678">
      <w:pPr>
        <w:tabs>
          <w:tab w:val="left" w:pos="6936"/>
        </w:tabs>
        <w:spacing w:after="0" w:line="240" w:lineRule="auto"/>
        <w:ind w:firstLine="284"/>
        <w:jc w:val="both"/>
        <w:rPr>
          <w:rFonts w:ascii="Times New Roman" w:eastAsia="Calibri" w:hAnsi="Times New Roman" w:cs="Times New Roman"/>
          <w:bCs/>
          <w:sz w:val="12"/>
          <w:szCs w:val="12"/>
        </w:rPr>
      </w:pPr>
      <w:r w:rsidRPr="00653678">
        <w:rPr>
          <w:rFonts w:ascii="Times New Roman" w:eastAsia="Calibri" w:hAnsi="Times New Roman" w:cs="Times New Roman"/>
          <w:bCs/>
          <w:sz w:val="12"/>
          <w:szCs w:val="12"/>
        </w:rPr>
        <w:t>Решения, направленные на предупреждение развития аварии и локализацию выбросов (сбросов) опасных веществ</w:t>
      </w:r>
    </w:p>
    <w:p w:rsidR="00653678" w:rsidRPr="00653678" w:rsidRDefault="00653678" w:rsidP="00653678">
      <w:pPr>
        <w:tabs>
          <w:tab w:val="left" w:pos="6936"/>
        </w:tabs>
        <w:spacing w:after="0" w:line="240" w:lineRule="auto"/>
        <w:ind w:firstLine="284"/>
        <w:jc w:val="both"/>
        <w:rPr>
          <w:rFonts w:ascii="Times New Roman" w:eastAsia="Calibri" w:hAnsi="Times New Roman" w:cs="Times New Roman"/>
          <w:bCs/>
          <w:sz w:val="12"/>
          <w:szCs w:val="12"/>
        </w:rPr>
      </w:pPr>
      <w:r w:rsidRPr="00653678">
        <w:rPr>
          <w:rFonts w:ascii="Times New Roman" w:eastAsia="Calibri" w:hAnsi="Times New Roman" w:cs="Times New Roman"/>
          <w:bCs/>
          <w:sz w:val="12"/>
          <w:szCs w:val="12"/>
        </w:rPr>
        <w:t>На случай возникновения на проектируемом объекте аварийной ситуации и возможности её дальнейшего развития в проектной документации предусматривается ряд мероприятий по исключению или ограничению и уменьшению масштабов развития аварии. В этих целях в проектной документации приняты следующие технические решения:</w:t>
      </w:r>
    </w:p>
    <w:p w:rsidR="00653678" w:rsidRPr="00653678" w:rsidRDefault="00653678" w:rsidP="0065367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653678">
        <w:rPr>
          <w:rFonts w:ascii="Times New Roman" w:eastAsia="Calibri" w:hAnsi="Times New Roman" w:cs="Times New Roman"/>
          <w:bCs/>
          <w:sz w:val="12"/>
          <w:szCs w:val="12"/>
        </w:rPr>
        <w:t>высокий уровень автоматизации и телемеханизации, обеспечивающий оперативную сигнализацию отклонений от рабочих параметров;</w:t>
      </w:r>
    </w:p>
    <w:p w:rsidR="00653678" w:rsidRPr="00653678" w:rsidRDefault="00653678" w:rsidP="0065367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653678">
        <w:rPr>
          <w:rFonts w:ascii="Times New Roman" w:eastAsia="Calibri" w:hAnsi="Times New Roman" w:cs="Times New Roman"/>
          <w:bCs/>
          <w:sz w:val="12"/>
          <w:szCs w:val="12"/>
        </w:rPr>
        <w:t xml:space="preserve">автоматическое отключение двигателя погружного </w:t>
      </w:r>
      <w:proofErr w:type="spellStart"/>
      <w:r w:rsidRPr="00653678">
        <w:rPr>
          <w:rFonts w:ascii="Times New Roman" w:eastAsia="Calibri" w:hAnsi="Times New Roman" w:cs="Times New Roman"/>
          <w:bCs/>
          <w:sz w:val="12"/>
          <w:szCs w:val="12"/>
        </w:rPr>
        <w:t>электронасосного</w:t>
      </w:r>
      <w:proofErr w:type="spellEnd"/>
      <w:r w:rsidRPr="00653678">
        <w:rPr>
          <w:rFonts w:ascii="Times New Roman" w:eastAsia="Calibri" w:hAnsi="Times New Roman" w:cs="Times New Roman"/>
          <w:bCs/>
          <w:sz w:val="12"/>
          <w:szCs w:val="12"/>
        </w:rPr>
        <w:t xml:space="preserve"> агрегата в скважине при отклонениях давления в выкидном трубопроводе;</w:t>
      </w:r>
    </w:p>
    <w:p w:rsidR="00653678" w:rsidRPr="00653678" w:rsidRDefault="00653678" w:rsidP="0065367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653678">
        <w:rPr>
          <w:rFonts w:ascii="Times New Roman" w:eastAsia="Calibri" w:hAnsi="Times New Roman" w:cs="Times New Roman"/>
          <w:bCs/>
          <w:sz w:val="12"/>
          <w:szCs w:val="12"/>
        </w:rPr>
        <w:t>установка до и после отключающей арматуры манометров, позволяющих оперативно реагировать на ситуации при отклонении давлений от рабочих параметров;</w:t>
      </w:r>
    </w:p>
    <w:p w:rsidR="00653678" w:rsidRPr="00653678" w:rsidRDefault="00653678" w:rsidP="0065367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653678">
        <w:rPr>
          <w:rFonts w:ascii="Times New Roman" w:eastAsia="Calibri" w:hAnsi="Times New Roman" w:cs="Times New Roman"/>
          <w:bCs/>
          <w:sz w:val="12"/>
          <w:szCs w:val="12"/>
        </w:rPr>
        <w:t>применение арматуры с классом герметичности не ниже «А» по ГОСТ 9544-2014;</w:t>
      </w:r>
    </w:p>
    <w:p w:rsidR="00653678" w:rsidRPr="00653678" w:rsidRDefault="00653678" w:rsidP="0065367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653678">
        <w:rPr>
          <w:rFonts w:ascii="Times New Roman" w:eastAsia="Calibri" w:hAnsi="Times New Roman" w:cs="Times New Roman"/>
          <w:bCs/>
          <w:sz w:val="12"/>
          <w:szCs w:val="12"/>
        </w:rPr>
        <w:t>применение электрооборудования во взрывозащищённом исполнении;</w:t>
      </w:r>
    </w:p>
    <w:p w:rsidR="00653678" w:rsidRPr="00653678" w:rsidRDefault="00653678" w:rsidP="0065367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653678">
        <w:rPr>
          <w:rFonts w:ascii="Times New Roman" w:eastAsia="Calibri" w:hAnsi="Times New Roman" w:cs="Times New Roman"/>
          <w:bCs/>
          <w:sz w:val="12"/>
          <w:szCs w:val="12"/>
        </w:rPr>
        <w:t>блокировка оборудования и сигнализация при отклонении от заданных параметров эксплуатации объектов;</w:t>
      </w:r>
    </w:p>
    <w:p w:rsidR="00653678" w:rsidRPr="00653678" w:rsidRDefault="00653678" w:rsidP="0065367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653678">
        <w:rPr>
          <w:rFonts w:ascii="Times New Roman" w:eastAsia="Calibri" w:hAnsi="Times New Roman" w:cs="Times New Roman"/>
          <w:bCs/>
          <w:sz w:val="12"/>
          <w:szCs w:val="12"/>
        </w:rPr>
        <w:t>снабжение электроэнергией объектов системы сбора и транспорта нефти в соответствии с ПУЭ для бесперебойного управление технологическим процессом и своевременного отключения объектов установки при возникновении аварийных ситуаций;</w:t>
      </w:r>
    </w:p>
    <w:p w:rsidR="00653678" w:rsidRPr="00653678" w:rsidRDefault="00653678" w:rsidP="0065367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653678">
        <w:rPr>
          <w:rFonts w:ascii="Times New Roman" w:eastAsia="Calibri" w:hAnsi="Times New Roman" w:cs="Times New Roman"/>
          <w:bCs/>
          <w:sz w:val="12"/>
          <w:szCs w:val="12"/>
        </w:rPr>
        <w:t xml:space="preserve">в узле подключения, проектируемого нефтегазосборного трубопровода к существующему  напорному нефтепроводу «ДНС </w:t>
      </w:r>
      <w:proofErr w:type="spellStart"/>
      <w:r w:rsidRPr="00653678">
        <w:rPr>
          <w:rFonts w:ascii="Times New Roman" w:eastAsia="Calibri" w:hAnsi="Times New Roman" w:cs="Times New Roman"/>
          <w:bCs/>
          <w:sz w:val="12"/>
          <w:szCs w:val="12"/>
        </w:rPr>
        <w:t>Боровская</w:t>
      </w:r>
      <w:proofErr w:type="spellEnd"/>
      <w:r w:rsidRPr="00653678">
        <w:rPr>
          <w:rFonts w:ascii="Times New Roman" w:eastAsia="Calibri" w:hAnsi="Times New Roman" w:cs="Times New Roman"/>
          <w:bCs/>
          <w:sz w:val="12"/>
          <w:szCs w:val="12"/>
        </w:rPr>
        <w:t xml:space="preserve"> – УПН </w:t>
      </w:r>
      <w:proofErr w:type="spellStart"/>
      <w:r w:rsidRPr="00653678">
        <w:rPr>
          <w:rFonts w:ascii="Times New Roman" w:eastAsia="Calibri" w:hAnsi="Times New Roman" w:cs="Times New Roman"/>
          <w:bCs/>
          <w:sz w:val="12"/>
          <w:szCs w:val="12"/>
        </w:rPr>
        <w:t>Радаевская</w:t>
      </w:r>
      <w:proofErr w:type="spellEnd"/>
      <w:r w:rsidRPr="00653678">
        <w:rPr>
          <w:rFonts w:ascii="Times New Roman" w:eastAsia="Calibri" w:hAnsi="Times New Roman" w:cs="Times New Roman"/>
          <w:bCs/>
          <w:sz w:val="12"/>
          <w:szCs w:val="12"/>
        </w:rPr>
        <w:t>», предусматривается установка обратного клапана;</w:t>
      </w:r>
    </w:p>
    <w:p w:rsidR="00653678" w:rsidRPr="00653678" w:rsidRDefault="00653678" w:rsidP="00653678">
      <w:pPr>
        <w:tabs>
          <w:tab w:val="left" w:pos="6936"/>
        </w:tabs>
        <w:spacing w:after="0" w:line="240" w:lineRule="auto"/>
        <w:ind w:firstLine="284"/>
        <w:jc w:val="both"/>
        <w:rPr>
          <w:rFonts w:ascii="Times New Roman" w:eastAsia="Calibri" w:hAnsi="Times New Roman" w:cs="Times New Roman"/>
          <w:bCs/>
          <w:sz w:val="12"/>
          <w:szCs w:val="12"/>
        </w:rPr>
      </w:pPr>
      <w:proofErr w:type="gramStart"/>
      <w:r>
        <w:rPr>
          <w:rFonts w:ascii="Times New Roman" w:eastAsia="Calibri" w:hAnsi="Times New Roman" w:cs="Times New Roman"/>
          <w:bCs/>
          <w:sz w:val="12"/>
          <w:szCs w:val="12"/>
        </w:rPr>
        <w:t>•</w:t>
      </w:r>
      <w:r w:rsidRPr="00653678">
        <w:rPr>
          <w:rFonts w:ascii="Times New Roman" w:eastAsia="Calibri" w:hAnsi="Times New Roman" w:cs="Times New Roman"/>
          <w:bCs/>
          <w:sz w:val="12"/>
          <w:szCs w:val="12"/>
        </w:rPr>
        <w:t xml:space="preserve">дренаж измерительной установки и узла приёма ОУ предусматривается в ёмкость подземную дренажную ДЕ-2, дренаж узла пуска ОУ – в ёмкость подземную дренажную ДЕ-1, оборудованные воздушниками с </w:t>
      </w:r>
      <w:proofErr w:type="spellStart"/>
      <w:r w:rsidRPr="00653678">
        <w:rPr>
          <w:rFonts w:ascii="Times New Roman" w:eastAsia="Calibri" w:hAnsi="Times New Roman" w:cs="Times New Roman"/>
          <w:bCs/>
          <w:sz w:val="12"/>
          <w:szCs w:val="12"/>
        </w:rPr>
        <w:t>огнепреградителями</w:t>
      </w:r>
      <w:proofErr w:type="spellEnd"/>
      <w:r w:rsidRPr="00653678">
        <w:rPr>
          <w:rFonts w:ascii="Times New Roman" w:eastAsia="Calibri" w:hAnsi="Times New Roman" w:cs="Times New Roman"/>
          <w:bCs/>
          <w:sz w:val="12"/>
          <w:szCs w:val="12"/>
        </w:rPr>
        <w:t xml:space="preserve"> DN 80;</w:t>
      </w:r>
      <w:proofErr w:type="gramEnd"/>
    </w:p>
    <w:p w:rsidR="00653678" w:rsidRPr="00653678" w:rsidRDefault="00653678" w:rsidP="0065367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653678">
        <w:rPr>
          <w:rFonts w:ascii="Times New Roman" w:eastAsia="Calibri" w:hAnsi="Times New Roman" w:cs="Times New Roman"/>
          <w:bCs/>
          <w:sz w:val="12"/>
          <w:szCs w:val="12"/>
        </w:rPr>
        <w:t xml:space="preserve">мероприятия по </w:t>
      </w:r>
      <w:proofErr w:type="spellStart"/>
      <w:r w:rsidRPr="00653678">
        <w:rPr>
          <w:rFonts w:ascii="Times New Roman" w:eastAsia="Calibri" w:hAnsi="Times New Roman" w:cs="Times New Roman"/>
          <w:bCs/>
          <w:sz w:val="12"/>
          <w:szCs w:val="12"/>
        </w:rPr>
        <w:t>молниезащите</w:t>
      </w:r>
      <w:proofErr w:type="spellEnd"/>
      <w:r w:rsidRPr="00653678">
        <w:rPr>
          <w:rFonts w:ascii="Times New Roman" w:eastAsia="Calibri" w:hAnsi="Times New Roman" w:cs="Times New Roman"/>
          <w:bCs/>
          <w:sz w:val="12"/>
          <w:szCs w:val="12"/>
        </w:rPr>
        <w:t xml:space="preserve"> и защите от статического электричества;</w:t>
      </w:r>
    </w:p>
    <w:p w:rsidR="00653678" w:rsidRPr="00653678" w:rsidRDefault="00653678" w:rsidP="0065367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653678">
        <w:rPr>
          <w:rFonts w:ascii="Times New Roman" w:eastAsia="Calibri" w:hAnsi="Times New Roman" w:cs="Times New Roman"/>
          <w:bCs/>
          <w:sz w:val="12"/>
          <w:szCs w:val="12"/>
        </w:rPr>
        <w:t>оснащение воздушниками и сигнализаторами верхнего уровня дренажных ёмкостей;</w:t>
      </w:r>
    </w:p>
    <w:p w:rsidR="00653678" w:rsidRPr="00653678" w:rsidRDefault="00653678" w:rsidP="0065367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653678">
        <w:rPr>
          <w:rFonts w:ascii="Times New Roman" w:eastAsia="Calibri" w:hAnsi="Times New Roman" w:cs="Times New Roman"/>
          <w:bCs/>
          <w:sz w:val="12"/>
          <w:szCs w:val="12"/>
        </w:rPr>
        <w:t>оснащение указательных столбов опознавательными знаками по трассе проектируемых трубопроводов, мест установки КИП;</w:t>
      </w:r>
    </w:p>
    <w:p w:rsidR="00653678" w:rsidRPr="00653678" w:rsidRDefault="00653678" w:rsidP="0065367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653678">
        <w:rPr>
          <w:rFonts w:ascii="Times New Roman" w:eastAsia="Calibri" w:hAnsi="Times New Roman" w:cs="Times New Roman"/>
          <w:bCs/>
          <w:sz w:val="12"/>
          <w:szCs w:val="12"/>
        </w:rPr>
        <w:t xml:space="preserve">размещение сооружений с учётом категории по </w:t>
      </w:r>
      <w:proofErr w:type="spellStart"/>
      <w:r w:rsidRPr="00653678">
        <w:rPr>
          <w:rFonts w:ascii="Times New Roman" w:eastAsia="Calibri" w:hAnsi="Times New Roman" w:cs="Times New Roman"/>
          <w:bCs/>
          <w:sz w:val="12"/>
          <w:szCs w:val="12"/>
        </w:rPr>
        <w:t>взрывопожароопасности</w:t>
      </w:r>
      <w:proofErr w:type="spellEnd"/>
      <w:r w:rsidRPr="00653678">
        <w:rPr>
          <w:rFonts w:ascii="Times New Roman" w:eastAsia="Calibri" w:hAnsi="Times New Roman" w:cs="Times New Roman"/>
          <w:bCs/>
          <w:sz w:val="12"/>
          <w:szCs w:val="12"/>
        </w:rPr>
        <w:t>, с обеспечением необходимых по нормам разрывов;</w:t>
      </w:r>
    </w:p>
    <w:p w:rsidR="00653678" w:rsidRPr="00653678" w:rsidRDefault="00653678" w:rsidP="0065367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653678">
        <w:rPr>
          <w:rFonts w:ascii="Times New Roman" w:eastAsia="Calibri" w:hAnsi="Times New Roman" w:cs="Times New Roman"/>
          <w:bCs/>
          <w:sz w:val="12"/>
          <w:szCs w:val="12"/>
        </w:rPr>
        <w:t>расстояния между зданиями и сооружениями приняты в соответствии с требованиями противопожарных и санитарных норм;</w:t>
      </w:r>
    </w:p>
    <w:p w:rsidR="00653678" w:rsidRPr="00653678" w:rsidRDefault="00653678" w:rsidP="0065367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653678">
        <w:rPr>
          <w:rFonts w:ascii="Times New Roman" w:eastAsia="Calibri" w:hAnsi="Times New Roman" w:cs="Times New Roman"/>
          <w:bCs/>
          <w:sz w:val="12"/>
          <w:szCs w:val="12"/>
        </w:rPr>
        <w:t>автоматическое отключение электродвигателя погружного насоса при отклонении давления в выкидном трубопроводе выше и ниже установленных пределов;</w:t>
      </w:r>
    </w:p>
    <w:p w:rsidR="00653678" w:rsidRPr="00653678" w:rsidRDefault="00653678" w:rsidP="0065367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653678">
        <w:rPr>
          <w:rFonts w:ascii="Times New Roman" w:eastAsia="Calibri" w:hAnsi="Times New Roman" w:cs="Times New Roman"/>
          <w:bCs/>
          <w:sz w:val="12"/>
          <w:szCs w:val="12"/>
        </w:rPr>
        <w:t>вокруг скважин устраивается оградительный вал высотой 1 м;</w:t>
      </w:r>
    </w:p>
    <w:p w:rsidR="00653678" w:rsidRPr="00653678" w:rsidRDefault="00653678" w:rsidP="0065367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653678">
        <w:rPr>
          <w:rFonts w:ascii="Times New Roman" w:eastAsia="Calibri" w:hAnsi="Times New Roman" w:cs="Times New Roman"/>
          <w:bCs/>
          <w:sz w:val="12"/>
          <w:szCs w:val="12"/>
        </w:rPr>
        <w:t xml:space="preserve">автоматизация технологического процесса, обеспечивающая дистанционное управление и </w:t>
      </w:r>
      <w:proofErr w:type="gramStart"/>
      <w:r w:rsidRPr="00653678">
        <w:rPr>
          <w:rFonts w:ascii="Times New Roman" w:eastAsia="Calibri" w:hAnsi="Times New Roman" w:cs="Times New Roman"/>
          <w:bCs/>
          <w:sz w:val="12"/>
          <w:szCs w:val="12"/>
        </w:rPr>
        <w:t>контроль за</w:t>
      </w:r>
      <w:proofErr w:type="gramEnd"/>
      <w:r w:rsidRPr="00653678">
        <w:rPr>
          <w:rFonts w:ascii="Times New Roman" w:eastAsia="Calibri" w:hAnsi="Times New Roman" w:cs="Times New Roman"/>
          <w:bCs/>
          <w:sz w:val="12"/>
          <w:szCs w:val="12"/>
        </w:rPr>
        <w:t xml:space="preserve"> процессами из диспетчерского пункта;</w:t>
      </w:r>
    </w:p>
    <w:p w:rsidR="00653678" w:rsidRPr="00653678" w:rsidRDefault="00653678" w:rsidP="0065367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653678">
        <w:rPr>
          <w:rFonts w:ascii="Times New Roman" w:eastAsia="Calibri" w:hAnsi="Times New Roman" w:cs="Times New Roman"/>
          <w:bCs/>
          <w:sz w:val="12"/>
          <w:szCs w:val="12"/>
        </w:rPr>
        <w:t xml:space="preserve">глубина заложения трубопроводов в месте пересечения с автодорогой не менее </w:t>
      </w:r>
    </w:p>
    <w:p w:rsidR="00653678" w:rsidRPr="00653678" w:rsidRDefault="00653678" w:rsidP="00653678">
      <w:pPr>
        <w:tabs>
          <w:tab w:val="left" w:pos="6936"/>
        </w:tabs>
        <w:spacing w:after="0" w:line="240" w:lineRule="auto"/>
        <w:ind w:firstLine="284"/>
        <w:jc w:val="both"/>
        <w:rPr>
          <w:rFonts w:ascii="Times New Roman" w:eastAsia="Calibri" w:hAnsi="Times New Roman" w:cs="Times New Roman"/>
          <w:bCs/>
          <w:sz w:val="12"/>
          <w:szCs w:val="12"/>
        </w:rPr>
      </w:pPr>
      <w:r w:rsidRPr="00653678">
        <w:rPr>
          <w:rFonts w:ascii="Times New Roman" w:eastAsia="Calibri" w:hAnsi="Times New Roman" w:cs="Times New Roman"/>
          <w:bCs/>
          <w:sz w:val="12"/>
          <w:szCs w:val="12"/>
        </w:rPr>
        <w:t>1,7 м от верха покрытия дороги до верхней образующей трубы.</w:t>
      </w:r>
    </w:p>
    <w:p w:rsidR="00653678" w:rsidRPr="00653678" w:rsidRDefault="00653678" w:rsidP="00653678">
      <w:pPr>
        <w:tabs>
          <w:tab w:val="left" w:pos="6936"/>
        </w:tabs>
        <w:spacing w:after="0" w:line="240" w:lineRule="auto"/>
        <w:ind w:firstLine="284"/>
        <w:jc w:val="both"/>
        <w:rPr>
          <w:rFonts w:ascii="Times New Roman" w:eastAsia="Calibri" w:hAnsi="Times New Roman" w:cs="Times New Roman"/>
          <w:bCs/>
          <w:sz w:val="12"/>
          <w:szCs w:val="12"/>
        </w:rPr>
      </w:pPr>
      <w:r w:rsidRPr="00653678">
        <w:rPr>
          <w:rFonts w:ascii="Times New Roman" w:eastAsia="Calibri" w:hAnsi="Times New Roman" w:cs="Times New Roman"/>
          <w:bCs/>
          <w:sz w:val="12"/>
          <w:szCs w:val="12"/>
        </w:rPr>
        <w:t>Кроме того, на объекте при его эксплуатации в целях предупреждения развития аварии и локализации выбросов (сбросов) опасных веще</w:t>
      </w:r>
      <w:proofErr w:type="gramStart"/>
      <w:r w:rsidRPr="00653678">
        <w:rPr>
          <w:rFonts w:ascii="Times New Roman" w:eastAsia="Calibri" w:hAnsi="Times New Roman" w:cs="Times New Roman"/>
          <w:bCs/>
          <w:sz w:val="12"/>
          <w:szCs w:val="12"/>
        </w:rPr>
        <w:t>ств пр</w:t>
      </w:r>
      <w:proofErr w:type="gramEnd"/>
      <w:r w:rsidRPr="00653678">
        <w:rPr>
          <w:rFonts w:ascii="Times New Roman" w:eastAsia="Calibri" w:hAnsi="Times New Roman" w:cs="Times New Roman"/>
          <w:bCs/>
          <w:sz w:val="12"/>
          <w:szCs w:val="12"/>
        </w:rPr>
        <w:t>едусматриваются такие мероприятия, как разработка плана ликвидации (локализации) аварий, прохождение персоналом учебно-тренировочных занятий по освоению навыков и отработке действий и операций при различных аварийных ситуациях. Устройства по ограничению, локализации и дальнейшей ликвидации аварийных ситуаций предусматриваются в плане ликвидации (локализации) аварий.</w:t>
      </w:r>
    </w:p>
    <w:p w:rsidR="00653678" w:rsidRPr="00653678" w:rsidRDefault="00653678" w:rsidP="00653678">
      <w:pPr>
        <w:tabs>
          <w:tab w:val="left" w:pos="6936"/>
        </w:tabs>
        <w:spacing w:after="0" w:line="240" w:lineRule="auto"/>
        <w:ind w:firstLine="284"/>
        <w:jc w:val="both"/>
        <w:rPr>
          <w:rFonts w:ascii="Times New Roman" w:eastAsia="Calibri" w:hAnsi="Times New Roman" w:cs="Times New Roman"/>
          <w:bCs/>
          <w:sz w:val="12"/>
          <w:szCs w:val="12"/>
        </w:rPr>
      </w:pPr>
    </w:p>
    <w:p w:rsidR="00653678" w:rsidRPr="00653678" w:rsidRDefault="00653678" w:rsidP="00653678">
      <w:pPr>
        <w:tabs>
          <w:tab w:val="left" w:pos="6936"/>
        </w:tabs>
        <w:spacing w:after="0" w:line="240" w:lineRule="auto"/>
        <w:ind w:firstLine="284"/>
        <w:jc w:val="both"/>
        <w:rPr>
          <w:rFonts w:ascii="Times New Roman" w:eastAsia="Calibri" w:hAnsi="Times New Roman" w:cs="Times New Roman"/>
          <w:bCs/>
          <w:sz w:val="12"/>
          <w:szCs w:val="12"/>
        </w:rPr>
      </w:pPr>
      <w:r w:rsidRPr="00653678">
        <w:rPr>
          <w:rFonts w:ascii="Times New Roman" w:eastAsia="Calibri" w:hAnsi="Times New Roman" w:cs="Times New Roman"/>
          <w:bCs/>
          <w:sz w:val="12"/>
          <w:szCs w:val="12"/>
        </w:rPr>
        <w:t xml:space="preserve">Решения по обеспечению </w:t>
      </w:r>
      <w:proofErr w:type="spellStart"/>
      <w:r w:rsidRPr="00653678">
        <w:rPr>
          <w:rFonts w:ascii="Times New Roman" w:eastAsia="Calibri" w:hAnsi="Times New Roman" w:cs="Times New Roman"/>
          <w:bCs/>
          <w:sz w:val="12"/>
          <w:szCs w:val="12"/>
        </w:rPr>
        <w:t>взрывопожаробезопасности</w:t>
      </w:r>
      <w:proofErr w:type="spellEnd"/>
    </w:p>
    <w:p w:rsidR="00653678" w:rsidRPr="00653678" w:rsidRDefault="00653678" w:rsidP="00653678">
      <w:pPr>
        <w:tabs>
          <w:tab w:val="left" w:pos="6936"/>
        </w:tabs>
        <w:spacing w:after="0" w:line="240" w:lineRule="auto"/>
        <w:ind w:firstLine="284"/>
        <w:jc w:val="both"/>
        <w:rPr>
          <w:rFonts w:ascii="Times New Roman" w:eastAsia="Calibri" w:hAnsi="Times New Roman" w:cs="Times New Roman"/>
          <w:bCs/>
          <w:sz w:val="12"/>
          <w:szCs w:val="12"/>
        </w:rPr>
      </w:pPr>
      <w:r w:rsidRPr="00653678">
        <w:rPr>
          <w:rFonts w:ascii="Times New Roman" w:eastAsia="Calibri" w:hAnsi="Times New Roman" w:cs="Times New Roman"/>
          <w:bCs/>
          <w:sz w:val="12"/>
          <w:szCs w:val="12"/>
        </w:rPr>
        <w:t>В целях обеспечения взрывопожарной безопасности, предусмотрен комплекс мероприятий, включающий в себя:</w:t>
      </w:r>
    </w:p>
    <w:p w:rsidR="00653678" w:rsidRPr="00653678" w:rsidRDefault="00653678" w:rsidP="0065367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653678">
        <w:rPr>
          <w:rFonts w:ascii="Times New Roman" w:eastAsia="Calibri" w:hAnsi="Times New Roman" w:cs="Times New Roman"/>
          <w:bCs/>
          <w:sz w:val="12"/>
          <w:szCs w:val="12"/>
        </w:rPr>
        <w:t>принятие планировочных решений генерального плана с учётом санитарно-гигиенических и противопожарных требований, подхода и размещения инженерных сетей;</w:t>
      </w:r>
    </w:p>
    <w:p w:rsidR="00653678" w:rsidRPr="00653678" w:rsidRDefault="00653678" w:rsidP="0065367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653678">
        <w:rPr>
          <w:rFonts w:ascii="Times New Roman" w:eastAsia="Calibri" w:hAnsi="Times New Roman" w:cs="Times New Roman"/>
          <w:bCs/>
          <w:sz w:val="12"/>
          <w:szCs w:val="12"/>
        </w:rPr>
        <w:t xml:space="preserve">размещение сооружений с учётом категории по </w:t>
      </w:r>
      <w:proofErr w:type="spellStart"/>
      <w:r w:rsidRPr="00653678">
        <w:rPr>
          <w:rFonts w:ascii="Times New Roman" w:eastAsia="Calibri" w:hAnsi="Times New Roman" w:cs="Times New Roman"/>
          <w:bCs/>
          <w:sz w:val="12"/>
          <w:szCs w:val="12"/>
        </w:rPr>
        <w:t>взрывопожароопасности</w:t>
      </w:r>
      <w:proofErr w:type="spellEnd"/>
      <w:r w:rsidRPr="00653678">
        <w:rPr>
          <w:rFonts w:ascii="Times New Roman" w:eastAsia="Calibri" w:hAnsi="Times New Roman" w:cs="Times New Roman"/>
          <w:bCs/>
          <w:sz w:val="12"/>
          <w:szCs w:val="12"/>
        </w:rPr>
        <w:t xml:space="preserve"> с обеспечением необходимых по нормам разрывов;</w:t>
      </w:r>
    </w:p>
    <w:p w:rsidR="00653678" w:rsidRPr="00653678" w:rsidRDefault="00653678" w:rsidP="0065367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653678">
        <w:rPr>
          <w:rFonts w:ascii="Times New Roman" w:eastAsia="Calibri" w:hAnsi="Times New Roman" w:cs="Times New Roman"/>
          <w:bCs/>
          <w:sz w:val="12"/>
          <w:szCs w:val="12"/>
        </w:rPr>
        <w:t>герметизация системы добычи и сбора нефти в соответствии;</w:t>
      </w:r>
    </w:p>
    <w:p w:rsidR="00653678" w:rsidRPr="00653678" w:rsidRDefault="00653678" w:rsidP="0065367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653678">
        <w:rPr>
          <w:rFonts w:ascii="Times New Roman" w:eastAsia="Calibri" w:hAnsi="Times New Roman" w:cs="Times New Roman"/>
          <w:bCs/>
          <w:sz w:val="12"/>
          <w:szCs w:val="12"/>
        </w:rPr>
        <w:t>применение оборудования, обеспечивающего надёжную работу в течение его расчётного срока службы, с учётом заданных условий эксплуатации (расчётное давление, минимальная и максимальная расчётная температура), состава и характера среды (коррозионная активность, взрывоопасность и др.) и влияния окружающей среды;</w:t>
      </w:r>
    </w:p>
    <w:p w:rsidR="00653678" w:rsidRPr="00653678" w:rsidRDefault="00653678" w:rsidP="0065367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653678">
        <w:rPr>
          <w:rFonts w:ascii="Times New Roman" w:eastAsia="Calibri" w:hAnsi="Times New Roman" w:cs="Times New Roman"/>
          <w:bCs/>
          <w:sz w:val="12"/>
          <w:szCs w:val="12"/>
        </w:rPr>
        <w:t>проектируемые сооружения оснащаются системой автоматизации и телемеханизации. Для обеспечения безопасной эксплуатации системы сбора и транспорта продукции скважин предусматривается автоматическое и дистанционное управление технологическим процессом;</w:t>
      </w:r>
    </w:p>
    <w:p w:rsidR="00653678" w:rsidRPr="00653678" w:rsidRDefault="00653678" w:rsidP="0065367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653678">
        <w:rPr>
          <w:rFonts w:ascii="Times New Roman" w:eastAsia="Calibri" w:hAnsi="Times New Roman" w:cs="Times New Roman"/>
          <w:bCs/>
          <w:sz w:val="12"/>
          <w:szCs w:val="12"/>
        </w:rPr>
        <w:t>предусматривается оснащение оборудования необходимыми защитными устройствами, средствами регулирования и блокировками, обеспечивающими безопасную эксплуатацию, возможность проведения ремонтных работ и принятие оперативных мер по предотвращению аварийных ситуаций или локализации аварии;</w:t>
      </w:r>
    </w:p>
    <w:p w:rsidR="00653678" w:rsidRPr="00653678" w:rsidRDefault="00653678" w:rsidP="0065367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lastRenderedPageBreak/>
        <w:t>•</w:t>
      </w:r>
      <w:r w:rsidRPr="00653678">
        <w:rPr>
          <w:rFonts w:ascii="Times New Roman" w:eastAsia="Calibri" w:hAnsi="Times New Roman" w:cs="Times New Roman"/>
          <w:bCs/>
          <w:sz w:val="12"/>
          <w:szCs w:val="12"/>
        </w:rPr>
        <w:t>предусматривается автоматическая система охранно-пожарной сигнализации КТП, ИУ-1, которая поставляется заводом-изготовителем с предоставлением соответствующих сертификатов на установленное оборудование;</w:t>
      </w:r>
    </w:p>
    <w:p w:rsidR="00653678" w:rsidRPr="00653678" w:rsidRDefault="00653678" w:rsidP="0065367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653678">
        <w:rPr>
          <w:rFonts w:ascii="Times New Roman" w:eastAsia="Calibri" w:hAnsi="Times New Roman" w:cs="Times New Roman"/>
          <w:bCs/>
          <w:sz w:val="12"/>
          <w:szCs w:val="12"/>
        </w:rPr>
        <w:t xml:space="preserve">предусматривается местная звуковая и световая сигнализация превышения уровня </w:t>
      </w:r>
      <w:proofErr w:type="spellStart"/>
      <w:r w:rsidRPr="00653678">
        <w:rPr>
          <w:rFonts w:ascii="Times New Roman" w:eastAsia="Calibri" w:hAnsi="Times New Roman" w:cs="Times New Roman"/>
          <w:bCs/>
          <w:sz w:val="12"/>
          <w:szCs w:val="12"/>
        </w:rPr>
        <w:t>довзрывоопасной</w:t>
      </w:r>
      <w:proofErr w:type="spellEnd"/>
      <w:r w:rsidRPr="00653678">
        <w:rPr>
          <w:rFonts w:ascii="Times New Roman" w:eastAsia="Calibri" w:hAnsi="Times New Roman" w:cs="Times New Roman"/>
          <w:bCs/>
          <w:sz w:val="12"/>
          <w:szCs w:val="12"/>
        </w:rPr>
        <w:t xml:space="preserve"> концентрации на площадке устья скважины;</w:t>
      </w:r>
    </w:p>
    <w:p w:rsidR="00653678" w:rsidRPr="00653678" w:rsidRDefault="00653678" w:rsidP="0065367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653678">
        <w:rPr>
          <w:rFonts w:ascii="Times New Roman" w:eastAsia="Calibri" w:hAnsi="Times New Roman" w:cs="Times New Roman"/>
          <w:bCs/>
          <w:sz w:val="12"/>
          <w:szCs w:val="12"/>
        </w:rPr>
        <w:t>в ограждающих конструкциях блока технологического ИУ предусматриваются предохранительные противовзрывные устройства в виде кровельных панелей;</w:t>
      </w:r>
    </w:p>
    <w:p w:rsidR="00653678" w:rsidRPr="00653678" w:rsidRDefault="00653678" w:rsidP="0065367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653678">
        <w:rPr>
          <w:rFonts w:ascii="Times New Roman" w:eastAsia="Calibri" w:hAnsi="Times New Roman" w:cs="Times New Roman"/>
          <w:bCs/>
          <w:sz w:val="12"/>
          <w:szCs w:val="12"/>
        </w:rPr>
        <w:t>для обеспечения безопасности работы во взрывоопасных установках предусматривается электрооборудование, соответствующее по исполнению классу зоны, группе и категории взрывоопасной смеси;</w:t>
      </w:r>
    </w:p>
    <w:p w:rsidR="00653678" w:rsidRPr="00653678" w:rsidRDefault="00653678" w:rsidP="0065367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653678">
        <w:rPr>
          <w:rFonts w:ascii="Times New Roman" w:eastAsia="Calibri" w:hAnsi="Times New Roman" w:cs="Times New Roman"/>
          <w:bCs/>
          <w:sz w:val="12"/>
          <w:szCs w:val="12"/>
        </w:rPr>
        <w:t>для защиты обслуживающего персонала от поражения электрическим током предусматривается комплексное защитное устройство, которое выполняется с целью защитного заземления, уравнивания потенциалов, а также защиты от вторичных проявлений молнии и защиты от статического электричества;</w:t>
      </w:r>
    </w:p>
    <w:p w:rsidR="00653678" w:rsidRPr="00653678" w:rsidRDefault="00653678" w:rsidP="0065367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653678">
        <w:rPr>
          <w:rFonts w:ascii="Times New Roman" w:eastAsia="Calibri" w:hAnsi="Times New Roman" w:cs="Times New Roman"/>
          <w:bCs/>
          <w:sz w:val="12"/>
          <w:szCs w:val="12"/>
        </w:rPr>
        <w:t>на металлических частях оборудования, которые могут оказаться под напряжением, предусматриваются видимые элементы для соединения защитного заземления;</w:t>
      </w:r>
    </w:p>
    <w:p w:rsidR="00653678" w:rsidRPr="00653678" w:rsidRDefault="00653678" w:rsidP="0065367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653678">
        <w:rPr>
          <w:rFonts w:ascii="Times New Roman" w:eastAsia="Calibri" w:hAnsi="Times New Roman" w:cs="Times New Roman"/>
          <w:bCs/>
          <w:sz w:val="12"/>
          <w:szCs w:val="12"/>
        </w:rPr>
        <w:t>объект обеспечивается первичными средствами пожаротушения;</w:t>
      </w:r>
    </w:p>
    <w:p w:rsidR="00653678" w:rsidRPr="00653678" w:rsidRDefault="00653678" w:rsidP="0065367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653678">
        <w:rPr>
          <w:rFonts w:ascii="Times New Roman" w:eastAsia="Calibri" w:hAnsi="Times New Roman" w:cs="Times New Roman"/>
          <w:bCs/>
          <w:sz w:val="12"/>
          <w:szCs w:val="12"/>
        </w:rPr>
        <w:t>выбор материального исполнения труб в соответствии с коррозионными свойствами транспортируемых веществ и оптимального диаметра для транспорта нефти и газа в пределах технологического режима;</w:t>
      </w:r>
    </w:p>
    <w:p w:rsidR="00653678" w:rsidRPr="00653678" w:rsidRDefault="00653678" w:rsidP="0065367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653678">
        <w:rPr>
          <w:rFonts w:ascii="Times New Roman" w:eastAsia="Calibri" w:hAnsi="Times New Roman" w:cs="Times New Roman"/>
          <w:bCs/>
          <w:sz w:val="12"/>
          <w:szCs w:val="12"/>
        </w:rPr>
        <w:t>освобождение трубопроводов от нефти во время ремонтных работ;</w:t>
      </w:r>
    </w:p>
    <w:p w:rsidR="00653678" w:rsidRPr="00653678" w:rsidRDefault="00653678" w:rsidP="0065367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653678">
        <w:rPr>
          <w:rFonts w:ascii="Times New Roman" w:eastAsia="Calibri" w:hAnsi="Times New Roman" w:cs="Times New Roman"/>
          <w:bCs/>
          <w:sz w:val="12"/>
          <w:szCs w:val="12"/>
        </w:rPr>
        <w:t xml:space="preserve">все работники допускаются к работе только после прохождения противопожарного инструктажа, а при изменении специфики работы проходят дополнительное </w:t>
      </w:r>
      <w:proofErr w:type="gramStart"/>
      <w:r w:rsidRPr="00653678">
        <w:rPr>
          <w:rFonts w:ascii="Times New Roman" w:eastAsia="Calibri" w:hAnsi="Times New Roman" w:cs="Times New Roman"/>
          <w:bCs/>
          <w:sz w:val="12"/>
          <w:szCs w:val="12"/>
        </w:rPr>
        <w:t>обучение по предупреждению</w:t>
      </w:r>
      <w:proofErr w:type="gramEnd"/>
      <w:r w:rsidRPr="00653678">
        <w:rPr>
          <w:rFonts w:ascii="Times New Roman" w:eastAsia="Calibri" w:hAnsi="Times New Roman" w:cs="Times New Roman"/>
          <w:bCs/>
          <w:sz w:val="12"/>
          <w:szCs w:val="12"/>
        </w:rPr>
        <w:t xml:space="preserve"> и тушению возможных пожаров в порядке, установленном руководителем;</w:t>
      </w:r>
    </w:p>
    <w:p w:rsidR="00653678" w:rsidRPr="00653678" w:rsidRDefault="00653678" w:rsidP="0065367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653678">
        <w:rPr>
          <w:rFonts w:ascii="Times New Roman" w:eastAsia="Calibri" w:hAnsi="Times New Roman" w:cs="Times New Roman"/>
          <w:bCs/>
          <w:sz w:val="12"/>
          <w:szCs w:val="12"/>
        </w:rPr>
        <w:t>правила применения на территории объекта открытого огня, проезда транспорта, допустимость курения и проведение временных пожароопасных работ устанавливаются общими объектовыми инструкциями о мерах пожарной безопасности;</w:t>
      </w:r>
    </w:p>
    <w:p w:rsidR="00653678" w:rsidRPr="00653678" w:rsidRDefault="00653678" w:rsidP="0065367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653678">
        <w:rPr>
          <w:rFonts w:ascii="Times New Roman" w:eastAsia="Calibri" w:hAnsi="Times New Roman" w:cs="Times New Roman"/>
          <w:bCs/>
          <w:sz w:val="12"/>
          <w:szCs w:val="12"/>
        </w:rPr>
        <w:t>предусматривается своевременная очистка территории объекта от горючих отходов, мусора, тары;</w:t>
      </w:r>
    </w:p>
    <w:p w:rsidR="00653678" w:rsidRPr="00653678" w:rsidRDefault="00653678" w:rsidP="0065367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653678">
        <w:rPr>
          <w:rFonts w:ascii="Times New Roman" w:eastAsia="Calibri" w:hAnsi="Times New Roman" w:cs="Times New Roman"/>
          <w:bCs/>
          <w:sz w:val="12"/>
          <w:szCs w:val="12"/>
        </w:rPr>
        <w:t>производство работ по эксплуатации и обслуживанию объекта в строгом соответствии с инструкциями, определяющими основные положения по эксплуатации, инструкциями по технике безопасности, эксплуатации и ремонту оборудования, составленными с учётом местных условий для всех видов работ, утверждёнными соответствующими службами.</w:t>
      </w:r>
    </w:p>
    <w:p w:rsidR="00653678" w:rsidRPr="00653678" w:rsidRDefault="00653678" w:rsidP="00653678">
      <w:pPr>
        <w:tabs>
          <w:tab w:val="left" w:pos="6936"/>
        </w:tabs>
        <w:spacing w:after="0" w:line="240" w:lineRule="auto"/>
        <w:ind w:firstLine="284"/>
        <w:jc w:val="both"/>
        <w:rPr>
          <w:rFonts w:ascii="Times New Roman" w:eastAsia="Calibri" w:hAnsi="Times New Roman" w:cs="Times New Roman"/>
          <w:bCs/>
          <w:sz w:val="12"/>
          <w:szCs w:val="12"/>
        </w:rPr>
      </w:pPr>
      <w:r w:rsidRPr="00653678">
        <w:rPr>
          <w:rFonts w:ascii="Times New Roman" w:eastAsia="Calibri" w:hAnsi="Times New Roman" w:cs="Times New Roman"/>
          <w:bCs/>
          <w:sz w:val="12"/>
          <w:szCs w:val="12"/>
        </w:rPr>
        <w:t>При эксплуатации проектируемых сооружений необходимо строгое соблюдение следующих требований пожарной безопасности:</w:t>
      </w:r>
    </w:p>
    <w:p w:rsidR="00653678" w:rsidRPr="00653678" w:rsidRDefault="00653678" w:rsidP="0065367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653678">
        <w:rPr>
          <w:rFonts w:ascii="Times New Roman" w:eastAsia="Calibri" w:hAnsi="Times New Roman" w:cs="Times New Roman"/>
          <w:bCs/>
          <w:sz w:val="12"/>
          <w:szCs w:val="12"/>
        </w:rPr>
        <w:t>запрещается использование противопожарного инвентаря и первичных средств пожаротушения для других нужд, не связанных с их прямым назначением;</w:t>
      </w:r>
    </w:p>
    <w:p w:rsidR="00653678" w:rsidRPr="00653678" w:rsidRDefault="00653678" w:rsidP="0065367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653678">
        <w:rPr>
          <w:rFonts w:ascii="Times New Roman" w:eastAsia="Calibri" w:hAnsi="Times New Roman" w:cs="Times New Roman"/>
          <w:bCs/>
          <w:sz w:val="12"/>
          <w:szCs w:val="12"/>
        </w:rPr>
        <w:t>запрещается загромождение и засорение дорог, проездов, проходов с площадок и выходов из помещений;</w:t>
      </w:r>
    </w:p>
    <w:p w:rsidR="00653678" w:rsidRPr="00653678" w:rsidRDefault="00653678" w:rsidP="0065367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653678">
        <w:rPr>
          <w:rFonts w:ascii="Times New Roman" w:eastAsia="Calibri" w:hAnsi="Times New Roman" w:cs="Times New Roman"/>
          <w:bCs/>
          <w:sz w:val="12"/>
          <w:szCs w:val="12"/>
        </w:rPr>
        <w:t>запрещается курение и разведение открытого огня на территории устья скважины, в измерительных установках;</w:t>
      </w:r>
    </w:p>
    <w:p w:rsidR="00653678" w:rsidRPr="00653678" w:rsidRDefault="00653678" w:rsidP="0065367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653678">
        <w:rPr>
          <w:rFonts w:ascii="Times New Roman" w:eastAsia="Calibri" w:hAnsi="Times New Roman" w:cs="Times New Roman"/>
          <w:bCs/>
          <w:sz w:val="12"/>
          <w:szCs w:val="12"/>
        </w:rPr>
        <w:t>запрещается обогрев трубопроводов, заполненных горючими и токсичными веществами, открытым пламенем;</w:t>
      </w:r>
    </w:p>
    <w:p w:rsidR="00653678" w:rsidRPr="00653678" w:rsidRDefault="00653678" w:rsidP="0065367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653678">
        <w:rPr>
          <w:rFonts w:ascii="Times New Roman" w:eastAsia="Calibri" w:hAnsi="Times New Roman" w:cs="Times New Roman"/>
          <w:bCs/>
          <w:sz w:val="12"/>
          <w:szCs w:val="12"/>
        </w:rPr>
        <w:t>запрещается движение автотранспорта и спецтехники по территории объектов систем сбора, где возможно образование взрывоопасной смеси, без оборудования выхлопной трубы двигателя искрогасителем;</w:t>
      </w:r>
    </w:p>
    <w:p w:rsidR="00653678" w:rsidRPr="00653678" w:rsidRDefault="00653678" w:rsidP="0065367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653678">
        <w:rPr>
          <w:rFonts w:ascii="Times New Roman" w:eastAsia="Calibri" w:hAnsi="Times New Roman" w:cs="Times New Roman"/>
          <w:bCs/>
          <w:sz w:val="12"/>
          <w:szCs w:val="12"/>
        </w:rPr>
        <w:t>запрещается производство каких-либо работ при обнаружении утечек газа и нефти, немедленно принимаются меры по их ликвидации.</w:t>
      </w:r>
    </w:p>
    <w:p w:rsidR="00653678" w:rsidRPr="00653678" w:rsidRDefault="00653678" w:rsidP="00653678">
      <w:pPr>
        <w:tabs>
          <w:tab w:val="left" w:pos="6936"/>
        </w:tabs>
        <w:spacing w:after="0" w:line="240" w:lineRule="auto"/>
        <w:ind w:firstLine="284"/>
        <w:jc w:val="both"/>
        <w:rPr>
          <w:rFonts w:ascii="Times New Roman" w:eastAsia="Calibri" w:hAnsi="Times New Roman" w:cs="Times New Roman"/>
          <w:bCs/>
          <w:sz w:val="12"/>
          <w:szCs w:val="12"/>
        </w:rPr>
      </w:pPr>
      <w:r w:rsidRPr="00653678">
        <w:rPr>
          <w:rFonts w:ascii="Times New Roman" w:eastAsia="Calibri" w:hAnsi="Times New Roman" w:cs="Times New Roman"/>
          <w:bCs/>
          <w:sz w:val="12"/>
          <w:szCs w:val="12"/>
        </w:rPr>
        <w:t>При проведении ремонтных работ рабочие должны быть соответственно экипированы, а рабочие места подготовлены в соответствии с требованиями техники безопасности.</w:t>
      </w:r>
    </w:p>
    <w:p w:rsidR="00653678" w:rsidRPr="00653678" w:rsidRDefault="00653678" w:rsidP="00653678">
      <w:pPr>
        <w:tabs>
          <w:tab w:val="left" w:pos="6936"/>
        </w:tabs>
        <w:spacing w:after="0" w:line="240" w:lineRule="auto"/>
        <w:ind w:firstLine="284"/>
        <w:jc w:val="both"/>
        <w:rPr>
          <w:rFonts w:ascii="Times New Roman" w:eastAsia="Calibri" w:hAnsi="Times New Roman" w:cs="Times New Roman"/>
          <w:bCs/>
          <w:sz w:val="12"/>
          <w:szCs w:val="12"/>
        </w:rPr>
      </w:pPr>
      <w:r w:rsidRPr="00653678">
        <w:rPr>
          <w:rFonts w:ascii="Times New Roman" w:eastAsia="Calibri" w:hAnsi="Times New Roman" w:cs="Times New Roman"/>
          <w:bCs/>
          <w:sz w:val="12"/>
          <w:szCs w:val="12"/>
        </w:rPr>
        <w:t>Работающие в опасных зонах обеспечиваются индивидуальными газоанализаторами (газосигнализаторами, дозаторами) для контроля воздушной среды рабочей зоны.</w:t>
      </w:r>
    </w:p>
    <w:p w:rsidR="00653678" w:rsidRPr="00653678" w:rsidRDefault="00653678" w:rsidP="00653678">
      <w:pPr>
        <w:tabs>
          <w:tab w:val="left" w:pos="6936"/>
        </w:tabs>
        <w:spacing w:after="0" w:line="240" w:lineRule="auto"/>
        <w:ind w:firstLine="284"/>
        <w:jc w:val="both"/>
        <w:rPr>
          <w:rFonts w:ascii="Times New Roman" w:eastAsia="Calibri" w:hAnsi="Times New Roman" w:cs="Times New Roman"/>
          <w:bCs/>
          <w:sz w:val="12"/>
          <w:szCs w:val="12"/>
        </w:rPr>
      </w:pPr>
      <w:r w:rsidRPr="00653678">
        <w:rPr>
          <w:rFonts w:ascii="Times New Roman" w:eastAsia="Calibri" w:hAnsi="Times New Roman" w:cs="Times New Roman"/>
          <w:bCs/>
          <w:sz w:val="12"/>
          <w:szCs w:val="12"/>
        </w:rPr>
        <w:t>Производство огневых работ должно осуществляться по наряду-допуску на проведение огневых работ.</w:t>
      </w:r>
    </w:p>
    <w:p w:rsidR="00653678" w:rsidRPr="00653678" w:rsidRDefault="00653678" w:rsidP="00653678">
      <w:pPr>
        <w:tabs>
          <w:tab w:val="left" w:pos="6936"/>
        </w:tabs>
        <w:spacing w:after="0" w:line="240" w:lineRule="auto"/>
        <w:ind w:firstLine="284"/>
        <w:jc w:val="both"/>
        <w:rPr>
          <w:rFonts w:ascii="Times New Roman" w:eastAsia="Calibri" w:hAnsi="Times New Roman" w:cs="Times New Roman"/>
          <w:bCs/>
          <w:sz w:val="12"/>
          <w:szCs w:val="12"/>
        </w:rPr>
      </w:pPr>
      <w:r w:rsidRPr="00653678">
        <w:rPr>
          <w:rFonts w:ascii="Times New Roman" w:eastAsia="Calibri" w:hAnsi="Times New Roman" w:cs="Times New Roman"/>
          <w:bCs/>
          <w:sz w:val="12"/>
          <w:szCs w:val="12"/>
        </w:rPr>
        <w:t>Перед началом проведения огневых работ на трубопроводах необходимо продуть открытую траншею, взять анализ воздуха для определения возможности ведения в ней огневых работ.</w:t>
      </w:r>
    </w:p>
    <w:p w:rsidR="00653678" w:rsidRPr="00653678" w:rsidRDefault="00653678" w:rsidP="00653678">
      <w:pPr>
        <w:tabs>
          <w:tab w:val="left" w:pos="6936"/>
        </w:tabs>
        <w:spacing w:after="0" w:line="240" w:lineRule="auto"/>
        <w:ind w:firstLine="284"/>
        <w:jc w:val="both"/>
        <w:rPr>
          <w:rFonts w:ascii="Times New Roman" w:eastAsia="Calibri" w:hAnsi="Times New Roman" w:cs="Times New Roman"/>
          <w:bCs/>
          <w:sz w:val="12"/>
          <w:szCs w:val="12"/>
        </w:rPr>
      </w:pPr>
      <w:r w:rsidRPr="00653678">
        <w:rPr>
          <w:rFonts w:ascii="Times New Roman" w:eastAsia="Calibri" w:hAnsi="Times New Roman" w:cs="Times New Roman"/>
          <w:bCs/>
          <w:sz w:val="12"/>
          <w:szCs w:val="12"/>
        </w:rPr>
        <w:t>Места производства работ, установки сварочных аппаратов должны быть очищены от горючих материалов в радиусе 5 метров. Расстояние от сварочных аппаратов и баллонов с пропаном и кислородом до места производства работ должно быть не менее 10 метров. Баллоны с пропаном и кислородом должны находиться в вертикальном положении, надёжно закрепляться не ближе 5 м друг от друга.</w:t>
      </w:r>
    </w:p>
    <w:p w:rsidR="00653678" w:rsidRPr="00653678" w:rsidRDefault="00653678" w:rsidP="00653678">
      <w:pPr>
        <w:tabs>
          <w:tab w:val="left" w:pos="6936"/>
        </w:tabs>
        <w:spacing w:after="0" w:line="240" w:lineRule="auto"/>
        <w:ind w:firstLine="284"/>
        <w:jc w:val="both"/>
        <w:rPr>
          <w:rFonts w:ascii="Times New Roman" w:eastAsia="Calibri" w:hAnsi="Times New Roman" w:cs="Times New Roman"/>
          <w:bCs/>
          <w:sz w:val="12"/>
          <w:szCs w:val="12"/>
        </w:rPr>
      </w:pPr>
      <w:r w:rsidRPr="00653678">
        <w:rPr>
          <w:rFonts w:ascii="Times New Roman" w:eastAsia="Calibri" w:hAnsi="Times New Roman" w:cs="Times New Roman"/>
          <w:bCs/>
          <w:sz w:val="12"/>
          <w:szCs w:val="12"/>
        </w:rPr>
        <w:t>Места проведения огневых работ должны быть обеспечены необходимыми средствами пожаротушения.</w:t>
      </w:r>
    </w:p>
    <w:p w:rsidR="00653678" w:rsidRPr="00653678" w:rsidRDefault="00653678" w:rsidP="00653678">
      <w:pPr>
        <w:tabs>
          <w:tab w:val="left" w:pos="6936"/>
        </w:tabs>
        <w:spacing w:after="0" w:line="240" w:lineRule="auto"/>
        <w:ind w:firstLine="284"/>
        <w:jc w:val="both"/>
        <w:rPr>
          <w:rFonts w:ascii="Times New Roman" w:eastAsia="Calibri" w:hAnsi="Times New Roman" w:cs="Times New Roman"/>
          <w:bCs/>
          <w:sz w:val="12"/>
          <w:szCs w:val="12"/>
        </w:rPr>
      </w:pPr>
      <w:r w:rsidRPr="00653678">
        <w:rPr>
          <w:rFonts w:ascii="Times New Roman" w:eastAsia="Calibri" w:hAnsi="Times New Roman" w:cs="Times New Roman"/>
          <w:bCs/>
          <w:sz w:val="12"/>
          <w:szCs w:val="12"/>
        </w:rPr>
        <w:t>При производстве сварочных работ запрещается:</w:t>
      </w:r>
    </w:p>
    <w:p w:rsidR="00653678" w:rsidRPr="00653678" w:rsidRDefault="00653678" w:rsidP="0065367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653678">
        <w:rPr>
          <w:rFonts w:ascii="Times New Roman" w:eastAsia="Calibri" w:hAnsi="Times New Roman" w:cs="Times New Roman"/>
          <w:bCs/>
          <w:sz w:val="12"/>
          <w:szCs w:val="12"/>
        </w:rPr>
        <w:t>производить сварку, резку и нагрев открытым огнём аппаратов, трубопроводов с горючими и токсичными веществами, находящимися под давлением;</w:t>
      </w:r>
    </w:p>
    <w:p w:rsidR="00653678" w:rsidRPr="00653678" w:rsidRDefault="00653678" w:rsidP="0065367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653678">
        <w:rPr>
          <w:rFonts w:ascii="Times New Roman" w:eastAsia="Calibri" w:hAnsi="Times New Roman" w:cs="Times New Roman"/>
          <w:bCs/>
          <w:sz w:val="12"/>
          <w:szCs w:val="12"/>
        </w:rPr>
        <w:t>пользоваться при огневых работах одеждой и рукавицами со следами масел, жиров, бензина, керосина и других горючих материалов.</w:t>
      </w:r>
    </w:p>
    <w:p w:rsidR="00653678" w:rsidRPr="00653678" w:rsidRDefault="00653678" w:rsidP="00653678">
      <w:pPr>
        <w:tabs>
          <w:tab w:val="left" w:pos="6936"/>
        </w:tabs>
        <w:spacing w:after="0" w:line="240" w:lineRule="auto"/>
        <w:ind w:firstLine="284"/>
        <w:jc w:val="both"/>
        <w:rPr>
          <w:rFonts w:ascii="Times New Roman" w:eastAsia="Calibri" w:hAnsi="Times New Roman" w:cs="Times New Roman"/>
          <w:bCs/>
          <w:sz w:val="12"/>
          <w:szCs w:val="12"/>
        </w:rPr>
      </w:pPr>
      <w:r w:rsidRPr="00653678">
        <w:rPr>
          <w:rFonts w:ascii="Times New Roman" w:eastAsia="Calibri" w:hAnsi="Times New Roman" w:cs="Times New Roman"/>
          <w:bCs/>
          <w:sz w:val="12"/>
          <w:szCs w:val="12"/>
        </w:rPr>
        <w:t xml:space="preserve">Территория объекта должна своевременно очищаться от горючих отходов, мусора, тары. Горючие отходы и мусор следует собирать на специально выделенных площадках в контейнеры или ящики, а затем вывозить. </w:t>
      </w:r>
    </w:p>
    <w:p w:rsidR="00653678" w:rsidRPr="00653678" w:rsidRDefault="00653678" w:rsidP="00653678">
      <w:pPr>
        <w:tabs>
          <w:tab w:val="left" w:pos="6936"/>
        </w:tabs>
        <w:spacing w:after="0" w:line="240" w:lineRule="auto"/>
        <w:ind w:firstLine="284"/>
        <w:jc w:val="both"/>
        <w:rPr>
          <w:rFonts w:ascii="Times New Roman" w:eastAsia="Calibri" w:hAnsi="Times New Roman" w:cs="Times New Roman"/>
          <w:bCs/>
          <w:sz w:val="12"/>
          <w:szCs w:val="12"/>
        </w:rPr>
      </w:pPr>
      <w:r w:rsidRPr="00653678">
        <w:rPr>
          <w:rFonts w:ascii="Times New Roman" w:eastAsia="Calibri" w:hAnsi="Times New Roman" w:cs="Times New Roman"/>
          <w:bCs/>
          <w:sz w:val="12"/>
          <w:szCs w:val="12"/>
        </w:rPr>
        <w:t>Согласно п. 7.4.5 СП 231.1311500.2015 «Обустройство нефтяных и газовых месторождений. Требования пожарной безопасности» тушение пожара на проектируемых сооружениях предусматривается осуществлять первичными средствами и мобильными средствами пожаротушения. Для размещения первичных средств пожаротушения, немеханизированного пожарного инструмента и инвентаря на территории проектируемых сооружений предусматривается установка пожарных щитов.</w:t>
      </w:r>
    </w:p>
    <w:p w:rsidR="00653678" w:rsidRPr="00653678" w:rsidRDefault="00653678" w:rsidP="00653678">
      <w:pPr>
        <w:tabs>
          <w:tab w:val="left" w:pos="6936"/>
        </w:tabs>
        <w:spacing w:after="0" w:line="240" w:lineRule="auto"/>
        <w:ind w:firstLine="284"/>
        <w:jc w:val="both"/>
        <w:rPr>
          <w:rFonts w:ascii="Times New Roman" w:eastAsia="Calibri" w:hAnsi="Times New Roman" w:cs="Times New Roman"/>
          <w:bCs/>
          <w:sz w:val="12"/>
          <w:szCs w:val="12"/>
        </w:rPr>
      </w:pPr>
      <w:r w:rsidRPr="00653678">
        <w:rPr>
          <w:rFonts w:ascii="Times New Roman" w:eastAsia="Calibri" w:hAnsi="Times New Roman" w:cs="Times New Roman"/>
          <w:bCs/>
          <w:sz w:val="12"/>
          <w:szCs w:val="12"/>
        </w:rPr>
        <w:t>Ближайшим ведомственным подразделением пожарной охраны к проектируемым сооружениям является ПЧ-175 ООО «РН–Пожарная безопасность». Тушение пожара до прибытия дежурного караула пожарной части осуществляется первичными средствами пожаротушения.</w:t>
      </w:r>
    </w:p>
    <w:p w:rsidR="00653678" w:rsidRPr="00653678" w:rsidRDefault="00653678" w:rsidP="00653678">
      <w:pPr>
        <w:tabs>
          <w:tab w:val="left" w:pos="6936"/>
        </w:tabs>
        <w:spacing w:after="0" w:line="240" w:lineRule="auto"/>
        <w:ind w:firstLine="284"/>
        <w:jc w:val="both"/>
        <w:rPr>
          <w:rFonts w:ascii="Times New Roman" w:eastAsia="Calibri" w:hAnsi="Times New Roman" w:cs="Times New Roman"/>
          <w:bCs/>
          <w:sz w:val="12"/>
          <w:szCs w:val="12"/>
        </w:rPr>
      </w:pPr>
      <w:r w:rsidRPr="00653678">
        <w:rPr>
          <w:rFonts w:ascii="Times New Roman" w:eastAsia="Calibri" w:hAnsi="Times New Roman" w:cs="Times New Roman"/>
          <w:bCs/>
          <w:sz w:val="12"/>
          <w:szCs w:val="12"/>
        </w:rPr>
        <w:t xml:space="preserve">К решениям по обеспечению </w:t>
      </w:r>
      <w:proofErr w:type="spellStart"/>
      <w:r w:rsidRPr="00653678">
        <w:rPr>
          <w:rFonts w:ascii="Times New Roman" w:eastAsia="Calibri" w:hAnsi="Times New Roman" w:cs="Times New Roman"/>
          <w:bCs/>
          <w:sz w:val="12"/>
          <w:szCs w:val="12"/>
        </w:rPr>
        <w:t>взрывопожаробезопасности</w:t>
      </w:r>
      <w:proofErr w:type="spellEnd"/>
      <w:r w:rsidRPr="00653678">
        <w:rPr>
          <w:rFonts w:ascii="Times New Roman" w:eastAsia="Calibri" w:hAnsi="Times New Roman" w:cs="Times New Roman"/>
          <w:bCs/>
          <w:sz w:val="12"/>
          <w:szCs w:val="12"/>
        </w:rPr>
        <w:t xml:space="preserve"> также относятся мероприятия, указанные в п. 3.7.1 «Решения по исключению разгерметизации оборудования и предупреждению аварийных выбросов опасных веществ» и п. 3.7.2 «Решения, направленные на предупреждение развития аварии и локализацию выбросов (сбросов) опасных веществ».</w:t>
      </w:r>
    </w:p>
    <w:p w:rsidR="00653678" w:rsidRPr="00653678" w:rsidRDefault="00653678" w:rsidP="00653678">
      <w:pPr>
        <w:tabs>
          <w:tab w:val="left" w:pos="6936"/>
        </w:tabs>
        <w:spacing w:after="0" w:line="240" w:lineRule="auto"/>
        <w:ind w:firstLine="284"/>
        <w:jc w:val="both"/>
        <w:rPr>
          <w:rFonts w:ascii="Times New Roman" w:eastAsia="Calibri" w:hAnsi="Times New Roman" w:cs="Times New Roman"/>
          <w:bCs/>
          <w:sz w:val="12"/>
          <w:szCs w:val="12"/>
        </w:rPr>
      </w:pPr>
    </w:p>
    <w:p w:rsidR="00653678" w:rsidRPr="00653678" w:rsidRDefault="00653678" w:rsidP="00653678">
      <w:pPr>
        <w:tabs>
          <w:tab w:val="left" w:pos="6936"/>
        </w:tabs>
        <w:spacing w:after="0" w:line="240" w:lineRule="auto"/>
        <w:ind w:firstLine="284"/>
        <w:jc w:val="both"/>
        <w:rPr>
          <w:rFonts w:ascii="Times New Roman" w:eastAsia="Calibri" w:hAnsi="Times New Roman" w:cs="Times New Roman"/>
          <w:bCs/>
          <w:sz w:val="12"/>
          <w:szCs w:val="12"/>
        </w:rPr>
      </w:pPr>
      <w:r w:rsidRPr="00653678">
        <w:rPr>
          <w:rFonts w:ascii="Times New Roman" w:eastAsia="Calibri" w:hAnsi="Times New Roman" w:cs="Times New Roman"/>
          <w:bCs/>
          <w:sz w:val="12"/>
          <w:szCs w:val="12"/>
        </w:rPr>
        <w:t>Мероприятия по контролю радиационной, химической обстановки, обнаружения взрывоопасных концентраций, обнаружению предметов, снаряжённых химически опасными, взрывоопасными и радиационными веществами</w:t>
      </w:r>
    </w:p>
    <w:p w:rsidR="00653678" w:rsidRPr="00653678" w:rsidRDefault="00653678" w:rsidP="00653678">
      <w:pPr>
        <w:tabs>
          <w:tab w:val="left" w:pos="6936"/>
        </w:tabs>
        <w:spacing w:after="0" w:line="240" w:lineRule="auto"/>
        <w:ind w:firstLine="284"/>
        <w:jc w:val="both"/>
        <w:rPr>
          <w:rFonts w:ascii="Times New Roman" w:eastAsia="Calibri" w:hAnsi="Times New Roman" w:cs="Times New Roman"/>
          <w:bCs/>
          <w:sz w:val="12"/>
          <w:szCs w:val="12"/>
        </w:rPr>
      </w:pPr>
      <w:r w:rsidRPr="00653678">
        <w:rPr>
          <w:rFonts w:ascii="Times New Roman" w:eastAsia="Calibri" w:hAnsi="Times New Roman" w:cs="Times New Roman"/>
          <w:bCs/>
          <w:sz w:val="12"/>
          <w:szCs w:val="12"/>
        </w:rPr>
        <w:t>Стационарные системы контроля радиационной и химической обстановки проектной документацией не предусматриваются. Согласно ст. 15 Федерального закона № 3 «О радиационной безопасности населения» руководством строительства объекта обеспечивается проведение производственного контроля строительных материалов на соответствие требованиям радиационной безопасности.</w:t>
      </w:r>
    </w:p>
    <w:p w:rsidR="00653678" w:rsidRPr="00653678" w:rsidRDefault="00653678" w:rsidP="00653678">
      <w:pPr>
        <w:tabs>
          <w:tab w:val="left" w:pos="6936"/>
        </w:tabs>
        <w:spacing w:after="0" w:line="240" w:lineRule="auto"/>
        <w:ind w:firstLine="284"/>
        <w:jc w:val="both"/>
        <w:rPr>
          <w:rFonts w:ascii="Times New Roman" w:eastAsia="Calibri" w:hAnsi="Times New Roman" w:cs="Times New Roman"/>
          <w:bCs/>
          <w:sz w:val="12"/>
          <w:szCs w:val="12"/>
        </w:rPr>
      </w:pPr>
      <w:r w:rsidRPr="00653678">
        <w:rPr>
          <w:rFonts w:ascii="Times New Roman" w:eastAsia="Calibri" w:hAnsi="Times New Roman" w:cs="Times New Roman"/>
          <w:bCs/>
          <w:sz w:val="12"/>
          <w:szCs w:val="12"/>
        </w:rPr>
        <w:t xml:space="preserve">Для обеспечения безопасных условий работы обслуживающего персонала при обслуживании, проведении аварийных и ремонтных работ на территории проектируемых сооружений, персонал оснащён переносными газоанализаторами для контроля состояния воздушной среды. </w:t>
      </w:r>
    </w:p>
    <w:p w:rsidR="00653678" w:rsidRPr="00653678" w:rsidRDefault="00653678" w:rsidP="00653678">
      <w:pPr>
        <w:tabs>
          <w:tab w:val="left" w:pos="6936"/>
        </w:tabs>
        <w:spacing w:after="0" w:line="240" w:lineRule="auto"/>
        <w:ind w:firstLine="284"/>
        <w:jc w:val="both"/>
        <w:rPr>
          <w:rFonts w:ascii="Times New Roman" w:eastAsia="Calibri" w:hAnsi="Times New Roman" w:cs="Times New Roman"/>
          <w:bCs/>
          <w:sz w:val="12"/>
          <w:szCs w:val="12"/>
        </w:rPr>
      </w:pPr>
      <w:r w:rsidRPr="00653678">
        <w:rPr>
          <w:rFonts w:ascii="Times New Roman" w:eastAsia="Calibri" w:hAnsi="Times New Roman" w:cs="Times New Roman"/>
          <w:bCs/>
          <w:sz w:val="12"/>
          <w:szCs w:val="12"/>
        </w:rPr>
        <w:t xml:space="preserve">Проектом предусматривается контроль превышения </w:t>
      </w:r>
      <w:proofErr w:type="spellStart"/>
      <w:r w:rsidRPr="00653678">
        <w:rPr>
          <w:rFonts w:ascii="Times New Roman" w:eastAsia="Calibri" w:hAnsi="Times New Roman" w:cs="Times New Roman"/>
          <w:bCs/>
          <w:sz w:val="12"/>
          <w:szCs w:val="12"/>
        </w:rPr>
        <w:t>довзрывоопасной</w:t>
      </w:r>
      <w:proofErr w:type="spellEnd"/>
      <w:r w:rsidRPr="00653678">
        <w:rPr>
          <w:rFonts w:ascii="Times New Roman" w:eastAsia="Calibri" w:hAnsi="Times New Roman" w:cs="Times New Roman"/>
          <w:bCs/>
          <w:sz w:val="12"/>
          <w:szCs w:val="12"/>
        </w:rPr>
        <w:t xml:space="preserve"> концентрации (ДВК) от 20% НПВ на площадке устья скважины № 300. Информация о превышении </w:t>
      </w:r>
      <w:proofErr w:type="spellStart"/>
      <w:r w:rsidRPr="00653678">
        <w:rPr>
          <w:rFonts w:ascii="Times New Roman" w:eastAsia="Calibri" w:hAnsi="Times New Roman" w:cs="Times New Roman"/>
          <w:bCs/>
          <w:sz w:val="12"/>
          <w:szCs w:val="12"/>
        </w:rPr>
        <w:t>довзрывоопасной</w:t>
      </w:r>
      <w:proofErr w:type="spellEnd"/>
      <w:r w:rsidRPr="00653678">
        <w:rPr>
          <w:rFonts w:ascii="Times New Roman" w:eastAsia="Calibri" w:hAnsi="Times New Roman" w:cs="Times New Roman"/>
          <w:bCs/>
          <w:sz w:val="12"/>
          <w:szCs w:val="12"/>
        </w:rPr>
        <w:t xml:space="preserve"> концентрации на площадке устья скважины № 300 по дискретным сигналам и по интерфейсу RS-485 с использованием протокола передачи данных </w:t>
      </w:r>
      <w:proofErr w:type="spellStart"/>
      <w:r w:rsidRPr="00653678">
        <w:rPr>
          <w:rFonts w:ascii="Times New Roman" w:eastAsia="Calibri" w:hAnsi="Times New Roman" w:cs="Times New Roman"/>
          <w:bCs/>
          <w:sz w:val="12"/>
          <w:szCs w:val="12"/>
        </w:rPr>
        <w:t>ModBus</w:t>
      </w:r>
      <w:proofErr w:type="spellEnd"/>
      <w:r w:rsidRPr="00653678">
        <w:rPr>
          <w:rFonts w:ascii="Times New Roman" w:eastAsia="Calibri" w:hAnsi="Times New Roman" w:cs="Times New Roman"/>
          <w:bCs/>
          <w:sz w:val="12"/>
          <w:szCs w:val="12"/>
        </w:rPr>
        <w:t xml:space="preserve"> RTU передаётся на терминальный контроллер.</w:t>
      </w:r>
    </w:p>
    <w:p w:rsidR="00653678" w:rsidRPr="00653678" w:rsidRDefault="00653678" w:rsidP="00653678">
      <w:pPr>
        <w:tabs>
          <w:tab w:val="left" w:pos="6936"/>
        </w:tabs>
        <w:spacing w:after="0" w:line="240" w:lineRule="auto"/>
        <w:ind w:firstLine="284"/>
        <w:jc w:val="both"/>
        <w:rPr>
          <w:rFonts w:ascii="Times New Roman" w:eastAsia="Calibri" w:hAnsi="Times New Roman" w:cs="Times New Roman"/>
          <w:bCs/>
          <w:sz w:val="12"/>
          <w:szCs w:val="12"/>
        </w:rPr>
      </w:pPr>
    </w:p>
    <w:p w:rsidR="00653678" w:rsidRPr="00653678" w:rsidRDefault="00653678" w:rsidP="00653678">
      <w:pPr>
        <w:tabs>
          <w:tab w:val="left" w:pos="6936"/>
        </w:tabs>
        <w:spacing w:after="0" w:line="240" w:lineRule="auto"/>
        <w:ind w:firstLine="284"/>
        <w:jc w:val="both"/>
        <w:rPr>
          <w:rFonts w:ascii="Times New Roman" w:eastAsia="Calibri" w:hAnsi="Times New Roman" w:cs="Times New Roman"/>
          <w:bCs/>
          <w:sz w:val="12"/>
          <w:szCs w:val="12"/>
        </w:rPr>
      </w:pPr>
      <w:r w:rsidRPr="00653678">
        <w:rPr>
          <w:rFonts w:ascii="Times New Roman" w:eastAsia="Calibri" w:hAnsi="Times New Roman" w:cs="Times New Roman"/>
          <w:bCs/>
          <w:sz w:val="12"/>
          <w:szCs w:val="12"/>
        </w:rPr>
        <w:t>Сведения по мониторингу технологических процессов, соответствующих функциональному назначению зданий и сооружений</w:t>
      </w:r>
    </w:p>
    <w:p w:rsidR="00653678" w:rsidRPr="00653678" w:rsidRDefault="00653678" w:rsidP="00653678">
      <w:pPr>
        <w:tabs>
          <w:tab w:val="left" w:pos="6936"/>
        </w:tabs>
        <w:spacing w:after="0" w:line="240" w:lineRule="auto"/>
        <w:ind w:firstLine="284"/>
        <w:jc w:val="both"/>
        <w:rPr>
          <w:rFonts w:ascii="Times New Roman" w:eastAsia="Calibri" w:hAnsi="Times New Roman" w:cs="Times New Roman"/>
          <w:bCs/>
          <w:sz w:val="12"/>
          <w:szCs w:val="12"/>
        </w:rPr>
      </w:pPr>
      <w:r w:rsidRPr="00653678">
        <w:rPr>
          <w:rFonts w:ascii="Times New Roman" w:eastAsia="Calibri" w:hAnsi="Times New Roman" w:cs="Times New Roman"/>
          <w:bCs/>
          <w:sz w:val="12"/>
          <w:szCs w:val="12"/>
        </w:rPr>
        <w:lastRenderedPageBreak/>
        <w:t xml:space="preserve">Проектом предусматривается подключение объектов автоматизации к действующей автоматизированной системе диспетчерского контроля и управления </w:t>
      </w:r>
    </w:p>
    <w:p w:rsidR="00653678" w:rsidRPr="00653678" w:rsidRDefault="00653678" w:rsidP="00653678">
      <w:pPr>
        <w:tabs>
          <w:tab w:val="left" w:pos="6936"/>
        </w:tabs>
        <w:spacing w:after="0" w:line="240" w:lineRule="auto"/>
        <w:ind w:firstLine="284"/>
        <w:jc w:val="both"/>
        <w:rPr>
          <w:rFonts w:ascii="Times New Roman" w:eastAsia="Calibri" w:hAnsi="Times New Roman" w:cs="Times New Roman"/>
          <w:bCs/>
          <w:sz w:val="12"/>
          <w:szCs w:val="12"/>
        </w:rPr>
      </w:pPr>
      <w:r w:rsidRPr="00653678">
        <w:rPr>
          <w:rFonts w:ascii="Times New Roman" w:eastAsia="Calibri" w:hAnsi="Times New Roman" w:cs="Times New Roman"/>
          <w:bCs/>
          <w:sz w:val="12"/>
          <w:szCs w:val="12"/>
        </w:rPr>
        <w:t>АО «</w:t>
      </w:r>
      <w:proofErr w:type="spellStart"/>
      <w:r w:rsidRPr="00653678">
        <w:rPr>
          <w:rFonts w:ascii="Times New Roman" w:eastAsia="Calibri" w:hAnsi="Times New Roman" w:cs="Times New Roman"/>
          <w:bCs/>
          <w:sz w:val="12"/>
          <w:szCs w:val="12"/>
        </w:rPr>
        <w:t>Самаранефтегаз</w:t>
      </w:r>
      <w:proofErr w:type="spellEnd"/>
      <w:r w:rsidRPr="00653678">
        <w:rPr>
          <w:rFonts w:ascii="Times New Roman" w:eastAsia="Calibri" w:hAnsi="Times New Roman" w:cs="Times New Roman"/>
          <w:bCs/>
          <w:sz w:val="12"/>
          <w:szCs w:val="12"/>
        </w:rPr>
        <w:t>», центр сбора и обработки информации (ЦСОИ) «Суходол», построенной на базе SCADA «Телескоп+».</w:t>
      </w:r>
    </w:p>
    <w:p w:rsidR="00653678" w:rsidRPr="00653678" w:rsidRDefault="00653678" w:rsidP="00653678">
      <w:pPr>
        <w:tabs>
          <w:tab w:val="left" w:pos="6936"/>
        </w:tabs>
        <w:spacing w:after="0" w:line="240" w:lineRule="auto"/>
        <w:ind w:firstLine="284"/>
        <w:jc w:val="both"/>
        <w:rPr>
          <w:rFonts w:ascii="Times New Roman" w:eastAsia="Calibri" w:hAnsi="Times New Roman" w:cs="Times New Roman"/>
          <w:bCs/>
          <w:sz w:val="12"/>
          <w:szCs w:val="12"/>
        </w:rPr>
      </w:pPr>
      <w:r w:rsidRPr="00653678">
        <w:rPr>
          <w:rFonts w:ascii="Times New Roman" w:eastAsia="Calibri" w:hAnsi="Times New Roman" w:cs="Times New Roman"/>
          <w:bCs/>
          <w:sz w:val="12"/>
          <w:szCs w:val="12"/>
        </w:rPr>
        <w:t>Нефтяная скважина № 300, станция управления, комплектные трансформаторные подстанции</w:t>
      </w:r>
      <w:proofErr w:type="gramStart"/>
      <w:r w:rsidRPr="00653678">
        <w:rPr>
          <w:rFonts w:ascii="Times New Roman" w:eastAsia="Calibri" w:hAnsi="Times New Roman" w:cs="Times New Roman"/>
          <w:bCs/>
          <w:sz w:val="12"/>
          <w:szCs w:val="12"/>
        </w:rPr>
        <w:t>,И</w:t>
      </w:r>
      <w:proofErr w:type="gramEnd"/>
      <w:r w:rsidRPr="00653678">
        <w:rPr>
          <w:rFonts w:ascii="Times New Roman" w:eastAsia="Calibri" w:hAnsi="Times New Roman" w:cs="Times New Roman"/>
          <w:bCs/>
          <w:sz w:val="12"/>
          <w:szCs w:val="12"/>
        </w:rPr>
        <w:t xml:space="preserve">У-1, </w:t>
      </w:r>
      <w:proofErr w:type="spellStart"/>
      <w:r w:rsidRPr="00653678">
        <w:rPr>
          <w:rFonts w:ascii="Times New Roman" w:eastAsia="Calibri" w:hAnsi="Times New Roman" w:cs="Times New Roman"/>
          <w:bCs/>
          <w:sz w:val="12"/>
          <w:szCs w:val="12"/>
        </w:rPr>
        <w:t>реклоузер</w:t>
      </w:r>
      <w:proofErr w:type="spellEnd"/>
      <w:r w:rsidRPr="00653678">
        <w:rPr>
          <w:rFonts w:ascii="Times New Roman" w:eastAsia="Calibri" w:hAnsi="Times New Roman" w:cs="Times New Roman"/>
          <w:bCs/>
          <w:sz w:val="12"/>
          <w:szCs w:val="12"/>
        </w:rPr>
        <w:t xml:space="preserve"> 6 </w:t>
      </w:r>
      <w:proofErr w:type="spellStart"/>
      <w:r w:rsidRPr="00653678">
        <w:rPr>
          <w:rFonts w:ascii="Times New Roman" w:eastAsia="Calibri" w:hAnsi="Times New Roman" w:cs="Times New Roman"/>
          <w:bCs/>
          <w:sz w:val="12"/>
          <w:szCs w:val="12"/>
        </w:rPr>
        <w:t>кВ</w:t>
      </w:r>
      <w:proofErr w:type="spellEnd"/>
      <w:r w:rsidRPr="00653678">
        <w:rPr>
          <w:rFonts w:ascii="Times New Roman" w:eastAsia="Calibri" w:hAnsi="Times New Roman" w:cs="Times New Roman"/>
          <w:bCs/>
          <w:sz w:val="12"/>
          <w:szCs w:val="12"/>
        </w:rPr>
        <w:t xml:space="preserve"> с односторонним питанием являются объектами автоматизации и телемеханизации. На площадке скважины № 300, проектируемой ИУ-1, </w:t>
      </w:r>
      <w:proofErr w:type="spellStart"/>
      <w:r w:rsidRPr="00653678">
        <w:rPr>
          <w:rFonts w:ascii="Times New Roman" w:eastAsia="Calibri" w:hAnsi="Times New Roman" w:cs="Times New Roman"/>
          <w:bCs/>
          <w:sz w:val="12"/>
          <w:szCs w:val="12"/>
        </w:rPr>
        <w:t>реклоузера</w:t>
      </w:r>
      <w:proofErr w:type="spellEnd"/>
      <w:r w:rsidRPr="00653678">
        <w:rPr>
          <w:rFonts w:ascii="Times New Roman" w:eastAsia="Calibri" w:hAnsi="Times New Roman" w:cs="Times New Roman"/>
          <w:bCs/>
          <w:sz w:val="12"/>
          <w:szCs w:val="12"/>
        </w:rPr>
        <w:t xml:space="preserve"> 6 </w:t>
      </w:r>
      <w:proofErr w:type="spellStart"/>
      <w:r w:rsidRPr="00653678">
        <w:rPr>
          <w:rFonts w:ascii="Times New Roman" w:eastAsia="Calibri" w:hAnsi="Times New Roman" w:cs="Times New Roman"/>
          <w:bCs/>
          <w:sz w:val="12"/>
          <w:szCs w:val="12"/>
        </w:rPr>
        <w:t>кВ</w:t>
      </w:r>
      <w:proofErr w:type="spellEnd"/>
      <w:r w:rsidRPr="00653678">
        <w:rPr>
          <w:rFonts w:ascii="Times New Roman" w:eastAsia="Calibri" w:hAnsi="Times New Roman" w:cs="Times New Roman"/>
          <w:bCs/>
          <w:sz w:val="12"/>
          <w:szCs w:val="12"/>
        </w:rPr>
        <w:t xml:space="preserve"> организуются КП телемеханики в шкафу </w:t>
      </w:r>
      <w:proofErr w:type="spellStart"/>
      <w:r w:rsidRPr="00653678">
        <w:rPr>
          <w:rFonts w:ascii="Times New Roman" w:eastAsia="Calibri" w:hAnsi="Times New Roman" w:cs="Times New Roman"/>
          <w:bCs/>
          <w:sz w:val="12"/>
          <w:szCs w:val="12"/>
        </w:rPr>
        <w:t>КИПиА</w:t>
      </w:r>
      <w:proofErr w:type="spellEnd"/>
      <w:r w:rsidRPr="00653678">
        <w:rPr>
          <w:rFonts w:ascii="Times New Roman" w:eastAsia="Calibri" w:hAnsi="Times New Roman" w:cs="Times New Roman"/>
          <w:bCs/>
          <w:sz w:val="12"/>
          <w:szCs w:val="12"/>
        </w:rPr>
        <w:t xml:space="preserve"> (с абонентским номером в АСДУ) на базе терминального контроллера. Контроллеры осуществляют преобразование информации, поступающей от датчиков с аналоговыми, дискретными и цифровыми выходными сигналами. Передача обработанной информации в ЦСОИ «Суходол» осуществляется с помощью GPRS/GSM модема.</w:t>
      </w:r>
    </w:p>
    <w:p w:rsidR="00653678" w:rsidRPr="00653678" w:rsidRDefault="00653678" w:rsidP="00653678">
      <w:pPr>
        <w:tabs>
          <w:tab w:val="left" w:pos="6936"/>
        </w:tabs>
        <w:spacing w:after="0" w:line="240" w:lineRule="auto"/>
        <w:ind w:firstLine="284"/>
        <w:jc w:val="both"/>
        <w:rPr>
          <w:rFonts w:ascii="Times New Roman" w:eastAsia="Calibri" w:hAnsi="Times New Roman" w:cs="Times New Roman"/>
          <w:bCs/>
          <w:sz w:val="12"/>
          <w:szCs w:val="12"/>
        </w:rPr>
      </w:pPr>
      <w:r w:rsidRPr="00653678">
        <w:rPr>
          <w:rFonts w:ascii="Times New Roman" w:eastAsia="Calibri" w:hAnsi="Times New Roman" w:cs="Times New Roman"/>
          <w:bCs/>
          <w:sz w:val="12"/>
          <w:szCs w:val="12"/>
        </w:rPr>
        <w:t xml:space="preserve">Вся информация от объектов автоматизации, расположенных в районе нефтяной скважины № 300, ИУ-1 и </w:t>
      </w:r>
      <w:proofErr w:type="spellStart"/>
      <w:r w:rsidRPr="00653678">
        <w:rPr>
          <w:rFonts w:ascii="Times New Roman" w:eastAsia="Calibri" w:hAnsi="Times New Roman" w:cs="Times New Roman"/>
          <w:bCs/>
          <w:sz w:val="12"/>
          <w:szCs w:val="12"/>
        </w:rPr>
        <w:t>реклоузера</w:t>
      </w:r>
      <w:proofErr w:type="spellEnd"/>
      <w:r w:rsidRPr="00653678">
        <w:rPr>
          <w:rFonts w:ascii="Times New Roman" w:eastAsia="Calibri" w:hAnsi="Times New Roman" w:cs="Times New Roman"/>
          <w:bCs/>
          <w:sz w:val="12"/>
          <w:szCs w:val="12"/>
        </w:rPr>
        <w:t xml:space="preserve"> 6 </w:t>
      </w:r>
      <w:proofErr w:type="spellStart"/>
      <w:r w:rsidRPr="00653678">
        <w:rPr>
          <w:rFonts w:ascii="Times New Roman" w:eastAsia="Calibri" w:hAnsi="Times New Roman" w:cs="Times New Roman"/>
          <w:bCs/>
          <w:sz w:val="12"/>
          <w:szCs w:val="12"/>
        </w:rPr>
        <w:t>кВ</w:t>
      </w:r>
      <w:proofErr w:type="spellEnd"/>
      <w:r w:rsidRPr="00653678">
        <w:rPr>
          <w:rFonts w:ascii="Times New Roman" w:eastAsia="Calibri" w:hAnsi="Times New Roman" w:cs="Times New Roman"/>
          <w:bCs/>
          <w:sz w:val="12"/>
          <w:szCs w:val="12"/>
        </w:rPr>
        <w:t xml:space="preserve"> передаётся на терминальный контроллер. Информация от штатного контроллера станции управления насосом, датчика загазованности и счётчика электроэнергии передаётся на терминальный контроллер по интерфейсу RS-485 с использованием протокола передачи данных </w:t>
      </w:r>
      <w:proofErr w:type="spellStart"/>
      <w:r w:rsidRPr="00653678">
        <w:rPr>
          <w:rFonts w:ascii="Times New Roman" w:eastAsia="Calibri" w:hAnsi="Times New Roman" w:cs="Times New Roman"/>
          <w:bCs/>
          <w:sz w:val="12"/>
          <w:szCs w:val="12"/>
        </w:rPr>
        <w:t>ModBus</w:t>
      </w:r>
      <w:proofErr w:type="spellEnd"/>
      <w:r w:rsidRPr="00653678">
        <w:rPr>
          <w:rFonts w:ascii="Times New Roman" w:eastAsia="Calibri" w:hAnsi="Times New Roman" w:cs="Times New Roman"/>
          <w:bCs/>
          <w:sz w:val="12"/>
          <w:szCs w:val="12"/>
        </w:rPr>
        <w:t xml:space="preserve"> RTU.</w:t>
      </w:r>
    </w:p>
    <w:p w:rsidR="00653678" w:rsidRPr="00653678" w:rsidRDefault="00653678" w:rsidP="00653678">
      <w:pPr>
        <w:tabs>
          <w:tab w:val="left" w:pos="6936"/>
        </w:tabs>
        <w:spacing w:after="0" w:line="240" w:lineRule="auto"/>
        <w:ind w:firstLine="284"/>
        <w:jc w:val="both"/>
        <w:rPr>
          <w:rFonts w:ascii="Times New Roman" w:eastAsia="Calibri" w:hAnsi="Times New Roman" w:cs="Times New Roman"/>
          <w:bCs/>
          <w:sz w:val="12"/>
          <w:szCs w:val="12"/>
        </w:rPr>
      </w:pPr>
      <w:r w:rsidRPr="00653678">
        <w:rPr>
          <w:rFonts w:ascii="Times New Roman" w:eastAsia="Calibri" w:hAnsi="Times New Roman" w:cs="Times New Roman"/>
          <w:bCs/>
          <w:sz w:val="12"/>
          <w:szCs w:val="12"/>
        </w:rPr>
        <w:t>Технические средства автоматизации подстанции трансформаторной комплектной обеспечивают автоматизацию в объёме, определяемом проектными решениями и требованиями МУК ЕТТ № П4-06 М-0087, версия 1.0. Передача информации от КТП (телесигнализация пожара; телесигнализация несанкционированного доступа, телесигнализация неисправности ОПС) осуществляется на терминальный контроллер.</w:t>
      </w:r>
    </w:p>
    <w:p w:rsidR="00653678" w:rsidRPr="00653678" w:rsidRDefault="00653678" w:rsidP="00653678">
      <w:pPr>
        <w:tabs>
          <w:tab w:val="left" w:pos="6936"/>
        </w:tabs>
        <w:spacing w:after="0" w:line="240" w:lineRule="auto"/>
        <w:ind w:firstLine="284"/>
        <w:jc w:val="both"/>
        <w:rPr>
          <w:rFonts w:ascii="Times New Roman" w:eastAsia="Calibri" w:hAnsi="Times New Roman" w:cs="Times New Roman"/>
          <w:bCs/>
          <w:sz w:val="12"/>
          <w:szCs w:val="12"/>
        </w:rPr>
      </w:pPr>
      <w:r w:rsidRPr="00653678">
        <w:rPr>
          <w:rFonts w:ascii="Times New Roman" w:eastAsia="Calibri" w:hAnsi="Times New Roman" w:cs="Times New Roman"/>
          <w:bCs/>
          <w:sz w:val="12"/>
          <w:szCs w:val="12"/>
        </w:rPr>
        <w:t>Технические средства автоматизации нефтяной скважины обеспечивают:</w:t>
      </w:r>
    </w:p>
    <w:p w:rsidR="00653678" w:rsidRPr="00653678" w:rsidRDefault="00653678" w:rsidP="0065367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653678">
        <w:rPr>
          <w:rFonts w:ascii="Times New Roman" w:eastAsia="Calibri" w:hAnsi="Times New Roman" w:cs="Times New Roman"/>
          <w:bCs/>
          <w:sz w:val="12"/>
          <w:szCs w:val="12"/>
        </w:rPr>
        <w:t>измерение температуры нефти в выкидном трубопроводе от устья нефтяной скважины;</w:t>
      </w:r>
    </w:p>
    <w:p w:rsidR="00653678" w:rsidRPr="00653678" w:rsidRDefault="00653678" w:rsidP="0065367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653678">
        <w:rPr>
          <w:rFonts w:ascii="Times New Roman" w:eastAsia="Calibri" w:hAnsi="Times New Roman" w:cs="Times New Roman"/>
          <w:bCs/>
          <w:sz w:val="12"/>
          <w:szCs w:val="12"/>
        </w:rPr>
        <w:t>измерение линейного давления нефти в выкидном трубопроводе от устья нефтяной скважины;</w:t>
      </w:r>
    </w:p>
    <w:p w:rsidR="00653678" w:rsidRPr="00653678" w:rsidRDefault="00653678" w:rsidP="0065367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653678">
        <w:rPr>
          <w:rFonts w:ascii="Times New Roman" w:eastAsia="Calibri" w:hAnsi="Times New Roman" w:cs="Times New Roman"/>
          <w:bCs/>
          <w:sz w:val="12"/>
          <w:szCs w:val="12"/>
        </w:rPr>
        <w:t xml:space="preserve">измерение </w:t>
      </w:r>
      <w:proofErr w:type="spellStart"/>
      <w:r w:rsidRPr="00653678">
        <w:rPr>
          <w:rFonts w:ascii="Times New Roman" w:eastAsia="Calibri" w:hAnsi="Times New Roman" w:cs="Times New Roman"/>
          <w:bCs/>
          <w:sz w:val="12"/>
          <w:szCs w:val="12"/>
        </w:rPr>
        <w:t>затрубного</w:t>
      </w:r>
      <w:proofErr w:type="spellEnd"/>
      <w:r w:rsidRPr="00653678">
        <w:rPr>
          <w:rFonts w:ascii="Times New Roman" w:eastAsia="Calibri" w:hAnsi="Times New Roman" w:cs="Times New Roman"/>
          <w:bCs/>
          <w:sz w:val="12"/>
          <w:szCs w:val="12"/>
        </w:rPr>
        <w:t xml:space="preserve"> давления нефти на устье нефтяной скважины;</w:t>
      </w:r>
    </w:p>
    <w:p w:rsidR="00653678" w:rsidRPr="00653678" w:rsidRDefault="00653678" w:rsidP="0065367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653678">
        <w:rPr>
          <w:rFonts w:ascii="Times New Roman" w:eastAsia="Calibri" w:hAnsi="Times New Roman" w:cs="Times New Roman"/>
          <w:bCs/>
          <w:sz w:val="12"/>
          <w:szCs w:val="12"/>
        </w:rPr>
        <w:t>телеизмерение линейного давления нефти в выкидном трубопроводе от устья нефтяной скважины;</w:t>
      </w:r>
    </w:p>
    <w:p w:rsidR="00653678" w:rsidRPr="00653678" w:rsidRDefault="00653678" w:rsidP="0065367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653678">
        <w:rPr>
          <w:rFonts w:ascii="Times New Roman" w:eastAsia="Calibri" w:hAnsi="Times New Roman" w:cs="Times New Roman"/>
          <w:bCs/>
          <w:sz w:val="12"/>
          <w:szCs w:val="12"/>
        </w:rPr>
        <w:t xml:space="preserve">телеизмерение </w:t>
      </w:r>
      <w:proofErr w:type="spellStart"/>
      <w:r w:rsidRPr="00653678">
        <w:rPr>
          <w:rFonts w:ascii="Times New Roman" w:eastAsia="Calibri" w:hAnsi="Times New Roman" w:cs="Times New Roman"/>
          <w:bCs/>
          <w:sz w:val="12"/>
          <w:szCs w:val="12"/>
        </w:rPr>
        <w:t>затрубного</w:t>
      </w:r>
      <w:proofErr w:type="spellEnd"/>
      <w:r w:rsidRPr="00653678">
        <w:rPr>
          <w:rFonts w:ascii="Times New Roman" w:eastAsia="Calibri" w:hAnsi="Times New Roman" w:cs="Times New Roman"/>
          <w:bCs/>
          <w:sz w:val="12"/>
          <w:szCs w:val="12"/>
        </w:rPr>
        <w:t xml:space="preserve"> давления нефти на устье нефтяной скважины;</w:t>
      </w:r>
    </w:p>
    <w:p w:rsidR="00653678" w:rsidRPr="00653678" w:rsidRDefault="00653678" w:rsidP="0065367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653678">
        <w:rPr>
          <w:rFonts w:ascii="Times New Roman" w:eastAsia="Calibri" w:hAnsi="Times New Roman" w:cs="Times New Roman"/>
          <w:bCs/>
          <w:sz w:val="12"/>
          <w:szCs w:val="12"/>
        </w:rPr>
        <w:t>телесигнализацию повышения и понижения линейного давления нефти в выкидном трубопроводе от устья нефтяной скважины;</w:t>
      </w:r>
    </w:p>
    <w:p w:rsidR="00653678" w:rsidRPr="00653678" w:rsidRDefault="00653678" w:rsidP="0065367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653678">
        <w:rPr>
          <w:rFonts w:ascii="Times New Roman" w:eastAsia="Calibri" w:hAnsi="Times New Roman" w:cs="Times New Roman"/>
          <w:bCs/>
          <w:sz w:val="12"/>
          <w:szCs w:val="12"/>
        </w:rPr>
        <w:t xml:space="preserve">телеизмерение уровня </w:t>
      </w:r>
      <w:proofErr w:type="spellStart"/>
      <w:r w:rsidRPr="00653678">
        <w:rPr>
          <w:rFonts w:ascii="Times New Roman" w:eastAsia="Calibri" w:hAnsi="Times New Roman" w:cs="Times New Roman"/>
          <w:bCs/>
          <w:sz w:val="12"/>
          <w:szCs w:val="12"/>
        </w:rPr>
        <w:t>довзрывоопасной</w:t>
      </w:r>
      <w:proofErr w:type="spellEnd"/>
      <w:r w:rsidRPr="00653678">
        <w:rPr>
          <w:rFonts w:ascii="Times New Roman" w:eastAsia="Calibri" w:hAnsi="Times New Roman" w:cs="Times New Roman"/>
          <w:bCs/>
          <w:sz w:val="12"/>
          <w:szCs w:val="12"/>
        </w:rPr>
        <w:t xml:space="preserve"> концентрации (ДВК) от 20 % НПВ на площадке скважины;</w:t>
      </w:r>
    </w:p>
    <w:p w:rsidR="00653678" w:rsidRPr="00653678" w:rsidRDefault="00653678" w:rsidP="0065367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653678">
        <w:rPr>
          <w:rFonts w:ascii="Times New Roman" w:eastAsia="Calibri" w:hAnsi="Times New Roman" w:cs="Times New Roman"/>
          <w:bCs/>
          <w:sz w:val="12"/>
          <w:szCs w:val="12"/>
        </w:rPr>
        <w:t xml:space="preserve">телесигнализацию превышения уровня </w:t>
      </w:r>
      <w:proofErr w:type="spellStart"/>
      <w:r w:rsidRPr="00653678">
        <w:rPr>
          <w:rFonts w:ascii="Times New Roman" w:eastAsia="Calibri" w:hAnsi="Times New Roman" w:cs="Times New Roman"/>
          <w:bCs/>
          <w:sz w:val="12"/>
          <w:szCs w:val="12"/>
        </w:rPr>
        <w:t>довзрывоопасной</w:t>
      </w:r>
      <w:proofErr w:type="spellEnd"/>
      <w:r w:rsidRPr="00653678">
        <w:rPr>
          <w:rFonts w:ascii="Times New Roman" w:eastAsia="Calibri" w:hAnsi="Times New Roman" w:cs="Times New Roman"/>
          <w:bCs/>
          <w:sz w:val="12"/>
          <w:szCs w:val="12"/>
        </w:rPr>
        <w:t xml:space="preserve"> концентрации порог 1 (20 % НПВ) на площадке скважины;</w:t>
      </w:r>
    </w:p>
    <w:p w:rsidR="00653678" w:rsidRPr="00653678" w:rsidRDefault="00653678" w:rsidP="0065367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653678">
        <w:rPr>
          <w:rFonts w:ascii="Times New Roman" w:eastAsia="Calibri" w:hAnsi="Times New Roman" w:cs="Times New Roman"/>
          <w:bCs/>
          <w:sz w:val="12"/>
          <w:szCs w:val="12"/>
        </w:rPr>
        <w:t xml:space="preserve">телесигнализацию превышения уровня </w:t>
      </w:r>
      <w:proofErr w:type="spellStart"/>
      <w:r w:rsidRPr="00653678">
        <w:rPr>
          <w:rFonts w:ascii="Times New Roman" w:eastAsia="Calibri" w:hAnsi="Times New Roman" w:cs="Times New Roman"/>
          <w:bCs/>
          <w:sz w:val="12"/>
          <w:szCs w:val="12"/>
        </w:rPr>
        <w:t>довзрывоопасной</w:t>
      </w:r>
      <w:proofErr w:type="spellEnd"/>
      <w:r w:rsidRPr="00653678">
        <w:rPr>
          <w:rFonts w:ascii="Times New Roman" w:eastAsia="Calibri" w:hAnsi="Times New Roman" w:cs="Times New Roman"/>
          <w:bCs/>
          <w:sz w:val="12"/>
          <w:szCs w:val="12"/>
        </w:rPr>
        <w:t xml:space="preserve"> концентрации порог 2 (50 % НПВ) на площадке скважины;</w:t>
      </w:r>
    </w:p>
    <w:p w:rsidR="00653678" w:rsidRPr="00653678" w:rsidRDefault="00653678" w:rsidP="0065367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653678">
        <w:rPr>
          <w:rFonts w:ascii="Times New Roman" w:eastAsia="Calibri" w:hAnsi="Times New Roman" w:cs="Times New Roman"/>
          <w:bCs/>
          <w:sz w:val="12"/>
          <w:szCs w:val="12"/>
        </w:rPr>
        <w:t>телесигнализацию отказ датчика загазованности на площадке скважины;</w:t>
      </w:r>
    </w:p>
    <w:p w:rsidR="00653678" w:rsidRPr="00653678" w:rsidRDefault="00653678" w:rsidP="0065367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653678">
        <w:rPr>
          <w:rFonts w:ascii="Times New Roman" w:eastAsia="Calibri" w:hAnsi="Times New Roman" w:cs="Times New Roman"/>
          <w:bCs/>
          <w:sz w:val="12"/>
          <w:szCs w:val="12"/>
        </w:rPr>
        <w:t xml:space="preserve">местную звуковую и световую сигнализацию превышения уровня </w:t>
      </w:r>
      <w:proofErr w:type="spellStart"/>
      <w:r w:rsidRPr="00653678">
        <w:rPr>
          <w:rFonts w:ascii="Times New Roman" w:eastAsia="Calibri" w:hAnsi="Times New Roman" w:cs="Times New Roman"/>
          <w:bCs/>
          <w:sz w:val="12"/>
          <w:szCs w:val="12"/>
        </w:rPr>
        <w:t>довзрывоопасной</w:t>
      </w:r>
      <w:proofErr w:type="spellEnd"/>
      <w:r w:rsidRPr="00653678">
        <w:rPr>
          <w:rFonts w:ascii="Times New Roman" w:eastAsia="Calibri" w:hAnsi="Times New Roman" w:cs="Times New Roman"/>
          <w:bCs/>
          <w:sz w:val="12"/>
          <w:szCs w:val="12"/>
        </w:rPr>
        <w:t xml:space="preserve"> концентрации порог 1 (20 % НПВ и более) на площадке скважины;</w:t>
      </w:r>
    </w:p>
    <w:p w:rsidR="00653678" w:rsidRPr="00653678" w:rsidRDefault="00653678" w:rsidP="0065367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653678">
        <w:rPr>
          <w:rFonts w:ascii="Times New Roman" w:eastAsia="Calibri" w:hAnsi="Times New Roman" w:cs="Times New Roman"/>
          <w:bCs/>
          <w:sz w:val="12"/>
          <w:szCs w:val="12"/>
        </w:rPr>
        <w:t xml:space="preserve">местную звуковую и световую сигнализацию превышения уровня </w:t>
      </w:r>
      <w:proofErr w:type="spellStart"/>
      <w:r w:rsidRPr="00653678">
        <w:rPr>
          <w:rFonts w:ascii="Times New Roman" w:eastAsia="Calibri" w:hAnsi="Times New Roman" w:cs="Times New Roman"/>
          <w:bCs/>
          <w:sz w:val="12"/>
          <w:szCs w:val="12"/>
        </w:rPr>
        <w:t>довзрывоопасной</w:t>
      </w:r>
      <w:proofErr w:type="spellEnd"/>
      <w:r w:rsidRPr="00653678">
        <w:rPr>
          <w:rFonts w:ascii="Times New Roman" w:eastAsia="Calibri" w:hAnsi="Times New Roman" w:cs="Times New Roman"/>
          <w:bCs/>
          <w:sz w:val="12"/>
          <w:szCs w:val="12"/>
        </w:rPr>
        <w:t xml:space="preserve"> концентрации порог 2 (50 % НПВ и более) на площадке скважины;</w:t>
      </w:r>
    </w:p>
    <w:p w:rsidR="00653678" w:rsidRPr="00653678" w:rsidRDefault="00653678" w:rsidP="0065367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653678">
        <w:rPr>
          <w:rFonts w:ascii="Times New Roman" w:eastAsia="Calibri" w:hAnsi="Times New Roman" w:cs="Times New Roman"/>
          <w:bCs/>
          <w:sz w:val="12"/>
          <w:szCs w:val="12"/>
        </w:rPr>
        <w:t>телесигнализацию об аварии станции управления насосом;</w:t>
      </w:r>
    </w:p>
    <w:p w:rsidR="00653678" w:rsidRPr="00653678" w:rsidRDefault="00653678" w:rsidP="0065367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653678">
        <w:rPr>
          <w:rFonts w:ascii="Times New Roman" w:eastAsia="Calibri" w:hAnsi="Times New Roman" w:cs="Times New Roman"/>
          <w:bCs/>
          <w:sz w:val="12"/>
          <w:szCs w:val="12"/>
        </w:rPr>
        <w:t>телесигнализацию о пожаре в КТП;</w:t>
      </w:r>
    </w:p>
    <w:p w:rsidR="00653678" w:rsidRPr="00653678" w:rsidRDefault="00653678" w:rsidP="0065367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653678">
        <w:rPr>
          <w:rFonts w:ascii="Times New Roman" w:eastAsia="Calibri" w:hAnsi="Times New Roman" w:cs="Times New Roman"/>
          <w:bCs/>
          <w:sz w:val="12"/>
          <w:szCs w:val="12"/>
        </w:rPr>
        <w:t>телесигнализацию о неисправности охранно-пожарной сигнализации в КТП;</w:t>
      </w:r>
    </w:p>
    <w:p w:rsidR="00653678" w:rsidRPr="00653678" w:rsidRDefault="00653678" w:rsidP="0065367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653678">
        <w:rPr>
          <w:rFonts w:ascii="Times New Roman" w:eastAsia="Calibri" w:hAnsi="Times New Roman" w:cs="Times New Roman"/>
          <w:bCs/>
          <w:sz w:val="12"/>
          <w:szCs w:val="12"/>
        </w:rPr>
        <w:t>телесигнализацию открытия входной двери в КТП;</w:t>
      </w:r>
    </w:p>
    <w:p w:rsidR="00653678" w:rsidRPr="00653678" w:rsidRDefault="00653678" w:rsidP="0065367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653678">
        <w:rPr>
          <w:rFonts w:ascii="Times New Roman" w:eastAsia="Calibri" w:hAnsi="Times New Roman" w:cs="Times New Roman"/>
          <w:bCs/>
          <w:sz w:val="12"/>
          <w:szCs w:val="12"/>
        </w:rPr>
        <w:t>отключение станции управления при повышении и понижении линейного давления в выкидном трубопроводе от устья нефтяной скважины;</w:t>
      </w:r>
    </w:p>
    <w:p w:rsidR="00653678" w:rsidRPr="00653678" w:rsidRDefault="00653678" w:rsidP="0065367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653678">
        <w:rPr>
          <w:rFonts w:ascii="Times New Roman" w:eastAsia="Calibri" w:hAnsi="Times New Roman" w:cs="Times New Roman"/>
          <w:bCs/>
          <w:sz w:val="12"/>
          <w:szCs w:val="12"/>
        </w:rPr>
        <w:t xml:space="preserve">отключение станции управления </w:t>
      </w:r>
      <w:proofErr w:type="gramStart"/>
      <w:r w:rsidRPr="00653678">
        <w:rPr>
          <w:rFonts w:ascii="Times New Roman" w:eastAsia="Calibri" w:hAnsi="Times New Roman" w:cs="Times New Roman"/>
          <w:bCs/>
          <w:sz w:val="12"/>
          <w:szCs w:val="12"/>
        </w:rPr>
        <w:t>при</w:t>
      </w:r>
      <w:proofErr w:type="gramEnd"/>
      <w:r w:rsidRPr="00653678">
        <w:rPr>
          <w:rFonts w:ascii="Times New Roman" w:eastAsia="Calibri" w:hAnsi="Times New Roman" w:cs="Times New Roman"/>
          <w:bCs/>
          <w:sz w:val="12"/>
          <w:szCs w:val="12"/>
        </w:rPr>
        <w:t xml:space="preserve"> </w:t>
      </w:r>
      <w:proofErr w:type="gramStart"/>
      <w:r w:rsidRPr="00653678">
        <w:rPr>
          <w:rFonts w:ascii="Times New Roman" w:eastAsia="Calibri" w:hAnsi="Times New Roman" w:cs="Times New Roman"/>
          <w:bCs/>
          <w:sz w:val="12"/>
          <w:szCs w:val="12"/>
        </w:rPr>
        <w:t>достижение</w:t>
      </w:r>
      <w:proofErr w:type="gramEnd"/>
      <w:r w:rsidRPr="00653678">
        <w:rPr>
          <w:rFonts w:ascii="Times New Roman" w:eastAsia="Calibri" w:hAnsi="Times New Roman" w:cs="Times New Roman"/>
          <w:bCs/>
          <w:sz w:val="12"/>
          <w:szCs w:val="12"/>
        </w:rPr>
        <w:t xml:space="preserve"> порога 2 (50 % НПВ) загазованности на площадке нефтяной скважины;</w:t>
      </w:r>
    </w:p>
    <w:p w:rsidR="00653678" w:rsidRPr="00653678" w:rsidRDefault="00653678" w:rsidP="0065367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653678">
        <w:rPr>
          <w:rFonts w:ascii="Times New Roman" w:eastAsia="Calibri" w:hAnsi="Times New Roman" w:cs="Times New Roman"/>
          <w:bCs/>
          <w:sz w:val="12"/>
          <w:szCs w:val="12"/>
        </w:rPr>
        <w:t xml:space="preserve">передачу данных от станции управления по интерфейсу RS-485 (в том числе: ток электродвигателя насоса, состояние ЭЦН (вкл. – </w:t>
      </w:r>
      <w:proofErr w:type="spellStart"/>
      <w:r w:rsidRPr="00653678">
        <w:rPr>
          <w:rFonts w:ascii="Times New Roman" w:eastAsia="Calibri" w:hAnsi="Times New Roman" w:cs="Times New Roman"/>
          <w:bCs/>
          <w:sz w:val="12"/>
          <w:szCs w:val="12"/>
        </w:rPr>
        <w:t>откл</w:t>
      </w:r>
      <w:proofErr w:type="spellEnd"/>
      <w:r w:rsidRPr="00653678">
        <w:rPr>
          <w:rFonts w:ascii="Times New Roman" w:eastAsia="Calibri" w:hAnsi="Times New Roman" w:cs="Times New Roman"/>
          <w:bCs/>
          <w:sz w:val="12"/>
          <w:szCs w:val="12"/>
        </w:rPr>
        <w:t>.), сопротивление изоляции кабеля, ток по фазе</w:t>
      </w:r>
      <w:proofErr w:type="gramStart"/>
      <w:r w:rsidRPr="00653678">
        <w:rPr>
          <w:rFonts w:ascii="Times New Roman" w:eastAsia="Calibri" w:hAnsi="Times New Roman" w:cs="Times New Roman"/>
          <w:bCs/>
          <w:sz w:val="12"/>
          <w:szCs w:val="12"/>
        </w:rPr>
        <w:t xml:space="preserve"> А</w:t>
      </w:r>
      <w:proofErr w:type="gramEnd"/>
      <w:r w:rsidRPr="00653678">
        <w:rPr>
          <w:rFonts w:ascii="Times New Roman" w:eastAsia="Calibri" w:hAnsi="Times New Roman" w:cs="Times New Roman"/>
          <w:bCs/>
          <w:sz w:val="12"/>
          <w:szCs w:val="12"/>
        </w:rPr>
        <w:t>, В, С, напряжение по фазе А, В, С, мгновенная активная мощность, коэффициент мощности,  активная энергия, передача данных со счётчика электроэнергии установленного в СУ УЭЦН);</w:t>
      </w:r>
    </w:p>
    <w:p w:rsidR="00653678" w:rsidRPr="00653678" w:rsidRDefault="00653678" w:rsidP="0065367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653678">
        <w:rPr>
          <w:rFonts w:ascii="Times New Roman" w:eastAsia="Calibri" w:hAnsi="Times New Roman" w:cs="Times New Roman"/>
          <w:bCs/>
          <w:sz w:val="12"/>
          <w:szCs w:val="12"/>
        </w:rPr>
        <w:t>передачу данных от счётчика электроэнергии в КТП по интерфейсу RS-485;</w:t>
      </w:r>
    </w:p>
    <w:p w:rsidR="00653678" w:rsidRPr="00653678" w:rsidRDefault="00653678" w:rsidP="0065367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653678">
        <w:rPr>
          <w:rFonts w:ascii="Times New Roman" w:eastAsia="Calibri" w:hAnsi="Times New Roman" w:cs="Times New Roman"/>
          <w:bCs/>
          <w:sz w:val="12"/>
          <w:szCs w:val="12"/>
        </w:rPr>
        <w:t>телесигнализацию состояния дозировочных насосов НД</w:t>
      </w:r>
      <w:proofErr w:type="gramStart"/>
      <w:r w:rsidRPr="00653678">
        <w:rPr>
          <w:rFonts w:ascii="Times New Roman" w:eastAsia="Calibri" w:hAnsi="Times New Roman" w:cs="Times New Roman"/>
          <w:bCs/>
          <w:sz w:val="12"/>
          <w:szCs w:val="12"/>
        </w:rPr>
        <w:t>1</w:t>
      </w:r>
      <w:proofErr w:type="gramEnd"/>
      <w:r w:rsidRPr="00653678">
        <w:rPr>
          <w:rFonts w:ascii="Times New Roman" w:eastAsia="Calibri" w:hAnsi="Times New Roman" w:cs="Times New Roman"/>
          <w:bCs/>
          <w:sz w:val="12"/>
          <w:szCs w:val="12"/>
        </w:rPr>
        <w:t>, НД2 – Отключен;</w:t>
      </w:r>
    </w:p>
    <w:p w:rsidR="00653678" w:rsidRPr="00653678" w:rsidRDefault="00653678" w:rsidP="0065367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653678">
        <w:rPr>
          <w:rFonts w:ascii="Times New Roman" w:eastAsia="Calibri" w:hAnsi="Times New Roman" w:cs="Times New Roman"/>
          <w:bCs/>
          <w:sz w:val="12"/>
          <w:szCs w:val="12"/>
        </w:rPr>
        <w:t>телеуправление и передачу данных от штатного контроллера СУДР по интерфейсу RS-485;</w:t>
      </w:r>
    </w:p>
    <w:p w:rsidR="00653678" w:rsidRPr="00653678" w:rsidRDefault="00653678" w:rsidP="0065367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653678">
        <w:rPr>
          <w:rFonts w:ascii="Times New Roman" w:eastAsia="Calibri" w:hAnsi="Times New Roman" w:cs="Times New Roman"/>
          <w:bCs/>
          <w:sz w:val="12"/>
          <w:szCs w:val="12"/>
        </w:rPr>
        <w:t>телесигнализацию несанкционированного доступа в СУДР;</w:t>
      </w:r>
    </w:p>
    <w:p w:rsidR="00653678" w:rsidRPr="00653678" w:rsidRDefault="00653678" w:rsidP="0065367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653678">
        <w:rPr>
          <w:rFonts w:ascii="Times New Roman" w:eastAsia="Calibri" w:hAnsi="Times New Roman" w:cs="Times New Roman"/>
          <w:bCs/>
          <w:sz w:val="12"/>
          <w:szCs w:val="12"/>
        </w:rPr>
        <w:t>измерение давления нефти в узле пуска ОУ по месту;</w:t>
      </w:r>
    </w:p>
    <w:p w:rsidR="00653678" w:rsidRPr="00653678" w:rsidRDefault="00653678" w:rsidP="0065367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653678">
        <w:rPr>
          <w:rFonts w:ascii="Times New Roman" w:eastAsia="Calibri" w:hAnsi="Times New Roman" w:cs="Times New Roman"/>
          <w:bCs/>
          <w:sz w:val="12"/>
          <w:szCs w:val="12"/>
        </w:rPr>
        <w:t>контроль верхнего уровня в дренажной ёмкости ДЕ-1;</w:t>
      </w:r>
    </w:p>
    <w:p w:rsidR="00653678" w:rsidRPr="00653678" w:rsidRDefault="00653678" w:rsidP="0065367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653678">
        <w:rPr>
          <w:rFonts w:ascii="Times New Roman" w:eastAsia="Calibri" w:hAnsi="Times New Roman" w:cs="Times New Roman"/>
          <w:bCs/>
          <w:sz w:val="12"/>
          <w:szCs w:val="12"/>
        </w:rPr>
        <w:t>местную звуковую сигнализацию верхнего уровня в дренажной ёмкости ДЕ-1;</w:t>
      </w:r>
    </w:p>
    <w:p w:rsidR="00653678" w:rsidRPr="00653678" w:rsidRDefault="00653678" w:rsidP="00653678">
      <w:pPr>
        <w:tabs>
          <w:tab w:val="left" w:pos="6936"/>
        </w:tabs>
        <w:spacing w:after="0" w:line="240" w:lineRule="auto"/>
        <w:ind w:firstLine="284"/>
        <w:jc w:val="both"/>
        <w:rPr>
          <w:rFonts w:ascii="Times New Roman" w:eastAsia="Calibri" w:hAnsi="Times New Roman" w:cs="Times New Roman"/>
          <w:bCs/>
          <w:sz w:val="12"/>
          <w:szCs w:val="12"/>
        </w:rPr>
      </w:pPr>
      <w:r w:rsidRPr="00653678">
        <w:rPr>
          <w:rFonts w:ascii="Times New Roman" w:eastAsia="Calibri" w:hAnsi="Times New Roman" w:cs="Times New Roman"/>
          <w:bCs/>
          <w:sz w:val="12"/>
          <w:szCs w:val="12"/>
        </w:rPr>
        <w:t>Технические средства автоматизации узла приёма ОУ от скважины обеспечивают измерение давления нефти в узле приёма ОУ по месту.</w:t>
      </w:r>
    </w:p>
    <w:p w:rsidR="00653678" w:rsidRPr="00653678" w:rsidRDefault="00653678" w:rsidP="00653678">
      <w:pPr>
        <w:tabs>
          <w:tab w:val="left" w:pos="6936"/>
        </w:tabs>
        <w:spacing w:after="0" w:line="240" w:lineRule="auto"/>
        <w:ind w:firstLine="284"/>
        <w:jc w:val="both"/>
        <w:rPr>
          <w:rFonts w:ascii="Times New Roman" w:eastAsia="Calibri" w:hAnsi="Times New Roman" w:cs="Times New Roman"/>
          <w:bCs/>
          <w:sz w:val="12"/>
          <w:szCs w:val="12"/>
        </w:rPr>
      </w:pPr>
      <w:r w:rsidRPr="00653678">
        <w:rPr>
          <w:rFonts w:ascii="Times New Roman" w:eastAsia="Calibri" w:hAnsi="Times New Roman" w:cs="Times New Roman"/>
          <w:bCs/>
          <w:sz w:val="12"/>
          <w:szCs w:val="12"/>
        </w:rPr>
        <w:t>Технические средства автоматизации ИУ-1 обеспечивают:</w:t>
      </w:r>
    </w:p>
    <w:p w:rsidR="00653678" w:rsidRPr="00653678" w:rsidRDefault="00653678" w:rsidP="0065367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653678">
        <w:rPr>
          <w:rFonts w:ascii="Times New Roman" w:eastAsia="Calibri" w:hAnsi="Times New Roman" w:cs="Times New Roman"/>
          <w:bCs/>
          <w:sz w:val="12"/>
          <w:szCs w:val="12"/>
        </w:rPr>
        <w:t>автоматизацию измерительной установки ИУ-1 в объёме, определяемом проектными решениями и требованиями МУК ЕТТ П4-06 М-0006 версия 2;</w:t>
      </w:r>
    </w:p>
    <w:p w:rsidR="00653678" w:rsidRPr="00653678" w:rsidRDefault="00653678" w:rsidP="0065367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653678">
        <w:rPr>
          <w:rFonts w:ascii="Times New Roman" w:eastAsia="Calibri" w:hAnsi="Times New Roman" w:cs="Times New Roman"/>
          <w:bCs/>
          <w:sz w:val="12"/>
          <w:szCs w:val="12"/>
        </w:rPr>
        <w:t>передачу информации по каналу RS-485 от комплектного контроллера ИУ-1 (в том числе передачу данных: телесигнализация загазованности технологического блока; телесигнализация пожара, несанкционированного входа, понижения температуры ниже нормы в технологическом блоке и блоке контроля и управления);</w:t>
      </w:r>
    </w:p>
    <w:p w:rsidR="00653678" w:rsidRPr="00653678" w:rsidRDefault="00653678" w:rsidP="0065367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653678">
        <w:rPr>
          <w:rFonts w:ascii="Times New Roman" w:eastAsia="Calibri" w:hAnsi="Times New Roman" w:cs="Times New Roman"/>
          <w:bCs/>
          <w:sz w:val="12"/>
          <w:szCs w:val="12"/>
        </w:rPr>
        <w:t xml:space="preserve">измерение давления нефти в узле подключения нефтегазосборного трубопровода </w:t>
      </w:r>
      <w:proofErr w:type="gramStart"/>
      <w:r w:rsidRPr="00653678">
        <w:rPr>
          <w:rFonts w:ascii="Times New Roman" w:eastAsia="Calibri" w:hAnsi="Times New Roman" w:cs="Times New Roman"/>
          <w:bCs/>
          <w:sz w:val="12"/>
          <w:szCs w:val="12"/>
        </w:rPr>
        <w:t>от</w:t>
      </w:r>
      <w:proofErr w:type="gramEnd"/>
      <w:r w:rsidRPr="00653678">
        <w:rPr>
          <w:rFonts w:ascii="Times New Roman" w:eastAsia="Calibri" w:hAnsi="Times New Roman" w:cs="Times New Roman"/>
          <w:bCs/>
          <w:sz w:val="12"/>
          <w:szCs w:val="12"/>
        </w:rPr>
        <w:t xml:space="preserve"> проектируемой ИУ-1 к существующему трубопроводу;</w:t>
      </w:r>
    </w:p>
    <w:p w:rsidR="00653678" w:rsidRPr="00653678" w:rsidRDefault="00653678" w:rsidP="0065367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653678">
        <w:rPr>
          <w:rFonts w:ascii="Times New Roman" w:eastAsia="Calibri" w:hAnsi="Times New Roman" w:cs="Times New Roman"/>
          <w:bCs/>
          <w:sz w:val="12"/>
          <w:szCs w:val="12"/>
        </w:rPr>
        <w:t>телесигнализацию исчезновения основного питания в шкафу ИВК, устанавливаемом в блоке контроля и управления;</w:t>
      </w:r>
    </w:p>
    <w:p w:rsidR="00653678" w:rsidRPr="00653678" w:rsidRDefault="00653678" w:rsidP="0065367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653678">
        <w:rPr>
          <w:rFonts w:ascii="Times New Roman" w:eastAsia="Calibri" w:hAnsi="Times New Roman" w:cs="Times New Roman"/>
          <w:bCs/>
          <w:sz w:val="12"/>
          <w:szCs w:val="12"/>
        </w:rPr>
        <w:t>телесигнализацию о пожаре в КТП;</w:t>
      </w:r>
    </w:p>
    <w:p w:rsidR="00653678" w:rsidRPr="00653678" w:rsidRDefault="00653678" w:rsidP="00653678">
      <w:pPr>
        <w:tabs>
          <w:tab w:val="left" w:pos="6936"/>
        </w:tabs>
        <w:spacing w:after="0" w:line="240" w:lineRule="auto"/>
        <w:ind w:firstLine="284"/>
        <w:jc w:val="both"/>
        <w:rPr>
          <w:rFonts w:ascii="Times New Roman" w:eastAsia="Calibri" w:hAnsi="Times New Roman" w:cs="Times New Roman"/>
          <w:bCs/>
          <w:sz w:val="12"/>
          <w:szCs w:val="12"/>
        </w:rPr>
      </w:pPr>
      <w:r w:rsidRPr="00653678">
        <w:rPr>
          <w:rFonts w:ascii="Times New Roman" w:eastAsia="Calibri" w:hAnsi="Times New Roman" w:cs="Times New Roman"/>
          <w:bCs/>
          <w:sz w:val="12"/>
          <w:szCs w:val="12"/>
        </w:rPr>
        <w:t>телесигнализацию о неисправности охранно-пожарной сигнализации в КТП;</w:t>
      </w:r>
    </w:p>
    <w:p w:rsidR="00653678" w:rsidRPr="00653678" w:rsidRDefault="00653678" w:rsidP="0065367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653678">
        <w:rPr>
          <w:rFonts w:ascii="Times New Roman" w:eastAsia="Calibri" w:hAnsi="Times New Roman" w:cs="Times New Roman"/>
          <w:bCs/>
          <w:sz w:val="12"/>
          <w:szCs w:val="12"/>
        </w:rPr>
        <w:t>телесигнализацию открытия входной двери в КТП;</w:t>
      </w:r>
    </w:p>
    <w:p w:rsidR="00653678" w:rsidRPr="00653678" w:rsidRDefault="00653678" w:rsidP="0065367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653678">
        <w:rPr>
          <w:rFonts w:ascii="Times New Roman" w:eastAsia="Calibri" w:hAnsi="Times New Roman" w:cs="Times New Roman"/>
          <w:bCs/>
          <w:sz w:val="12"/>
          <w:szCs w:val="12"/>
        </w:rPr>
        <w:t>передачу данных от счётчика электроэнергии в КТП по интерфейсу RS-485;</w:t>
      </w:r>
    </w:p>
    <w:p w:rsidR="00653678" w:rsidRPr="00653678" w:rsidRDefault="00653678" w:rsidP="0065367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653678">
        <w:rPr>
          <w:rFonts w:ascii="Times New Roman" w:eastAsia="Calibri" w:hAnsi="Times New Roman" w:cs="Times New Roman"/>
          <w:bCs/>
          <w:sz w:val="12"/>
          <w:szCs w:val="12"/>
        </w:rPr>
        <w:t>контроль и сигнализацию верхнего уровня жидкости в дренажной ёмкости ДЕ-2 на площадке ИУ-1.</w:t>
      </w:r>
    </w:p>
    <w:p w:rsidR="00653678" w:rsidRPr="00653678" w:rsidRDefault="00653678" w:rsidP="00653678">
      <w:pPr>
        <w:tabs>
          <w:tab w:val="left" w:pos="6936"/>
        </w:tabs>
        <w:spacing w:after="0" w:line="240" w:lineRule="auto"/>
        <w:ind w:firstLine="284"/>
        <w:jc w:val="both"/>
        <w:rPr>
          <w:rFonts w:ascii="Times New Roman" w:eastAsia="Calibri" w:hAnsi="Times New Roman" w:cs="Times New Roman"/>
          <w:bCs/>
          <w:sz w:val="12"/>
          <w:szCs w:val="12"/>
        </w:rPr>
      </w:pPr>
      <w:r w:rsidRPr="00653678">
        <w:rPr>
          <w:rFonts w:ascii="Times New Roman" w:eastAsia="Calibri" w:hAnsi="Times New Roman" w:cs="Times New Roman"/>
          <w:bCs/>
          <w:sz w:val="12"/>
          <w:szCs w:val="12"/>
        </w:rPr>
        <w:t xml:space="preserve">Технические средства автоматизации </w:t>
      </w:r>
      <w:proofErr w:type="spellStart"/>
      <w:r w:rsidRPr="00653678">
        <w:rPr>
          <w:rFonts w:ascii="Times New Roman" w:eastAsia="Calibri" w:hAnsi="Times New Roman" w:cs="Times New Roman"/>
          <w:bCs/>
          <w:sz w:val="12"/>
          <w:szCs w:val="12"/>
        </w:rPr>
        <w:t>реклоузера</w:t>
      </w:r>
      <w:proofErr w:type="spellEnd"/>
      <w:r w:rsidRPr="00653678">
        <w:rPr>
          <w:rFonts w:ascii="Times New Roman" w:eastAsia="Calibri" w:hAnsi="Times New Roman" w:cs="Times New Roman"/>
          <w:bCs/>
          <w:sz w:val="12"/>
          <w:szCs w:val="12"/>
        </w:rPr>
        <w:t xml:space="preserve"> обеспечивают:</w:t>
      </w:r>
    </w:p>
    <w:p w:rsidR="00653678" w:rsidRPr="00653678" w:rsidRDefault="00653678" w:rsidP="0065367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653678">
        <w:rPr>
          <w:rFonts w:ascii="Times New Roman" w:eastAsia="Calibri" w:hAnsi="Times New Roman" w:cs="Times New Roman"/>
          <w:bCs/>
          <w:sz w:val="12"/>
          <w:szCs w:val="12"/>
        </w:rPr>
        <w:t xml:space="preserve">телеизмерение тока на отходящем фидере 6 </w:t>
      </w:r>
      <w:proofErr w:type="spellStart"/>
      <w:r w:rsidRPr="00653678">
        <w:rPr>
          <w:rFonts w:ascii="Times New Roman" w:eastAsia="Calibri" w:hAnsi="Times New Roman" w:cs="Times New Roman"/>
          <w:bCs/>
          <w:sz w:val="12"/>
          <w:szCs w:val="12"/>
        </w:rPr>
        <w:t>кВ</w:t>
      </w:r>
      <w:proofErr w:type="spellEnd"/>
      <w:r w:rsidRPr="00653678">
        <w:rPr>
          <w:rFonts w:ascii="Times New Roman" w:eastAsia="Calibri" w:hAnsi="Times New Roman" w:cs="Times New Roman"/>
          <w:bCs/>
          <w:sz w:val="12"/>
          <w:szCs w:val="12"/>
        </w:rPr>
        <w:t>;</w:t>
      </w:r>
    </w:p>
    <w:p w:rsidR="00653678" w:rsidRPr="00653678" w:rsidRDefault="00653678" w:rsidP="0065367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653678">
        <w:rPr>
          <w:rFonts w:ascii="Times New Roman" w:eastAsia="Calibri" w:hAnsi="Times New Roman" w:cs="Times New Roman"/>
          <w:bCs/>
          <w:sz w:val="12"/>
          <w:szCs w:val="12"/>
        </w:rPr>
        <w:t xml:space="preserve">телеизмерение потребляемой электроэнергии на отходящей линии 6 </w:t>
      </w:r>
      <w:proofErr w:type="spellStart"/>
      <w:r w:rsidRPr="00653678">
        <w:rPr>
          <w:rFonts w:ascii="Times New Roman" w:eastAsia="Calibri" w:hAnsi="Times New Roman" w:cs="Times New Roman"/>
          <w:bCs/>
          <w:sz w:val="12"/>
          <w:szCs w:val="12"/>
        </w:rPr>
        <w:t>кВ</w:t>
      </w:r>
      <w:proofErr w:type="spellEnd"/>
      <w:r w:rsidRPr="00653678">
        <w:rPr>
          <w:rFonts w:ascii="Times New Roman" w:eastAsia="Calibri" w:hAnsi="Times New Roman" w:cs="Times New Roman"/>
          <w:bCs/>
          <w:sz w:val="12"/>
          <w:szCs w:val="12"/>
        </w:rPr>
        <w:t>;</w:t>
      </w:r>
    </w:p>
    <w:p w:rsidR="00653678" w:rsidRPr="00653678" w:rsidRDefault="00653678" w:rsidP="0065367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653678">
        <w:rPr>
          <w:rFonts w:ascii="Times New Roman" w:eastAsia="Calibri" w:hAnsi="Times New Roman" w:cs="Times New Roman"/>
          <w:bCs/>
          <w:sz w:val="12"/>
          <w:szCs w:val="12"/>
        </w:rPr>
        <w:t xml:space="preserve">телесигнализация положения выключателя 6 </w:t>
      </w:r>
      <w:proofErr w:type="spellStart"/>
      <w:r w:rsidRPr="00653678">
        <w:rPr>
          <w:rFonts w:ascii="Times New Roman" w:eastAsia="Calibri" w:hAnsi="Times New Roman" w:cs="Times New Roman"/>
          <w:bCs/>
          <w:sz w:val="12"/>
          <w:szCs w:val="12"/>
        </w:rPr>
        <w:t>кВ</w:t>
      </w:r>
      <w:proofErr w:type="spellEnd"/>
      <w:r w:rsidRPr="00653678">
        <w:rPr>
          <w:rFonts w:ascii="Times New Roman" w:eastAsia="Calibri" w:hAnsi="Times New Roman" w:cs="Times New Roman"/>
          <w:bCs/>
          <w:sz w:val="12"/>
          <w:szCs w:val="12"/>
        </w:rPr>
        <w:t xml:space="preserve"> (</w:t>
      </w:r>
      <w:proofErr w:type="gramStart"/>
      <w:r w:rsidRPr="00653678">
        <w:rPr>
          <w:rFonts w:ascii="Times New Roman" w:eastAsia="Calibri" w:hAnsi="Times New Roman" w:cs="Times New Roman"/>
          <w:bCs/>
          <w:sz w:val="12"/>
          <w:szCs w:val="12"/>
        </w:rPr>
        <w:t>включен</w:t>
      </w:r>
      <w:proofErr w:type="gramEnd"/>
      <w:r w:rsidRPr="00653678">
        <w:rPr>
          <w:rFonts w:ascii="Times New Roman" w:eastAsia="Calibri" w:hAnsi="Times New Roman" w:cs="Times New Roman"/>
          <w:bCs/>
          <w:sz w:val="12"/>
          <w:szCs w:val="12"/>
        </w:rPr>
        <w:t xml:space="preserve">/отключен) на отходящем фидере 6 </w:t>
      </w:r>
      <w:proofErr w:type="spellStart"/>
      <w:r w:rsidRPr="00653678">
        <w:rPr>
          <w:rFonts w:ascii="Times New Roman" w:eastAsia="Calibri" w:hAnsi="Times New Roman" w:cs="Times New Roman"/>
          <w:bCs/>
          <w:sz w:val="12"/>
          <w:szCs w:val="12"/>
        </w:rPr>
        <w:t>кВ</w:t>
      </w:r>
      <w:proofErr w:type="spellEnd"/>
      <w:r w:rsidRPr="00653678">
        <w:rPr>
          <w:rFonts w:ascii="Times New Roman" w:eastAsia="Calibri" w:hAnsi="Times New Roman" w:cs="Times New Roman"/>
          <w:bCs/>
          <w:sz w:val="12"/>
          <w:szCs w:val="12"/>
        </w:rPr>
        <w:t>;</w:t>
      </w:r>
    </w:p>
    <w:p w:rsidR="00653678" w:rsidRPr="00653678" w:rsidRDefault="00653678" w:rsidP="0065367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653678">
        <w:rPr>
          <w:rFonts w:ascii="Times New Roman" w:eastAsia="Calibri" w:hAnsi="Times New Roman" w:cs="Times New Roman"/>
          <w:bCs/>
          <w:sz w:val="12"/>
          <w:szCs w:val="12"/>
        </w:rPr>
        <w:t xml:space="preserve">телесигнализация максимальной токовой защиты на отходящем фидере 6 </w:t>
      </w:r>
      <w:proofErr w:type="spellStart"/>
      <w:r w:rsidRPr="00653678">
        <w:rPr>
          <w:rFonts w:ascii="Times New Roman" w:eastAsia="Calibri" w:hAnsi="Times New Roman" w:cs="Times New Roman"/>
          <w:bCs/>
          <w:sz w:val="12"/>
          <w:szCs w:val="12"/>
        </w:rPr>
        <w:t>кВ</w:t>
      </w:r>
      <w:proofErr w:type="spellEnd"/>
      <w:r w:rsidRPr="00653678">
        <w:rPr>
          <w:rFonts w:ascii="Times New Roman" w:eastAsia="Calibri" w:hAnsi="Times New Roman" w:cs="Times New Roman"/>
          <w:bCs/>
          <w:sz w:val="12"/>
          <w:szCs w:val="12"/>
        </w:rPr>
        <w:t>;</w:t>
      </w:r>
    </w:p>
    <w:p w:rsidR="00653678" w:rsidRPr="00653678" w:rsidRDefault="00653678" w:rsidP="0065367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653678">
        <w:rPr>
          <w:rFonts w:ascii="Times New Roman" w:eastAsia="Calibri" w:hAnsi="Times New Roman" w:cs="Times New Roman"/>
          <w:bCs/>
          <w:sz w:val="12"/>
          <w:szCs w:val="12"/>
        </w:rPr>
        <w:t xml:space="preserve">телесигнализация автоматического повторного включения на отходящем фидере </w:t>
      </w:r>
    </w:p>
    <w:p w:rsidR="00653678" w:rsidRPr="00653678" w:rsidRDefault="00653678" w:rsidP="00653678">
      <w:pPr>
        <w:tabs>
          <w:tab w:val="left" w:pos="6936"/>
        </w:tabs>
        <w:spacing w:after="0" w:line="240" w:lineRule="auto"/>
        <w:ind w:firstLine="284"/>
        <w:jc w:val="both"/>
        <w:rPr>
          <w:rFonts w:ascii="Times New Roman" w:eastAsia="Calibri" w:hAnsi="Times New Roman" w:cs="Times New Roman"/>
          <w:bCs/>
          <w:sz w:val="12"/>
          <w:szCs w:val="12"/>
        </w:rPr>
      </w:pPr>
      <w:r w:rsidRPr="00653678">
        <w:rPr>
          <w:rFonts w:ascii="Times New Roman" w:eastAsia="Calibri" w:hAnsi="Times New Roman" w:cs="Times New Roman"/>
          <w:bCs/>
          <w:sz w:val="12"/>
          <w:szCs w:val="12"/>
        </w:rPr>
        <w:t xml:space="preserve">6 </w:t>
      </w:r>
      <w:proofErr w:type="spellStart"/>
      <w:r w:rsidRPr="00653678">
        <w:rPr>
          <w:rFonts w:ascii="Times New Roman" w:eastAsia="Calibri" w:hAnsi="Times New Roman" w:cs="Times New Roman"/>
          <w:bCs/>
          <w:sz w:val="12"/>
          <w:szCs w:val="12"/>
        </w:rPr>
        <w:t>кВ</w:t>
      </w:r>
      <w:proofErr w:type="spellEnd"/>
      <w:r w:rsidRPr="00653678">
        <w:rPr>
          <w:rFonts w:ascii="Times New Roman" w:eastAsia="Calibri" w:hAnsi="Times New Roman" w:cs="Times New Roman"/>
          <w:bCs/>
          <w:sz w:val="12"/>
          <w:szCs w:val="12"/>
        </w:rPr>
        <w:t>;</w:t>
      </w:r>
    </w:p>
    <w:p w:rsidR="00653678" w:rsidRPr="00653678" w:rsidRDefault="00653678" w:rsidP="0065367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653678">
        <w:rPr>
          <w:rFonts w:ascii="Times New Roman" w:eastAsia="Calibri" w:hAnsi="Times New Roman" w:cs="Times New Roman"/>
          <w:bCs/>
          <w:sz w:val="12"/>
          <w:szCs w:val="12"/>
        </w:rPr>
        <w:t xml:space="preserve">телесигнализация аварийного отключения от защит на отходящем фидере 6 </w:t>
      </w:r>
      <w:proofErr w:type="spellStart"/>
      <w:r w:rsidRPr="00653678">
        <w:rPr>
          <w:rFonts w:ascii="Times New Roman" w:eastAsia="Calibri" w:hAnsi="Times New Roman" w:cs="Times New Roman"/>
          <w:bCs/>
          <w:sz w:val="12"/>
          <w:szCs w:val="12"/>
        </w:rPr>
        <w:t>кВ</w:t>
      </w:r>
      <w:proofErr w:type="spellEnd"/>
      <w:r w:rsidRPr="00653678">
        <w:rPr>
          <w:rFonts w:ascii="Times New Roman" w:eastAsia="Calibri" w:hAnsi="Times New Roman" w:cs="Times New Roman"/>
          <w:bCs/>
          <w:sz w:val="12"/>
          <w:szCs w:val="12"/>
        </w:rPr>
        <w:t>;</w:t>
      </w:r>
    </w:p>
    <w:p w:rsidR="00653678" w:rsidRPr="00653678" w:rsidRDefault="00653678" w:rsidP="0065367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653678">
        <w:rPr>
          <w:rFonts w:ascii="Times New Roman" w:eastAsia="Calibri" w:hAnsi="Times New Roman" w:cs="Times New Roman"/>
          <w:bCs/>
          <w:sz w:val="12"/>
          <w:szCs w:val="12"/>
        </w:rPr>
        <w:t xml:space="preserve">телеуправление выключателем  на отходящем фидере 6 </w:t>
      </w:r>
      <w:proofErr w:type="spellStart"/>
      <w:r w:rsidRPr="00653678">
        <w:rPr>
          <w:rFonts w:ascii="Times New Roman" w:eastAsia="Calibri" w:hAnsi="Times New Roman" w:cs="Times New Roman"/>
          <w:bCs/>
          <w:sz w:val="12"/>
          <w:szCs w:val="12"/>
        </w:rPr>
        <w:t>кВ</w:t>
      </w:r>
      <w:proofErr w:type="spellEnd"/>
      <w:r w:rsidRPr="00653678">
        <w:rPr>
          <w:rFonts w:ascii="Times New Roman" w:eastAsia="Calibri" w:hAnsi="Times New Roman" w:cs="Times New Roman"/>
          <w:bCs/>
          <w:sz w:val="12"/>
          <w:szCs w:val="12"/>
        </w:rPr>
        <w:t xml:space="preserve"> (включить/ отключить);</w:t>
      </w:r>
    </w:p>
    <w:p w:rsidR="00653678" w:rsidRPr="00653678" w:rsidRDefault="00653678" w:rsidP="0065367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653678">
        <w:rPr>
          <w:rFonts w:ascii="Times New Roman" w:eastAsia="Calibri" w:hAnsi="Times New Roman" w:cs="Times New Roman"/>
          <w:bCs/>
          <w:sz w:val="12"/>
          <w:szCs w:val="12"/>
        </w:rPr>
        <w:t>телесигнализация однофазного замыкания на землю;</w:t>
      </w:r>
    </w:p>
    <w:p w:rsidR="00653678" w:rsidRPr="00653678" w:rsidRDefault="00653678" w:rsidP="0065367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653678">
        <w:rPr>
          <w:rFonts w:ascii="Times New Roman" w:eastAsia="Calibri" w:hAnsi="Times New Roman" w:cs="Times New Roman"/>
          <w:bCs/>
          <w:sz w:val="12"/>
          <w:szCs w:val="12"/>
        </w:rPr>
        <w:t xml:space="preserve">телесигнализация понижения температуры в шкафу </w:t>
      </w:r>
      <w:proofErr w:type="spellStart"/>
      <w:r w:rsidRPr="00653678">
        <w:rPr>
          <w:rFonts w:ascii="Times New Roman" w:eastAsia="Calibri" w:hAnsi="Times New Roman" w:cs="Times New Roman"/>
          <w:bCs/>
          <w:sz w:val="12"/>
          <w:szCs w:val="12"/>
        </w:rPr>
        <w:t>КИПиА</w:t>
      </w:r>
      <w:proofErr w:type="spellEnd"/>
      <w:r w:rsidRPr="00653678">
        <w:rPr>
          <w:rFonts w:ascii="Times New Roman" w:eastAsia="Calibri" w:hAnsi="Times New Roman" w:cs="Times New Roman"/>
          <w:bCs/>
          <w:sz w:val="12"/>
          <w:szCs w:val="12"/>
        </w:rPr>
        <w:t xml:space="preserve"> ниже нормы;</w:t>
      </w:r>
    </w:p>
    <w:p w:rsidR="00653678" w:rsidRPr="00653678" w:rsidRDefault="00653678" w:rsidP="0065367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653678">
        <w:rPr>
          <w:rFonts w:ascii="Times New Roman" w:eastAsia="Calibri" w:hAnsi="Times New Roman" w:cs="Times New Roman"/>
          <w:bCs/>
          <w:sz w:val="12"/>
          <w:szCs w:val="12"/>
        </w:rPr>
        <w:t xml:space="preserve">телесигнализация открытия двери (несанкционированный доступ) в шкафу </w:t>
      </w:r>
      <w:proofErr w:type="spellStart"/>
      <w:r w:rsidRPr="00653678">
        <w:rPr>
          <w:rFonts w:ascii="Times New Roman" w:eastAsia="Calibri" w:hAnsi="Times New Roman" w:cs="Times New Roman"/>
          <w:bCs/>
          <w:sz w:val="12"/>
          <w:szCs w:val="12"/>
        </w:rPr>
        <w:t>КИПиА</w:t>
      </w:r>
      <w:proofErr w:type="spellEnd"/>
      <w:r w:rsidRPr="00653678">
        <w:rPr>
          <w:rFonts w:ascii="Times New Roman" w:eastAsia="Calibri" w:hAnsi="Times New Roman" w:cs="Times New Roman"/>
          <w:bCs/>
          <w:sz w:val="12"/>
          <w:szCs w:val="12"/>
        </w:rPr>
        <w:t>;</w:t>
      </w:r>
    </w:p>
    <w:p w:rsidR="00653678" w:rsidRPr="00653678" w:rsidRDefault="00653678" w:rsidP="0065367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653678">
        <w:rPr>
          <w:rFonts w:ascii="Times New Roman" w:eastAsia="Calibri" w:hAnsi="Times New Roman" w:cs="Times New Roman"/>
          <w:bCs/>
          <w:sz w:val="12"/>
          <w:szCs w:val="12"/>
        </w:rPr>
        <w:t xml:space="preserve">телесигнализация исчезновения напряжения в шкафу </w:t>
      </w:r>
      <w:proofErr w:type="spellStart"/>
      <w:r w:rsidRPr="00653678">
        <w:rPr>
          <w:rFonts w:ascii="Times New Roman" w:eastAsia="Calibri" w:hAnsi="Times New Roman" w:cs="Times New Roman"/>
          <w:bCs/>
          <w:sz w:val="12"/>
          <w:szCs w:val="12"/>
        </w:rPr>
        <w:t>КИПиА</w:t>
      </w:r>
      <w:proofErr w:type="spellEnd"/>
      <w:r w:rsidRPr="00653678">
        <w:rPr>
          <w:rFonts w:ascii="Times New Roman" w:eastAsia="Calibri" w:hAnsi="Times New Roman" w:cs="Times New Roman"/>
          <w:bCs/>
          <w:sz w:val="12"/>
          <w:szCs w:val="12"/>
        </w:rPr>
        <w:t>.</w:t>
      </w:r>
    </w:p>
    <w:p w:rsidR="00653678" w:rsidRPr="00653678" w:rsidRDefault="00653678" w:rsidP="00653678">
      <w:pPr>
        <w:tabs>
          <w:tab w:val="left" w:pos="6936"/>
        </w:tabs>
        <w:spacing w:after="0" w:line="240" w:lineRule="auto"/>
        <w:ind w:firstLine="284"/>
        <w:jc w:val="both"/>
        <w:rPr>
          <w:rFonts w:ascii="Times New Roman" w:eastAsia="Calibri" w:hAnsi="Times New Roman" w:cs="Times New Roman"/>
          <w:bCs/>
          <w:sz w:val="12"/>
          <w:szCs w:val="12"/>
        </w:rPr>
      </w:pPr>
    </w:p>
    <w:p w:rsidR="00653678" w:rsidRPr="00653678" w:rsidRDefault="00653678" w:rsidP="00653678">
      <w:pPr>
        <w:tabs>
          <w:tab w:val="left" w:pos="6936"/>
        </w:tabs>
        <w:spacing w:after="0" w:line="240" w:lineRule="auto"/>
        <w:ind w:firstLine="284"/>
        <w:jc w:val="both"/>
        <w:rPr>
          <w:rFonts w:ascii="Times New Roman" w:eastAsia="Calibri" w:hAnsi="Times New Roman" w:cs="Times New Roman"/>
          <w:bCs/>
          <w:sz w:val="12"/>
          <w:szCs w:val="12"/>
        </w:rPr>
      </w:pPr>
      <w:r w:rsidRPr="00653678">
        <w:rPr>
          <w:rFonts w:ascii="Times New Roman" w:eastAsia="Calibri" w:hAnsi="Times New Roman" w:cs="Times New Roman"/>
          <w:bCs/>
          <w:sz w:val="12"/>
          <w:szCs w:val="12"/>
        </w:rPr>
        <w:t>Сведения по мониторингу опасных природных процессов и явлений</w:t>
      </w:r>
    </w:p>
    <w:p w:rsidR="00653678" w:rsidRPr="00653678" w:rsidRDefault="00653678" w:rsidP="00653678">
      <w:pPr>
        <w:tabs>
          <w:tab w:val="left" w:pos="6936"/>
        </w:tabs>
        <w:spacing w:after="0" w:line="240" w:lineRule="auto"/>
        <w:ind w:firstLine="284"/>
        <w:jc w:val="both"/>
        <w:rPr>
          <w:rFonts w:ascii="Times New Roman" w:eastAsia="Calibri" w:hAnsi="Times New Roman" w:cs="Times New Roman"/>
          <w:bCs/>
          <w:sz w:val="12"/>
          <w:szCs w:val="12"/>
        </w:rPr>
      </w:pPr>
      <w:r w:rsidRPr="00653678">
        <w:rPr>
          <w:rFonts w:ascii="Times New Roman" w:eastAsia="Calibri" w:hAnsi="Times New Roman" w:cs="Times New Roman"/>
          <w:bCs/>
          <w:sz w:val="12"/>
          <w:szCs w:val="12"/>
        </w:rPr>
        <w:t>Предупреждение о возможных ЧС природного характера (сильные морозы, сильные снегопады, сильные осадки, грозы) предусматривается получать по системе оповещения диспетчером ЦИТУ АО «</w:t>
      </w:r>
      <w:proofErr w:type="spellStart"/>
      <w:r w:rsidRPr="00653678">
        <w:rPr>
          <w:rFonts w:ascii="Times New Roman" w:eastAsia="Calibri" w:hAnsi="Times New Roman" w:cs="Times New Roman"/>
          <w:bCs/>
          <w:sz w:val="12"/>
          <w:szCs w:val="12"/>
        </w:rPr>
        <w:t>Самаранефтегаз</w:t>
      </w:r>
      <w:proofErr w:type="spellEnd"/>
      <w:r w:rsidRPr="00653678">
        <w:rPr>
          <w:rFonts w:ascii="Times New Roman" w:eastAsia="Calibri" w:hAnsi="Times New Roman" w:cs="Times New Roman"/>
          <w:bCs/>
          <w:sz w:val="12"/>
          <w:szCs w:val="12"/>
        </w:rPr>
        <w:t>» от соответствующих территориальных управлений, проводящих мониторинг опасных природных процессов.</w:t>
      </w:r>
    </w:p>
    <w:p w:rsidR="00653678" w:rsidRPr="00653678" w:rsidRDefault="00653678" w:rsidP="00653678">
      <w:pPr>
        <w:tabs>
          <w:tab w:val="left" w:pos="6936"/>
        </w:tabs>
        <w:spacing w:after="0" w:line="240" w:lineRule="auto"/>
        <w:ind w:firstLine="284"/>
        <w:jc w:val="both"/>
        <w:rPr>
          <w:rFonts w:ascii="Times New Roman" w:eastAsia="Calibri" w:hAnsi="Times New Roman" w:cs="Times New Roman"/>
          <w:bCs/>
          <w:sz w:val="12"/>
          <w:szCs w:val="12"/>
        </w:rPr>
      </w:pPr>
    </w:p>
    <w:p w:rsidR="00653678" w:rsidRPr="00653678" w:rsidRDefault="00653678" w:rsidP="00653678">
      <w:pPr>
        <w:tabs>
          <w:tab w:val="left" w:pos="6936"/>
        </w:tabs>
        <w:spacing w:after="0" w:line="240" w:lineRule="auto"/>
        <w:ind w:firstLine="284"/>
        <w:jc w:val="both"/>
        <w:rPr>
          <w:rFonts w:ascii="Times New Roman" w:eastAsia="Calibri" w:hAnsi="Times New Roman" w:cs="Times New Roman"/>
          <w:bCs/>
          <w:sz w:val="12"/>
          <w:szCs w:val="12"/>
        </w:rPr>
      </w:pPr>
      <w:r w:rsidRPr="00653678">
        <w:rPr>
          <w:rFonts w:ascii="Times New Roman" w:eastAsia="Calibri" w:hAnsi="Times New Roman" w:cs="Times New Roman"/>
          <w:bCs/>
          <w:sz w:val="12"/>
          <w:szCs w:val="12"/>
        </w:rPr>
        <w:t>Мероприятия по защите проектируемого объекта и персонала от чрезвычайных ситуаций техногенного характера, вызванных авариями на рядом расположенных объектах производственного назначения и линейных объектах</w:t>
      </w:r>
    </w:p>
    <w:p w:rsidR="00653678" w:rsidRPr="00653678" w:rsidRDefault="00653678" w:rsidP="00653678">
      <w:pPr>
        <w:tabs>
          <w:tab w:val="left" w:pos="6936"/>
        </w:tabs>
        <w:spacing w:after="0" w:line="240" w:lineRule="auto"/>
        <w:ind w:firstLine="284"/>
        <w:jc w:val="both"/>
        <w:rPr>
          <w:rFonts w:ascii="Times New Roman" w:eastAsia="Calibri" w:hAnsi="Times New Roman" w:cs="Times New Roman"/>
          <w:bCs/>
          <w:sz w:val="12"/>
          <w:szCs w:val="12"/>
        </w:rPr>
      </w:pPr>
      <w:r w:rsidRPr="00653678">
        <w:rPr>
          <w:rFonts w:ascii="Times New Roman" w:eastAsia="Calibri" w:hAnsi="Times New Roman" w:cs="Times New Roman"/>
          <w:bCs/>
          <w:sz w:val="12"/>
          <w:szCs w:val="12"/>
        </w:rPr>
        <w:t>Для защиты персонала, проектируемого технологического оборудования и сооружений предусматривается:</w:t>
      </w:r>
    </w:p>
    <w:p w:rsidR="00653678" w:rsidRPr="00653678" w:rsidRDefault="00653678" w:rsidP="0065367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653678">
        <w:rPr>
          <w:rFonts w:ascii="Times New Roman" w:eastAsia="Calibri" w:hAnsi="Times New Roman" w:cs="Times New Roman"/>
          <w:bCs/>
          <w:sz w:val="12"/>
          <w:szCs w:val="12"/>
        </w:rPr>
        <w:t xml:space="preserve">размещение проектируемых сооружений с учётом категории по </w:t>
      </w:r>
      <w:proofErr w:type="spellStart"/>
      <w:r w:rsidRPr="00653678">
        <w:rPr>
          <w:rFonts w:ascii="Times New Roman" w:eastAsia="Calibri" w:hAnsi="Times New Roman" w:cs="Times New Roman"/>
          <w:bCs/>
          <w:sz w:val="12"/>
          <w:szCs w:val="12"/>
        </w:rPr>
        <w:t>взрывопожароопасности</w:t>
      </w:r>
      <w:proofErr w:type="spellEnd"/>
      <w:r w:rsidRPr="00653678">
        <w:rPr>
          <w:rFonts w:ascii="Times New Roman" w:eastAsia="Calibri" w:hAnsi="Times New Roman" w:cs="Times New Roman"/>
          <w:bCs/>
          <w:sz w:val="12"/>
          <w:szCs w:val="12"/>
        </w:rPr>
        <w:t xml:space="preserve"> и с обеспечением необходимых по нормам проходов и с учётом требуемых противопожарных разрывов;</w:t>
      </w:r>
    </w:p>
    <w:p w:rsidR="00653678" w:rsidRPr="00653678" w:rsidRDefault="00653678" w:rsidP="0065367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653678">
        <w:rPr>
          <w:rFonts w:ascii="Times New Roman" w:eastAsia="Calibri" w:hAnsi="Times New Roman" w:cs="Times New Roman"/>
          <w:bCs/>
          <w:sz w:val="12"/>
          <w:szCs w:val="12"/>
        </w:rPr>
        <w:t xml:space="preserve">применение конструкций и материалов, соответствующих </w:t>
      </w:r>
      <w:proofErr w:type="gramStart"/>
      <w:r w:rsidRPr="00653678">
        <w:rPr>
          <w:rFonts w:ascii="Times New Roman" w:eastAsia="Calibri" w:hAnsi="Times New Roman" w:cs="Times New Roman"/>
          <w:bCs/>
          <w:sz w:val="12"/>
          <w:szCs w:val="12"/>
        </w:rPr>
        <w:t>природно-климатическим</w:t>
      </w:r>
      <w:proofErr w:type="gramEnd"/>
      <w:r w:rsidRPr="00653678">
        <w:rPr>
          <w:rFonts w:ascii="Times New Roman" w:eastAsia="Calibri" w:hAnsi="Times New Roman" w:cs="Times New Roman"/>
          <w:bCs/>
          <w:sz w:val="12"/>
          <w:szCs w:val="12"/>
        </w:rPr>
        <w:t xml:space="preserve"> и геологическим условия района строительства;</w:t>
      </w:r>
    </w:p>
    <w:p w:rsidR="00653678" w:rsidRPr="00653678" w:rsidRDefault="00653678" w:rsidP="0065367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653678">
        <w:rPr>
          <w:rFonts w:ascii="Times New Roman" w:eastAsia="Calibri" w:hAnsi="Times New Roman" w:cs="Times New Roman"/>
          <w:bCs/>
          <w:sz w:val="12"/>
          <w:szCs w:val="12"/>
        </w:rPr>
        <w:t>защита от прямых ударов молнии и вторичных её проявлений, защита от статического электричества;</w:t>
      </w:r>
    </w:p>
    <w:p w:rsidR="00653678" w:rsidRPr="00653678" w:rsidRDefault="00653678" w:rsidP="0065367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653678">
        <w:rPr>
          <w:rFonts w:ascii="Times New Roman" w:eastAsia="Calibri" w:hAnsi="Times New Roman" w:cs="Times New Roman"/>
          <w:bCs/>
          <w:sz w:val="12"/>
          <w:szCs w:val="12"/>
        </w:rPr>
        <w:t>установка электрооборудования, соответствующего по исполнению классу взрывоопасной зоны, категории и группе взрывоопасной смеси;</w:t>
      </w:r>
    </w:p>
    <w:p w:rsidR="00653678" w:rsidRPr="00653678" w:rsidRDefault="00653678" w:rsidP="0065367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653678">
        <w:rPr>
          <w:rFonts w:ascii="Times New Roman" w:eastAsia="Calibri" w:hAnsi="Times New Roman" w:cs="Times New Roman"/>
          <w:bCs/>
          <w:sz w:val="12"/>
          <w:szCs w:val="12"/>
        </w:rPr>
        <w:t>опорные конструкции технологических, электротехнических эстакад приняты несгораемыми;</w:t>
      </w:r>
    </w:p>
    <w:p w:rsidR="00653678" w:rsidRPr="00653678" w:rsidRDefault="00653678" w:rsidP="0065367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653678">
        <w:rPr>
          <w:rFonts w:ascii="Times New Roman" w:eastAsia="Calibri" w:hAnsi="Times New Roman" w:cs="Times New Roman"/>
          <w:bCs/>
          <w:sz w:val="12"/>
          <w:szCs w:val="12"/>
        </w:rPr>
        <w:t>применение негорючих материалов в качестве теплоизоляции;</w:t>
      </w:r>
    </w:p>
    <w:p w:rsidR="00653678" w:rsidRPr="00653678" w:rsidRDefault="00653678" w:rsidP="0065367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653678">
        <w:rPr>
          <w:rFonts w:ascii="Times New Roman" w:eastAsia="Calibri" w:hAnsi="Times New Roman" w:cs="Times New Roman"/>
          <w:bCs/>
          <w:sz w:val="12"/>
          <w:szCs w:val="12"/>
        </w:rPr>
        <w:t>применение кабелей с пониженной горючестью;</w:t>
      </w:r>
    </w:p>
    <w:p w:rsidR="00653678" w:rsidRPr="00653678" w:rsidRDefault="00653678" w:rsidP="0065367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653678">
        <w:rPr>
          <w:rFonts w:ascii="Times New Roman" w:eastAsia="Calibri" w:hAnsi="Times New Roman" w:cs="Times New Roman"/>
          <w:bCs/>
          <w:sz w:val="12"/>
          <w:szCs w:val="12"/>
        </w:rPr>
        <w:t>использование индивидуальных средств защиты;</w:t>
      </w:r>
    </w:p>
    <w:p w:rsidR="00653678" w:rsidRPr="00653678" w:rsidRDefault="00653678" w:rsidP="0065367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653678">
        <w:rPr>
          <w:rFonts w:ascii="Times New Roman" w:eastAsia="Calibri" w:hAnsi="Times New Roman" w:cs="Times New Roman"/>
          <w:bCs/>
          <w:sz w:val="12"/>
          <w:szCs w:val="12"/>
        </w:rPr>
        <w:t>пересечения проектируемых выкидных трубопроводов с существующими подземными коммуникациями выполняются в соответствии с техническими условиями владельца коммуникаций. Расстояние в свету между верхней образующей проектируемого газопровода и нижней образующей существующих трубопроводов не менее 0,35 м, угол не менее 60 градусов;</w:t>
      </w:r>
    </w:p>
    <w:p w:rsidR="00653678" w:rsidRPr="00653678" w:rsidRDefault="00653678" w:rsidP="0065367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653678">
        <w:rPr>
          <w:rFonts w:ascii="Times New Roman" w:eastAsia="Calibri" w:hAnsi="Times New Roman" w:cs="Times New Roman"/>
          <w:bCs/>
          <w:sz w:val="12"/>
          <w:szCs w:val="12"/>
        </w:rPr>
        <w:t>автоматический останов насоса ЭЦН при аварийно-минимальном давлении в трубопроводе на выходе из скважины;</w:t>
      </w:r>
    </w:p>
    <w:p w:rsidR="00653678" w:rsidRPr="00653678" w:rsidRDefault="00653678" w:rsidP="0065367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653678">
        <w:rPr>
          <w:rFonts w:ascii="Times New Roman" w:eastAsia="Calibri" w:hAnsi="Times New Roman" w:cs="Times New Roman"/>
          <w:bCs/>
          <w:sz w:val="12"/>
          <w:szCs w:val="12"/>
        </w:rPr>
        <w:t>дистанционный останов скважины из диспетчерского пункта;</w:t>
      </w:r>
    </w:p>
    <w:p w:rsidR="00653678" w:rsidRPr="00653678" w:rsidRDefault="00653678" w:rsidP="0065367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653678">
        <w:rPr>
          <w:rFonts w:ascii="Times New Roman" w:eastAsia="Calibri" w:hAnsi="Times New Roman" w:cs="Times New Roman"/>
          <w:bCs/>
          <w:sz w:val="12"/>
          <w:szCs w:val="12"/>
        </w:rPr>
        <w:t>эвакуация персонала из зоны поражения.</w:t>
      </w:r>
    </w:p>
    <w:p w:rsidR="00653678" w:rsidRPr="00653678" w:rsidRDefault="00653678" w:rsidP="00653678">
      <w:pPr>
        <w:tabs>
          <w:tab w:val="left" w:pos="6936"/>
        </w:tabs>
        <w:spacing w:after="0" w:line="240" w:lineRule="auto"/>
        <w:ind w:firstLine="284"/>
        <w:jc w:val="both"/>
        <w:rPr>
          <w:rFonts w:ascii="Times New Roman" w:eastAsia="Calibri" w:hAnsi="Times New Roman" w:cs="Times New Roman"/>
          <w:bCs/>
          <w:sz w:val="12"/>
          <w:szCs w:val="12"/>
        </w:rPr>
      </w:pPr>
    </w:p>
    <w:p w:rsidR="00653678" w:rsidRPr="00653678" w:rsidRDefault="00653678" w:rsidP="00653678">
      <w:pPr>
        <w:tabs>
          <w:tab w:val="left" w:pos="6936"/>
        </w:tabs>
        <w:spacing w:after="0" w:line="240" w:lineRule="auto"/>
        <w:ind w:firstLine="284"/>
        <w:jc w:val="both"/>
        <w:rPr>
          <w:rFonts w:ascii="Times New Roman" w:eastAsia="Calibri" w:hAnsi="Times New Roman" w:cs="Times New Roman"/>
          <w:bCs/>
          <w:sz w:val="12"/>
          <w:szCs w:val="12"/>
        </w:rPr>
      </w:pPr>
      <w:r w:rsidRPr="00653678">
        <w:rPr>
          <w:rFonts w:ascii="Times New Roman" w:eastAsia="Calibri" w:hAnsi="Times New Roman" w:cs="Times New Roman"/>
          <w:bCs/>
          <w:sz w:val="12"/>
          <w:szCs w:val="12"/>
        </w:rPr>
        <w:t>Мероприятия по инженерной защите территории объекта, зданий, сооружений и оборудования, в случае необходимости, от опасных геологических процессов, затоплений и подтоплений, экстремальных ветровых и снеговых нагрузок, наледей, природных пожаров</w:t>
      </w:r>
    </w:p>
    <w:p w:rsidR="00653678" w:rsidRPr="00653678" w:rsidRDefault="00653678" w:rsidP="00653678">
      <w:pPr>
        <w:tabs>
          <w:tab w:val="left" w:pos="6936"/>
        </w:tabs>
        <w:spacing w:after="0" w:line="240" w:lineRule="auto"/>
        <w:ind w:firstLine="284"/>
        <w:jc w:val="both"/>
        <w:rPr>
          <w:rFonts w:ascii="Times New Roman" w:eastAsia="Calibri" w:hAnsi="Times New Roman" w:cs="Times New Roman"/>
          <w:bCs/>
          <w:sz w:val="12"/>
          <w:szCs w:val="12"/>
        </w:rPr>
      </w:pPr>
      <w:r w:rsidRPr="00653678">
        <w:rPr>
          <w:rFonts w:ascii="Times New Roman" w:eastAsia="Calibri" w:hAnsi="Times New Roman" w:cs="Times New Roman"/>
          <w:bCs/>
          <w:sz w:val="12"/>
          <w:szCs w:val="12"/>
        </w:rPr>
        <w:t>Мероприятия по инженерной защите территории объекта, зданий, сооружений и оборудования от опасных геологических процессов и природных явлений приведены в таблице 2.9.1.</w:t>
      </w:r>
    </w:p>
    <w:p w:rsidR="00653678" w:rsidRDefault="00653678" w:rsidP="00653678">
      <w:pPr>
        <w:tabs>
          <w:tab w:val="left" w:pos="6936"/>
        </w:tabs>
        <w:spacing w:after="0" w:line="240" w:lineRule="auto"/>
        <w:ind w:firstLine="284"/>
        <w:jc w:val="both"/>
        <w:rPr>
          <w:rFonts w:ascii="Times New Roman" w:eastAsia="Calibri" w:hAnsi="Times New Roman" w:cs="Times New Roman"/>
          <w:bCs/>
          <w:sz w:val="12"/>
          <w:szCs w:val="12"/>
        </w:rPr>
      </w:pPr>
      <w:r w:rsidRPr="00653678">
        <w:rPr>
          <w:rFonts w:ascii="Times New Roman" w:eastAsia="Calibri" w:hAnsi="Times New Roman" w:cs="Times New Roman"/>
          <w:bCs/>
          <w:sz w:val="12"/>
          <w:szCs w:val="12"/>
        </w:rPr>
        <w:t>Таблица 2.9.1 - Мероприятия по инженерной защите зданий и сооружений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3"/>
        <w:gridCol w:w="1538"/>
        <w:gridCol w:w="5778"/>
      </w:tblGrid>
      <w:tr w:rsidR="00653678" w:rsidRPr="00653678" w:rsidTr="00DC3BCA">
        <w:trPr>
          <w:trHeight w:val="680"/>
          <w:tblHeader/>
        </w:trPr>
        <w:tc>
          <w:tcPr>
            <w:tcW w:w="267" w:type="pct"/>
            <w:shd w:val="clear" w:color="auto" w:fill="auto"/>
            <w:vAlign w:val="center"/>
          </w:tcPr>
          <w:p w:rsidR="00653678" w:rsidRPr="00653678" w:rsidRDefault="00653678" w:rsidP="00653678">
            <w:pPr>
              <w:widowControl w:val="0"/>
              <w:spacing w:after="0" w:line="240" w:lineRule="auto"/>
              <w:jc w:val="center"/>
              <w:rPr>
                <w:rFonts w:ascii="Times New Roman" w:hAnsi="Times New Roman" w:cs="Times New Roman"/>
                <w:b/>
                <w:snapToGrid w:val="0"/>
                <w:sz w:val="12"/>
                <w:szCs w:val="12"/>
              </w:rPr>
            </w:pPr>
            <w:r w:rsidRPr="00653678">
              <w:rPr>
                <w:rFonts w:ascii="Times New Roman" w:hAnsi="Times New Roman" w:cs="Times New Roman"/>
                <w:b/>
                <w:snapToGrid w:val="0"/>
                <w:sz w:val="12"/>
                <w:szCs w:val="12"/>
              </w:rPr>
              <w:t xml:space="preserve">№ </w:t>
            </w:r>
            <w:proofErr w:type="gramStart"/>
            <w:r w:rsidRPr="00653678">
              <w:rPr>
                <w:rFonts w:ascii="Times New Roman" w:hAnsi="Times New Roman" w:cs="Times New Roman"/>
                <w:b/>
                <w:snapToGrid w:val="0"/>
                <w:sz w:val="12"/>
                <w:szCs w:val="12"/>
              </w:rPr>
              <w:t>п</w:t>
            </w:r>
            <w:proofErr w:type="gramEnd"/>
            <w:r w:rsidRPr="00653678">
              <w:rPr>
                <w:rFonts w:ascii="Times New Roman" w:hAnsi="Times New Roman" w:cs="Times New Roman"/>
                <w:b/>
                <w:snapToGrid w:val="0"/>
                <w:sz w:val="12"/>
                <w:szCs w:val="12"/>
              </w:rPr>
              <w:t>/п</w:t>
            </w:r>
          </w:p>
        </w:tc>
        <w:tc>
          <w:tcPr>
            <w:tcW w:w="995" w:type="pct"/>
            <w:shd w:val="clear" w:color="auto" w:fill="auto"/>
            <w:vAlign w:val="center"/>
          </w:tcPr>
          <w:p w:rsidR="00653678" w:rsidRPr="00653678" w:rsidRDefault="00653678" w:rsidP="00653678">
            <w:pPr>
              <w:widowControl w:val="0"/>
              <w:spacing w:after="0" w:line="240" w:lineRule="auto"/>
              <w:jc w:val="center"/>
              <w:rPr>
                <w:rFonts w:ascii="Times New Roman" w:hAnsi="Times New Roman" w:cs="Times New Roman"/>
                <w:b/>
                <w:snapToGrid w:val="0"/>
                <w:sz w:val="12"/>
                <w:szCs w:val="12"/>
              </w:rPr>
            </w:pPr>
            <w:r w:rsidRPr="00653678">
              <w:rPr>
                <w:rFonts w:ascii="Times New Roman" w:hAnsi="Times New Roman" w:cs="Times New Roman"/>
                <w:b/>
                <w:snapToGrid w:val="0"/>
                <w:sz w:val="12"/>
                <w:szCs w:val="12"/>
              </w:rPr>
              <w:t>Наименование природного процесса, опасного природного явления</w:t>
            </w:r>
          </w:p>
        </w:tc>
        <w:tc>
          <w:tcPr>
            <w:tcW w:w="3738" w:type="pct"/>
            <w:shd w:val="clear" w:color="auto" w:fill="auto"/>
            <w:vAlign w:val="center"/>
          </w:tcPr>
          <w:p w:rsidR="00653678" w:rsidRPr="00653678" w:rsidRDefault="00653678" w:rsidP="00653678">
            <w:pPr>
              <w:widowControl w:val="0"/>
              <w:spacing w:after="0" w:line="240" w:lineRule="auto"/>
              <w:jc w:val="center"/>
              <w:rPr>
                <w:rFonts w:ascii="Times New Roman" w:hAnsi="Times New Roman" w:cs="Times New Roman"/>
                <w:b/>
                <w:snapToGrid w:val="0"/>
                <w:sz w:val="12"/>
                <w:szCs w:val="12"/>
              </w:rPr>
            </w:pPr>
            <w:r w:rsidRPr="00653678">
              <w:rPr>
                <w:rFonts w:ascii="Times New Roman" w:hAnsi="Times New Roman" w:cs="Times New Roman"/>
                <w:b/>
                <w:snapToGrid w:val="0"/>
                <w:sz w:val="12"/>
                <w:szCs w:val="12"/>
              </w:rPr>
              <w:t>Мероприятия по инженерной защите</w:t>
            </w:r>
          </w:p>
        </w:tc>
      </w:tr>
      <w:tr w:rsidR="00653678" w:rsidRPr="00653678" w:rsidTr="00DC3BCA">
        <w:trPr>
          <w:trHeight w:val="680"/>
        </w:trPr>
        <w:tc>
          <w:tcPr>
            <w:tcW w:w="267" w:type="pct"/>
            <w:shd w:val="clear" w:color="auto" w:fill="auto"/>
            <w:vAlign w:val="center"/>
          </w:tcPr>
          <w:p w:rsidR="00653678" w:rsidRPr="00653678" w:rsidRDefault="00653678" w:rsidP="00653678">
            <w:pPr>
              <w:widowControl w:val="0"/>
              <w:spacing w:after="0" w:line="240" w:lineRule="auto"/>
              <w:jc w:val="both"/>
              <w:rPr>
                <w:rFonts w:ascii="Times New Roman" w:hAnsi="Times New Roman" w:cs="Times New Roman"/>
                <w:sz w:val="12"/>
                <w:szCs w:val="12"/>
              </w:rPr>
            </w:pPr>
            <w:r w:rsidRPr="00653678">
              <w:rPr>
                <w:rFonts w:ascii="Times New Roman" w:hAnsi="Times New Roman" w:cs="Times New Roman"/>
                <w:sz w:val="12"/>
                <w:szCs w:val="12"/>
              </w:rPr>
              <w:t>1</w:t>
            </w:r>
          </w:p>
        </w:tc>
        <w:tc>
          <w:tcPr>
            <w:tcW w:w="995" w:type="pct"/>
            <w:shd w:val="clear" w:color="auto" w:fill="auto"/>
            <w:vAlign w:val="center"/>
          </w:tcPr>
          <w:p w:rsidR="00653678" w:rsidRPr="00653678" w:rsidRDefault="00653678" w:rsidP="00653678">
            <w:pPr>
              <w:widowControl w:val="0"/>
              <w:spacing w:after="0" w:line="240" w:lineRule="auto"/>
              <w:rPr>
                <w:rFonts w:ascii="Times New Roman" w:hAnsi="Times New Roman" w:cs="Times New Roman"/>
                <w:sz w:val="12"/>
                <w:szCs w:val="12"/>
              </w:rPr>
            </w:pPr>
            <w:r w:rsidRPr="00653678">
              <w:rPr>
                <w:rFonts w:ascii="Times New Roman" w:hAnsi="Times New Roman" w:cs="Times New Roman"/>
                <w:sz w:val="12"/>
                <w:szCs w:val="12"/>
              </w:rPr>
              <w:t>Сильный ветер</w:t>
            </w:r>
          </w:p>
        </w:tc>
        <w:tc>
          <w:tcPr>
            <w:tcW w:w="3738" w:type="pct"/>
            <w:shd w:val="clear" w:color="auto" w:fill="auto"/>
          </w:tcPr>
          <w:p w:rsidR="00653678" w:rsidRPr="00653678" w:rsidRDefault="00653678" w:rsidP="00653678">
            <w:pPr>
              <w:widowControl w:val="0"/>
              <w:spacing w:after="0" w:line="240" w:lineRule="auto"/>
              <w:jc w:val="both"/>
              <w:rPr>
                <w:rFonts w:ascii="Times New Roman" w:hAnsi="Times New Roman" w:cs="Times New Roman"/>
                <w:sz w:val="12"/>
                <w:szCs w:val="12"/>
              </w:rPr>
            </w:pPr>
            <w:r w:rsidRPr="00653678">
              <w:rPr>
                <w:rFonts w:ascii="Times New Roman" w:hAnsi="Times New Roman" w:cs="Times New Roman"/>
                <w:sz w:val="12"/>
                <w:szCs w:val="12"/>
              </w:rPr>
              <w:t xml:space="preserve">Строительство проектируемого объекта ведётся с учётом района по ветровым нагрузкам. Подземная прокладка трубопровода. </w:t>
            </w:r>
            <w:r w:rsidRPr="00653678">
              <w:rPr>
                <w:rFonts w:ascii="Times New Roman" w:hAnsi="Times New Roman" w:cs="Times New Roman"/>
                <w:bCs/>
                <w:sz w:val="12"/>
                <w:szCs w:val="12"/>
              </w:rPr>
              <w:t xml:space="preserve">Закрепление опор под технологическое оборудование и молниеотводы в сверлёных котлованах бетоном. </w:t>
            </w:r>
            <w:r w:rsidRPr="00653678">
              <w:rPr>
                <w:rFonts w:ascii="Times New Roman" w:hAnsi="Times New Roman" w:cs="Times New Roman"/>
                <w:sz w:val="12"/>
                <w:szCs w:val="12"/>
              </w:rPr>
              <w:t>Закрепление оборудования осуществляется с помощью фундаментных болтов, болтами или шпильками к закладным деталям, приваркой закладных деталей.</w:t>
            </w:r>
          </w:p>
          <w:p w:rsidR="00653678" w:rsidRPr="00653678" w:rsidRDefault="00653678" w:rsidP="00653678">
            <w:pPr>
              <w:widowControl w:val="0"/>
              <w:spacing w:after="0" w:line="240" w:lineRule="auto"/>
              <w:jc w:val="both"/>
              <w:rPr>
                <w:rFonts w:ascii="Times New Roman" w:hAnsi="Times New Roman" w:cs="Times New Roman"/>
                <w:sz w:val="12"/>
                <w:szCs w:val="12"/>
              </w:rPr>
            </w:pPr>
            <w:r w:rsidRPr="00653678">
              <w:rPr>
                <w:rFonts w:ascii="Times New Roman" w:hAnsi="Times New Roman" w:cs="Times New Roman"/>
                <w:sz w:val="12"/>
                <w:szCs w:val="12"/>
              </w:rPr>
              <w:t xml:space="preserve">Для предотвращения повреждения кабелей наружных сетей электроснабжения, кабелей </w:t>
            </w:r>
            <w:proofErr w:type="spellStart"/>
            <w:r w:rsidRPr="00653678">
              <w:rPr>
                <w:rFonts w:ascii="Times New Roman" w:hAnsi="Times New Roman" w:cs="Times New Roman"/>
                <w:sz w:val="12"/>
                <w:szCs w:val="12"/>
              </w:rPr>
              <w:t>КИПиА</w:t>
            </w:r>
            <w:proofErr w:type="spellEnd"/>
            <w:r w:rsidRPr="00653678">
              <w:rPr>
                <w:rFonts w:ascii="Times New Roman" w:hAnsi="Times New Roman" w:cs="Times New Roman"/>
                <w:sz w:val="12"/>
                <w:szCs w:val="12"/>
              </w:rPr>
              <w:t xml:space="preserve"> прокладка их осуществляется в земле на глубине 0,7 м, в </w:t>
            </w:r>
            <w:proofErr w:type="spellStart"/>
            <w:r w:rsidRPr="00653678">
              <w:rPr>
                <w:rFonts w:ascii="Times New Roman" w:hAnsi="Times New Roman" w:cs="Times New Roman"/>
                <w:sz w:val="12"/>
                <w:szCs w:val="12"/>
              </w:rPr>
              <w:t>металлорукаве</w:t>
            </w:r>
            <w:proofErr w:type="spellEnd"/>
            <w:r w:rsidRPr="00653678">
              <w:rPr>
                <w:rFonts w:ascii="Times New Roman" w:hAnsi="Times New Roman" w:cs="Times New Roman"/>
                <w:sz w:val="12"/>
                <w:szCs w:val="12"/>
              </w:rPr>
              <w:t xml:space="preserve"> по кабельным конструкциям, в </w:t>
            </w:r>
            <w:proofErr w:type="spellStart"/>
            <w:r w:rsidRPr="00653678">
              <w:rPr>
                <w:rFonts w:ascii="Times New Roman" w:hAnsi="Times New Roman" w:cs="Times New Roman"/>
                <w:sz w:val="12"/>
                <w:szCs w:val="12"/>
              </w:rPr>
              <w:t>водогазопроводных</w:t>
            </w:r>
            <w:proofErr w:type="spellEnd"/>
            <w:r w:rsidRPr="00653678">
              <w:rPr>
                <w:rFonts w:ascii="Times New Roman" w:hAnsi="Times New Roman" w:cs="Times New Roman"/>
                <w:sz w:val="12"/>
                <w:szCs w:val="12"/>
              </w:rPr>
              <w:t xml:space="preserve"> трубах в </w:t>
            </w:r>
            <w:proofErr w:type="spellStart"/>
            <w:r w:rsidRPr="00653678">
              <w:rPr>
                <w:rFonts w:ascii="Times New Roman" w:hAnsi="Times New Roman" w:cs="Times New Roman"/>
                <w:sz w:val="12"/>
                <w:szCs w:val="12"/>
              </w:rPr>
              <w:t>штрабе</w:t>
            </w:r>
            <w:proofErr w:type="spellEnd"/>
            <w:r w:rsidRPr="00653678">
              <w:rPr>
                <w:rFonts w:ascii="Times New Roman" w:hAnsi="Times New Roman" w:cs="Times New Roman"/>
                <w:sz w:val="12"/>
                <w:szCs w:val="12"/>
              </w:rPr>
              <w:t xml:space="preserve"> и открыто с креплением </w:t>
            </w:r>
            <w:proofErr w:type="spellStart"/>
            <w:r w:rsidRPr="00653678">
              <w:rPr>
                <w:rFonts w:ascii="Times New Roman" w:hAnsi="Times New Roman" w:cs="Times New Roman"/>
                <w:sz w:val="12"/>
                <w:szCs w:val="12"/>
              </w:rPr>
              <w:t>водогазопроводных</w:t>
            </w:r>
            <w:proofErr w:type="spellEnd"/>
            <w:r w:rsidRPr="00653678">
              <w:rPr>
                <w:rFonts w:ascii="Times New Roman" w:hAnsi="Times New Roman" w:cs="Times New Roman"/>
                <w:sz w:val="12"/>
                <w:szCs w:val="12"/>
              </w:rPr>
              <w:t xml:space="preserve"> труб к металлоконструкциям.</w:t>
            </w:r>
          </w:p>
          <w:p w:rsidR="00653678" w:rsidRPr="00653678" w:rsidRDefault="00653678" w:rsidP="00653678">
            <w:pPr>
              <w:widowControl w:val="0"/>
              <w:spacing w:after="0" w:line="240" w:lineRule="auto"/>
              <w:jc w:val="both"/>
              <w:rPr>
                <w:rFonts w:ascii="Times New Roman" w:hAnsi="Times New Roman" w:cs="Times New Roman"/>
                <w:sz w:val="12"/>
                <w:szCs w:val="12"/>
                <w:highlight w:val="yellow"/>
              </w:rPr>
            </w:pPr>
            <w:r w:rsidRPr="00653678">
              <w:rPr>
                <w:rFonts w:ascii="Times New Roman" w:hAnsi="Times New Roman" w:cs="Times New Roman"/>
                <w:sz w:val="12"/>
                <w:szCs w:val="12"/>
              </w:rPr>
              <w:t xml:space="preserve">На </w:t>
            </w:r>
            <w:proofErr w:type="gramStart"/>
            <w:r w:rsidRPr="00653678">
              <w:rPr>
                <w:rFonts w:ascii="Times New Roman" w:hAnsi="Times New Roman" w:cs="Times New Roman"/>
                <w:sz w:val="12"/>
                <w:szCs w:val="12"/>
              </w:rPr>
              <w:t>ВЛ</w:t>
            </w:r>
            <w:proofErr w:type="gramEnd"/>
            <w:r w:rsidRPr="00653678">
              <w:rPr>
                <w:rFonts w:ascii="Times New Roman" w:hAnsi="Times New Roman" w:cs="Times New Roman"/>
                <w:sz w:val="12"/>
                <w:szCs w:val="12"/>
              </w:rPr>
              <w:t xml:space="preserve"> приняты железобетонные опоры. Длины пролётов  между опорами в проекте приняты в соответствии с работой ОАО РАО «ЕЭС России» ОАО «РОСЭП» (шифр 25.0038). Закрепление опор в грунте выполнить в соответствии с типовой серией 4.407-253 «Закрепление в грунтах железобетонных опор и деревянных опор на железобетонных приставках </w:t>
            </w:r>
            <w:proofErr w:type="gramStart"/>
            <w:r w:rsidRPr="00653678">
              <w:rPr>
                <w:rFonts w:ascii="Times New Roman" w:hAnsi="Times New Roman" w:cs="Times New Roman"/>
                <w:sz w:val="12"/>
                <w:szCs w:val="12"/>
              </w:rPr>
              <w:t>ВЛ</w:t>
            </w:r>
            <w:proofErr w:type="gramEnd"/>
            <w:r w:rsidRPr="00653678">
              <w:rPr>
                <w:rFonts w:ascii="Times New Roman" w:hAnsi="Times New Roman" w:cs="Times New Roman"/>
                <w:sz w:val="12"/>
                <w:szCs w:val="12"/>
              </w:rPr>
              <w:t xml:space="preserve"> 0,4-20 </w:t>
            </w:r>
            <w:proofErr w:type="spellStart"/>
            <w:r w:rsidRPr="00653678">
              <w:rPr>
                <w:rFonts w:ascii="Times New Roman" w:hAnsi="Times New Roman" w:cs="Times New Roman"/>
                <w:sz w:val="12"/>
                <w:szCs w:val="12"/>
              </w:rPr>
              <w:t>кВ</w:t>
            </w:r>
            <w:proofErr w:type="spellEnd"/>
            <w:r w:rsidRPr="00653678">
              <w:rPr>
                <w:rFonts w:ascii="Times New Roman" w:hAnsi="Times New Roman" w:cs="Times New Roman"/>
                <w:sz w:val="12"/>
                <w:szCs w:val="12"/>
              </w:rPr>
              <w:t>».</w:t>
            </w:r>
          </w:p>
        </w:tc>
      </w:tr>
      <w:tr w:rsidR="00653678" w:rsidRPr="00653678" w:rsidTr="00DC3BCA">
        <w:trPr>
          <w:trHeight w:val="680"/>
        </w:trPr>
        <w:tc>
          <w:tcPr>
            <w:tcW w:w="267" w:type="pct"/>
            <w:shd w:val="clear" w:color="auto" w:fill="auto"/>
            <w:vAlign w:val="center"/>
          </w:tcPr>
          <w:p w:rsidR="00653678" w:rsidRPr="00653678" w:rsidRDefault="00653678" w:rsidP="00653678">
            <w:pPr>
              <w:widowControl w:val="0"/>
              <w:spacing w:after="0" w:line="240" w:lineRule="auto"/>
              <w:jc w:val="both"/>
              <w:rPr>
                <w:rFonts w:ascii="Times New Roman" w:hAnsi="Times New Roman" w:cs="Times New Roman"/>
                <w:sz w:val="12"/>
                <w:szCs w:val="12"/>
              </w:rPr>
            </w:pPr>
            <w:r w:rsidRPr="00653678">
              <w:rPr>
                <w:rFonts w:ascii="Times New Roman" w:hAnsi="Times New Roman" w:cs="Times New Roman"/>
                <w:sz w:val="12"/>
                <w:szCs w:val="12"/>
              </w:rPr>
              <w:t>2</w:t>
            </w:r>
          </w:p>
        </w:tc>
        <w:tc>
          <w:tcPr>
            <w:tcW w:w="995" w:type="pct"/>
            <w:shd w:val="clear" w:color="auto" w:fill="auto"/>
            <w:vAlign w:val="center"/>
          </w:tcPr>
          <w:p w:rsidR="00653678" w:rsidRPr="00653678" w:rsidRDefault="00653678" w:rsidP="00653678">
            <w:pPr>
              <w:widowControl w:val="0"/>
              <w:spacing w:after="0" w:line="240" w:lineRule="auto"/>
              <w:rPr>
                <w:rFonts w:ascii="Times New Roman" w:hAnsi="Times New Roman" w:cs="Times New Roman"/>
                <w:sz w:val="12"/>
                <w:szCs w:val="12"/>
                <w:highlight w:val="yellow"/>
              </w:rPr>
            </w:pPr>
            <w:r w:rsidRPr="00653678">
              <w:rPr>
                <w:rFonts w:ascii="Times New Roman" w:hAnsi="Times New Roman" w:cs="Times New Roman"/>
                <w:sz w:val="12"/>
                <w:szCs w:val="12"/>
              </w:rPr>
              <w:t>Сильный ливень, подтопление</w:t>
            </w:r>
          </w:p>
        </w:tc>
        <w:tc>
          <w:tcPr>
            <w:tcW w:w="3738" w:type="pct"/>
            <w:shd w:val="clear" w:color="auto" w:fill="auto"/>
          </w:tcPr>
          <w:p w:rsidR="00653678" w:rsidRPr="00653678" w:rsidRDefault="00653678" w:rsidP="00653678">
            <w:pPr>
              <w:widowControl w:val="0"/>
              <w:spacing w:after="0" w:line="240" w:lineRule="auto"/>
              <w:jc w:val="both"/>
              <w:rPr>
                <w:rFonts w:ascii="Times New Roman" w:hAnsi="Times New Roman" w:cs="Times New Roman"/>
                <w:color w:val="000000" w:themeColor="text1"/>
                <w:sz w:val="12"/>
                <w:szCs w:val="12"/>
              </w:rPr>
            </w:pPr>
            <w:r w:rsidRPr="00653678">
              <w:rPr>
                <w:rFonts w:ascii="Times New Roman" w:hAnsi="Times New Roman" w:cs="Times New Roman"/>
                <w:color w:val="000000" w:themeColor="text1"/>
                <w:sz w:val="12"/>
                <w:szCs w:val="12"/>
              </w:rPr>
              <w:t>Отвод поверхностных вод осуществляется по естественному и спланированному рельефу в сторону естественного понижения за пределы площадки скважины. Производственно-дождевые сточные воды с приустьевой площадки скважины и площадки ИУ отводятся в подземные ёмкости производственно-дождевых стоков.</w:t>
            </w:r>
          </w:p>
          <w:p w:rsidR="00653678" w:rsidRPr="00653678" w:rsidRDefault="00653678" w:rsidP="00653678">
            <w:pPr>
              <w:widowControl w:val="0"/>
              <w:spacing w:after="0" w:line="240" w:lineRule="auto"/>
              <w:jc w:val="both"/>
              <w:rPr>
                <w:rFonts w:ascii="Times New Roman" w:hAnsi="Times New Roman" w:cs="Times New Roman"/>
                <w:color w:val="000000" w:themeColor="text1"/>
                <w:sz w:val="12"/>
                <w:szCs w:val="12"/>
              </w:rPr>
            </w:pPr>
            <w:r w:rsidRPr="00653678">
              <w:rPr>
                <w:rFonts w:ascii="Times New Roman" w:hAnsi="Times New Roman" w:cs="Times New Roman"/>
                <w:color w:val="000000" w:themeColor="text1"/>
                <w:sz w:val="12"/>
                <w:szCs w:val="12"/>
              </w:rPr>
              <w:t xml:space="preserve">Строительство трубопроводов из труб покрытых антикоррозионной изоляцией усиленного типа, выполненной в заводских условиях, покрытие поверхности трубопровода и </w:t>
            </w:r>
            <w:proofErr w:type="gramStart"/>
            <w:r w:rsidRPr="00653678">
              <w:rPr>
                <w:rFonts w:ascii="Times New Roman" w:hAnsi="Times New Roman" w:cs="Times New Roman"/>
                <w:color w:val="000000" w:themeColor="text1"/>
                <w:sz w:val="12"/>
                <w:szCs w:val="12"/>
              </w:rPr>
              <w:t>отводов</w:t>
            </w:r>
            <w:proofErr w:type="gramEnd"/>
            <w:r w:rsidRPr="00653678">
              <w:rPr>
                <w:rFonts w:ascii="Times New Roman" w:hAnsi="Times New Roman" w:cs="Times New Roman"/>
                <w:color w:val="000000" w:themeColor="text1"/>
                <w:sz w:val="12"/>
                <w:szCs w:val="12"/>
              </w:rPr>
              <w:t xml:space="preserve"> гнутых наружным защитным покрытием усиленного типа, выполненным в заводских условиях, покрытие сварных стыков трубопроводов комплектами </w:t>
            </w:r>
            <w:proofErr w:type="spellStart"/>
            <w:r w:rsidRPr="00653678">
              <w:rPr>
                <w:rFonts w:ascii="Times New Roman" w:hAnsi="Times New Roman" w:cs="Times New Roman"/>
                <w:color w:val="000000" w:themeColor="text1"/>
                <w:sz w:val="12"/>
                <w:szCs w:val="12"/>
              </w:rPr>
              <w:t>термоусаживающихся</w:t>
            </w:r>
            <w:proofErr w:type="spellEnd"/>
            <w:r w:rsidRPr="00653678">
              <w:rPr>
                <w:rFonts w:ascii="Times New Roman" w:hAnsi="Times New Roman" w:cs="Times New Roman"/>
                <w:color w:val="000000" w:themeColor="text1"/>
                <w:sz w:val="12"/>
                <w:szCs w:val="12"/>
              </w:rPr>
              <w:t xml:space="preserve"> манжет, антикоррозионная изоляция (усиленного типа) деталей трубопроводов. В зоне перехода надземного участка трубопровода в подземный надземный участок покрывается антикоррозионной изоляцией усиленного типа на высоту 0,3 м. Бетонные поверхности конструкций, соприкасающиеся с грунтом, обмазываются горячим битумом за три раза.</w:t>
            </w:r>
          </w:p>
          <w:p w:rsidR="00653678" w:rsidRPr="00653678" w:rsidRDefault="00653678" w:rsidP="00653678">
            <w:pPr>
              <w:widowControl w:val="0"/>
              <w:spacing w:after="0" w:line="240" w:lineRule="auto"/>
              <w:jc w:val="both"/>
              <w:rPr>
                <w:rFonts w:ascii="Times New Roman" w:hAnsi="Times New Roman" w:cs="Times New Roman"/>
                <w:color w:val="000000" w:themeColor="text1"/>
                <w:sz w:val="12"/>
                <w:szCs w:val="12"/>
              </w:rPr>
            </w:pPr>
            <w:r w:rsidRPr="00653678">
              <w:rPr>
                <w:rFonts w:ascii="Times New Roman" w:hAnsi="Times New Roman" w:cs="Times New Roman"/>
                <w:color w:val="000000" w:themeColor="text1"/>
                <w:sz w:val="12"/>
                <w:szCs w:val="12"/>
              </w:rPr>
              <w:t>Для монолитных и сборных железобетонных конструкций применяется тяжёлый бетон марки по водонепроницаемости – W4. Стойки покрываются битумной мастикой в два слоя, по битумной грунтовке в комлевой части на длину 3 м. Все металлические конструкции, детали, находящиеся в грунте, защищаются от коррозии системой лакокрасочного покрытия.</w:t>
            </w:r>
          </w:p>
          <w:p w:rsidR="00653678" w:rsidRPr="00653678" w:rsidRDefault="00653678" w:rsidP="00653678">
            <w:pPr>
              <w:widowControl w:val="0"/>
              <w:spacing w:after="0" w:line="240" w:lineRule="auto"/>
              <w:jc w:val="both"/>
              <w:rPr>
                <w:rFonts w:ascii="Times New Roman" w:hAnsi="Times New Roman" w:cs="Times New Roman"/>
                <w:color w:val="000000" w:themeColor="text1"/>
                <w:sz w:val="12"/>
                <w:szCs w:val="12"/>
              </w:rPr>
            </w:pPr>
            <w:r w:rsidRPr="00653678">
              <w:rPr>
                <w:rFonts w:ascii="Times New Roman" w:hAnsi="Times New Roman" w:cs="Times New Roman"/>
                <w:color w:val="000000" w:themeColor="text1"/>
                <w:sz w:val="12"/>
                <w:szCs w:val="12"/>
              </w:rPr>
              <w:t>Для защиты сверлёного котлованов от попадания ливневых вод предусматривается устройство глиняного замка.</w:t>
            </w:r>
          </w:p>
        </w:tc>
      </w:tr>
      <w:tr w:rsidR="00653678" w:rsidRPr="00653678" w:rsidTr="00DC3BCA">
        <w:trPr>
          <w:trHeight w:val="680"/>
        </w:trPr>
        <w:tc>
          <w:tcPr>
            <w:tcW w:w="267" w:type="pct"/>
            <w:shd w:val="clear" w:color="auto" w:fill="auto"/>
            <w:vAlign w:val="center"/>
          </w:tcPr>
          <w:p w:rsidR="00653678" w:rsidRPr="00653678" w:rsidRDefault="00653678" w:rsidP="00653678">
            <w:pPr>
              <w:widowControl w:val="0"/>
              <w:spacing w:after="0" w:line="240" w:lineRule="auto"/>
              <w:jc w:val="both"/>
              <w:rPr>
                <w:rFonts w:ascii="Times New Roman" w:hAnsi="Times New Roman" w:cs="Times New Roman"/>
                <w:sz w:val="12"/>
                <w:szCs w:val="12"/>
              </w:rPr>
            </w:pPr>
            <w:r w:rsidRPr="00653678">
              <w:rPr>
                <w:rFonts w:ascii="Times New Roman" w:hAnsi="Times New Roman" w:cs="Times New Roman"/>
                <w:sz w:val="12"/>
                <w:szCs w:val="12"/>
              </w:rPr>
              <w:t>3</w:t>
            </w:r>
          </w:p>
        </w:tc>
        <w:tc>
          <w:tcPr>
            <w:tcW w:w="995" w:type="pct"/>
            <w:shd w:val="clear" w:color="auto" w:fill="auto"/>
            <w:vAlign w:val="center"/>
          </w:tcPr>
          <w:p w:rsidR="00653678" w:rsidRPr="00653678" w:rsidRDefault="00653678" w:rsidP="00653678">
            <w:pPr>
              <w:widowControl w:val="0"/>
              <w:spacing w:after="0" w:line="240" w:lineRule="auto"/>
              <w:rPr>
                <w:rFonts w:ascii="Times New Roman" w:hAnsi="Times New Roman" w:cs="Times New Roman"/>
                <w:sz w:val="12"/>
                <w:szCs w:val="12"/>
              </w:rPr>
            </w:pPr>
            <w:r w:rsidRPr="00653678">
              <w:rPr>
                <w:rFonts w:ascii="Times New Roman" w:hAnsi="Times New Roman" w:cs="Times New Roman"/>
                <w:sz w:val="12"/>
                <w:szCs w:val="12"/>
              </w:rPr>
              <w:t>Сильный снег</w:t>
            </w:r>
          </w:p>
        </w:tc>
        <w:tc>
          <w:tcPr>
            <w:tcW w:w="3738" w:type="pct"/>
            <w:shd w:val="clear" w:color="auto" w:fill="auto"/>
          </w:tcPr>
          <w:p w:rsidR="00653678" w:rsidRPr="00653678" w:rsidRDefault="00653678" w:rsidP="00653678">
            <w:pPr>
              <w:widowControl w:val="0"/>
              <w:spacing w:after="0" w:line="240" w:lineRule="auto"/>
              <w:jc w:val="both"/>
              <w:rPr>
                <w:rFonts w:ascii="Times New Roman" w:hAnsi="Times New Roman" w:cs="Times New Roman"/>
                <w:color w:val="000000" w:themeColor="text1"/>
                <w:sz w:val="12"/>
                <w:szCs w:val="12"/>
              </w:rPr>
            </w:pPr>
            <w:r w:rsidRPr="00653678">
              <w:rPr>
                <w:rFonts w:ascii="Times New Roman" w:hAnsi="Times New Roman" w:cs="Times New Roman"/>
                <w:color w:val="000000" w:themeColor="text1"/>
                <w:sz w:val="12"/>
                <w:szCs w:val="12"/>
              </w:rPr>
              <w:t xml:space="preserve">Строительство трубопроводов из труб покрытых антикоррозионной изоляцией усиленного типа, выполненной в заводских условиях, покрытие поверхности трубопровода и </w:t>
            </w:r>
            <w:proofErr w:type="gramStart"/>
            <w:r w:rsidRPr="00653678">
              <w:rPr>
                <w:rFonts w:ascii="Times New Roman" w:hAnsi="Times New Roman" w:cs="Times New Roman"/>
                <w:color w:val="000000" w:themeColor="text1"/>
                <w:sz w:val="12"/>
                <w:szCs w:val="12"/>
              </w:rPr>
              <w:t>отводов</w:t>
            </w:r>
            <w:proofErr w:type="gramEnd"/>
            <w:r w:rsidRPr="00653678">
              <w:rPr>
                <w:rFonts w:ascii="Times New Roman" w:hAnsi="Times New Roman" w:cs="Times New Roman"/>
                <w:color w:val="000000" w:themeColor="text1"/>
                <w:sz w:val="12"/>
                <w:szCs w:val="12"/>
              </w:rPr>
              <w:t xml:space="preserve"> гнутых наружным защитным покрытием усиленного типа, выполненным в заводских условиях, покрытие сварных стыков трубопроводов комплектами </w:t>
            </w:r>
            <w:proofErr w:type="spellStart"/>
            <w:r w:rsidRPr="00653678">
              <w:rPr>
                <w:rFonts w:ascii="Times New Roman" w:hAnsi="Times New Roman" w:cs="Times New Roman"/>
                <w:color w:val="000000" w:themeColor="text1"/>
                <w:sz w:val="12"/>
                <w:szCs w:val="12"/>
              </w:rPr>
              <w:t>термоусаживающихся</w:t>
            </w:r>
            <w:proofErr w:type="spellEnd"/>
            <w:r w:rsidRPr="00653678">
              <w:rPr>
                <w:rFonts w:ascii="Times New Roman" w:hAnsi="Times New Roman" w:cs="Times New Roman"/>
                <w:color w:val="000000" w:themeColor="text1"/>
                <w:sz w:val="12"/>
                <w:szCs w:val="12"/>
              </w:rPr>
              <w:t xml:space="preserve"> манжет, антикоррозионная изоляция (усиленного типа) деталей трубопроводов. В зоне перехода надземного участка трубопровода в подземный надземный участок покрывается антикоррозионной изоляцией усиленного типа на высоту 0,3 м. Бетонные поверхности конструкций, соприкасающиеся с грунтом, обмазываются горячим битумом за три раза.</w:t>
            </w:r>
          </w:p>
          <w:p w:rsidR="00653678" w:rsidRPr="00653678" w:rsidRDefault="00653678" w:rsidP="00653678">
            <w:pPr>
              <w:widowControl w:val="0"/>
              <w:spacing w:after="0" w:line="240" w:lineRule="auto"/>
              <w:jc w:val="both"/>
              <w:rPr>
                <w:rFonts w:ascii="Times New Roman" w:hAnsi="Times New Roman" w:cs="Times New Roman"/>
                <w:color w:val="000000" w:themeColor="text1"/>
                <w:sz w:val="12"/>
                <w:szCs w:val="12"/>
              </w:rPr>
            </w:pPr>
            <w:r w:rsidRPr="00653678">
              <w:rPr>
                <w:rFonts w:ascii="Times New Roman" w:hAnsi="Times New Roman" w:cs="Times New Roman"/>
                <w:color w:val="000000" w:themeColor="text1"/>
                <w:sz w:val="12"/>
                <w:szCs w:val="12"/>
              </w:rPr>
              <w:t xml:space="preserve">Для монолитных и сборных железобетонных конструкций применяется тяжёлый бетон марки по водонепроницаемости – W4. Стойки покрываются битумной мастикой в два слоя, по битумной грунтовке в </w:t>
            </w:r>
            <w:r w:rsidRPr="00653678">
              <w:rPr>
                <w:rFonts w:ascii="Times New Roman" w:hAnsi="Times New Roman" w:cs="Times New Roman"/>
                <w:color w:val="000000" w:themeColor="text1"/>
                <w:sz w:val="12"/>
                <w:szCs w:val="12"/>
              </w:rPr>
              <w:lastRenderedPageBreak/>
              <w:t>комлевой части на длину 3 м. Все металлические конструкции, детали, находящиеся в грунте, защищаются от коррозии системой лакокрасочного покрытия.</w:t>
            </w:r>
          </w:p>
          <w:p w:rsidR="00653678" w:rsidRPr="00653678" w:rsidRDefault="00653678" w:rsidP="00653678">
            <w:pPr>
              <w:widowControl w:val="0"/>
              <w:spacing w:after="0" w:line="240" w:lineRule="auto"/>
              <w:jc w:val="both"/>
              <w:rPr>
                <w:rFonts w:ascii="Times New Roman" w:hAnsi="Times New Roman" w:cs="Times New Roman"/>
                <w:color w:val="000000" w:themeColor="text1"/>
                <w:sz w:val="12"/>
                <w:szCs w:val="12"/>
              </w:rPr>
            </w:pPr>
            <w:r w:rsidRPr="00653678">
              <w:rPr>
                <w:rFonts w:ascii="Times New Roman" w:hAnsi="Times New Roman" w:cs="Times New Roman"/>
                <w:bCs/>
                <w:sz w:val="12"/>
                <w:szCs w:val="12"/>
              </w:rPr>
              <w:t>Для защиты сверлёного котлованов от попадания ливневых вод предусматривается устройство глиняного замка.</w:t>
            </w:r>
          </w:p>
        </w:tc>
      </w:tr>
      <w:tr w:rsidR="00653678" w:rsidRPr="00653678" w:rsidTr="00DC3BCA">
        <w:trPr>
          <w:trHeight w:val="680"/>
        </w:trPr>
        <w:tc>
          <w:tcPr>
            <w:tcW w:w="267" w:type="pct"/>
            <w:shd w:val="clear" w:color="auto" w:fill="auto"/>
            <w:vAlign w:val="center"/>
          </w:tcPr>
          <w:p w:rsidR="00653678" w:rsidRPr="00653678" w:rsidRDefault="00653678" w:rsidP="00653678">
            <w:pPr>
              <w:widowControl w:val="0"/>
              <w:spacing w:after="0" w:line="240" w:lineRule="auto"/>
              <w:jc w:val="both"/>
              <w:rPr>
                <w:rFonts w:ascii="Times New Roman" w:hAnsi="Times New Roman" w:cs="Times New Roman"/>
                <w:sz w:val="12"/>
                <w:szCs w:val="12"/>
              </w:rPr>
            </w:pPr>
            <w:r w:rsidRPr="00653678">
              <w:rPr>
                <w:rFonts w:ascii="Times New Roman" w:hAnsi="Times New Roman" w:cs="Times New Roman"/>
                <w:sz w:val="12"/>
                <w:szCs w:val="12"/>
              </w:rPr>
              <w:t>4</w:t>
            </w:r>
          </w:p>
        </w:tc>
        <w:tc>
          <w:tcPr>
            <w:tcW w:w="995" w:type="pct"/>
            <w:shd w:val="clear" w:color="auto" w:fill="auto"/>
            <w:vAlign w:val="center"/>
          </w:tcPr>
          <w:p w:rsidR="00653678" w:rsidRPr="00653678" w:rsidRDefault="00653678" w:rsidP="00653678">
            <w:pPr>
              <w:widowControl w:val="0"/>
              <w:spacing w:after="0" w:line="240" w:lineRule="auto"/>
              <w:rPr>
                <w:rFonts w:ascii="Times New Roman" w:hAnsi="Times New Roman" w:cs="Times New Roman"/>
                <w:sz w:val="12"/>
                <w:szCs w:val="12"/>
              </w:rPr>
            </w:pPr>
            <w:r w:rsidRPr="00653678">
              <w:rPr>
                <w:rFonts w:ascii="Times New Roman" w:hAnsi="Times New Roman" w:cs="Times New Roman"/>
                <w:sz w:val="12"/>
                <w:szCs w:val="12"/>
              </w:rPr>
              <w:t>Сильный мороз</w:t>
            </w:r>
          </w:p>
        </w:tc>
        <w:tc>
          <w:tcPr>
            <w:tcW w:w="3738" w:type="pct"/>
            <w:shd w:val="clear" w:color="auto" w:fill="auto"/>
          </w:tcPr>
          <w:p w:rsidR="00653678" w:rsidRPr="00653678" w:rsidRDefault="00653678" w:rsidP="00653678">
            <w:pPr>
              <w:widowControl w:val="0"/>
              <w:spacing w:after="0" w:line="240" w:lineRule="auto"/>
              <w:jc w:val="both"/>
              <w:rPr>
                <w:rFonts w:ascii="Times New Roman" w:hAnsi="Times New Roman" w:cs="Times New Roman"/>
                <w:sz w:val="12"/>
                <w:szCs w:val="12"/>
              </w:rPr>
            </w:pPr>
            <w:r w:rsidRPr="00653678">
              <w:rPr>
                <w:rFonts w:ascii="Times New Roman" w:hAnsi="Times New Roman" w:cs="Times New Roman"/>
                <w:sz w:val="12"/>
                <w:szCs w:val="12"/>
              </w:rPr>
              <w:t>Подземная прокладка трубопроводов.</w:t>
            </w:r>
          </w:p>
          <w:p w:rsidR="00653678" w:rsidRPr="00653678" w:rsidRDefault="00653678" w:rsidP="00653678">
            <w:pPr>
              <w:widowControl w:val="0"/>
              <w:spacing w:after="0" w:line="240" w:lineRule="auto"/>
              <w:jc w:val="both"/>
              <w:rPr>
                <w:rFonts w:ascii="Times New Roman" w:hAnsi="Times New Roman" w:cs="Times New Roman"/>
                <w:sz w:val="12"/>
                <w:szCs w:val="12"/>
              </w:rPr>
            </w:pPr>
            <w:r w:rsidRPr="00653678">
              <w:rPr>
                <w:rFonts w:ascii="Times New Roman" w:hAnsi="Times New Roman" w:cs="Times New Roman"/>
                <w:sz w:val="12"/>
                <w:szCs w:val="12"/>
              </w:rPr>
              <w:t xml:space="preserve">Применение для монолитных и сборных железобетонных конструкций, железобетонных стоек </w:t>
            </w:r>
            <w:proofErr w:type="gramStart"/>
            <w:r w:rsidRPr="00653678">
              <w:rPr>
                <w:rFonts w:ascii="Times New Roman" w:hAnsi="Times New Roman" w:cs="Times New Roman"/>
                <w:sz w:val="12"/>
                <w:szCs w:val="12"/>
              </w:rPr>
              <w:t>ВЛ</w:t>
            </w:r>
            <w:proofErr w:type="gramEnd"/>
            <w:r w:rsidRPr="00653678">
              <w:rPr>
                <w:rFonts w:ascii="Times New Roman" w:hAnsi="Times New Roman" w:cs="Times New Roman"/>
                <w:sz w:val="12"/>
                <w:szCs w:val="12"/>
              </w:rPr>
              <w:t xml:space="preserve"> тяжёлого бетона марки по морозостойкости F200.</w:t>
            </w:r>
          </w:p>
          <w:p w:rsidR="00653678" w:rsidRPr="00653678" w:rsidRDefault="00653678" w:rsidP="00653678">
            <w:pPr>
              <w:widowControl w:val="0"/>
              <w:spacing w:after="0" w:line="240" w:lineRule="auto"/>
              <w:jc w:val="both"/>
              <w:rPr>
                <w:rFonts w:ascii="Times New Roman" w:hAnsi="Times New Roman" w:cs="Times New Roman"/>
                <w:bCs/>
                <w:sz w:val="12"/>
                <w:szCs w:val="12"/>
              </w:rPr>
            </w:pPr>
            <w:r w:rsidRPr="00653678">
              <w:rPr>
                <w:rFonts w:ascii="Times New Roman" w:hAnsi="Times New Roman" w:cs="Times New Roman"/>
                <w:bCs/>
                <w:sz w:val="12"/>
                <w:szCs w:val="12"/>
              </w:rPr>
              <w:t xml:space="preserve">Для защиты оборудования от низких температур в проекте применён утеплённый герметичный шкаф </w:t>
            </w:r>
            <w:proofErr w:type="spellStart"/>
            <w:r w:rsidRPr="00653678">
              <w:rPr>
                <w:rFonts w:ascii="Times New Roman" w:hAnsi="Times New Roman" w:cs="Times New Roman"/>
                <w:bCs/>
                <w:sz w:val="12"/>
                <w:szCs w:val="12"/>
              </w:rPr>
              <w:t>КИПиА</w:t>
            </w:r>
            <w:proofErr w:type="spellEnd"/>
            <w:r w:rsidRPr="00653678">
              <w:rPr>
                <w:rFonts w:ascii="Times New Roman" w:hAnsi="Times New Roman" w:cs="Times New Roman"/>
                <w:bCs/>
                <w:sz w:val="12"/>
                <w:szCs w:val="12"/>
              </w:rPr>
              <w:t xml:space="preserve"> с электрообогревателем.</w:t>
            </w:r>
          </w:p>
          <w:p w:rsidR="00653678" w:rsidRPr="00653678" w:rsidRDefault="00653678" w:rsidP="00653678">
            <w:pPr>
              <w:widowControl w:val="0"/>
              <w:spacing w:after="0" w:line="240" w:lineRule="auto"/>
              <w:jc w:val="both"/>
              <w:rPr>
                <w:rFonts w:ascii="Times New Roman" w:hAnsi="Times New Roman" w:cs="Times New Roman"/>
                <w:sz w:val="12"/>
                <w:szCs w:val="12"/>
              </w:rPr>
            </w:pPr>
            <w:r w:rsidRPr="00653678">
              <w:rPr>
                <w:rFonts w:ascii="Times New Roman" w:hAnsi="Times New Roman" w:cs="Times New Roman"/>
                <w:sz w:val="12"/>
                <w:szCs w:val="12"/>
              </w:rPr>
              <w:t>Отопление технологического блока ИУ осуществляется взрывозащищенными электрическими обогревателями, отопление блока контроля и управления осуществляется электрическими обогревателями общепромышленного назначения с функцией автоматического поддержания температуры не ниже плюс 5 ºС.</w:t>
            </w:r>
          </w:p>
        </w:tc>
      </w:tr>
      <w:tr w:rsidR="00653678" w:rsidRPr="00653678" w:rsidTr="00DC3BCA">
        <w:trPr>
          <w:trHeight w:val="680"/>
        </w:trPr>
        <w:tc>
          <w:tcPr>
            <w:tcW w:w="267" w:type="pct"/>
            <w:shd w:val="clear" w:color="auto" w:fill="auto"/>
            <w:vAlign w:val="center"/>
          </w:tcPr>
          <w:p w:rsidR="00653678" w:rsidRPr="00653678" w:rsidRDefault="00653678" w:rsidP="00653678">
            <w:pPr>
              <w:widowControl w:val="0"/>
              <w:spacing w:after="0" w:line="240" w:lineRule="auto"/>
              <w:jc w:val="both"/>
              <w:rPr>
                <w:rFonts w:ascii="Times New Roman" w:hAnsi="Times New Roman" w:cs="Times New Roman"/>
                <w:sz w:val="12"/>
                <w:szCs w:val="12"/>
              </w:rPr>
            </w:pPr>
            <w:r w:rsidRPr="00653678">
              <w:rPr>
                <w:rFonts w:ascii="Times New Roman" w:hAnsi="Times New Roman" w:cs="Times New Roman"/>
                <w:sz w:val="12"/>
                <w:szCs w:val="12"/>
              </w:rPr>
              <w:t>5</w:t>
            </w:r>
          </w:p>
        </w:tc>
        <w:tc>
          <w:tcPr>
            <w:tcW w:w="995" w:type="pct"/>
            <w:shd w:val="clear" w:color="auto" w:fill="auto"/>
            <w:vAlign w:val="center"/>
          </w:tcPr>
          <w:p w:rsidR="00653678" w:rsidRPr="00653678" w:rsidRDefault="00653678" w:rsidP="00653678">
            <w:pPr>
              <w:widowControl w:val="0"/>
              <w:spacing w:after="0" w:line="240" w:lineRule="auto"/>
              <w:rPr>
                <w:rFonts w:ascii="Times New Roman" w:hAnsi="Times New Roman" w:cs="Times New Roman"/>
                <w:sz w:val="12"/>
                <w:szCs w:val="12"/>
                <w:highlight w:val="yellow"/>
              </w:rPr>
            </w:pPr>
            <w:r w:rsidRPr="00653678">
              <w:rPr>
                <w:rFonts w:ascii="Times New Roman" w:hAnsi="Times New Roman" w:cs="Times New Roman"/>
                <w:sz w:val="12"/>
                <w:szCs w:val="12"/>
              </w:rPr>
              <w:t>Гроза</w:t>
            </w:r>
          </w:p>
        </w:tc>
        <w:tc>
          <w:tcPr>
            <w:tcW w:w="3738" w:type="pct"/>
            <w:shd w:val="clear" w:color="auto" w:fill="auto"/>
          </w:tcPr>
          <w:p w:rsidR="00653678" w:rsidRPr="00653678" w:rsidRDefault="00653678" w:rsidP="00653678">
            <w:pPr>
              <w:widowControl w:val="0"/>
              <w:spacing w:after="0" w:line="240" w:lineRule="auto"/>
              <w:jc w:val="both"/>
              <w:rPr>
                <w:rFonts w:ascii="Times New Roman" w:hAnsi="Times New Roman" w:cs="Times New Roman"/>
                <w:sz w:val="12"/>
                <w:szCs w:val="12"/>
              </w:rPr>
            </w:pPr>
            <w:r w:rsidRPr="00653678">
              <w:rPr>
                <w:rFonts w:ascii="Times New Roman" w:hAnsi="Times New Roman" w:cs="Times New Roman"/>
                <w:sz w:val="12"/>
                <w:szCs w:val="12"/>
              </w:rPr>
              <w:t xml:space="preserve">Защита фонтанной арматуры устья скважины от прямых ударов молнии выполняется посредством присоединения к заземляющему устройству. Для защиты от заноса высоких потенциалов по подземным и внешним коммуникациям при вводе в здания или сооружения, последние присоединяются к заземляющему устройству. Для </w:t>
            </w:r>
            <w:proofErr w:type="spellStart"/>
            <w:r w:rsidRPr="00653678">
              <w:rPr>
                <w:rFonts w:ascii="Times New Roman" w:hAnsi="Times New Roman" w:cs="Times New Roman"/>
                <w:sz w:val="12"/>
                <w:szCs w:val="12"/>
              </w:rPr>
              <w:t>молниезащиты</w:t>
            </w:r>
            <w:proofErr w:type="spellEnd"/>
            <w:r w:rsidRPr="00653678">
              <w:rPr>
                <w:rFonts w:ascii="Times New Roman" w:hAnsi="Times New Roman" w:cs="Times New Roman"/>
                <w:sz w:val="12"/>
                <w:szCs w:val="12"/>
              </w:rPr>
              <w:t xml:space="preserve"> газоотводной трубы (воздушников) дренажных, производственно-дождевой ёмкостей предусматривается установка отдельно стоящих молниеотводов.</w:t>
            </w:r>
          </w:p>
          <w:p w:rsidR="00653678" w:rsidRPr="00653678" w:rsidRDefault="00653678" w:rsidP="00653678">
            <w:pPr>
              <w:widowControl w:val="0"/>
              <w:spacing w:after="0" w:line="240" w:lineRule="auto"/>
              <w:jc w:val="both"/>
              <w:rPr>
                <w:rFonts w:ascii="Times New Roman" w:hAnsi="Times New Roman" w:cs="Times New Roman"/>
                <w:sz w:val="12"/>
                <w:szCs w:val="12"/>
              </w:rPr>
            </w:pPr>
            <w:proofErr w:type="spellStart"/>
            <w:r w:rsidRPr="00653678">
              <w:rPr>
                <w:rFonts w:ascii="Times New Roman" w:hAnsi="Times New Roman" w:cs="Times New Roman"/>
                <w:sz w:val="12"/>
                <w:szCs w:val="12"/>
              </w:rPr>
              <w:t>Молниезащита</w:t>
            </w:r>
            <w:proofErr w:type="spellEnd"/>
            <w:r w:rsidRPr="00653678">
              <w:rPr>
                <w:rFonts w:ascii="Times New Roman" w:hAnsi="Times New Roman" w:cs="Times New Roman"/>
                <w:sz w:val="12"/>
                <w:szCs w:val="12"/>
              </w:rPr>
              <w:t xml:space="preserve"> радиомачты выполняется </w:t>
            </w:r>
            <w:proofErr w:type="gramStart"/>
            <w:r w:rsidRPr="00653678">
              <w:rPr>
                <w:rFonts w:ascii="Times New Roman" w:hAnsi="Times New Roman" w:cs="Times New Roman"/>
                <w:sz w:val="12"/>
                <w:szCs w:val="12"/>
              </w:rPr>
              <w:t>молниеотводом</w:t>
            </w:r>
            <w:proofErr w:type="gramEnd"/>
            <w:r w:rsidRPr="00653678">
              <w:rPr>
                <w:rFonts w:ascii="Times New Roman" w:hAnsi="Times New Roman" w:cs="Times New Roman"/>
                <w:sz w:val="12"/>
                <w:szCs w:val="12"/>
              </w:rPr>
              <w:t xml:space="preserve"> устанавливаемым на радиомачте, конструкция радиомачты с молниеотводом. Заземление радиомачты выполняется путём присоединения её к электродам из круглой оцинкованной стали.</w:t>
            </w:r>
          </w:p>
          <w:p w:rsidR="00653678" w:rsidRPr="00653678" w:rsidRDefault="00653678" w:rsidP="00653678">
            <w:pPr>
              <w:widowControl w:val="0"/>
              <w:spacing w:after="0" w:line="240" w:lineRule="auto"/>
              <w:jc w:val="both"/>
              <w:rPr>
                <w:rFonts w:ascii="Times New Roman" w:hAnsi="Times New Roman" w:cs="Times New Roman"/>
                <w:sz w:val="12"/>
                <w:szCs w:val="12"/>
              </w:rPr>
            </w:pPr>
            <w:r w:rsidRPr="00653678">
              <w:rPr>
                <w:rFonts w:ascii="Times New Roman" w:hAnsi="Times New Roman" w:cs="Times New Roman"/>
                <w:sz w:val="12"/>
                <w:szCs w:val="12"/>
              </w:rPr>
              <w:t>Для защиты электрооборудования от грозовых перенапряжений на корпусе КТП устанавливаются ограничители перенапряжений.</w:t>
            </w:r>
          </w:p>
          <w:p w:rsidR="00653678" w:rsidRPr="00653678" w:rsidRDefault="00653678" w:rsidP="00653678">
            <w:pPr>
              <w:widowControl w:val="0"/>
              <w:spacing w:after="0" w:line="240" w:lineRule="auto"/>
              <w:jc w:val="both"/>
              <w:rPr>
                <w:rFonts w:ascii="Times New Roman" w:hAnsi="Times New Roman" w:cs="Times New Roman"/>
                <w:sz w:val="12"/>
                <w:szCs w:val="12"/>
              </w:rPr>
            </w:pPr>
            <w:r w:rsidRPr="00653678">
              <w:rPr>
                <w:rFonts w:ascii="Times New Roman" w:hAnsi="Times New Roman" w:cs="Times New Roman"/>
                <w:sz w:val="12"/>
                <w:szCs w:val="12"/>
              </w:rPr>
              <w:t xml:space="preserve">Электрооборудование, защитные трубы для прокладки кабелей заземляются согласно ПУЭ. Электрооборудование на месте монтажа защищено от статического электричества в соответствии с «Правилами защиты от статического электричества в производствах химической, нефтехимической и нефтеперерабатывающей промышленности». Заземление выполнено в соответствии с требованиями Правил устройства электроустановок (ПУЭ). Корпуса приборов, устанавливаемых на трубопроводах, аппаратах и стойках, все электрооборудование, металлическую броню кабелей, </w:t>
            </w:r>
            <w:proofErr w:type="spellStart"/>
            <w:r w:rsidRPr="00653678">
              <w:rPr>
                <w:rFonts w:ascii="Times New Roman" w:hAnsi="Times New Roman" w:cs="Times New Roman"/>
                <w:sz w:val="12"/>
                <w:szCs w:val="12"/>
              </w:rPr>
              <w:t>водогазопроводные</w:t>
            </w:r>
            <w:proofErr w:type="spellEnd"/>
            <w:r w:rsidRPr="00653678">
              <w:rPr>
                <w:rFonts w:ascii="Times New Roman" w:hAnsi="Times New Roman" w:cs="Times New Roman"/>
                <w:sz w:val="12"/>
                <w:szCs w:val="12"/>
              </w:rPr>
              <w:t xml:space="preserve"> трубы для защиты электропроводок в начале и конце электрических трасс присоединить к контуру защитного заземления, предусмотренному в электротехнической части проекта, или к защитному проводнику (РЕ-проводнику).</w:t>
            </w:r>
          </w:p>
        </w:tc>
      </w:tr>
    </w:tbl>
    <w:p w:rsidR="00653678" w:rsidRDefault="00653678" w:rsidP="00653678">
      <w:pPr>
        <w:tabs>
          <w:tab w:val="left" w:pos="6936"/>
        </w:tabs>
        <w:spacing w:after="0" w:line="240" w:lineRule="auto"/>
        <w:ind w:firstLine="284"/>
        <w:jc w:val="both"/>
        <w:rPr>
          <w:rFonts w:ascii="Times New Roman" w:eastAsia="Calibri" w:hAnsi="Times New Roman" w:cs="Times New Roman"/>
          <w:bCs/>
          <w:sz w:val="12"/>
          <w:szCs w:val="12"/>
        </w:rPr>
      </w:pPr>
    </w:p>
    <w:p w:rsidR="00DC3BCA" w:rsidRPr="00DC3BCA" w:rsidRDefault="00DC3BCA" w:rsidP="00DC3BCA">
      <w:pPr>
        <w:tabs>
          <w:tab w:val="left" w:pos="6936"/>
        </w:tabs>
        <w:spacing w:after="0" w:line="240" w:lineRule="auto"/>
        <w:ind w:firstLine="284"/>
        <w:jc w:val="both"/>
        <w:rPr>
          <w:rFonts w:ascii="Times New Roman" w:eastAsia="Calibri" w:hAnsi="Times New Roman" w:cs="Times New Roman"/>
          <w:bCs/>
          <w:sz w:val="12"/>
          <w:szCs w:val="12"/>
        </w:rPr>
      </w:pPr>
      <w:r w:rsidRPr="00DC3BCA">
        <w:rPr>
          <w:rFonts w:ascii="Times New Roman" w:eastAsia="Calibri" w:hAnsi="Times New Roman" w:cs="Times New Roman"/>
          <w:bCs/>
          <w:sz w:val="12"/>
          <w:szCs w:val="12"/>
        </w:rPr>
        <w:t>Перечень мер</w:t>
      </w:r>
      <w:r>
        <w:rPr>
          <w:rFonts w:ascii="Times New Roman" w:eastAsia="Calibri" w:hAnsi="Times New Roman" w:cs="Times New Roman"/>
          <w:bCs/>
          <w:sz w:val="12"/>
          <w:szCs w:val="12"/>
        </w:rPr>
        <w:t>оприятий по гражданской обороне</w:t>
      </w:r>
    </w:p>
    <w:p w:rsidR="00DC3BCA" w:rsidRPr="00DC3BCA" w:rsidRDefault="00DC3BCA" w:rsidP="00DC3BCA">
      <w:pPr>
        <w:tabs>
          <w:tab w:val="left" w:pos="6936"/>
        </w:tabs>
        <w:spacing w:after="0" w:line="240" w:lineRule="auto"/>
        <w:ind w:firstLine="284"/>
        <w:jc w:val="both"/>
        <w:rPr>
          <w:rFonts w:ascii="Times New Roman" w:eastAsia="Calibri" w:hAnsi="Times New Roman" w:cs="Times New Roman"/>
          <w:bCs/>
          <w:sz w:val="12"/>
          <w:szCs w:val="12"/>
        </w:rPr>
      </w:pPr>
      <w:r w:rsidRPr="00DC3BCA">
        <w:rPr>
          <w:rFonts w:ascii="Times New Roman" w:eastAsia="Calibri" w:hAnsi="Times New Roman" w:cs="Times New Roman"/>
          <w:bCs/>
          <w:sz w:val="12"/>
          <w:szCs w:val="12"/>
        </w:rPr>
        <w:t>Сведения об отнесении проектируемого объекта к категории по гражданской обороне</w:t>
      </w:r>
    </w:p>
    <w:p w:rsidR="00DC3BCA" w:rsidRPr="00DC3BCA" w:rsidRDefault="00DC3BCA" w:rsidP="00DC3BCA">
      <w:pPr>
        <w:tabs>
          <w:tab w:val="left" w:pos="6936"/>
        </w:tabs>
        <w:spacing w:after="0" w:line="240" w:lineRule="auto"/>
        <w:ind w:firstLine="284"/>
        <w:jc w:val="both"/>
        <w:rPr>
          <w:rFonts w:ascii="Times New Roman" w:eastAsia="Calibri" w:hAnsi="Times New Roman" w:cs="Times New Roman"/>
          <w:bCs/>
          <w:sz w:val="12"/>
          <w:szCs w:val="12"/>
        </w:rPr>
      </w:pPr>
      <w:r w:rsidRPr="00DC3BCA">
        <w:rPr>
          <w:rFonts w:ascii="Times New Roman" w:eastAsia="Calibri" w:hAnsi="Times New Roman" w:cs="Times New Roman"/>
          <w:bCs/>
          <w:sz w:val="12"/>
          <w:szCs w:val="12"/>
        </w:rPr>
        <w:t xml:space="preserve">В соответствии с положениями постановления Правительства Российской Федерации от 16.08.2016 г. № 804 «Об утверждении Правил отнесения организаций к категориям по гражданской обороне в зависимости от роли в экономике государства или влияния на безопасность населения», проектируемые сооружения входят в состав </w:t>
      </w:r>
    </w:p>
    <w:p w:rsidR="00DC3BCA" w:rsidRPr="00DC3BCA" w:rsidRDefault="00DC3BCA" w:rsidP="00DC3BCA">
      <w:pPr>
        <w:tabs>
          <w:tab w:val="left" w:pos="6936"/>
        </w:tabs>
        <w:spacing w:after="0" w:line="240" w:lineRule="auto"/>
        <w:ind w:firstLine="284"/>
        <w:jc w:val="both"/>
        <w:rPr>
          <w:rFonts w:ascii="Times New Roman" w:eastAsia="Calibri" w:hAnsi="Times New Roman" w:cs="Times New Roman"/>
          <w:bCs/>
          <w:sz w:val="12"/>
          <w:szCs w:val="12"/>
        </w:rPr>
      </w:pPr>
      <w:r w:rsidRPr="00DC3BCA">
        <w:rPr>
          <w:rFonts w:ascii="Times New Roman" w:eastAsia="Calibri" w:hAnsi="Times New Roman" w:cs="Times New Roman"/>
          <w:bCs/>
          <w:sz w:val="12"/>
          <w:szCs w:val="12"/>
        </w:rPr>
        <w:t>АО «</w:t>
      </w:r>
      <w:proofErr w:type="spellStart"/>
      <w:r w:rsidRPr="00DC3BCA">
        <w:rPr>
          <w:rFonts w:ascii="Times New Roman" w:eastAsia="Calibri" w:hAnsi="Times New Roman" w:cs="Times New Roman"/>
          <w:bCs/>
          <w:sz w:val="12"/>
          <w:szCs w:val="12"/>
        </w:rPr>
        <w:t>Самаранефтегаз</w:t>
      </w:r>
      <w:proofErr w:type="spellEnd"/>
      <w:r w:rsidRPr="00DC3BCA">
        <w:rPr>
          <w:rFonts w:ascii="Times New Roman" w:eastAsia="Calibri" w:hAnsi="Times New Roman" w:cs="Times New Roman"/>
          <w:bCs/>
          <w:sz w:val="12"/>
          <w:szCs w:val="12"/>
        </w:rPr>
        <w:t>» отнесённого к I категории по гражданской обороне.</w:t>
      </w:r>
    </w:p>
    <w:p w:rsidR="00DC3BCA" w:rsidRPr="00DC3BCA" w:rsidRDefault="00DC3BCA" w:rsidP="00DC3BCA">
      <w:pPr>
        <w:tabs>
          <w:tab w:val="left" w:pos="6936"/>
        </w:tabs>
        <w:spacing w:after="0" w:line="240" w:lineRule="auto"/>
        <w:ind w:firstLine="284"/>
        <w:jc w:val="both"/>
        <w:rPr>
          <w:rFonts w:ascii="Times New Roman" w:eastAsia="Calibri" w:hAnsi="Times New Roman" w:cs="Times New Roman"/>
          <w:bCs/>
          <w:sz w:val="12"/>
          <w:szCs w:val="12"/>
        </w:rPr>
      </w:pPr>
      <w:r w:rsidRPr="00DC3BCA">
        <w:rPr>
          <w:rFonts w:ascii="Times New Roman" w:eastAsia="Calibri" w:hAnsi="Times New Roman" w:cs="Times New Roman"/>
          <w:bCs/>
          <w:sz w:val="12"/>
          <w:szCs w:val="12"/>
        </w:rPr>
        <w:t>Территория Сергиевского района, на которой расположены проектируемые сооружения, не отнесена к</w:t>
      </w:r>
      <w:r>
        <w:rPr>
          <w:rFonts w:ascii="Times New Roman" w:eastAsia="Calibri" w:hAnsi="Times New Roman" w:cs="Times New Roman"/>
          <w:bCs/>
          <w:sz w:val="12"/>
          <w:szCs w:val="12"/>
        </w:rPr>
        <w:t xml:space="preserve"> группе по гражданской обороне.</w:t>
      </w:r>
    </w:p>
    <w:p w:rsidR="00DC3BCA" w:rsidRPr="00DC3BCA" w:rsidRDefault="00DC3BCA" w:rsidP="00DC3BCA">
      <w:pPr>
        <w:tabs>
          <w:tab w:val="left" w:pos="6936"/>
        </w:tabs>
        <w:spacing w:after="0" w:line="240" w:lineRule="auto"/>
        <w:ind w:firstLine="284"/>
        <w:jc w:val="both"/>
        <w:rPr>
          <w:rFonts w:ascii="Times New Roman" w:eastAsia="Calibri" w:hAnsi="Times New Roman" w:cs="Times New Roman"/>
          <w:bCs/>
          <w:sz w:val="12"/>
          <w:szCs w:val="12"/>
        </w:rPr>
      </w:pPr>
      <w:r w:rsidRPr="00DC3BCA">
        <w:rPr>
          <w:rFonts w:ascii="Times New Roman" w:eastAsia="Calibri" w:hAnsi="Times New Roman" w:cs="Times New Roman"/>
          <w:bCs/>
          <w:sz w:val="12"/>
          <w:szCs w:val="12"/>
        </w:rPr>
        <w:t>Сведения об удалении проектируемого объекта от городов, отнесённых к группам по гражданской обороне, и объектов особой важности по гражданской обороне</w:t>
      </w:r>
    </w:p>
    <w:p w:rsidR="00DC3BCA" w:rsidRPr="00DC3BCA" w:rsidRDefault="00DC3BCA" w:rsidP="00DC3BCA">
      <w:pPr>
        <w:tabs>
          <w:tab w:val="left" w:pos="6936"/>
        </w:tabs>
        <w:spacing w:after="0" w:line="240" w:lineRule="auto"/>
        <w:ind w:firstLine="284"/>
        <w:jc w:val="both"/>
        <w:rPr>
          <w:rFonts w:ascii="Times New Roman" w:eastAsia="Calibri" w:hAnsi="Times New Roman" w:cs="Times New Roman"/>
          <w:bCs/>
          <w:sz w:val="12"/>
          <w:szCs w:val="12"/>
        </w:rPr>
      </w:pPr>
      <w:r w:rsidRPr="00DC3BCA">
        <w:rPr>
          <w:rFonts w:ascii="Times New Roman" w:eastAsia="Calibri" w:hAnsi="Times New Roman" w:cs="Times New Roman"/>
          <w:bCs/>
          <w:sz w:val="12"/>
          <w:szCs w:val="12"/>
        </w:rPr>
        <w:t>Расстояние от проектируемой скважины № 3</w:t>
      </w:r>
      <w:r>
        <w:rPr>
          <w:rFonts w:ascii="Times New Roman" w:eastAsia="Calibri" w:hAnsi="Times New Roman" w:cs="Times New Roman"/>
          <w:bCs/>
          <w:sz w:val="12"/>
          <w:szCs w:val="12"/>
        </w:rPr>
        <w:t xml:space="preserve">00 Боровского месторождения до </w:t>
      </w:r>
      <w:r w:rsidRPr="00DC3BCA">
        <w:rPr>
          <w:rFonts w:ascii="Times New Roman" w:eastAsia="Calibri" w:hAnsi="Times New Roman" w:cs="Times New Roman"/>
          <w:bCs/>
          <w:sz w:val="12"/>
          <w:szCs w:val="12"/>
        </w:rPr>
        <w:t>г. Самара, отнесённого к катего</w:t>
      </w:r>
      <w:r>
        <w:rPr>
          <w:rFonts w:ascii="Times New Roman" w:eastAsia="Calibri" w:hAnsi="Times New Roman" w:cs="Times New Roman"/>
          <w:bCs/>
          <w:sz w:val="12"/>
          <w:szCs w:val="12"/>
        </w:rPr>
        <w:t>рии по ГО составляет 101,44 км.</w:t>
      </w:r>
    </w:p>
    <w:p w:rsidR="00DC3BCA" w:rsidRPr="00DC3BCA" w:rsidRDefault="00DC3BCA" w:rsidP="00DC3BCA">
      <w:pPr>
        <w:tabs>
          <w:tab w:val="left" w:pos="6936"/>
        </w:tabs>
        <w:spacing w:after="0" w:line="240" w:lineRule="auto"/>
        <w:ind w:firstLine="284"/>
        <w:jc w:val="both"/>
        <w:rPr>
          <w:rFonts w:ascii="Times New Roman" w:eastAsia="Calibri" w:hAnsi="Times New Roman" w:cs="Times New Roman"/>
          <w:bCs/>
          <w:sz w:val="12"/>
          <w:szCs w:val="12"/>
        </w:rPr>
      </w:pPr>
      <w:r w:rsidRPr="00DC3BCA">
        <w:rPr>
          <w:rFonts w:ascii="Times New Roman" w:eastAsia="Calibri" w:hAnsi="Times New Roman" w:cs="Times New Roman"/>
          <w:bCs/>
          <w:sz w:val="12"/>
          <w:szCs w:val="12"/>
        </w:rPr>
        <w:t>Сведения о границах зон возможных опасностей, в которых может оказаться объект при ведении военных действий или вследствие этих действий, а также сведения о расположении проектируемого объекта относительно зоны световой маскировки</w:t>
      </w:r>
    </w:p>
    <w:p w:rsidR="00DC3BCA" w:rsidRPr="00DC3BCA" w:rsidRDefault="00DC3BCA" w:rsidP="00DC3BCA">
      <w:pPr>
        <w:tabs>
          <w:tab w:val="left" w:pos="6936"/>
        </w:tabs>
        <w:spacing w:after="0" w:line="240" w:lineRule="auto"/>
        <w:ind w:firstLine="284"/>
        <w:jc w:val="both"/>
        <w:rPr>
          <w:rFonts w:ascii="Times New Roman" w:eastAsia="Calibri" w:hAnsi="Times New Roman" w:cs="Times New Roman"/>
          <w:bCs/>
          <w:sz w:val="12"/>
          <w:szCs w:val="12"/>
        </w:rPr>
      </w:pPr>
      <w:r w:rsidRPr="00DC3BCA">
        <w:rPr>
          <w:rFonts w:ascii="Times New Roman" w:eastAsia="Calibri" w:hAnsi="Times New Roman" w:cs="Times New Roman"/>
          <w:bCs/>
          <w:sz w:val="12"/>
          <w:szCs w:val="12"/>
        </w:rPr>
        <w:t>В соответствии с приложением</w:t>
      </w:r>
      <w:proofErr w:type="gramStart"/>
      <w:r w:rsidRPr="00DC3BCA">
        <w:rPr>
          <w:rFonts w:ascii="Times New Roman" w:eastAsia="Calibri" w:hAnsi="Times New Roman" w:cs="Times New Roman"/>
          <w:bCs/>
          <w:sz w:val="12"/>
          <w:szCs w:val="12"/>
        </w:rPr>
        <w:t xml:space="preserve"> А</w:t>
      </w:r>
      <w:proofErr w:type="gramEnd"/>
      <w:r w:rsidRPr="00DC3BCA">
        <w:rPr>
          <w:rFonts w:ascii="Times New Roman" w:eastAsia="Calibri" w:hAnsi="Times New Roman" w:cs="Times New Roman"/>
          <w:bCs/>
          <w:sz w:val="12"/>
          <w:szCs w:val="12"/>
        </w:rPr>
        <w:t xml:space="preserve"> СП 165.1325800.2014 проектируемые сооружения находятся в зоне возможных разрушений при воздействии обычных средств поражения.</w:t>
      </w:r>
    </w:p>
    <w:p w:rsidR="00DC3BCA" w:rsidRPr="00DC3BCA" w:rsidRDefault="00DC3BCA" w:rsidP="00DC3BCA">
      <w:pPr>
        <w:tabs>
          <w:tab w:val="left" w:pos="6936"/>
        </w:tabs>
        <w:spacing w:after="0" w:line="240" w:lineRule="auto"/>
        <w:ind w:firstLine="284"/>
        <w:jc w:val="both"/>
        <w:rPr>
          <w:rFonts w:ascii="Times New Roman" w:eastAsia="Calibri" w:hAnsi="Times New Roman" w:cs="Times New Roman"/>
          <w:bCs/>
          <w:sz w:val="12"/>
          <w:szCs w:val="12"/>
        </w:rPr>
      </w:pPr>
      <w:r w:rsidRPr="00DC3BCA">
        <w:rPr>
          <w:rFonts w:ascii="Times New Roman" w:eastAsia="Calibri" w:hAnsi="Times New Roman" w:cs="Times New Roman"/>
          <w:bCs/>
          <w:sz w:val="12"/>
          <w:szCs w:val="12"/>
        </w:rPr>
        <w:t xml:space="preserve">В соответствии с п. 3.15 ГОСТ </w:t>
      </w:r>
      <w:proofErr w:type="gramStart"/>
      <w:r w:rsidRPr="00DC3BCA">
        <w:rPr>
          <w:rFonts w:ascii="Times New Roman" w:eastAsia="Calibri" w:hAnsi="Times New Roman" w:cs="Times New Roman"/>
          <w:bCs/>
          <w:sz w:val="12"/>
          <w:szCs w:val="12"/>
        </w:rPr>
        <w:t>Р</w:t>
      </w:r>
      <w:proofErr w:type="gramEnd"/>
      <w:r w:rsidRPr="00DC3BCA">
        <w:rPr>
          <w:rFonts w:ascii="Times New Roman" w:eastAsia="Calibri" w:hAnsi="Times New Roman" w:cs="Times New Roman"/>
          <w:bCs/>
          <w:sz w:val="12"/>
          <w:szCs w:val="12"/>
        </w:rPr>
        <w:t xml:space="preserve"> 55201-2012 территория на которой располагаются проектируемые сооружения</w:t>
      </w:r>
      <w:r>
        <w:rPr>
          <w:rFonts w:ascii="Times New Roman" w:eastAsia="Calibri" w:hAnsi="Times New Roman" w:cs="Times New Roman"/>
          <w:bCs/>
          <w:sz w:val="12"/>
          <w:szCs w:val="12"/>
        </w:rPr>
        <w:t xml:space="preserve"> входит в зону светомаскировки.</w:t>
      </w:r>
    </w:p>
    <w:p w:rsidR="00DC3BCA" w:rsidRPr="00DC3BCA" w:rsidRDefault="00DC3BCA" w:rsidP="00DC3BCA">
      <w:pPr>
        <w:tabs>
          <w:tab w:val="left" w:pos="6936"/>
        </w:tabs>
        <w:spacing w:after="0" w:line="240" w:lineRule="auto"/>
        <w:ind w:firstLine="284"/>
        <w:jc w:val="both"/>
        <w:rPr>
          <w:rFonts w:ascii="Times New Roman" w:eastAsia="Calibri" w:hAnsi="Times New Roman" w:cs="Times New Roman"/>
          <w:bCs/>
          <w:sz w:val="12"/>
          <w:szCs w:val="12"/>
        </w:rPr>
      </w:pPr>
      <w:r w:rsidRPr="00DC3BCA">
        <w:rPr>
          <w:rFonts w:ascii="Times New Roman" w:eastAsia="Calibri" w:hAnsi="Times New Roman" w:cs="Times New Roman"/>
          <w:bCs/>
          <w:sz w:val="12"/>
          <w:szCs w:val="12"/>
        </w:rPr>
        <w:t>Сведения о продолжении функционировании проектируемого объекта в военное время, или прекращении, или переносе деятельности объекта в другое место, а также о перепрофилировании проектируемого производства на выпуск иной продукции</w:t>
      </w:r>
    </w:p>
    <w:p w:rsidR="00DC3BCA" w:rsidRPr="00DC3BCA" w:rsidRDefault="00DC3BCA" w:rsidP="00DC3BCA">
      <w:pPr>
        <w:tabs>
          <w:tab w:val="left" w:pos="6936"/>
        </w:tabs>
        <w:spacing w:after="0" w:line="240" w:lineRule="auto"/>
        <w:ind w:firstLine="284"/>
        <w:jc w:val="both"/>
        <w:rPr>
          <w:rFonts w:ascii="Times New Roman" w:eastAsia="Calibri" w:hAnsi="Times New Roman" w:cs="Times New Roman"/>
          <w:bCs/>
          <w:sz w:val="12"/>
          <w:szCs w:val="12"/>
        </w:rPr>
      </w:pPr>
      <w:r w:rsidRPr="00DC3BCA">
        <w:rPr>
          <w:rFonts w:ascii="Times New Roman" w:eastAsia="Calibri" w:hAnsi="Times New Roman" w:cs="Times New Roman"/>
          <w:bCs/>
          <w:sz w:val="12"/>
          <w:szCs w:val="12"/>
        </w:rPr>
        <w:t xml:space="preserve">Проектируемые сооружения продолжают свою деятельность в военное время и в другое место не перемещаются, являются стационарными объектами, размещёнными непосредственно в районе залегания продуктивных пластов. Характер производства работ не предполагает возможности переноса деятельности проектируемых сооружений в военное время в другое место и перепрофилирование их на выпуск иной продукции. Демонтаж оборудования в особый период в короткие сроки технически не осуществим </w:t>
      </w:r>
      <w:r>
        <w:rPr>
          <w:rFonts w:ascii="Times New Roman" w:eastAsia="Calibri" w:hAnsi="Times New Roman" w:cs="Times New Roman"/>
          <w:bCs/>
          <w:sz w:val="12"/>
          <w:szCs w:val="12"/>
        </w:rPr>
        <w:t>и экономически нецелесообразен.</w:t>
      </w:r>
    </w:p>
    <w:p w:rsidR="00DC3BCA" w:rsidRPr="00DC3BCA" w:rsidRDefault="00DC3BCA" w:rsidP="00DC3BCA">
      <w:pPr>
        <w:tabs>
          <w:tab w:val="left" w:pos="6936"/>
        </w:tabs>
        <w:spacing w:after="0" w:line="240" w:lineRule="auto"/>
        <w:ind w:firstLine="284"/>
        <w:jc w:val="both"/>
        <w:rPr>
          <w:rFonts w:ascii="Times New Roman" w:eastAsia="Calibri" w:hAnsi="Times New Roman" w:cs="Times New Roman"/>
          <w:bCs/>
          <w:sz w:val="12"/>
          <w:szCs w:val="12"/>
        </w:rPr>
      </w:pPr>
      <w:r w:rsidRPr="00DC3BCA">
        <w:rPr>
          <w:rFonts w:ascii="Times New Roman" w:eastAsia="Calibri" w:hAnsi="Times New Roman" w:cs="Times New Roman"/>
          <w:bCs/>
          <w:sz w:val="12"/>
          <w:szCs w:val="12"/>
        </w:rPr>
        <w:t>Сведения о численности наибольшей работающей смены проектируемого объекта в военное время, а также численности дежурного и линейного персонала проектируемого объекта, обеспечивающего жизнедеятельность городов, отнесённых к группам по гражданской обороне, и объектов особой важности в военное время</w:t>
      </w:r>
    </w:p>
    <w:p w:rsidR="00DC3BCA" w:rsidRPr="00DC3BCA" w:rsidRDefault="00DC3BCA" w:rsidP="00DC3BCA">
      <w:pPr>
        <w:tabs>
          <w:tab w:val="left" w:pos="6936"/>
        </w:tabs>
        <w:spacing w:after="0" w:line="240" w:lineRule="auto"/>
        <w:ind w:firstLine="284"/>
        <w:jc w:val="both"/>
        <w:rPr>
          <w:rFonts w:ascii="Times New Roman" w:eastAsia="Calibri" w:hAnsi="Times New Roman" w:cs="Times New Roman"/>
          <w:bCs/>
          <w:sz w:val="12"/>
          <w:szCs w:val="12"/>
        </w:rPr>
      </w:pPr>
      <w:r w:rsidRPr="00DC3BCA">
        <w:rPr>
          <w:rFonts w:ascii="Times New Roman" w:eastAsia="Calibri" w:hAnsi="Times New Roman" w:cs="Times New Roman"/>
          <w:bCs/>
          <w:sz w:val="12"/>
          <w:szCs w:val="12"/>
        </w:rPr>
        <w:t>Обслуживание проектируемых сооружений будет осуществляться существующим персоналом бригады ЦДНГ-1 в количестве одного человека, без увеличения численности. Обслуживание выкидного и нефтегазосборного трубопроводов осуществляется существующим персоналом ЦЭРТ-1 в количестве одного человека, без увеличения численности. Общая численность явочного персонала на проектируемом объекте в наибольшую смену в мирное время составит 2 человека.</w:t>
      </w:r>
    </w:p>
    <w:p w:rsidR="00DC3BCA" w:rsidRPr="00DC3BCA" w:rsidRDefault="00DC3BCA" w:rsidP="00DC3BCA">
      <w:pPr>
        <w:tabs>
          <w:tab w:val="left" w:pos="6936"/>
        </w:tabs>
        <w:spacing w:after="0" w:line="240" w:lineRule="auto"/>
        <w:ind w:firstLine="284"/>
        <w:jc w:val="both"/>
        <w:rPr>
          <w:rFonts w:ascii="Times New Roman" w:eastAsia="Calibri" w:hAnsi="Times New Roman" w:cs="Times New Roman"/>
          <w:bCs/>
          <w:sz w:val="12"/>
          <w:szCs w:val="12"/>
        </w:rPr>
      </w:pPr>
      <w:r w:rsidRPr="00DC3BCA">
        <w:rPr>
          <w:rFonts w:ascii="Times New Roman" w:eastAsia="Calibri" w:hAnsi="Times New Roman" w:cs="Times New Roman"/>
          <w:bCs/>
          <w:sz w:val="12"/>
          <w:szCs w:val="12"/>
        </w:rPr>
        <w:t>Численность персонала НРС в военное время не меняется и соответствует численности мирного времени. Проектируемые сооружения не относятся к числу производств и служб, обеспечивающих жизнедеятельность категорированных городов и объектов особой важности, которые продолжают работу в военное время.</w:t>
      </w:r>
    </w:p>
    <w:p w:rsidR="00DC3BCA" w:rsidRPr="00DC3BCA" w:rsidRDefault="00DC3BCA" w:rsidP="00DC3BCA">
      <w:pPr>
        <w:tabs>
          <w:tab w:val="left" w:pos="6936"/>
        </w:tabs>
        <w:spacing w:after="0" w:line="240" w:lineRule="auto"/>
        <w:ind w:firstLine="284"/>
        <w:jc w:val="both"/>
        <w:rPr>
          <w:rFonts w:ascii="Times New Roman" w:eastAsia="Calibri" w:hAnsi="Times New Roman" w:cs="Times New Roman"/>
          <w:bCs/>
          <w:sz w:val="12"/>
          <w:szCs w:val="12"/>
        </w:rPr>
      </w:pPr>
      <w:r w:rsidRPr="00DC3BCA">
        <w:rPr>
          <w:rFonts w:ascii="Times New Roman" w:eastAsia="Calibri" w:hAnsi="Times New Roman" w:cs="Times New Roman"/>
          <w:bCs/>
          <w:sz w:val="12"/>
          <w:szCs w:val="12"/>
        </w:rPr>
        <w:lastRenderedPageBreak/>
        <w:t>Сведения о соответствии степени огнестойкости проектируемых зданий (сооружений) требованиям, предъявляемым к зданиям (сооружениям) объектов, отнесённым к категориям по гражданской обороне</w:t>
      </w:r>
    </w:p>
    <w:p w:rsidR="00DC3BCA" w:rsidRPr="00DC3BCA" w:rsidRDefault="00DC3BCA" w:rsidP="00DC3BCA">
      <w:pPr>
        <w:tabs>
          <w:tab w:val="left" w:pos="6936"/>
        </w:tabs>
        <w:spacing w:after="0" w:line="240" w:lineRule="auto"/>
        <w:ind w:firstLine="284"/>
        <w:jc w:val="both"/>
        <w:rPr>
          <w:rFonts w:ascii="Times New Roman" w:eastAsia="Calibri" w:hAnsi="Times New Roman" w:cs="Times New Roman"/>
          <w:bCs/>
          <w:sz w:val="12"/>
          <w:szCs w:val="12"/>
        </w:rPr>
      </w:pPr>
      <w:r w:rsidRPr="00DC3BCA">
        <w:rPr>
          <w:rFonts w:ascii="Times New Roman" w:eastAsia="Calibri" w:hAnsi="Times New Roman" w:cs="Times New Roman"/>
          <w:bCs/>
          <w:sz w:val="12"/>
          <w:szCs w:val="12"/>
        </w:rPr>
        <w:t>Требования к огнестойкости зданий и сооружений объектов, отнесённых к категориям по гражданской обороне, СП 1</w:t>
      </w:r>
      <w:r>
        <w:rPr>
          <w:rFonts w:ascii="Times New Roman" w:eastAsia="Calibri" w:hAnsi="Times New Roman" w:cs="Times New Roman"/>
          <w:bCs/>
          <w:sz w:val="12"/>
          <w:szCs w:val="12"/>
        </w:rPr>
        <w:t>65.1325800.2014 не предъявляет.</w:t>
      </w:r>
    </w:p>
    <w:p w:rsidR="00DC3BCA" w:rsidRPr="00DC3BCA" w:rsidRDefault="00DC3BCA" w:rsidP="00DC3BCA">
      <w:pPr>
        <w:tabs>
          <w:tab w:val="left" w:pos="6936"/>
        </w:tabs>
        <w:spacing w:after="0" w:line="240" w:lineRule="auto"/>
        <w:ind w:firstLine="284"/>
        <w:jc w:val="both"/>
        <w:rPr>
          <w:rFonts w:ascii="Times New Roman" w:eastAsia="Calibri" w:hAnsi="Times New Roman" w:cs="Times New Roman"/>
          <w:bCs/>
          <w:sz w:val="12"/>
          <w:szCs w:val="12"/>
        </w:rPr>
      </w:pPr>
      <w:r w:rsidRPr="00DC3BCA">
        <w:rPr>
          <w:rFonts w:ascii="Times New Roman" w:eastAsia="Calibri" w:hAnsi="Times New Roman" w:cs="Times New Roman"/>
          <w:bCs/>
          <w:sz w:val="12"/>
          <w:szCs w:val="12"/>
        </w:rPr>
        <w:t>Решения по управлению гражданской обороной проектируемого объекта, системам оповещения персонала об опасностях, возникающих при ведении военных действий или вследствие этих действий</w:t>
      </w:r>
    </w:p>
    <w:p w:rsidR="00DC3BCA" w:rsidRPr="00DC3BCA" w:rsidRDefault="00DC3BCA" w:rsidP="00DC3BCA">
      <w:pPr>
        <w:tabs>
          <w:tab w:val="left" w:pos="6936"/>
        </w:tabs>
        <w:spacing w:after="0" w:line="240" w:lineRule="auto"/>
        <w:ind w:firstLine="284"/>
        <w:jc w:val="both"/>
        <w:rPr>
          <w:rFonts w:ascii="Times New Roman" w:eastAsia="Calibri" w:hAnsi="Times New Roman" w:cs="Times New Roman"/>
          <w:bCs/>
          <w:sz w:val="12"/>
          <w:szCs w:val="12"/>
        </w:rPr>
      </w:pPr>
      <w:r w:rsidRPr="00DC3BCA">
        <w:rPr>
          <w:rFonts w:ascii="Times New Roman" w:eastAsia="Calibri" w:hAnsi="Times New Roman" w:cs="Times New Roman"/>
          <w:bCs/>
          <w:sz w:val="12"/>
          <w:szCs w:val="12"/>
        </w:rPr>
        <w:t>Общее руководство гражданской обороной в АО «</w:t>
      </w:r>
      <w:proofErr w:type="spellStart"/>
      <w:r w:rsidRPr="00DC3BCA">
        <w:rPr>
          <w:rFonts w:ascii="Times New Roman" w:eastAsia="Calibri" w:hAnsi="Times New Roman" w:cs="Times New Roman"/>
          <w:bCs/>
          <w:sz w:val="12"/>
          <w:szCs w:val="12"/>
        </w:rPr>
        <w:t>Самаранефтегаз</w:t>
      </w:r>
      <w:proofErr w:type="spellEnd"/>
      <w:r w:rsidRPr="00DC3BCA">
        <w:rPr>
          <w:rFonts w:ascii="Times New Roman" w:eastAsia="Calibri" w:hAnsi="Times New Roman" w:cs="Times New Roman"/>
          <w:bCs/>
          <w:sz w:val="12"/>
          <w:szCs w:val="12"/>
        </w:rPr>
        <w:t>» осуществляет генеральный директор. Управление гражданской обороной на территории проектируемых сооружений осуществляют начальники ЦДНГ-1, ЦЭРТ-1. Для обеспечения управления гражданской обороной и производством будет использоваться:</w:t>
      </w:r>
    </w:p>
    <w:p w:rsidR="00DC3BCA" w:rsidRPr="00DC3BCA" w:rsidRDefault="00DC3BCA" w:rsidP="00DC3BCA">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DC3BCA">
        <w:rPr>
          <w:rFonts w:ascii="Times New Roman" w:eastAsia="Calibri" w:hAnsi="Times New Roman" w:cs="Times New Roman"/>
          <w:bCs/>
          <w:sz w:val="12"/>
          <w:szCs w:val="12"/>
        </w:rPr>
        <w:t>ведомственная сеть связи;</w:t>
      </w:r>
    </w:p>
    <w:p w:rsidR="00DC3BCA" w:rsidRPr="00DC3BCA" w:rsidRDefault="00DC3BCA" w:rsidP="00DC3BCA">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DC3BCA">
        <w:rPr>
          <w:rFonts w:ascii="Times New Roman" w:eastAsia="Calibri" w:hAnsi="Times New Roman" w:cs="Times New Roman"/>
          <w:bCs/>
          <w:sz w:val="12"/>
          <w:szCs w:val="12"/>
        </w:rPr>
        <w:t>производственно-технологическая связь;</w:t>
      </w:r>
    </w:p>
    <w:p w:rsidR="00DC3BCA" w:rsidRPr="00DC3BCA" w:rsidRDefault="00DC3BCA" w:rsidP="00DC3BCA">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DC3BCA">
        <w:rPr>
          <w:rFonts w:ascii="Times New Roman" w:eastAsia="Calibri" w:hAnsi="Times New Roman" w:cs="Times New Roman"/>
          <w:bCs/>
          <w:sz w:val="12"/>
          <w:szCs w:val="12"/>
        </w:rPr>
        <w:t>телефонная и сотовая связь;</w:t>
      </w:r>
    </w:p>
    <w:p w:rsidR="00DC3BCA" w:rsidRPr="00DC3BCA" w:rsidRDefault="00DC3BCA" w:rsidP="00DC3BCA">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DC3BCA">
        <w:rPr>
          <w:rFonts w:ascii="Times New Roman" w:eastAsia="Calibri" w:hAnsi="Times New Roman" w:cs="Times New Roman"/>
          <w:bCs/>
          <w:sz w:val="12"/>
          <w:szCs w:val="12"/>
        </w:rPr>
        <w:t>базовые и носимые радиостанции;</w:t>
      </w:r>
    </w:p>
    <w:p w:rsidR="00DC3BCA" w:rsidRPr="00DC3BCA" w:rsidRDefault="00DC3BCA" w:rsidP="00DC3BCA">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DC3BCA">
        <w:rPr>
          <w:rFonts w:ascii="Times New Roman" w:eastAsia="Calibri" w:hAnsi="Times New Roman" w:cs="Times New Roman"/>
          <w:bCs/>
          <w:sz w:val="12"/>
          <w:szCs w:val="12"/>
        </w:rPr>
        <w:t>посыльные пешим порядком и на автомобилях.</w:t>
      </w:r>
    </w:p>
    <w:p w:rsidR="00DC3BCA" w:rsidRPr="00DC3BCA" w:rsidRDefault="00DC3BCA" w:rsidP="00DC3BCA">
      <w:pPr>
        <w:tabs>
          <w:tab w:val="left" w:pos="6936"/>
        </w:tabs>
        <w:spacing w:after="0" w:line="240" w:lineRule="auto"/>
        <w:ind w:firstLine="284"/>
        <w:jc w:val="both"/>
        <w:rPr>
          <w:rFonts w:ascii="Times New Roman" w:eastAsia="Calibri" w:hAnsi="Times New Roman" w:cs="Times New Roman"/>
          <w:bCs/>
          <w:sz w:val="12"/>
          <w:szCs w:val="12"/>
        </w:rPr>
      </w:pPr>
      <w:r w:rsidRPr="00DC3BCA">
        <w:rPr>
          <w:rFonts w:ascii="Times New Roman" w:eastAsia="Calibri" w:hAnsi="Times New Roman" w:cs="Times New Roman"/>
          <w:bCs/>
          <w:sz w:val="12"/>
          <w:szCs w:val="12"/>
        </w:rPr>
        <w:t xml:space="preserve">Для оповещения персонала проектируемых сооружений по сигналам гражданской обороны предусматривается использовать существующую систему оповещения </w:t>
      </w:r>
    </w:p>
    <w:p w:rsidR="00DC3BCA" w:rsidRPr="00DC3BCA" w:rsidRDefault="00DC3BCA" w:rsidP="00DC3BCA">
      <w:pPr>
        <w:tabs>
          <w:tab w:val="left" w:pos="6936"/>
        </w:tabs>
        <w:spacing w:after="0" w:line="240" w:lineRule="auto"/>
        <w:ind w:firstLine="284"/>
        <w:jc w:val="both"/>
        <w:rPr>
          <w:rFonts w:ascii="Times New Roman" w:eastAsia="Calibri" w:hAnsi="Times New Roman" w:cs="Times New Roman"/>
          <w:bCs/>
          <w:sz w:val="12"/>
          <w:szCs w:val="12"/>
        </w:rPr>
      </w:pPr>
      <w:r w:rsidRPr="00DC3BCA">
        <w:rPr>
          <w:rFonts w:ascii="Times New Roman" w:eastAsia="Calibri" w:hAnsi="Times New Roman" w:cs="Times New Roman"/>
          <w:bCs/>
          <w:sz w:val="12"/>
          <w:szCs w:val="12"/>
        </w:rPr>
        <w:t>АО «</w:t>
      </w:r>
      <w:proofErr w:type="spellStart"/>
      <w:r w:rsidRPr="00DC3BCA">
        <w:rPr>
          <w:rFonts w:ascii="Times New Roman" w:eastAsia="Calibri" w:hAnsi="Times New Roman" w:cs="Times New Roman"/>
          <w:bCs/>
          <w:sz w:val="12"/>
          <w:szCs w:val="12"/>
        </w:rPr>
        <w:t>Самаранефтегаз</w:t>
      </w:r>
      <w:proofErr w:type="spellEnd"/>
      <w:r w:rsidRPr="00DC3BCA">
        <w:rPr>
          <w:rFonts w:ascii="Times New Roman" w:eastAsia="Calibri" w:hAnsi="Times New Roman" w:cs="Times New Roman"/>
          <w:bCs/>
          <w:sz w:val="12"/>
          <w:szCs w:val="12"/>
        </w:rPr>
        <w:t xml:space="preserve">», которая разработана в соответствии с требованиями «Положения о системах оповещения гражданской обороны», введённым в действие совместным Приказом МЧС РФ, Государственного комитета РФ Министерством информационных технологий и связи РФ и Министерством культуры и массовых коммуникаций РФ № 422/90/376 от 25.07.2006 г и систему централизованного оповещения Самарской </w:t>
      </w:r>
      <w:proofErr w:type="gramStart"/>
      <w:r w:rsidRPr="00DC3BCA">
        <w:rPr>
          <w:rFonts w:ascii="Times New Roman" w:eastAsia="Calibri" w:hAnsi="Times New Roman" w:cs="Times New Roman"/>
          <w:bCs/>
          <w:sz w:val="12"/>
          <w:szCs w:val="12"/>
        </w:rPr>
        <w:t>области</w:t>
      </w:r>
      <w:proofErr w:type="gramEnd"/>
      <w:r w:rsidRPr="00DC3BCA">
        <w:rPr>
          <w:rFonts w:ascii="Times New Roman" w:eastAsia="Calibri" w:hAnsi="Times New Roman" w:cs="Times New Roman"/>
          <w:bCs/>
          <w:sz w:val="12"/>
          <w:szCs w:val="12"/>
        </w:rPr>
        <w:t xml:space="preserve"> и районную систему оповещения Сергиевского муниципального района.</w:t>
      </w:r>
    </w:p>
    <w:p w:rsidR="00DC3BCA" w:rsidRPr="00DC3BCA" w:rsidRDefault="00DC3BCA" w:rsidP="00DC3BCA">
      <w:pPr>
        <w:tabs>
          <w:tab w:val="left" w:pos="6936"/>
        </w:tabs>
        <w:spacing w:after="0" w:line="240" w:lineRule="auto"/>
        <w:ind w:firstLine="284"/>
        <w:jc w:val="both"/>
        <w:rPr>
          <w:rFonts w:ascii="Times New Roman" w:eastAsia="Calibri" w:hAnsi="Times New Roman" w:cs="Times New Roman"/>
          <w:bCs/>
          <w:sz w:val="12"/>
          <w:szCs w:val="12"/>
        </w:rPr>
      </w:pPr>
      <w:r w:rsidRPr="00DC3BCA">
        <w:rPr>
          <w:rFonts w:ascii="Times New Roman" w:eastAsia="Calibri" w:hAnsi="Times New Roman" w:cs="Times New Roman"/>
          <w:bCs/>
          <w:sz w:val="12"/>
          <w:szCs w:val="12"/>
        </w:rPr>
        <w:t>На территории Самарской области информирования населения по сигналам ГО возложено на Главное управление МЧС России по Самарской области и осуществляется через оперативные дежурные смены органов повседневного управления: ФКУ «Центр управления в кризисных ситуациях Главного управления МЧС России по Самарской области» и Единые дежурно-диспетчерские службы муниципальных образований Самарской области.</w:t>
      </w:r>
    </w:p>
    <w:p w:rsidR="00DC3BCA" w:rsidRPr="00DC3BCA" w:rsidRDefault="00DC3BCA" w:rsidP="00DC3BCA">
      <w:pPr>
        <w:tabs>
          <w:tab w:val="left" w:pos="6936"/>
        </w:tabs>
        <w:spacing w:after="0" w:line="240" w:lineRule="auto"/>
        <w:ind w:firstLine="284"/>
        <w:jc w:val="both"/>
        <w:rPr>
          <w:rFonts w:ascii="Times New Roman" w:eastAsia="Calibri" w:hAnsi="Times New Roman" w:cs="Times New Roman"/>
          <w:bCs/>
          <w:sz w:val="12"/>
          <w:szCs w:val="12"/>
        </w:rPr>
      </w:pPr>
      <w:r w:rsidRPr="00DC3BCA">
        <w:rPr>
          <w:rFonts w:ascii="Times New Roman" w:eastAsia="Calibri" w:hAnsi="Times New Roman" w:cs="Times New Roman"/>
          <w:bCs/>
          <w:sz w:val="12"/>
          <w:szCs w:val="12"/>
        </w:rPr>
        <w:t xml:space="preserve">ГУ МЧС России по Самарской области подаётся предупредительный сигнал «Внимание! Всем!» и производит трансляцию сигналов оповещения гражданской обороны по средствам сетей телевизионного и радиовещания, </w:t>
      </w:r>
      <w:proofErr w:type="spellStart"/>
      <w:r w:rsidRPr="00DC3BCA">
        <w:rPr>
          <w:rFonts w:ascii="Times New Roman" w:eastAsia="Calibri" w:hAnsi="Times New Roman" w:cs="Times New Roman"/>
          <w:bCs/>
          <w:sz w:val="12"/>
          <w:szCs w:val="12"/>
        </w:rPr>
        <w:t>электросирен</w:t>
      </w:r>
      <w:proofErr w:type="spellEnd"/>
      <w:r w:rsidRPr="00DC3BCA">
        <w:rPr>
          <w:rFonts w:ascii="Times New Roman" w:eastAsia="Calibri" w:hAnsi="Times New Roman" w:cs="Times New Roman"/>
          <w:bCs/>
          <w:sz w:val="12"/>
          <w:szCs w:val="12"/>
        </w:rPr>
        <w:t>, телефонной сети связи общего пользования, сотовой связи, смс-оповещения, информационно-телекоммуникационной сети «Интернет». При получении сигналов гражданской обороны администрация Сергиевского муниципального района, также начинает транслировать сигналы гражданской обороны.</w:t>
      </w:r>
    </w:p>
    <w:p w:rsidR="00DC3BCA" w:rsidRPr="00DC3BCA" w:rsidRDefault="00DC3BCA" w:rsidP="00DC3BCA">
      <w:pPr>
        <w:tabs>
          <w:tab w:val="left" w:pos="6936"/>
        </w:tabs>
        <w:spacing w:after="0" w:line="240" w:lineRule="auto"/>
        <w:ind w:firstLine="284"/>
        <w:jc w:val="both"/>
        <w:rPr>
          <w:rFonts w:ascii="Times New Roman" w:eastAsia="Calibri" w:hAnsi="Times New Roman" w:cs="Times New Roman"/>
          <w:bCs/>
          <w:sz w:val="12"/>
          <w:szCs w:val="12"/>
        </w:rPr>
      </w:pPr>
      <w:r w:rsidRPr="00DC3BCA">
        <w:rPr>
          <w:rFonts w:ascii="Times New Roman" w:eastAsia="Calibri" w:hAnsi="Times New Roman" w:cs="Times New Roman"/>
          <w:bCs/>
          <w:sz w:val="12"/>
          <w:szCs w:val="12"/>
        </w:rPr>
        <w:t>В ЦИТУ АО «</w:t>
      </w:r>
      <w:proofErr w:type="spellStart"/>
      <w:r w:rsidRPr="00DC3BCA">
        <w:rPr>
          <w:rFonts w:ascii="Times New Roman" w:eastAsia="Calibri" w:hAnsi="Times New Roman" w:cs="Times New Roman"/>
          <w:bCs/>
          <w:sz w:val="12"/>
          <w:szCs w:val="12"/>
        </w:rPr>
        <w:t>Самаранефтегаз</w:t>
      </w:r>
      <w:proofErr w:type="spellEnd"/>
      <w:r w:rsidRPr="00DC3BCA">
        <w:rPr>
          <w:rFonts w:ascii="Times New Roman" w:eastAsia="Calibri" w:hAnsi="Times New Roman" w:cs="Times New Roman"/>
          <w:bCs/>
          <w:sz w:val="12"/>
          <w:szCs w:val="12"/>
        </w:rPr>
        <w:t xml:space="preserve">» сигналы ГО (распоряжения) и информация поступает от дежурного по администрации Октябрьского района </w:t>
      </w:r>
      <w:proofErr w:type="spellStart"/>
      <w:r w:rsidRPr="00DC3BCA">
        <w:rPr>
          <w:rFonts w:ascii="Times New Roman" w:eastAsia="Calibri" w:hAnsi="Times New Roman" w:cs="Times New Roman"/>
          <w:bCs/>
          <w:sz w:val="12"/>
          <w:szCs w:val="12"/>
        </w:rPr>
        <w:t>г.о</w:t>
      </w:r>
      <w:proofErr w:type="spellEnd"/>
      <w:r w:rsidRPr="00DC3BCA">
        <w:rPr>
          <w:rFonts w:ascii="Times New Roman" w:eastAsia="Calibri" w:hAnsi="Times New Roman" w:cs="Times New Roman"/>
          <w:bCs/>
          <w:sz w:val="12"/>
          <w:szCs w:val="12"/>
        </w:rPr>
        <w:t>. Самара, оперативного дежурного ЦУКС (ГУ МЧС России по Самарской области), дежурного ЕДДС муниципального района Сергиевский по средствам телефонной связи, электронным сообщением по компьютерной сети.</w:t>
      </w:r>
    </w:p>
    <w:p w:rsidR="00DC3BCA" w:rsidRPr="00DC3BCA" w:rsidRDefault="00DC3BCA" w:rsidP="00DC3BCA">
      <w:pPr>
        <w:tabs>
          <w:tab w:val="left" w:pos="6936"/>
        </w:tabs>
        <w:spacing w:after="0" w:line="240" w:lineRule="auto"/>
        <w:ind w:firstLine="284"/>
        <w:jc w:val="both"/>
        <w:rPr>
          <w:rFonts w:ascii="Times New Roman" w:eastAsia="Calibri" w:hAnsi="Times New Roman" w:cs="Times New Roman"/>
          <w:bCs/>
          <w:sz w:val="12"/>
          <w:szCs w:val="12"/>
        </w:rPr>
      </w:pPr>
      <w:r w:rsidRPr="00DC3BCA">
        <w:rPr>
          <w:rFonts w:ascii="Times New Roman" w:eastAsia="Calibri" w:hAnsi="Times New Roman" w:cs="Times New Roman"/>
          <w:bCs/>
          <w:sz w:val="12"/>
          <w:szCs w:val="12"/>
        </w:rPr>
        <w:t>При получении сигнала ГО (распоряжения) и информации начальником смены ЦИТУ АО «</w:t>
      </w:r>
      <w:proofErr w:type="spellStart"/>
      <w:r w:rsidRPr="00DC3BCA">
        <w:rPr>
          <w:rFonts w:ascii="Times New Roman" w:eastAsia="Calibri" w:hAnsi="Times New Roman" w:cs="Times New Roman"/>
          <w:bCs/>
          <w:sz w:val="12"/>
          <w:szCs w:val="12"/>
        </w:rPr>
        <w:t>Самаранефтегаз</w:t>
      </w:r>
      <w:proofErr w:type="spellEnd"/>
      <w:r w:rsidRPr="00DC3BCA">
        <w:rPr>
          <w:rFonts w:ascii="Times New Roman" w:eastAsia="Calibri" w:hAnsi="Times New Roman" w:cs="Times New Roman"/>
          <w:bCs/>
          <w:sz w:val="12"/>
          <w:szCs w:val="12"/>
        </w:rPr>
        <w:t xml:space="preserve">» по линии оперативных дежурных ЦУКС (по Самарской области), администрации Октябрьского р-на </w:t>
      </w:r>
      <w:proofErr w:type="spellStart"/>
      <w:r w:rsidRPr="00DC3BCA">
        <w:rPr>
          <w:rFonts w:ascii="Times New Roman" w:eastAsia="Calibri" w:hAnsi="Times New Roman" w:cs="Times New Roman"/>
          <w:bCs/>
          <w:sz w:val="12"/>
          <w:szCs w:val="12"/>
        </w:rPr>
        <w:t>г.о</w:t>
      </w:r>
      <w:proofErr w:type="spellEnd"/>
      <w:r w:rsidRPr="00DC3BCA">
        <w:rPr>
          <w:rFonts w:ascii="Times New Roman" w:eastAsia="Calibri" w:hAnsi="Times New Roman" w:cs="Times New Roman"/>
          <w:bCs/>
          <w:sz w:val="12"/>
          <w:szCs w:val="12"/>
        </w:rPr>
        <w:t>. Самара, дежурного ЕДДС Сергиевского муниципального района через аппаратуру оповещения или по телефону:</w:t>
      </w:r>
    </w:p>
    <w:p w:rsidR="00DC3BCA" w:rsidRPr="00DC3BCA" w:rsidRDefault="00DC3BCA" w:rsidP="00DC3BCA">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DC3BCA">
        <w:rPr>
          <w:rFonts w:ascii="Times New Roman" w:eastAsia="Calibri" w:hAnsi="Times New Roman" w:cs="Times New Roman"/>
          <w:bCs/>
          <w:sz w:val="12"/>
          <w:szCs w:val="12"/>
        </w:rPr>
        <w:t>прослушивает сообщение и записывает его в журнал приёма (передачи) сигналов ГО;</w:t>
      </w:r>
    </w:p>
    <w:p w:rsidR="00DC3BCA" w:rsidRPr="00DC3BCA" w:rsidRDefault="00DC3BCA" w:rsidP="00DC3BCA">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DC3BCA">
        <w:rPr>
          <w:rFonts w:ascii="Times New Roman" w:eastAsia="Calibri" w:hAnsi="Times New Roman" w:cs="Times New Roman"/>
          <w:bCs/>
          <w:sz w:val="12"/>
          <w:szCs w:val="12"/>
        </w:rPr>
        <w:t>убеждается в достоверности полученного сигнала от источника, сообщившего сигнал по телефону немедленно после получения сигнала.</w:t>
      </w:r>
    </w:p>
    <w:p w:rsidR="00DC3BCA" w:rsidRPr="00DC3BCA" w:rsidRDefault="00DC3BCA" w:rsidP="00DC3BCA">
      <w:pPr>
        <w:tabs>
          <w:tab w:val="left" w:pos="6936"/>
        </w:tabs>
        <w:spacing w:after="0" w:line="240" w:lineRule="auto"/>
        <w:ind w:firstLine="284"/>
        <w:jc w:val="both"/>
        <w:rPr>
          <w:rFonts w:ascii="Times New Roman" w:eastAsia="Calibri" w:hAnsi="Times New Roman" w:cs="Times New Roman"/>
          <w:bCs/>
          <w:sz w:val="12"/>
          <w:szCs w:val="12"/>
        </w:rPr>
      </w:pPr>
      <w:r w:rsidRPr="00DC3BCA">
        <w:rPr>
          <w:rFonts w:ascii="Times New Roman" w:eastAsia="Calibri" w:hAnsi="Times New Roman" w:cs="Times New Roman"/>
          <w:bCs/>
          <w:sz w:val="12"/>
          <w:szCs w:val="12"/>
        </w:rPr>
        <w:t>После подтверждения сигнала ГО (распоряжения) и информации начальник смены ЦИТУ информирует генерального директора АО «</w:t>
      </w:r>
      <w:proofErr w:type="spellStart"/>
      <w:r w:rsidRPr="00DC3BCA">
        <w:rPr>
          <w:rFonts w:ascii="Times New Roman" w:eastAsia="Calibri" w:hAnsi="Times New Roman" w:cs="Times New Roman"/>
          <w:bCs/>
          <w:sz w:val="12"/>
          <w:szCs w:val="12"/>
        </w:rPr>
        <w:t>Самаранефтегаз</w:t>
      </w:r>
      <w:proofErr w:type="spellEnd"/>
      <w:r w:rsidRPr="00DC3BCA">
        <w:rPr>
          <w:rFonts w:ascii="Times New Roman" w:eastAsia="Calibri" w:hAnsi="Times New Roman" w:cs="Times New Roman"/>
          <w:bCs/>
          <w:sz w:val="12"/>
          <w:szCs w:val="12"/>
        </w:rPr>
        <w:t>» или должностное лицо его замещающего и по его указанию осуществляется полное или частичное оповещение персонала рабочей смены производственных объектов Общества.</w:t>
      </w:r>
    </w:p>
    <w:p w:rsidR="00DC3BCA" w:rsidRPr="00DC3BCA" w:rsidRDefault="00DC3BCA" w:rsidP="00DC3BCA">
      <w:pPr>
        <w:tabs>
          <w:tab w:val="left" w:pos="6936"/>
        </w:tabs>
        <w:spacing w:after="0" w:line="240" w:lineRule="auto"/>
        <w:ind w:firstLine="284"/>
        <w:jc w:val="both"/>
        <w:rPr>
          <w:rFonts w:ascii="Times New Roman" w:eastAsia="Calibri" w:hAnsi="Times New Roman" w:cs="Times New Roman"/>
          <w:bCs/>
          <w:sz w:val="12"/>
          <w:szCs w:val="12"/>
        </w:rPr>
      </w:pPr>
      <w:r w:rsidRPr="00DC3BCA">
        <w:rPr>
          <w:rFonts w:ascii="Times New Roman" w:eastAsia="Calibri" w:hAnsi="Times New Roman" w:cs="Times New Roman"/>
          <w:bCs/>
          <w:sz w:val="12"/>
          <w:szCs w:val="12"/>
        </w:rPr>
        <w:t>Оповещение персонала осуществляется оперативным дежурным дежурно-диспетчерской службы (ДДС) по средствам ведомственной сети связи, производственно-технологической связи, телефонной связи, сотовой связи, радиорелейной связи, рассылки электронных сообщений по компьютерной сети, по следующей схеме:</w:t>
      </w:r>
    </w:p>
    <w:p w:rsidR="00DC3BCA" w:rsidRPr="00DC3BCA" w:rsidRDefault="00DC3BCA" w:rsidP="00DC3BCA">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DC3BCA">
        <w:rPr>
          <w:rFonts w:ascii="Times New Roman" w:eastAsia="Calibri" w:hAnsi="Times New Roman" w:cs="Times New Roman"/>
          <w:bCs/>
          <w:sz w:val="12"/>
          <w:szCs w:val="12"/>
        </w:rPr>
        <w:t>доведение информации и сигналов ГО по спискам оповещения №№ 1, 2, 3, 4, 5, 6, 7, 8;</w:t>
      </w:r>
    </w:p>
    <w:p w:rsidR="00DC3BCA" w:rsidRPr="00DC3BCA" w:rsidRDefault="00DC3BCA" w:rsidP="00DC3BCA">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DC3BCA">
        <w:rPr>
          <w:rFonts w:ascii="Times New Roman" w:eastAsia="Calibri" w:hAnsi="Times New Roman" w:cs="Times New Roman"/>
          <w:bCs/>
          <w:sz w:val="12"/>
          <w:szCs w:val="12"/>
        </w:rPr>
        <w:t>дежурного диспетчера ЦЛАП-АСФ, дежурного диспетчер</w:t>
      </w:r>
      <w:proofErr w:type="gramStart"/>
      <w:r w:rsidRPr="00DC3BCA">
        <w:rPr>
          <w:rFonts w:ascii="Times New Roman" w:eastAsia="Calibri" w:hAnsi="Times New Roman" w:cs="Times New Roman"/>
          <w:bCs/>
          <w:sz w:val="12"/>
          <w:szCs w:val="12"/>
        </w:rPr>
        <w:t>а ООО</w:t>
      </w:r>
      <w:proofErr w:type="gramEnd"/>
      <w:r w:rsidRPr="00DC3BCA">
        <w:rPr>
          <w:rFonts w:ascii="Times New Roman" w:eastAsia="Calibri" w:hAnsi="Times New Roman" w:cs="Times New Roman"/>
          <w:bCs/>
          <w:sz w:val="12"/>
          <w:szCs w:val="12"/>
        </w:rPr>
        <w:t xml:space="preserve"> «РН-Охрана-Самара», доведение информации и сигна</w:t>
      </w:r>
      <w:r>
        <w:rPr>
          <w:rFonts w:ascii="Times New Roman" w:eastAsia="Calibri" w:hAnsi="Times New Roman" w:cs="Times New Roman"/>
          <w:bCs/>
          <w:sz w:val="12"/>
          <w:szCs w:val="12"/>
        </w:rPr>
        <w:t xml:space="preserve">лов ГО до дежурного диспетчера </w:t>
      </w:r>
      <w:r w:rsidRPr="00DC3BCA">
        <w:rPr>
          <w:rFonts w:ascii="Times New Roman" w:eastAsia="Calibri" w:hAnsi="Times New Roman" w:cs="Times New Roman"/>
          <w:bCs/>
          <w:sz w:val="12"/>
          <w:szCs w:val="12"/>
        </w:rPr>
        <w:t>ООО «РН-Пожарная безопасность»;</w:t>
      </w:r>
    </w:p>
    <w:p w:rsidR="00DC3BCA" w:rsidRPr="00DC3BCA" w:rsidRDefault="00DC3BCA" w:rsidP="00DC3BCA">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DC3BCA">
        <w:rPr>
          <w:rFonts w:ascii="Times New Roman" w:eastAsia="Calibri" w:hAnsi="Times New Roman" w:cs="Times New Roman"/>
          <w:bCs/>
          <w:sz w:val="12"/>
          <w:szCs w:val="12"/>
        </w:rPr>
        <w:t>доведение информации и сигналов ГО до генерального директора Общества;</w:t>
      </w:r>
    </w:p>
    <w:p w:rsidR="00DC3BCA" w:rsidRPr="00DC3BCA" w:rsidRDefault="00DC3BCA" w:rsidP="00DC3BCA">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DC3BCA">
        <w:rPr>
          <w:rFonts w:ascii="Times New Roman" w:eastAsia="Calibri" w:hAnsi="Times New Roman" w:cs="Times New Roman"/>
          <w:bCs/>
          <w:sz w:val="12"/>
          <w:szCs w:val="12"/>
        </w:rPr>
        <w:t>доведение информации и сигналов ГО диспетчером РИТС СГМ, до диспетчеров ЦДНГ-1, ЦЭРТ-1;</w:t>
      </w:r>
    </w:p>
    <w:p w:rsidR="00DC3BCA" w:rsidRPr="00DC3BCA" w:rsidRDefault="00DC3BCA" w:rsidP="00DC3BCA">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DC3BCA">
        <w:rPr>
          <w:rFonts w:ascii="Times New Roman" w:eastAsia="Calibri" w:hAnsi="Times New Roman" w:cs="Times New Roman"/>
          <w:bCs/>
          <w:sz w:val="12"/>
          <w:szCs w:val="12"/>
        </w:rPr>
        <w:t>доведение информации и сигналов ГО диспетчерами ЦДНГ-1, ЦЭРТ-1 до дежурного оператора ДНС «</w:t>
      </w:r>
      <w:proofErr w:type="spellStart"/>
      <w:r w:rsidRPr="00DC3BCA">
        <w:rPr>
          <w:rFonts w:ascii="Times New Roman" w:eastAsia="Calibri" w:hAnsi="Times New Roman" w:cs="Times New Roman"/>
          <w:bCs/>
          <w:sz w:val="12"/>
          <w:szCs w:val="12"/>
        </w:rPr>
        <w:t>Боровская</w:t>
      </w:r>
      <w:proofErr w:type="spellEnd"/>
      <w:r w:rsidRPr="00DC3BCA">
        <w:rPr>
          <w:rFonts w:ascii="Times New Roman" w:eastAsia="Calibri" w:hAnsi="Times New Roman" w:cs="Times New Roman"/>
          <w:bCs/>
          <w:sz w:val="12"/>
          <w:szCs w:val="12"/>
        </w:rPr>
        <w:t>»;</w:t>
      </w:r>
    </w:p>
    <w:p w:rsidR="00DC3BCA" w:rsidRPr="00DC3BCA" w:rsidRDefault="00DC3BCA" w:rsidP="00DC3BCA">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DC3BCA">
        <w:rPr>
          <w:rFonts w:ascii="Times New Roman" w:eastAsia="Calibri" w:hAnsi="Times New Roman" w:cs="Times New Roman"/>
          <w:bCs/>
          <w:sz w:val="12"/>
          <w:szCs w:val="12"/>
        </w:rPr>
        <w:t>доведение информации и сигналов ГО дежурным оператором ДНС «</w:t>
      </w:r>
      <w:proofErr w:type="spellStart"/>
      <w:r w:rsidRPr="00DC3BCA">
        <w:rPr>
          <w:rFonts w:ascii="Times New Roman" w:eastAsia="Calibri" w:hAnsi="Times New Roman" w:cs="Times New Roman"/>
          <w:bCs/>
          <w:sz w:val="12"/>
          <w:szCs w:val="12"/>
        </w:rPr>
        <w:t>Боровская</w:t>
      </w:r>
      <w:proofErr w:type="spellEnd"/>
      <w:r w:rsidRPr="00DC3BCA">
        <w:rPr>
          <w:rFonts w:ascii="Times New Roman" w:eastAsia="Calibri" w:hAnsi="Times New Roman" w:cs="Times New Roman"/>
          <w:bCs/>
          <w:sz w:val="12"/>
          <w:szCs w:val="12"/>
        </w:rPr>
        <w:t>» до обслуживающего персонала проектируемого объекта, находящегося на территории ДНС, по средствам радиосвязи и сотовой связи.</w:t>
      </w:r>
    </w:p>
    <w:p w:rsidR="00DC3BCA" w:rsidRPr="00DC3BCA" w:rsidRDefault="00DC3BCA" w:rsidP="00DC3BCA">
      <w:pPr>
        <w:tabs>
          <w:tab w:val="left" w:pos="6936"/>
        </w:tabs>
        <w:spacing w:after="0" w:line="240" w:lineRule="auto"/>
        <w:ind w:firstLine="284"/>
        <w:jc w:val="both"/>
        <w:rPr>
          <w:rFonts w:ascii="Times New Roman" w:eastAsia="Calibri" w:hAnsi="Times New Roman" w:cs="Times New Roman"/>
          <w:bCs/>
          <w:sz w:val="12"/>
          <w:szCs w:val="12"/>
        </w:rPr>
      </w:pPr>
      <w:r w:rsidRPr="00DC3BCA">
        <w:rPr>
          <w:rFonts w:ascii="Times New Roman" w:eastAsia="Calibri" w:hAnsi="Times New Roman" w:cs="Times New Roman"/>
          <w:bCs/>
          <w:sz w:val="12"/>
          <w:szCs w:val="12"/>
        </w:rPr>
        <w:t>Доведение сигналов ГО (распоряжений) и информации в АО «</w:t>
      </w:r>
      <w:proofErr w:type="spellStart"/>
      <w:r w:rsidRPr="00DC3BCA">
        <w:rPr>
          <w:rFonts w:ascii="Times New Roman" w:eastAsia="Calibri" w:hAnsi="Times New Roman" w:cs="Times New Roman"/>
          <w:bCs/>
          <w:sz w:val="12"/>
          <w:szCs w:val="12"/>
        </w:rPr>
        <w:t>Самаранефтегаз</w:t>
      </w:r>
      <w:proofErr w:type="spellEnd"/>
      <w:r w:rsidRPr="00DC3BCA">
        <w:rPr>
          <w:rFonts w:ascii="Times New Roman" w:eastAsia="Calibri" w:hAnsi="Times New Roman" w:cs="Times New Roman"/>
          <w:bCs/>
          <w:sz w:val="12"/>
          <w:szCs w:val="12"/>
        </w:rPr>
        <w:t>» осуществляется по линии дежурно-диспетчерских служб производственных объектов с использованием каналов телефонной, радиорелейной связи, корпоративной компьютерной сети. Персонал рабочей смены производственных объектов оповещается по объектовым средствам оповещения.</w:t>
      </w:r>
    </w:p>
    <w:p w:rsidR="00DC3BCA" w:rsidRPr="00DC3BCA" w:rsidRDefault="00DC3BCA" w:rsidP="00DC3BCA">
      <w:pPr>
        <w:tabs>
          <w:tab w:val="left" w:pos="6936"/>
        </w:tabs>
        <w:spacing w:after="0" w:line="240" w:lineRule="auto"/>
        <w:ind w:firstLine="284"/>
        <w:jc w:val="both"/>
        <w:rPr>
          <w:rFonts w:ascii="Times New Roman" w:eastAsia="Calibri" w:hAnsi="Times New Roman" w:cs="Times New Roman"/>
          <w:bCs/>
          <w:sz w:val="12"/>
          <w:szCs w:val="12"/>
        </w:rPr>
      </w:pPr>
      <w:r w:rsidRPr="00DC3BCA">
        <w:rPr>
          <w:rFonts w:ascii="Times New Roman" w:eastAsia="Calibri" w:hAnsi="Times New Roman" w:cs="Times New Roman"/>
          <w:bCs/>
          <w:sz w:val="12"/>
          <w:szCs w:val="12"/>
        </w:rPr>
        <w:t>Оповещение обслуживающего персонала находящегося на территории ДНС «</w:t>
      </w:r>
      <w:proofErr w:type="spellStart"/>
      <w:r w:rsidRPr="00DC3BCA">
        <w:rPr>
          <w:rFonts w:ascii="Times New Roman" w:eastAsia="Calibri" w:hAnsi="Times New Roman" w:cs="Times New Roman"/>
          <w:bCs/>
          <w:sz w:val="12"/>
          <w:szCs w:val="12"/>
        </w:rPr>
        <w:t>Боровская</w:t>
      </w:r>
      <w:proofErr w:type="spellEnd"/>
      <w:r w:rsidRPr="00DC3BCA">
        <w:rPr>
          <w:rFonts w:ascii="Times New Roman" w:eastAsia="Calibri" w:hAnsi="Times New Roman" w:cs="Times New Roman"/>
          <w:bCs/>
          <w:sz w:val="12"/>
          <w:szCs w:val="12"/>
        </w:rPr>
        <w:t>» (место постоянного присутствия персонала) будет осуществляться дежурным оператором ДНС «</w:t>
      </w:r>
      <w:proofErr w:type="spellStart"/>
      <w:r w:rsidRPr="00DC3BCA">
        <w:rPr>
          <w:rFonts w:ascii="Times New Roman" w:eastAsia="Calibri" w:hAnsi="Times New Roman" w:cs="Times New Roman"/>
          <w:bCs/>
          <w:sz w:val="12"/>
          <w:szCs w:val="12"/>
        </w:rPr>
        <w:t>Боровская</w:t>
      </w:r>
      <w:proofErr w:type="spellEnd"/>
      <w:r w:rsidRPr="00DC3BCA">
        <w:rPr>
          <w:rFonts w:ascii="Times New Roman" w:eastAsia="Calibri" w:hAnsi="Times New Roman" w:cs="Times New Roman"/>
          <w:bCs/>
          <w:sz w:val="12"/>
          <w:szCs w:val="12"/>
        </w:rPr>
        <w:t>» с использованием существующих сре</w:t>
      </w:r>
      <w:proofErr w:type="gramStart"/>
      <w:r w:rsidRPr="00DC3BCA">
        <w:rPr>
          <w:rFonts w:ascii="Times New Roman" w:eastAsia="Calibri" w:hAnsi="Times New Roman" w:cs="Times New Roman"/>
          <w:bCs/>
          <w:sz w:val="12"/>
          <w:szCs w:val="12"/>
        </w:rPr>
        <w:t>дств св</w:t>
      </w:r>
      <w:proofErr w:type="gramEnd"/>
      <w:r w:rsidRPr="00DC3BCA">
        <w:rPr>
          <w:rFonts w:ascii="Times New Roman" w:eastAsia="Calibri" w:hAnsi="Times New Roman" w:cs="Times New Roman"/>
          <w:bCs/>
          <w:sz w:val="12"/>
          <w:szCs w:val="12"/>
        </w:rPr>
        <w:t>язи.</w:t>
      </w:r>
    </w:p>
    <w:p w:rsidR="00DC3BCA" w:rsidRPr="00DC3BCA" w:rsidRDefault="00DC3BCA" w:rsidP="00DC3BCA">
      <w:pPr>
        <w:tabs>
          <w:tab w:val="left" w:pos="6936"/>
        </w:tabs>
        <w:spacing w:after="0" w:line="240" w:lineRule="auto"/>
        <w:ind w:firstLine="284"/>
        <w:jc w:val="both"/>
        <w:rPr>
          <w:rFonts w:ascii="Times New Roman" w:eastAsia="Calibri" w:hAnsi="Times New Roman" w:cs="Times New Roman"/>
          <w:bCs/>
          <w:sz w:val="12"/>
          <w:szCs w:val="12"/>
        </w:rPr>
      </w:pPr>
      <w:r w:rsidRPr="00DC3BCA">
        <w:rPr>
          <w:rFonts w:ascii="Times New Roman" w:eastAsia="Calibri" w:hAnsi="Times New Roman" w:cs="Times New Roman"/>
          <w:bCs/>
          <w:sz w:val="12"/>
          <w:szCs w:val="12"/>
        </w:rPr>
        <w:t xml:space="preserve">Оповещение персонала находящегося на территории месторождения осуществляется по средствам сотовой связи. Обслуживающий персонал обеспечен сотовым телефоном c </w:t>
      </w:r>
      <w:proofErr w:type="gramStart"/>
      <w:r w:rsidRPr="00DC3BCA">
        <w:rPr>
          <w:rFonts w:ascii="Times New Roman" w:eastAsia="Calibri" w:hAnsi="Times New Roman" w:cs="Times New Roman"/>
          <w:bCs/>
          <w:sz w:val="12"/>
          <w:szCs w:val="12"/>
        </w:rPr>
        <w:t>использованием</w:t>
      </w:r>
      <w:proofErr w:type="gramEnd"/>
      <w:r w:rsidRPr="00DC3BCA">
        <w:rPr>
          <w:rFonts w:ascii="Times New Roman" w:eastAsia="Calibri" w:hAnsi="Times New Roman" w:cs="Times New Roman"/>
          <w:bCs/>
          <w:sz w:val="12"/>
          <w:szCs w:val="12"/>
        </w:rPr>
        <w:t xml:space="preserve"> которого он оповещается во время выездов на объект проектирования. Организация сотовой связи осуществляется через существующую сеть оператора GSM/GPRS-связи ПАО «Мегафон».</w:t>
      </w:r>
    </w:p>
    <w:p w:rsidR="00DC3BCA" w:rsidRPr="00DC3BCA" w:rsidRDefault="00DC3BCA" w:rsidP="00DC3BCA">
      <w:pPr>
        <w:tabs>
          <w:tab w:val="left" w:pos="6936"/>
        </w:tabs>
        <w:spacing w:after="0" w:line="240" w:lineRule="auto"/>
        <w:ind w:firstLine="284"/>
        <w:jc w:val="both"/>
        <w:rPr>
          <w:rFonts w:ascii="Times New Roman" w:eastAsia="Calibri" w:hAnsi="Times New Roman" w:cs="Times New Roman"/>
          <w:bCs/>
          <w:sz w:val="12"/>
          <w:szCs w:val="12"/>
        </w:rPr>
      </w:pPr>
      <w:r w:rsidRPr="00DC3BCA">
        <w:rPr>
          <w:rFonts w:ascii="Times New Roman" w:eastAsia="Calibri" w:hAnsi="Times New Roman" w:cs="Times New Roman"/>
          <w:bCs/>
          <w:sz w:val="12"/>
          <w:szCs w:val="12"/>
        </w:rPr>
        <w:t>В АО «</w:t>
      </w:r>
      <w:proofErr w:type="spellStart"/>
      <w:r w:rsidRPr="00DC3BCA">
        <w:rPr>
          <w:rFonts w:ascii="Times New Roman" w:eastAsia="Calibri" w:hAnsi="Times New Roman" w:cs="Times New Roman"/>
          <w:bCs/>
          <w:sz w:val="12"/>
          <w:szCs w:val="12"/>
        </w:rPr>
        <w:t>Самаранефтегаз</w:t>
      </w:r>
      <w:proofErr w:type="spellEnd"/>
      <w:r w:rsidRPr="00DC3BCA">
        <w:rPr>
          <w:rFonts w:ascii="Times New Roman" w:eastAsia="Calibri" w:hAnsi="Times New Roman" w:cs="Times New Roman"/>
          <w:bCs/>
          <w:sz w:val="12"/>
          <w:szCs w:val="12"/>
        </w:rPr>
        <w:t>» разработаны инструкции и схемы оповещения персонала по сигналам ГО. Обязанности по организации и доведению сигналов ГО до персонала проектируемых сооружений возлагаются на дежурных диспетчеров ЦИТУ, РИТС СГМ, ЦДНГ-1, ЦЭРТ-1, дежурного оператора ДНС «</w:t>
      </w:r>
      <w:proofErr w:type="spellStart"/>
      <w:r w:rsidRPr="00DC3BCA">
        <w:rPr>
          <w:rFonts w:ascii="Times New Roman" w:eastAsia="Calibri" w:hAnsi="Times New Roman" w:cs="Times New Roman"/>
          <w:bCs/>
          <w:sz w:val="12"/>
          <w:szCs w:val="12"/>
        </w:rPr>
        <w:t>Боровская</w:t>
      </w:r>
      <w:proofErr w:type="spellEnd"/>
      <w:r w:rsidRPr="00DC3BCA">
        <w:rPr>
          <w:rFonts w:ascii="Times New Roman" w:eastAsia="Calibri" w:hAnsi="Times New Roman" w:cs="Times New Roman"/>
          <w:bCs/>
          <w:sz w:val="12"/>
          <w:szCs w:val="12"/>
        </w:rPr>
        <w:t>».</w:t>
      </w:r>
    </w:p>
    <w:p w:rsidR="00DC3BCA" w:rsidRDefault="00DC3BCA" w:rsidP="00DC3BCA">
      <w:pPr>
        <w:tabs>
          <w:tab w:val="left" w:pos="6936"/>
        </w:tabs>
        <w:spacing w:after="0" w:line="240" w:lineRule="auto"/>
        <w:jc w:val="both"/>
        <w:rPr>
          <w:rFonts w:ascii="Times New Roman" w:eastAsia="Calibri" w:hAnsi="Times New Roman" w:cs="Times New Roman"/>
          <w:bCs/>
          <w:sz w:val="12"/>
          <w:szCs w:val="12"/>
        </w:rPr>
      </w:pPr>
      <w:r w:rsidRPr="00DC3BCA">
        <w:rPr>
          <w:rFonts w:ascii="Times New Roman" w:eastAsia="Calibri" w:hAnsi="Times New Roman" w:cs="Times New Roman"/>
          <w:bCs/>
          <w:sz w:val="12"/>
          <w:szCs w:val="12"/>
        </w:rPr>
        <w:t xml:space="preserve">Принципиальная схема оповещения по сигналам ГО выполнена в соответствии с «Положением о системах оповещения населения», утверждённым совместным приказом Министров МЧС РФ, </w:t>
      </w:r>
      <w:proofErr w:type="spellStart"/>
      <w:r w:rsidRPr="00DC3BCA">
        <w:rPr>
          <w:rFonts w:ascii="Times New Roman" w:eastAsia="Calibri" w:hAnsi="Times New Roman" w:cs="Times New Roman"/>
          <w:bCs/>
          <w:sz w:val="12"/>
          <w:szCs w:val="12"/>
        </w:rPr>
        <w:t>Мининформтехнологий</w:t>
      </w:r>
      <w:proofErr w:type="spellEnd"/>
      <w:r w:rsidRPr="00DC3BCA">
        <w:rPr>
          <w:rFonts w:ascii="Times New Roman" w:eastAsia="Calibri" w:hAnsi="Times New Roman" w:cs="Times New Roman"/>
          <w:bCs/>
          <w:sz w:val="12"/>
          <w:szCs w:val="12"/>
        </w:rPr>
        <w:t xml:space="preserve"> РФ и Минкультуры РФ от 25.07.2006 № 422/90/376 и ЛНД ПАО «НК «Роснефть» Инструкции Компании «Порядок оповещения по сигналам гражданской обороны» № П3-11.04 И-01111. Схема оповещения по сигналам ГО приведена на рисунке 2.9.1.</w:t>
      </w:r>
    </w:p>
    <w:p w:rsidR="00DC3BCA" w:rsidRDefault="00DC3BCA" w:rsidP="00DC3BCA">
      <w:pPr>
        <w:tabs>
          <w:tab w:val="left" w:pos="6936"/>
        </w:tabs>
        <w:spacing w:after="0" w:line="240" w:lineRule="auto"/>
        <w:jc w:val="center"/>
        <w:rPr>
          <w:rFonts w:ascii="Times New Roman" w:eastAsia="Calibri" w:hAnsi="Times New Roman" w:cs="Times New Roman"/>
          <w:bCs/>
          <w:sz w:val="12"/>
          <w:szCs w:val="12"/>
        </w:rPr>
      </w:pPr>
      <w:r>
        <w:rPr>
          <w:noProof/>
          <w:lang w:eastAsia="ru-RU"/>
        </w:rPr>
        <w:lastRenderedPageBreak/>
        <w:drawing>
          <wp:inline distT="0" distB="0" distL="0" distR="0">
            <wp:extent cx="2334638" cy="1371600"/>
            <wp:effectExtent l="0" t="0" r="0" b="0"/>
            <wp:docPr id="19" name="Рисунок 19" descr="C:\Users\user\AppData\Local\Microsoft\Windows\Temporary Internet Files\Content.Word\итщ9зхж.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Users\user\AppData\Local\Microsoft\Windows\Temporary Internet Files\Content.Word\итщ9зхж.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34638" cy="1371600"/>
                    </a:xfrm>
                    <a:prstGeom prst="rect">
                      <a:avLst/>
                    </a:prstGeom>
                    <a:noFill/>
                    <a:ln>
                      <a:noFill/>
                    </a:ln>
                  </pic:spPr>
                </pic:pic>
              </a:graphicData>
            </a:graphic>
          </wp:inline>
        </w:drawing>
      </w:r>
    </w:p>
    <w:p w:rsidR="00DC3BCA" w:rsidRPr="00DC3BCA" w:rsidRDefault="00DC3BCA" w:rsidP="00DC3BCA">
      <w:pPr>
        <w:tabs>
          <w:tab w:val="left" w:pos="6936"/>
        </w:tabs>
        <w:spacing w:after="0" w:line="240" w:lineRule="auto"/>
        <w:jc w:val="center"/>
        <w:rPr>
          <w:rFonts w:ascii="Times New Roman" w:eastAsia="Calibri" w:hAnsi="Times New Roman" w:cs="Times New Roman"/>
          <w:bCs/>
          <w:sz w:val="12"/>
          <w:szCs w:val="12"/>
        </w:rPr>
      </w:pPr>
      <w:r w:rsidRPr="00DC3BCA">
        <w:rPr>
          <w:rFonts w:ascii="Times New Roman" w:eastAsia="Calibri" w:hAnsi="Times New Roman" w:cs="Times New Roman"/>
          <w:bCs/>
          <w:sz w:val="12"/>
          <w:szCs w:val="12"/>
        </w:rPr>
        <w:t>Рисунок 2.9.1 - Принципиальная схема оповещения по сигналам ГО</w:t>
      </w:r>
    </w:p>
    <w:p w:rsidR="00DC3BCA" w:rsidRDefault="00DC3BCA" w:rsidP="00DC3BCA">
      <w:pPr>
        <w:tabs>
          <w:tab w:val="left" w:pos="6936"/>
        </w:tabs>
        <w:spacing w:after="0" w:line="240" w:lineRule="auto"/>
        <w:jc w:val="both"/>
        <w:rPr>
          <w:rFonts w:ascii="Times New Roman" w:eastAsia="Calibri" w:hAnsi="Times New Roman" w:cs="Times New Roman"/>
          <w:bCs/>
          <w:sz w:val="12"/>
          <w:szCs w:val="12"/>
        </w:rPr>
      </w:pPr>
    </w:p>
    <w:p w:rsidR="00DC3BCA" w:rsidRPr="00DC3BCA" w:rsidRDefault="00DC3BCA" w:rsidP="00DC3BCA">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DC3BCA">
        <w:rPr>
          <w:rFonts w:ascii="Times New Roman" w:eastAsia="Calibri" w:hAnsi="Times New Roman" w:cs="Times New Roman"/>
          <w:bCs/>
          <w:sz w:val="12"/>
          <w:szCs w:val="12"/>
        </w:rPr>
        <w:t>Мероприятия по световой и другим видам маскировки проектируемого объекта</w:t>
      </w:r>
      <w:proofErr w:type="gramEnd"/>
    </w:p>
    <w:p w:rsidR="00DC3BCA" w:rsidRPr="00DC3BCA" w:rsidRDefault="00DC3BCA" w:rsidP="00DC3BCA">
      <w:pPr>
        <w:tabs>
          <w:tab w:val="left" w:pos="6936"/>
        </w:tabs>
        <w:spacing w:after="0" w:line="240" w:lineRule="auto"/>
        <w:ind w:firstLine="284"/>
        <w:jc w:val="both"/>
        <w:rPr>
          <w:rFonts w:ascii="Times New Roman" w:eastAsia="Calibri" w:hAnsi="Times New Roman" w:cs="Times New Roman"/>
          <w:bCs/>
          <w:sz w:val="12"/>
          <w:szCs w:val="12"/>
        </w:rPr>
      </w:pPr>
      <w:r w:rsidRPr="00DC3BCA">
        <w:rPr>
          <w:rFonts w:ascii="Times New Roman" w:eastAsia="Calibri" w:hAnsi="Times New Roman" w:cs="Times New Roman"/>
          <w:bCs/>
          <w:sz w:val="12"/>
          <w:szCs w:val="12"/>
        </w:rPr>
        <w:t>В КТП и ИУ предусмотрено внутреннее и наружное (у входа в блок-бокс) освещение. На территории проектируемых сооружений постоянный обслуживающий персонал отсутствует, в связи с этим в КТП, ИУ внутреннее и наружное освещение постоянно отключено. Включение освещения осуществляется только при периодическом обслуживании и ремонтных работах.</w:t>
      </w:r>
    </w:p>
    <w:p w:rsidR="00DC3BCA" w:rsidRPr="00DC3BCA" w:rsidRDefault="00DC3BCA" w:rsidP="00DC3BCA">
      <w:pPr>
        <w:tabs>
          <w:tab w:val="left" w:pos="6936"/>
        </w:tabs>
        <w:spacing w:after="0" w:line="240" w:lineRule="auto"/>
        <w:ind w:firstLine="284"/>
        <w:jc w:val="both"/>
        <w:rPr>
          <w:rFonts w:ascii="Times New Roman" w:eastAsia="Calibri" w:hAnsi="Times New Roman" w:cs="Times New Roman"/>
          <w:bCs/>
          <w:sz w:val="12"/>
          <w:szCs w:val="12"/>
        </w:rPr>
      </w:pPr>
      <w:r w:rsidRPr="00DC3BCA">
        <w:rPr>
          <w:rFonts w:ascii="Times New Roman" w:eastAsia="Calibri" w:hAnsi="Times New Roman" w:cs="Times New Roman"/>
          <w:bCs/>
          <w:sz w:val="12"/>
          <w:szCs w:val="12"/>
        </w:rPr>
        <w:t>Световая маскировка в соответствии с СП 165.1325800.2014 предусматривается в двух режимах: частичного затемнения и ложного освещения. При введении режима частичного (полного) затемнения в момент нахождения обслуживающего персонала на площадках КТП и ИУ осуществляются следующие мероприятия по светомаскировки:</w:t>
      </w:r>
    </w:p>
    <w:p w:rsidR="00DC3BCA" w:rsidRPr="00DC3BCA" w:rsidRDefault="00DC3BCA" w:rsidP="00DC3BCA">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DC3BCA">
        <w:rPr>
          <w:rFonts w:ascii="Times New Roman" w:eastAsia="Calibri" w:hAnsi="Times New Roman" w:cs="Times New Roman"/>
          <w:bCs/>
          <w:sz w:val="12"/>
          <w:szCs w:val="12"/>
        </w:rPr>
        <w:t>в режиме частичного затемнения освещённость в КТП и ИУ снижается путём выключения рабочего освещения и включением ремонтного освещения. Для ремонтного освещения в КТП предусмотрена установка понижающего трансформатора 220/36</w:t>
      </w:r>
      <w:proofErr w:type="gramStart"/>
      <w:r w:rsidRPr="00DC3BCA">
        <w:rPr>
          <w:rFonts w:ascii="Times New Roman" w:eastAsia="Calibri" w:hAnsi="Times New Roman" w:cs="Times New Roman"/>
          <w:bCs/>
          <w:sz w:val="12"/>
          <w:szCs w:val="12"/>
        </w:rPr>
        <w:t xml:space="preserve"> В</w:t>
      </w:r>
      <w:proofErr w:type="gramEnd"/>
      <w:r w:rsidRPr="00DC3BCA">
        <w:rPr>
          <w:rFonts w:ascii="Times New Roman" w:eastAsia="Calibri" w:hAnsi="Times New Roman" w:cs="Times New Roman"/>
          <w:bCs/>
          <w:sz w:val="12"/>
          <w:szCs w:val="12"/>
        </w:rPr>
        <w:t>;</w:t>
      </w:r>
    </w:p>
    <w:p w:rsidR="00DC3BCA" w:rsidRPr="00DC3BCA" w:rsidRDefault="00DC3BCA" w:rsidP="00DC3BCA">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DC3BCA">
        <w:rPr>
          <w:rFonts w:ascii="Times New Roman" w:eastAsia="Calibri" w:hAnsi="Times New Roman" w:cs="Times New Roman"/>
          <w:bCs/>
          <w:sz w:val="12"/>
          <w:szCs w:val="12"/>
        </w:rPr>
        <w:t xml:space="preserve">в режиме ложного освещения производится отключение наружного и внутреннего освещения КТП и ИУ. Режим ложного освещения вводится по сигналу «Воздушная тревога» и отменяется по сигналу «Отбой воздушной тревоги». Переход с режима частичного затемнения на режим ложного освещения </w:t>
      </w:r>
      <w:r>
        <w:rPr>
          <w:rFonts w:ascii="Times New Roman" w:eastAsia="Calibri" w:hAnsi="Times New Roman" w:cs="Times New Roman"/>
          <w:bCs/>
          <w:sz w:val="12"/>
          <w:szCs w:val="12"/>
        </w:rPr>
        <w:t>осуществляется не более чем за 3 мин.</w:t>
      </w:r>
    </w:p>
    <w:p w:rsidR="00DC3BCA" w:rsidRPr="00DC3BCA" w:rsidRDefault="00DC3BCA" w:rsidP="00DC3BCA">
      <w:pPr>
        <w:tabs>
          <w:tab w:val="left" w:pos="6936"/>
        </w:tabs>
        <w:spacing w:after="0" w:line="240" w:lineRule="auto"/>
        <w:ind w:firstLine="284"/>
        <w:jc w:val="both"/>
        <w:rPr>
          <w:rFonts w:ascii="Times New Roman" w:eastAsia="Calibri" w:hAnsi="Times New Roman" w:cs="Times New Roman"/>
          <w:bCs/>
          <w:sz w:val="12"/>
          <w:szCs w:val="12"/>
        </w:rPr>
      </w:pPr>
      <w:r w:rsidRPr="00DC3BCA">
        <w:rPr>
          <w:rFonts w:ascii="Times New Roman" w:eastAsia="Calibri" w:hAnsi="Times New Roman" w:cs="Times New Roman"/>
          <w:bCs/>
          <w:sz w:val="12"/>
          <w:szCs w:val="12"/>
        </w:rPr>
        <w:t>Проектные решения по повышению устойчивости работы источников водоснабжения и их защите от радиоактивных и отравляющих веществ</w:t>
      </w:r>
    </w:p>
    <w:p w:rsidR="00DC3BCA" w:rsidRPr="00DC3BCA" w:rsidRDefault="00DC3BCA" w:rsidP="00DC3BCA">
      <w:pPr>
        <w:tabs>
          <w:tab w:val="left" w:pos="6936"/>
        </w:tabs>
        <w:spacing w:after="0" w:line="240" w:lineRule="auto"/>
        <w:ind w:firstLine="284"/>
        <w:jc w:val="both"/>
        <w:rPr>
          <w:rFonts w:ascii="Times New Roman" w:eastAsia="Calibri" w:hAnsi="Times New Roman" w:cs="Times New Roman"/>
          <w:bCs/>
          <w:sz w:val="12"/>
          <w:szCs w:val="12"/>
        </w:rPr>
      </w:pPr>
      <w:r w:rsidRPr="00DC3BCA">
        <w:rPr>
          <w:rFonts w:ascii="Times New Roman" w:eastAsia="Calibri" w:hAnsi="Times New Roman" w:cs="Times New Roman"/>
          <w:bCs/>
          <w:sz w:val="12"/>
          <w:szCs w:val="12"/>
        </w:rPr>
        <w:t>Защищённых от средств нападения противника источников водоснабжения на проектируемых объектах нет. В соответствии с п. 3.9 ВНТП 3-85 на проектируемых сооружениях производственное, противопожарное и хозяйственно-питье</w:t>
      </w:r>
      <w:r>
        <w:rPr>
          <w:rFonts w:ascii="Times New Roman" w:eastAsia="Calibri" w:hAnsi="Times New Roman" w:cs="Times New Roman"/>
          <w:bCs/>
          <w:sz w:val="12"/>
          <w:szCs w:val="12"/>
        </w:rPr>
        <w:t>вое водоснабжение не требуется.</w:t>
      </w:r>
    </w:p>
    <w:p w:rsidR="00DC3BCA" w:rsidRPr="00DC3BCA" w:rsidRDefault="00DC3BCA" w:rsidP="00DC3BCA">
      <w:pPr>
        <w:tabs>
          <w:tab w:val="left" w:pos="6936"/>
        </w:tabs>
        <w:spacing w:after="0" w:line="240" w:lineRule="auto"/>
        <w:ind w:firstLine="284"/>
        <w:jc w:val="both"/>
        <w:rPr>
          <w:rFonts w:ascii="Times New Roman" w:eastAsia="Calibri" w:hAnsi="Times New Roman" w:cs="Times New Roman"/>
          <w:bCs/>
          <w:sz w:val="12"/>
          <w:szCs w:val="12"/>
        </w:rPr>
      </w:pPr>
      <w:r w:rsidRPr="00DC3BCA">
        <w:rPr>
          <w:rFonts w:ascii="Times New Roman" w:eastAsia="Calibri" w:hAnsi="Times New Roman" w:cs="Times New Roman"/>
          <w:bCs/>
          <w:sz w:val="12"/>
          <w:szCs w:val="12"/>
        </w:rPr>
        <w:t>Обоснование введения режимов радиационной защиты на территории проектируемого объекта, подвергшейся радиоактивному загрязнению (заражению)</w:t>
      </w:r>
    </w:p>
    <w:p w:rsidR="00DC3BCA" w:rsidRPr="00DC3BCA" w:rsidRDefault="00DC3BCA" w:rsidP="00DC3BCA">
      <w:pPr>
        <w:tabs>
          <w:tab w:val="left" w:pos="6936"/>
        </w:tabs>
        <w:spacing w:after="0" w:line="240" w:lineRule="auto"/>
        <w:ind w:firstLine="284"/>
        <w:jc w:val="both"/>
        <w:rPr>
          <w:rFonts w:ascii="Times New Roman" w:eastAsia="Calibri" w:hAnsi="Times New Roman" w:cs="Times New Roman"/>
          <w:bCs/>
          <w:sz w:val="12"/>
          <w:szCs w:val="12"/>
        </w:rPr>
      </w:pPr>
      <w:r w:rsidRPr="00DC3BCA">
        <w:rPr>
          <w:rFonts w:ascii="Times New Roman" w:eastAsia="Calibri" w:hAnsi="Times New Roman" w:cs="Times New Roman"/>
          <w:bCs/>
          <w:sz w:val="12"/>
          <w:szCs w:val="12"/>
        </w:rPr>
        <w:t>В соответствии с СП 165.1325800.2014, проектируемые сооружения находятся вне зоны возможного радиоактивного загрязнения, в связи с этим введение режимов радиационной защиты на территории проектируемых с</w:t>
      </w:r>
      <w:r>
        <w:rPr>
          <w:rFonts w:ascii="Times New Roman" w:eastAsia="Calibri" w:hAnsi="Times New Roman" w:cs="Times New Roman"/>
          <w:bCs/>
          <w:sz w:val="12"/>
          <w:szCs w:val="12"/>
        </w:rPr>
        <w:t>ооружений не предусматривается.</w:t>
      </w:r>
    </w:p>
    <w:p w:rsidR="00DC3BCA" w:rsidRPr="00DC3BCA" w:rsidRDefault="00DC3BCA" w:rsidP="00DC3BCA">
      <w:pPr>
        <w:tabs>
          <w:tab w:val="left" w:pos="6936"/>
        </w:tabs>
        <w:spacing w:after="0" w:line="240" w:lineRule="auto"/>
        <w:ind w:firstLine="284"/>
        <w:jc w:val="both"/>
        <w:rPr>
          <w:rFonts w:ascii="Times New Roman" w:eastAsia="Calibri" w:hAnsi="Times New Roman" w:cs="Times New Roman"/>
          <w:bCs/>
          <w:sz w:val="12"/>
          <w:szCs w:val="12"/>
        </w:rPr>
      </w:pPr>
      <w:r w:rsidRPr="00DC3BCA">
        <w:rPr>
          <w:rFonts w:ascii="Times New Roman" w:eastAsia="Calibri" w:hAnsi="Times New Roman" w:cs="Times New Roman"/>
          <w:bCs/>
          <w:sz w:val="12"/>
          <w:szCs w:val="12"/>
        </w:rPr>
        <w:t>Решения по обеспечению безаварийной остановки технологических процессов при угрозе воздействия или воздействии по проектируемому объекту поражающих факторов современных средств поражения</w:t>
      </w:r>
    </w:p>
    <w:p w:rsidR="00DC3BCA" w:rsidRPr="00DC3BCA" w:rsidRDefault="00DC3BCA" w:rsidP="00DC3BCA">
      <w:pPr>
        <w:tabs>
          <w:tab w:val="left" w:pos="6936"/>
        </w:tabs>
        <w:spacing w:after="0" w:line="240" w:lineRule="auto"/>
        <w:ind w:firstLine="284"/>
        <w:jc w:val="both"/>
        <w:rPr>
          <w:rFonts w:ascii="Times New Roman" w:eastAsia="Calibri" w:hAnsi="Times New Roman" w:cs="Times New Roman"/>
          <w:bCs/>
          <w:sz w:val="12"/>
          <w:szCs w:val="12"/>
        </w:rPr>
      </w:pPr>
      <w:r w:rsidRPr="00DC3BCA">
        <w:rPr>
          <w:rFonts w:ascii="Times New Roman" w:eastAsia="Calibri" w:hAnsi="Times New Roman" w:cs="Times New Roman"/>
          <w:bCs/>
          <w:sz w:val="12"/>
          <w:szCs w:val="12"/>
        </w:rPr>
        <w:t>Безаварийная остановка технологического процесса добычи нефти и газа на существующих и проектируемых скважинах по сигналам ГО проводится диспетчером центра сбора и обработки информации ЦСОИ «Суходол» путём отключения с АРМ оператора насосного электрооборудования с помощью соответствующих кнопок на щите контроля и управления, после чего оператор контролирует остановку насосного оборудования. Далее оператором по добыче нефти и газа, линейным трубопроводчиком закрываются по месту минимально необходимое количество промежуточных задвижек на трубопроводах для обеспечения минимал</w:t>
      </w:r>
      <w:r>
        <w:rPr>
          <w:rFonts w:ascii="Times New Roman" w:eastAsia="Calibri" w:hAnsi="Times New Roman" w:cs="Times New Roman"/>
          <w:bCs/>
          <w:sz w:val="12"/>
          <w:szCs w:val="12"/>
        </w:rPr>
        <w:t>ьной опасности объекта в целом.</w:t>
      </w:r>
    </w:p>
    <w:p w:rsidR="00DC3BCA" w:rsidRPr="00DC3BCA" w:rsidRDefault="00DC3BCA" w:rsidP="00DC3BCA">
      <w:pPr>
        <w:tabs>
          <w:tab w:val="left" w:pos="6936"/>
        </w:tabs>
        <w:spacing w:after="0" w:line="240" w:lineRule="auto"/>
        <w:ind w:firstLine="284"/>
        <w:jc w:val="both"/>
        <w:rPr>
          <w:rFonts w:ascii="Times New Roman" w:eastAsia="Calibri" w:hAnsi="Times New Roman" w:cs="Times New Roman"/>
          <w:bCs/>
          <w:sz w:val="12"/>
          <w:szCs w:val="12"/>
        </w:rPr>
      </w:pPr>
      <w:r w:rsidRPr="00DC3BCA">
        <w:rPr>
          <w:rFonts w:ascii="Times New Roman" w:eastAsia="Calibri" w:hAnsi="Times New Roman" w:cs="Times New Roman"/>
          <w:bCs/>
          <w:sz w:val="12"/>
          <w:szCs w:val="12"/>
        </w:rPr>
        <w:t>Мероприятия по повышению эффективности защиты производственных фондов проектируемого объекта при воздействии по ним современных средств поражения</w:t>
      </w:r>
    </w:p>
    <w:p w:rsidR="00DC3BCA" w:rsidRPr="00DC3BCA" w:rsidRDefault="00DC3BCA" w:rsidP="00DC3BCA">
      <w:pPr>
        <w:tabs>
          <w:tab w:val="left" w:pos="6936"/>
        </w:tabs>
        <w:spacing w:after="0" w:line="240" w:lineRule="auto"/>
        <w:ind w:firstLine="284"/>
        <w:jc w:val="both"/>
        <w:rPr>
          <w:rFonts w:ascii="Times New Roman" w:eastAsia="Calibri" w:hAnsi="Times New Roman" w:cs="Times New Roman"/>
          <w:bCs/>
          <w:sz w:val="12"/>
          <w:szCs w:val="12"/>
        </w:rPr>
      </w:pPr>
      <w:r w:rsidRPr="00DC3BCA">
        <w:rPr>
          <w:rFonts w:ascii="Times New Roman" w:eastAsia="Calibri" w:hAnsi="Times New Roman" w:cs="Times New Roman"/>
          <w:bCs/>
          <w:sz w:val="12"/>
          <w:szCs w:val="12"/>
        </w:rPr>
        <w:t>Мероприятия по повышению эффективности защиты производственных фондов проектируемых сооружений, при воздействии по ним современных средств поражения (в том числе от вторичных поражающих факторов) включают:</w:t>
      </w:r>
    </w:p>
    <w:p w:rsidR="00DC3BCA" w:rsidRPr="00DC3BCA" w:rsidRDefault="00DC3BCA" w:rsidP="00DC3BCA">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DC3BCA">
        <w:rPr>
          <w:rFonts w:ascii="Times New Roman" w:eastAsia="Calibri" w:hAnsi="Times New Roman" w:cs="Times New Roman"/>
          <w:bCs/>
          <w:sz w:val="12"/>
          <w:szCs w:val="12"/>
        </w:rPr>
        <w:t xml:space="preserve">размещение технологического оборудования с учётом категории по </w:t>
      </w:r>
      <w:proofErr w:type="spellStart"/>
      <w:r w:rsidRPr="00DC3BCA">
        <w:rPr>
          <w:rFonts w:ascii="Times New Roman" w:eastAsia="Calibri" w:hAnsi="Times New Roman" w:cs="Times New Roman"/>
          <w:bCs/>
          <w:sz w:val="12"/>
          <w:szCs w:val="12"/>
        </w:rPr>
        <w:t>взрывопожароопасности</w:t>
      </w:r>
      <w:proofErr w:type="spellEnd"/>
      <w:r w:rsidRPr="00DC3BCA">
        <w:rPr>
          <w:rFonts w:ascii="Times New Roman" w:eastAsia="Calibri" w:hAnsi="Times New Roman" w:cs="Times New Roman"/>
          <w:bCs/>
          <w:sz w:val="12"/>
          <w:szCs w:val="12"/>
        </w:rPr>
        <w:t>, с обеспечением необходимых по нормам проходов и с учётом требуемых противопожарных разрывов;</w:t>
      </w:r>
    </w:p>
    <w:p w:rsidR="00DC3BCA" w:rsidRPr="00DC3BCA" w:rsidRDefault="00DC3BCA" w:rsidP="00DC3BCA">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DC3BCA">
        <w:rPr>
          <w:rFonts w:ascii="Times New Roman" w:eastAsia="Calibri" w:hAnsi="Times New Roman" w:cs="Times New Roman"/>
          <w:bCs/>
          <w:sz w:val="12"/>
          <w:szCs w:val="12"/>
        </w:rPr>
        <w:t>применение негорючих материалов в качестве теплоизоляции;</w:t>
      </w:r>
    </w:p>
    <w:p w:rsidR="00DC3BCA" w:rsidRPr="00DC3BCA" w:rsidRDefault="00DC3BCA" w:rsidP="00DC3BCA">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DC3BCA">
        <w:rPr>
          <w:rFonts w:ascii="Times New Roman" w:eastAsia="Calibri" w:hAnsi="Times New Roman" w:cs="Times New Roman"/>
          <w:bCs/>
          <w:sz w:val="12"/>
          <w:szCs w:val="12"/>
        </w:rPr>
        <w:t>дистанционный контроль и управление объектами из диспетчерского пункта;</w:t>
      </w:r>
    </w:p>
    <w:p w:rsidR="00DC3BCA" w:rsidRPr="00DC3BCA" w:rsidRDefault="00DC3BCA" w:rsidP="00DC3BCA">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DC3BCA">
        <w:rPr>
          <w:rFonts w:ascii="Times New Roman" w:eastAsia="Calibri" w:hAnsi="Times New Roman" w:cs="Times New Roman"/>
          <w:bCs/>
          <w:sz w:val="12"/>
          <w:szCs w:val="12"/>
        </w:rPr>
        <w:t>автоматическая защита и блокировка технологического оборудования при возникновении аварийных режимов;</w:t>
      </w:r>
    </w:p>
    <w:p w:rsidR="00DC3BCA" w:rsidRPr="00DC3BCA" w:rsidRDefault="00DC3BCA" w:rsidP="00DC3BCA">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DC3BCA">
        <w:rPr>
          <w:rFonts w:ascii="Times New Roman" w:eastAsia="Calibri" w:hAnsi="Times New Roman" w:cs="Times New Roman"/>
          <w:bCs/>
          <w:sz w:val="12"/>
          <w:szCs w:val="12"/>
        </w:rPr>
        <w:t>опорные конструкции эстакад приняты несгораемыми;</w:t>
      </w:r>
    </w:p>
    <w:p w:rsidR="00DC3BCA" w:rsidRPr="00DC3BCA" w:rsidRDefault="00DC3BCA" w:rsidP="00DC3BCA">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DC3BCA">
        <w:rPr>
          <w:rFonts w:ascii="Times New Roman" w:eastAsia="Calibri" w:hAnsi="Times New Roman" w:cs="Times New Roman"/>
          <w:bCs/>
          <w:sz w:val="12"/>
          <w:szCs w:val="12"/>
        </w:rPr>
        <w:t>трубопровод укладывается в грунт на глубину не менее 1,0 м до верхней образующей трубы;</w:t>
      </w:r>
    </w:p>
    <w:p w:rsidR="00DC3BCA" w:rsidRPr="00DC3BCA" w:rsidRDefault="00DC3BCA" w:rsidP="00DC3BCA">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DC3BCA">
        <w:rPr>
          <w:rFonts w:ascii="Times New Roman" w:eastAsia="Calibri" w:hAnsi="Times New Roman" w:cs="Times New Roman"/>
          <w:bCs/>
          <w:sz w:val="12"/>
          <w:szCs w:val="12"/>
        </w:rPr>
        <w:t>заглубление дренажных ёмкостей;</w:t>
      </w:r>
    </w:p>
    <w:p w:rsidR="00DC3BCA" w:rsidRPr="00DC3BCA" w:rsidRDefault="00DC3BCA" w:rsidP="00DC3BCA">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DC3BCA">
        <w:rPr>
          <w:rFonts w:ascii="Times New Roman" w:eastAsia="Calibri" w:hAnsi="Times New Roman" w:cs="Times New Roman"/>
          <w:bCs/>
          <w:sz w:val="12"/>
          <w:szCs w:val="12"/>
        </w:rPr>
        <w:t>подготовка оборудования к безаварийной остановке;</w:t>
      </w:r>
    </w:p>
    <w:p w:rsidR="00DC3BCA" w:rsidRPr="00DC3BCA" w:rsidRDefault="00DC3BCA" w:rsidP="00DC3BCA">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DC3BCA">
        <w:rPr>
          <w:rFonts w:ascii="Times New Roman" w:eastAsia="Calibri" w:hAnsi="Times New Roman" w:cs="Times New Roman"/>
          <w:bCs/>
          <w:sz w:val="12"/>
          <w:szCs w:val="12"/>
        </w:rPr>
        <w:t>поддержание в постоянной готовност</w:t>
      </w:r>
      <w:r>
        <w:rPr>
          <w:rFonts w:ascii="Times New Roman" w:eastAsia="Calibri" w:hAnsi="Times New Roman" w:cs="Times New Roman"/>
          <w:bCs/>
          <w:sz w:val="12"/>
          <w:szCs w:val="12"/>
        </w:rPr>
        <w:t>и сил и средства пожаротушения.</w:t>
      </w:r>
    </w:p>
    <w:p w:rsidR="00DC3BCA" w:rsidRPr="00DC3BCA" w:rsidRDefault="00DC3BCA" w:rsidP="00DC3BCA">
      <w:pPr>
        <w:tabs>
          <w:tab w:val="left" w:pos="6936"/>
        </w:tabs>
        <w:spacing w:after="0" w:line="240" w:lineRule="auto"/>
        <w:ind w:firstLine="284"/>
        <w:jc w:val="both"/>
        <w:rPr>
          <w:rFonts w:ascii="Times New Roman" w:eastAsia="Calibri" w:hAnsi="Times New Roman" w:cs="Times New Roman"/>
          <w:bCs/>
          <w:sz w:val="12"/>
          <w:szCs w:val="12"/>
        </w:rPr>
      </w:pPr>
      <w:r w:rsidRPr="00DC3BCA">
        <w:rPr>
          <w:rFonts w:ascii="Times New Roman" w:eastAsia="Calibri" w:hAnsi="Times New Roman" w:cs="Times New Roman"/>
          <w:bCs/>
          <w:sz w:val="12"/>
          <w:szCs w:val="12"/>
        </w:rPr>
        <w:t>Мероприятия по приспособлению объектов коммунально-бытового назначения для санитарной обработки людей, обеззараживания одежды и специальной обработке техники</w:t>
      </w:r>
    </w:p>
    <w:p w:rsidR="00DC3BCA" w:rsidRPr="00DC3BCA" w:rsidRDefault="00DC3BCA" w:rsidP="00DC3BCA">
      <w:pPr>
        <w:tabs>
          <w:tab w:val="left" w:pos="6936"/>
        </w:tabs>
        <w:spacing w:after="0" w:line="240" w:lineRule="auto"/>
        <w:ind w:firstLine="284"/>
        <w:jc w:val="both"/>
        <w:rPr>
          <w:rFonts w:ascii="Times New Roman" w:eastAsia="Calibri" w:hAnsi="Times New Roman" w:cs="Times New Roman"/>
          <w:bCs/>
          <w:sz w:val="12"/>
          <w:szCs w:val="12"/>
        </w:rPr>
      </w:pPr>
      <w:r w:rsidRPr="00DC3BCA">
        <w:rPr>
          <w:rFonts w:ascii="Times New Roman" w:eastAsia="Calibri" w:hAnsi="Times New Roman" w:cs="Times New Roman"/>
          <w:bCs/>
          <w:sz w:val="12"/>
          <w:szCs w:val="12"/>
        </w:rPr>
        <w:t>Мероприятия по приспособлению объектов коммунально-бытового назначения для санитарной обработки людей, обеззараживания одежды и специальной обработке техники проектной доку</w:t>
      </w:r>
      <w:r>
        <w:rPr>
          <w:rFonts w:ascii="Times New Roman" w:eastAsia="Calibri" w:hAnsi="Times New Roman" w:cs="Times New Roman"/>
          <w:bCs/>
          <w:sz w:val="12"/>
          <w:szCs w:val="12"/>
        </w:rPr>
        <w:t>ментацией не предусматриваются.</w:t>
      </w:r>
    </w:p>
    <w:p w:rsidR="00DC3BCA" w:rsidRPr="00DC3BCA" w:rsidRDefault="00DC3BCA" w:rsidP="00DC3BCA">
      <w:pPr>
        <w:tabs>
          <w:tab w:val="left" w:pos="6936"/>
        </w:tabs>
        <w:spacing w:after="0" w:line="240" w:lineRule="auto"/>
        <w:ind w:firstLine="284"/>
        <w:jc w:val="both"/>
        <w:rPr>
          <w:rFonts w:ascii="Times New Roman" w:eastAsia="Calibri" w:hAnsi="Times New Roman" w:cs="Times New Roman"/>
          <w:bCs/>
          <w:sz w:val="12"/>
          <w:szCs w:val="12"/>
        </w:rPr>
      </w:pPr>
      <w:r w:rsidRPr="00DC3BCA">
        <w:rPr>
          <w:rFonts w:ascii="Times New Roman" w:eastAsia="Calibri" w:hAnsi="Times New Roman" w:cs="Times New Roman"/>
          <w:bCs/>
          <w:sz w:val="12"/>
          <w:szCs w:val="12"/>
        </w:rPr>
        <w:t>Мероприятия по мониторингу состояния радиационной и химической обстановки на территории проектируемого объекта</w:t>
      </w:r>
    </w:p>
    <w:p w:rsidR="00DC3BCA" w:rsidRPr="00DC3BCA" w:rsidRDefault="00DC3BCA" w:rsidP="00DC3BCA">
      <w:pPr>
        <w:tabs>
          <w:tab w:val="left" w:pos="6936"/>
        </w:tabs>
        <w:spacing w:after="0" w:line="240" w:lineRule="auto"/>
        <w:ind w:firstLine="284"/>
        <w:jc w:val="both"/>
        <w:rPr>
          <w:rFonts w:ascii="Times New Roman" w:eastAsia="Calibri" w:hAnsi="Times New Roman" w:cs="Times New Roman"/>
          <w:bCs/>
          <w:sz w:val="12"/>
          <w:szCs w:val="12"/>
        </w:rPr>
      </w:pPr>
      <w:r w:rsidRPr="00DC3BCA">
        <w:rPr>
          <w:rFonts w:ascii="Times New Roman" w:eastAsia="Calibri" w:hAnsi="Times New Roman" w:cs="Times New Roman"/>
          <w:bCs/>
          <w:sz w:val="12"/>
          <w:szCs w:val="12"/>
        </w:rPr>
        <w:t>В соответствии с СП 165.1325800.2014 проектируемые сооружения находятся вне зон возможного радиоактивного загрязнения, возможного химического заражения, в связи с этим мероприятия по мониторингу состояния радиационной и химической обстановки на территории проектируемых с</w:t>
      </w:r>
      <w:r>
        <w:rPr>
          <w:rFonts w:ascii="Times New Roman" w:eastAsia="Calibri" w:hAnsi="Times New Roman" w:cs="Times New Roman"/>
          <w:bCs/>
          <w:sz w:val="12"/>
          <w:szCs w:val="12"/>
        </w:rPr>
        <w:t>ооружений не предусматриваются.</w:t>
      </w:r>
    </w:p>
    <w:p w:rsidR="00DC3BCA" w:rsidRPr="00DC3BCA" w:rsidRDefault="00DC3BCA" w:rsidP="00DC3BCA">
      <w:pPr>
        <w:tabs>
          <w:tab w:val="left" w:pos="6936"/>
        </w:tabs>
        <w:spacing w:after="0" w:line="240" w:lineRule="auto"/>
        <w:ind w:firstLine="284"/>
        <w:jc w:val="both"/>
        <w:rPr>
          <w:rFonts w:ascii="Times New Roman" w:eastAsia="Calibri" w:hAnsi="Times New Roman" w:cs="Times New Roman"/>
          <w:bCs/>
          <w:sz w:val="12"/>
          <w:szCs w:val="12"/>
        </w:rPr>
      </w:pPr>
      <w:r w:rsidRPr="00DC3BCA">
        <w:rPr>
          <w:rFonts w:ascii="Times New Roman" w:eastAsia="Calibri" w:hAnsi="Times New Roman" w:cs="Times New Roman"/>
          <w:bCs/>
          <w:sz w:val="12"/>
          <w:szCs w:val="12"/>
        </w:rPr>
        <w:t>Мероприятия по инженерной защите (укрытию) персонала в защитных сооружениях гражданской обороны</w:t>
      </w:r>
    </w:p>
    <w:p w:rsidR="00DC3BCA" w:rsidRPr="00DC3BCA" w:rsidRDefault="00DC3BCA" w:rsidP="00DC3BCA">
      <w:pPr>
        <w:tabs>
          <w:tab w:val="left" w:pos="6936"/>
        </w:tabs>
        <w:spacing w:after="0" w:line="240" w:lineRule="auto"/>
        <w:ind w:firstLine="284"/>
        <w:jc w:val="both"/>
        <w:rPr>
          <w:rFonts w:ascii="Times New Roman" w:eastAsia="Calibri" w:hAnsi="Times New Roman" w:cs="Times New Roman"/>
          <w:bCs/>
          <w:sz w:val="12"/>
          <w:szCs w:val="12"/>
        </w:rPr>
      </w:pPr>
      <w:r w:rsidRPr="00DC3BCA">
        <w:rPr>
          <w:rFonts w:ascii="Times New Roman" w:eastAsia="Calibri" w:hAnsi="Times New Roman" w:cs="Times New Roman"/>
          <w:bCs/>
          <w:sz w:val="12"/>
          <w:szCs w:val="12"/>
        </w:rPr>
        <w:t>На территории проектируемых сооружений постоянного присутствия персонала не предусмотрено, в связи с этим строительство защитных сооружений для укрытия обслуживающего персонала проектной доку</w:t>
      </w:r>
      <w:r>
        <w:rPr>
          <w:rFonts w:ascii="Times New Roman" w:eastAsia="Calibri" w:hAnsi="Times New Roman" w:cs="Times New Roman"/>
          <w:bCs/>
          <w:sz w:val="12"/>
          <w:szCs w:val="12"/>
        </w:rPr>
        <w:t>ментацией не предусматривается.</w:t>
      </w:r>
    </w:p>
    <w:p w:rsidR="00DC3BCA" w:rsidRPr="00DC3BCA" w:rsidRDefault="00DC3BCA" w:rsidP="00DC3BCA">
      <w:pPr>
        <w:tabs>
          <w:tab w:val="left" w:pos="6936"/>
        </w:tabs>
        <w:spacing w:after="0" w:line="240" w:lineRule="auto"/>
        <w:ind w:firstLine="284"/>
        <w:jc w:val="both"/>
        <w:rPr>
          <w:rFonts w:ascii="Times New Roman" w:eastAsia="Calibri" w:hAnsi="Times New Roman" w:cs="Times New Roman"/>
          <w:bCs/>
          <w:sz w:val="12"/>
          <w:szCs w:val="12"/>
        </w:rPr>
      </w:pPr>
      <w:r w:rsidRPr="00DC3BCA">
        <w:rPr>
          <w:rFonts w:ascii="Times New Roman" w:eastAsia="Calibri" w:hAnsi="Times New Roman" w:cs="Times New Roman"/>
          <w:bCs/>
          <w:sz w:val="12"/>
          <w:szCs w:val="12"/>
        </w:rPr>
        <w:t>Решения по созданию и содержанию запасов материально-технических средств, продовольственных, медицинских и иных средств, обеспечению населения и персонала проектируемого объекта средствами индивидуальной защиты</w:t>
      </w:r>
    </w:p>
    <w:p w:rsidR="00DC3BCA" w:rsidRPr="00DC3BCA" w:rsidRDefault="00DC3BCA" w:rsidP="00DC3BCA">
      <w:pPr>
        <w:tabs>
          <w:tab w:val="left" w:pos="6936"/>
        </w:tabs>
        <w:spacing w:after="0" w:line="240" w:lineRule="auto"/>
        <w:ind w:firstLine="284"/>
        <w:jc w:val="both"/>
        <w:rPr>
          <w:rFonts w:ascii="Times New Roman" w:eastAsia="Calibri" w:hAnsi="Times New Roman" w:cs="Times New Roman"/>
          <w:bCs/>
          <w:sz w:val="12"/>
          <w:szCs w:val="12"/>
        </w:rPr>
      </w:pPr>
      <w:r w:rsidRPr="00DC3BCA">
        <w:rPr>
          <w:rFonts w:ascii="Times New Roman" w:eastAsia="Calibri" w:hAnsi="Times New Roman" w:cs="Times New Roman"/>
          <w:bCs/>
          <w:sz w:val="12"/>
          <w:szCs w:val="12"/>
        </w:rPr>
        <w:lastRenderedPageBreak/>
        <w:t>Накопление, хранение и использование имущества гражданской обороны осуществляется в соответствии с требованиями Постановления Правительства Российской Федерации «О накоплении, хранении и использовании в целях гражданской обороны запасов материально-технических, продовольственных, медицинских и иных средств» от 27.04.2000 г. № 379 и предусматривается</w:t>
      </w:r>
      <w:r>
        <w:rPr>
          <w:rFonts w:ascii="Times New Roman" w:eastAsia="Calibri" w:hAnsi="Times New Roman" w:cs="Times New Roman"/>
          <w:bCs/>
          <w:sz w:val="12"/>
          <w:szCs w:val="12"/>
        </w:rPr>
        <w:t xml:space="preserve"> Планом ГО АО «</w:t>
      </w:r>
      <w:proofErr w:type="spellStart"/>
      <w:r>
        <w:rPr>
          <w:rFonts w:ascii="Times New Roman" w:eastAsia="Calibri" w:hAnsi="Times New Roman" w:cs="Times New Roman"/>
          <w:bCs/>
          <w:sz w:val="12"/>
          <w:szCs w:val="12"/>
        </w:rPr>
        <w:t>Самаранефтегаз</w:t>
      </w:r>
      <w:proofErr w:type="spellEnd"/>
      <w:r>
        <w:rPr>
          <w:rFonts w:ascii="Times New Roman" w:eastAsia="Calibri" w:hAnsi="Times New Roman" w:cs="Times New Roman"/>
          <w:bCs/>
          <w:sz w:val="12"/>
          <w:szCs w:val="12"/>
        </w:rPr>
        <w:t>».</w:t>
      </w:r>
    </w:p>
    <w:p w:rsidR="00DC3BCA" w:rsidRPr="00DC3BCA" w:rsidRDefault="00DC3BCA" w:rsidP="00DC3BCA">
      <w:pPr>
        <w:tabs>
          <w:tab w:val="left" w:pos="6936"/>
        </w:tabs>
        <w:spacing w:after="0" w:line="240" w:lineRule="auto"/>
        <w:ind w:firstLine="284"/>
        <w:jc w:val="both"/>
        <w:rPr>
          <w:rFonts w:ascii="Times New Roman" w:eastAsia="Calibri" w:hAnsi="Times New Roman" w:cs="Times New Roman"/>
          <w:bCs/>
          <w:sz w:val="12"/>
          <w:szCs w:val="12"/>
        </w:rPr>
      </w:pPr>
      <w:r w:rsidRPr="00DC3BCA">
        <w:rPr>
          <w:rFonts w:ascii="Times New Roman" w:eastAsia="Calibri" w:hAnsi="Times New Roman" w:cs="Times New Roman"/>
          <w:bCs/>
          <w:sz w:val="12"/>
          <w:szCs w:val="12"/>
        </w:rPr>
        <w:t>Мероприятия по обеспечению эвакуации персонала и материальных ценностей в безопасные районы</w:t>
      </w:r>
    </w:p>
    <w:p w:rsidR="00DC3BCA" w:rsidRDefault="00DC3BCA" w:rsidP="00DC3BCA">
      <w:pPr>
        <w:tabs>
          <w:tab w:val="left" w:pos="6936"/>
        </w:tabs>
        <w:spacing w:after="0" w:line="240" w:lineRule="auto"/>
        <w:ind w:firstLine="284"/>
        <w:jc w:val="both"/>
        <w:rPr>
          <w:rFonts w:ascii="Times New Roman" w:eastAsia="Calibri" w:hAnsi="Times New Roman" w:cs="Times New Roman"/>
          <w:bCs/>
          <w:sz w:val="12"/>
          <w:szCs w:val="12"/>
        </w:rPr>
      </w:pPr>
      <w:r w:rsidRPr="00DC3BCA">
        <w:rPr>
          <w:rFonts w:ascii="Times New Roman" w:eastAsia="Calibri" w:hAnsi="Times New Roman" w:cs="Times New Roman"/>
          <w:bCs/>
          <w:sz w:val="12"/>
          <w:szCs w:val="12"/>
        </w:rPr>
        <w:t>В соответствии с п. 2 «Правил эвакуации населения, материальных и культурных ценностей в безопасные районы», утверждённых постановлением Правительства Российской Федерации № 303 от 22.06.2004 г., мероприятия по обеспечению эвакуации персонала и материальных ценностей в безопасные районы проектной документацией не предусматриваются.</w:t>
      </w:r>
    </w:p>
    <w:p w:rsidR="00DC3BCA" w:rsidRDefault="00DC3BCA" w:rsidP="00DC3BCA">
      <w:pPr>
        <w:tabs>
          <w:tab w:val="left" w:pos="6936"/>
        </w:tabs>
        <w:spacing w:after="0" w:line="240" w:lineRule="auto"/>
        <w:ind w:firstLine="284"/>
        <w:jc w:val="both"/>
        <w:rPr>
          <w:rFonts w:ascii="Times New Roman" w:eastAsia="Calibri" w:hAnsi="Times New Roman" w:cs="Times New Roman"/>
          <w:bCs/>
          <w:sz w:val="12"/>
          <w:szCs w:val="12"/>
        </w:rPr>
      </w:pPr>
    </w:p>
    <w:p w:rsidR="002C0695" w:rsidRDefault="002C0695" w:rsidP="002C0695">
      <w:pPr>
        <w:tabs>
          <w:tab w:val="left" w:pos="6936"/>
        </w:tabs>
        <w:spacing w:after="0" w:line="240" w:lineRule="auto"/>
        <w:ind w:firstLine="284"/>
        <w:jc w:val="center"/>
        <w:rPr>
          <w:rFonts w:ascii="Times New Roman" w:eastAsia="Calibri" w:hAnsi="Times New Roman" w:cs="Times New Roman"/>
          <w:bCs/>
          <w:sz w:val="12"/>
          <w:szCs w:val="12"/>
        </w:rPr>
      </w:pPr>
      <w:r>
        <w:rPr>
          <w:noProof/>
          <w:lang w:eastAsia="ru-RU"/>
        </w:rPr>
        <w:drawing>
          <wp:inline distT="0" distB="0" distL="0" distR="0">
            <wp:extent cx="4267200" cy="923925"/>
            <wp:effectExtent l="0" t="0" r="0" b="0"/>
            <wp:docPr id="20" name="Рисунок 20" descr="C:\Users\user\AppData\Local\Microsoft\Windows\Temporary Internet Files\Content.Word\ИЩ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C:\Users\user\AppData\Local\Microsoft\Windows\Temporary Internet Files\Content.Word\ИЩЭ.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67200" cy="923925"/>
                    </a:xfrm>
                    <a:prstGeom prst="rect">
                      <a:avLst/>
                    </a:prstGeom>
                    <a:noFill/>
                    <a:ln>
                      <a:noFill/>
                    </a:ln>
                  </pic:spPr>
                </pic:pic>
              </a:graphicData>
            </a:graphic>
          </wp:inline>
        </w:drawing>
      </w:r>
    </w:p>
    <w:p w:rsidR="00F9301F" w:rsidRPr="00F9301F" w:rsidRDefault="00F9301F" w:rsidP="00F9301F">
      <w:pPr>
        <w:tabs>
          <w:tab w:val="left" w:pos="6936"/>
        </w:tabs>
        <w:spacing w:after="0" w:line="240" w:lineRule="auto"/>
        <w:ind w:firstLine="284"/>
        <w:jc w:val="center"/>
        <w:rPr>
          <w:rFonts w:ascii="Times New Roman" w:eastAsia="Calibri" w:hAnsi="Times New Roman" w:cs="Times New Roman"/>
          <w:bCs/>
          <w:sz w:val="12"/>
          <w:szCs w:val="12"/>
        </w:rPr>
      </w:pPr>
      <w:r w:rsidRPr="00F9301F">
        <w:rPr>
          <w:rFonts w:ascii="Times New Roman" w:eastAsia="Calibri" w:hAnsi="Times New Roman" w:cs="Times New Roman"/>
          <w:bCs/>
          <w:sz w:val="12"/>
          <w:szCs w:val="12"/>
        </w:rPr>
        <w:t>ДОКУМЕНТАЦИЯ ПО ПЛАНИРОВКЕ ТЕРРИТОРИИ</w:t>
      </w:r>
    </w:p>
    <w:p w:rsidR="00F9301F" w:rsidRPr="00F9301F" w:rsidRDefault="00F9301F" w:rsidP="00F9301F">
      <w:pPr>
        <w:tabs>
          <w:tab w:val="left" w:pos="6936"/>
        </w:tabs>
        <w:spacing w:after="0" w:line="240" w:lineRule="auto"/>
        <w:ind w:firstLine="284"/>
        <w:jc w:val="center"/>
        <w:rPr>
          <w:rFonts w:ascii="Times New Roman" w:eastAsia="Calibri" w:hAnsi="Times New Roman" w:cs="Times New Roman"/>
          <w:bCs/>
          <w:sz w:val="12"/>
          <w:szCs w:val="12"/>
        </w:rPr>
      </w:pPr>
    </w:p>
    <w:p w:rsidR="00F9301F" w:rsidRPr="00F9301F" w:rsidRDefault="00F9301F" w:rsidP="00F9301F">
      <w:pPr>
        <w:tabs>
          <w:tab w:val="left" w:pos="6936"/>
        </w:tabs>
        <w:spacing w:after="0" w:line="240" w:lineRule="auto"/>
        <w:ind w:firstLine="284"/>
        <w:jc w:val="center"/>
        <w:rPr>
          <w:rFonts w:ascii="Times New Roman" w:eastAsia="Calibri" w:hAnsi="Times New Roman" w:cs="Times New Roman"/>
          <w:bCs/>
          <w:sz w:val="12"/>
          <w:szCs w:val="12"/>
        </w:rPr>
      </w:pPr>
      <w:r w:rsidRPr="00F9301F">
        <w:rPr>
          <w:rFonts w:ascii="Times New Roman" w:eastAsia="Calibri" w:hAnsi="Times New Roman" w:cs="Times New Roman"/>
          <w:bCs/>
          <w:sz w:val="12"/>
          <w:szCs w:val="12"/>
        </w:rPr>
        <w:t>для размещения объекта</w:t>
      </w:r>
    </w:p>
    <w:p w:rsidR="00F9301F" w:rsidRPr="00F9301F" w:rsidRDefault="00F9301F" w:rsidP="00F9301F">
      <w:pPr>
        <w:tabs>
          <w:tab w:val="left" w:pos="6936"/>
        </w:tabs>
        <w:spacing w:after="0" w:line="240" w:lineRule="auto"/>
        <w:ind w:firstLine="284"/>
        <w:jc w:val="center"/>
        <w:rPr>
          <w:rFonts w:ascii="Times New Roman" w:eastAsia="Calibri" w:hAnsi="Times New Roman" w:cs="Times New Roman"/>
          <w:bCs/>
          <w:sz w:val="12"/>
          <w:szCs w:val="12"/>
        </w:rPr>
      </w:pPr>
      <w:r w:rsidRPr="00F9301F">
        <w:rPr>
          <w:rFonts w:ascii="Times New Roman" w:eastAsia="Calibri" w:hAnsi="Times New Roman" w:cs="Times New Roman"/>
          <w:bCs/>
          <w:sz w:val="12"/>
          <w:szCs w:val="12"/>
        </w:rPr>
        <w:t xml:space="preserve">6796П «Сбор </w:t>
      </w:r>
      <w:r>
        <w:rPr>
          <w:rFonts w:ascii="Times New Roman" w:eastAsia="Calibri" w:hAnsi="Times New Roman" w:cs="Times New Roman"/>
          <w:bCs/>
          <w:sz w:val="12"/>
          <w:szCs w:val="12"/>
        </w:rPr>
        <w:t xml:space="preserve">нефти и газа со скважины № 300 </w:t>
      </w:r>
      <w:r w:rsidRPr="00F9301F">
        <w:rPr>
          <w:rFonts w:ascii="Times New Roman" w:eastAsia="Calibri" w:hAnsi="Times New Roman" w:cs="Times New Roman"/>
          <w:bCs/>
          <w:sz w:val="12"/>
          <w:szCs w:val="12"/>
        </w:rPr>
        <w:t>Боровского месторождения»,</w:t>
      </w:r>
    </w:p>
    <w:p w:rsidR="00F9301F" w:rsidRPr="00F9301F" w:rsidRDefault="00F9301F" w:rsidP="00F9301F">
      <w:pPr>
        <w:tabs>
          <w:tab w:val="left" w:pos="6936"/>
        </w:tabs>
        <w:spacing w:after="0" w:line="240" w:lineRule="auto"/>
        <w:ind w:firstLine="284"/>
        <w:jc w:val="center"/>
        <w:rPr>
          <w:rFonts w:ascii="Times New Roman" w:eastAsia="Calibri" w:hAnsi="Times New Roman" w:cs="Times New Roman"/>
          <w:bCs/>
          <w:sz w:val="12"/>
          <w:szCs w:val="12"/>
        </w:rPr>
      </w:pPr>
      <w:r w:rsidRPr="00F9301F">
        <w:rPr>
          <w:rFonts w:ascii="Times New Roman" w:eastAsia="Calibri" w:hAnsi="Times New Roman" w:cs="Times New Roman"/>
          <w:bCs/>
          <w:sz w:val="12"/>
          <w:szCs w:val="12"/>
        </w:rPr>
        <w:t xml:space="preserve">в границах сельского поселения Сергиевск </w:t>
      </w:r>
    </w:p>
    <w:p w:rsidR="00F9301F" w:rsidRPr="00F9301F" w:rsidRDefault="00F9301F" w:rsidP="00F9301F">
      <w:pPr>
        <w:tabs>
          <w:tab w:val="left" w:pos="6936"/>
        </w:tabs>
        <w:spacing w:after="0" w:line="240" w:lineRule="auto"/>
        <w:ind w:firstLine="284"/>
        <w:jc w:val="center"/>
        <w:rPr>
          <w:rFonts w:ascii="Times New Roman" w:eastAsia="Calibri" w:hAnsi="Times New Roman" w:cs="Times New Roman"/>
          <w:bCs/>
          <w:sz w:val="12"/>
          <w:szCs w:val="12"/>
        </w:rPr>
      </w:pPr>
      <w:r w:rsidRPr="00F9301F">
        <w:rPr>
          <w:rFonts w:ascii="Times New Roman" w:eastAsia="Calibri" w:hAnsi="Times New Roman" w:cs="Times New Roman"/>
          <w:bCs/>
          <w:sz w:val="12"/>
          <w:szCs w:val="12"/>
        </w:rPr>
        <w:t>муниципального района Сергиевский Самарской области.</w:t>
      </w:r>
    </w:p>
    <w:p w:rsidR="00F9301F" w:rsidRPr="00F9301F" w:rsidRDefault="00F9301F" w:rsidP="00F9301F">
      <w:pPr>
        <w:tabs>
          <w:tab w:val="left" w:pos="6936"/>
        </w:tabs>
        <w:spacing w:after="0" w:line="240" w:lineRule="auto"/>
        <w:rPr>
          <w:rFonts w:ascii="Times New Roman" w:eastAsia="Calibri" w:hAnsi="Times New Roman" w:cs="Times New Roman"/>
          <w:bCs/>
          <w:sz w:val="12"/>
          <w:szCs w:val="12"/>
        </w:rPr>
      </w:pPr>
    </w:p>
    <w:p w:rsidR="00F9301F" w:rsidRDefault="00F9301F" w:rsidP="00F9301F">
      <w:pPr>
        <w:tabs>
          <w:tab w:val="left" w:pos="6936"/>
        </w:tabs>
        <w:spacing w:after="0" w:line="240" w:lineRule="auto"/>
        <w:ind w:firstLine="284"/>
        <w:jc w:val="center"/>
        <w:rPr>
          <w:rFonts w:ascii="Times New Roman" w:eastAsia="Calibri" w:hAnsi="Times New Roman" w:cs="Times New Roman"/>
          <w:bCs/>
          <w:sz w:val="12"/>
          <w:szCs w:val="12"/>
        </w:rPr>
      </w:pPr>
      <w:r w:rsidRPr="00F9301F">
        <w:rPr>
          <w:rFonts w:ascii="Times New Roman" w:eastAsia="Calibri" w:hAnsi="Times New Roman" w:cs="Times New Roman"/>
          <w:bCs/>
          <w:sz w:val="12"/>
          <w:szCs w:val="12"/>
        </w:rPr>
        <w:t>Книга 3. Проект межевания территории</w:t>
      </w:r>
    </w:p>
    <w:p w:rsidR="00F9301F" w:rsidRDefault="00F9301F" w:rsidP="00F9301F">
      <w:pPr>
        <w:tabs>
          <w:tab w:val="left" w:pos="6936"/>
        </w:tabs>
        <w:spacing w:after="0" w:line="240" w:lineRule="auto"/>
        <w:ind w:firstLine="284"/>
        <w:jc w:val="center"/>
        <w:rPr>
          <w:rFonts w:ascii="Times New Roman" w:eastAsia="Calibri" w:hAnsi="Times New Roman" w:cs="Times New Roman"/>
          <w:bCs/>
          <w:sz w:val="12"/>
          <w:szCs w:val="12"/>
        </w:rPr>
      </w:pPr>
      <w:r>
        <w:rPr>
          <w:noProof/>
          <w:lang w:eastAsia="ru-RU"/>
        </w:rPr>
        <w:drawing>
          <wp:inline distT="0" distB="0" distL="0" distR="0">
            <wp:extent cx="3267075" cy="628650"/>
            <wp:effectExtent l="0" t="0" r="0" b="0"/>
            <wp:docPr id="21" name="Рисунок 21" descr="C:\Users\user\AppData\Local\Microsoft\Windows\Temporary Internet Files\Content.Word\Снимок.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C:\Users\user\AppData\Local\Microsoft\Windows\Temporary Internet Files\Content.Word\Снимок.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267075" cy="628650"/>
                    </a:xfrm>
                    <a:prstGeom prst="rect">
                      <a:avLst/>
                    </a:prstGeom>
                    <a:noFill/>
                    <a:ln>
                      <a:noFill/>
                    </a:ln>
                  </pic:spPr>
                </pic:pic>
              </a:graphicData>
            </a:graphic>
          </wp:inline>
        </w:drawing>
      </w:r>
    </w:p>
    <w:p w:rsidR="00F9301F" w:rsidRDefault="00F9301F" w:rsidP="00F9301F">
      <w:pPr>
        <w:tabs>
          <w:tab w:val="left" w:pos="6936"/>
        </w:tabs>
        <w:spacing w:after="0" w:line="240" w:lineRule="auto"/>
        <w:ind w:firstLine="284"/>
        <w:jc w:val="center"/>
        <w:rPr>
          <w:rFonts w:ascii="Times New Roman" w:eastAsia="Calibri" w:hAnsi="Times New Roman" w:cs="Times New Roman"/>
          <w:bCs/>
          <w:sz w:val="12"/>
          <w:szCs w:val="12"/>
        </w:rPr>
      </w:pPr>
      <w:r w:rsidRPr="00F9301F">
        <w:rPr>
          <w:rFonts w:ascii="Times New Roman" w:eastAsia="Calibri" w:hAnsi="Times New Roman" w:cs="Times New Roman"/>
          <w:bCs/>
          <w:sz w:val="12"/>
          <w:szCs w:val="12"/>
        </w:rPr>
        <w:t>Самара, 2020 г.</w:t>
      </w:r>
    </w:p>
    <w:p w:rsidR="00F9301F" w:rsidRPr="00F9301F" w:rsidRDefault="00F9301F" w:rsidP="00F9301F">
      <w:pPr>
        <w:tabs>
          <w:tab w:val="left" w:pos="6936"/>
        </w:tabs>
        <w:spacing w:after="0" w:line="240" w:lineRule="auto"/>
        <w:ind w:firstLine="284"/>
        <w:jc w:val="center"/>
        <w:rPr>
          <w:rFonts w:ascii="Times New Roman" w:eastAsia="Calibri" w:hAnsi="Times New Roman" w:cs="Times New Roman"/>
          <w:bCs/>
          <w:sz w:val="12"/>
          <w:szCs w:val="12"/>
        </w:rPr>
      </w:pPr>
      <w:r w:rsidRPr="00F9301F">
        <w:rPr>
          <w:rFonts w:ascii="Times New Roman" w:eastAsia="Calibri" w:hAnsi="Times New Roman" w:cs="Times New Roman"/>
          <w:bCs/>
          <w:sz w:val="12"/>
          <w:szCs w:val="12"/>
        </w:rPr>
        <w:t> </w:t>
      </w:r>
    </w:p>
    <w:p w:rsidR="00F9301F" w:rsidRDefault="00F9301F" w:rsidP="00F9301F">
      <w:pPr>
        <w:tabs>
          <w:tab w:val="left" w:pos="6936"/>
        </w:tabs>
        <w:spacing w:after="0" w:line="240" w:lineRule="auto"/>
        <w:ind w:firstLine="284"/>
        <w:jc w:val="center"/>
        <w:rPr>
          <w:rFonts w:ascii="Times New Roman" w:eastAsia="Calibri" w:hAnsi="Times New Roman" w:cs="Times New Roman"/>
          <w:bCs/>
          <w:sz w:val="12"/>
          <w:szCs w:val="12"/>
        </w:rPr>
      </w:pPr>
      <w:r w:rsidRPr="00F9301F">
        <w:rPr>
          <w:rFonts w:ascii="Times New Roman" w:eastAsia="Calibri" w:hAnsi="Times New Roman" w:cs="Times New Roman"/>
          <w:bCs/>
          <w:sz w:val="12"/>
          <w:szCs w:val="12"/>
        </w:rPr>
        <w:t>Основная часть проекта межевания территории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6521"/>
        <w:gridCol w:w="533"/>
      </w:tblGrid>
      <w:tr w:rsidR="00F9301F" w:rsidRPr="00F9301F" w:rsidTr="00F9301F">
        <w:tc>
          <w:tcPr>
            <w:tcW w:w="675" w:type="dxa"/>
          </w:tcPr>
          <w:p w:rsidR="00F9301F" w:rsidRPr="00F9301F" w:rsidRDefault="00F9301F" w:rsidP="00F9301F">
            <w:pPr>
              <w:spacing w:after="0" w:line="240" w:lineRule="auto"/>
              <w:jc w:val="center"/>
              <w:rPr>
                <w:rFonts w:ascii="Times New Roman" w:hAnsi="Times New Roman" w:cs="Times New Roman"/>
                <w:b/>
                <w:sz w:val="12"/>
                <w:szCs w:val="12"/>
              </w:rPr>
            </w:pPr>
            <w:r w:rsidRPr="00F9301F">
              <w:rPr>
                <w:rFonts w:ascii="Times New Roman" w:hAnsi="Times New Roman" w:cs="Times New Roman"/>
                <w:b/>
                <w:sz w:val="12"/>
                <w:szCs w:val="12"/>
              </w:rPr>
              <w:t xml:space="preserve">№ </w:t>
            </w:r>
            <w:proofErr w:type="gramStart"/>
            <w:r w:rsidRPr="00F9301F">
              <w:rPr>
                <w:rFonts w:ascii="Times New Roman" w:hAnsi="Times New Roman" w:cs="Times New Roman"/>
                <w:b/>
                <w:sz w:val="12"/>
                <w:szCs w:val="12"/>
              </w:rPr>
              <w:t>п</w:t>
            </w:r>
            <w:proofErr w:type="gramEnd"/>
            <w:r w:rsidRPr="00F9301F">
              <w:rPr>
                <w:rFonts w:ascii="Times New Roman" w:hAnsi="Times New Roman" w:cs="Times New Roman"/>
                <w:b/>
                <w:sz w:val="12"/>
                <w:szCs w:val="12"/>
              </w:rPr>
              <w:t>/п</w:t>
            </w:r>
          </w:p>
        </w:tc>
        <w:tc>
          <w:tcPr>
            <w:tcW w:w="6521" w:type="dxa"/>
          </w:tcPr>
          <w:p w:rsidR="00F9301F" w:rsidRPr="00F9301F" w:rsidRDefault="00F9301F" w:rsidP="00F9301F">
            <w:pPr>
              <w:spacing w:after="0" w:line="240" w:lineRule="auto"/>
              <w:jc w:val="center"/>
              <w:rPr>
                <w:rFonts w:ascii="Times New Roman" w:hAnsi="Times New Roman" w:cs="Times New Roman"/>
                <w:b/>
                <w:sz w:val="12"/>
                <w:szCs w:val="12"/>
              </w:rPr>
            </w:pPr>
            <w:r w:rsidRPr="00F9301F">
              <w:rPr>
                <w:rFonts w:ascii="Times New Roman" w:hAnsi="Times New Roman" w:cs="Times New Roman"/>
                <w:b/>
                <w:sz w:val="12"/>
                <w:szCs w:val="12"/>
              </w:rPr>
              <w:t>Наименование</w:t>
            </w:r>
          </w:p>
        </w:tc>
        <w:tc>
          <w:tcPr>
            <w:tcW w:w="533" w:type="dxa"/>
          </w:tcPr>
          <w:p w:rsidR="00F9301F" w:rsidRPr="00F9301F" w:rsidRDefault="00F9301F" w:rsidP="00F9301F">
            <w:pPr>
              <w:spacing w:after="0" w:line="240" w:lineRule="auto"/>
              <w:jc w:val="center"/>
              <w:rPr>
                <w:rFonts w:ascii="Times New Roman" w:hAnsi="Times New Roman" w:cs="Times New Roman"/>
                <w:b/>
                <w:sz w:val="12"/>
                <w:szCs w:val="12"/>
              </w:rPr>
            </w:pPr>
            <w:r w:rsidRPr="00F9301F">
              <w:rPr>
                <w:rFonts w:ascii="Times New Roman" w:hAnsi="Times New Roman" w:cs="Times New Roman"/>
                <w:b/>
                <w:sz w:val="12"/>
                <w:szCs w:val="12"/>
              </w:rPr>
              <w:t>Лист</w:t>
            </w:r>
          </w:p>
        </w:tc>
      </w:tr>
      <w:tr w:rsidR="00F9301F" w:rsidRPr="00F9301F" w:rsidTr="00F9301F">
        <w:tc>
          <w:tcPr>
            <w:tcW w:w="7729" w:type="dxa"/>
            <w:gridSpan w:val="3"/>
            <w:vAlign w:val="center"/>
          </w:tcPr>
          <w:p w:rsidR="00F9301F" w:rsidRPr="00F9301F" w:rsidRDefault="00F9301F" w:rsidP="00F9301F">
            <w:pPr>
              <w:spacing w:after="0" w:line="240" w:lineRule="auto"/>
              <w:jc w:val="center"/>
              <w:rPr>
                <w:rFonts w:ascii="Times New Roman" w:hAnsi="Times New Roman" w:cs="Times New Roman"/>
                <w:b/>
                <w:sz w:val="12"/>
                <w:szCs w:val="12"/>
              </w:rPr>
            </w:pPr>
            <w:r w:rsidRPr="00F9301F">
              <w:rPr>
                <w:rFonts w:ascii="Times New Roman" w:hAnsi="Times New Roman" w:cs="Times New Roman"/>
                <w:b/>
                <w:sz w:val="12"/>
                <w:szCs w:val="12"/>
              </w:rPr>
              <w:t>Раздел 1 «Проект межевания территории. Графическая часть»</w:t>
            </w:r>
          </w:p>
        </w:tc>
      </w:tr>
      <w:tr w:rsidR="00F9301F" w:rsidRPr="00F9301F" w:rsidTr="00F9301F">
        <w:tc>
          <w:tcPr>
            <w:tcW w:w="675" w:type="dxa"/>
            <w:vAlign w:val="center"/>
          </w:tcPr>
          <w:p w:rsidR="00F9301F" w:rsidRPr="00F9301F" w:rsidRDefault="00F9301F" w:rsidP="00F9301F">
            <w:pPr>
              <w:spacing w:after="0" w:line="240" w:lineRule="auto"/>
              <w:jc w:val="center"/>
              <w:rPr>
                <w:rFonts w:ascii="Times New Roman" w:hAnsi="Times New Roman" w:cs="Times New Roman"/>
                <w:sz w:val="12"/>
                <w:szCs w:val="12"/>
              </w:rPr>
            </w:pPr>
          </w:p>
        </w:tc>
        <w:tc>
          <w:tcPr>
            <w:tcW w:w="6521" w:type="dxa"/>
            <w:vAlign w:val="center"/>
          </w:tcPr>
          <w:p w:rsidR="00F9301F" w:rsidRPr="00F9301F" w:rsidRDefault="00F9301F" w:rsidP="00F9301F">
            <w:pPr>
              <w:spacing w:after="0" w:line="240" w:lineRule="auto"/>
              <w:jc w:val="both"/>
              <w:rPr>
                <w:rFonts w:ascii="Times New Roman" w:hAnsi="Times New Roman" w:cs="Times New Roman"/>
                <w:b/>
                <w:sz w:val="12"/>
                <w:szCs w:val="12"/>
              </w:rPr>
            </w:pPr>
            <w:r w:rsidRPr="00F9301F">
              <w:rPr>
                <w:rFonts w:ascii="Times New Roman" w:hAnsi="Times New Roman" w:cs="Times New Roman"/>
                <w:sz w:val="12"/>
                <w:szCs w:val="12"/>
              </w:rPr>
              <w:t>Чертёж межевания территории</w:t>
            </w:r>
          </w:p>
        </w:tc>
        <w:tc>
          <w:tcPr>
            <w:tcW w:w="533" w:type="dxa"/>
            <w:vAlign w:val="center"/>
          </w:tcPr>
          <w:p w:rsidR="00F9301F" w:rsidRPr="00F9301F" w:rsidRDefault="00F9301F" w:rsidP="00F9301F">
            <w:pPr>
              <w:spacing w:after="0" w:line="240" w:lineRule="auto"/>
              <w:jc w:val="center"/>
              <w:rPr>
                <w:rFonts w:ascii="Times New Roman" w:hAnsi="Times New Roman" w:cs="Times New Roman"/>
                <w:sz w:val="12"/>
                <w:szCs w:val="12"/>
              </w:rPr>
            </w:pPr>
            <w:r w:rsidRPr="00F9301F">
              <w:rPr>
                <w:rFonts w:ascii="Times New Roman" w:hAnsi="Times New Roman" w:cs="Times New Roman"/>
                <w:sz w:val="12"/>
                <w:szCs w:val="12"/>
              </w:rPr>
              <w:t>-</w:t>
            </w:r>
          </w:p>
        </w:tc>
      </w:tr>
      <w:tr w:rsidR="00F9301F" w:rsidRPr="00F9301F" w:rsidTr="00F9301F">
        <w:tc>
          <w:tcPr>
            <w:tcW w:w="675" w:type="dxa"/>
            <w:vAlign w:val="center"/>
          </w:tcPr>
          <w:p w:rsidR="00F9301F" w:rsidRPr="00F9301F" w:rsidRDefault="00F9301F" w:rsidP="00F9301F">
            <w:pPr>
              <w:spacing w:after="0" w:line="240" w:lineRule="auto"/>
              <w:jc w:val="center"/>
              <w:rPr>
                <w:rFonts w:ascii="Times New Roman" w:hAnsi="Times New Roman" w:cs="Times New Roman"/>
                <w:sz w:val="12"/>
                <w:szCs w:val="12"/>
              </w:rPr>
            </w:pPr>
          </w:p>
        </w:tc>
        <w:tc>
          <w:tcPr>
            <w:tcW w:w="6521" w:type="dxa"/>
            <w:vAlign w:val="center"/>
          </w:tcPr>
          <w:p w:rsidR="00F9301F" w:rsidRPr="00F9301F" w:rsidRDefault="00F9301F" w:rsidP="00F9301F">
            <w:pPr>
              <w:spacing w:after="0" w:line="240" w:lineRule="auto"/>
              <w:jc w:val="both"/>
              <w:rPr>
                <w:rFonts w:ascii="Times New Roman" w:hAnsi="Times New Roman" w:cs="Times New Roman"/>
                <w:sz w:val="12"/>
                <w:szCs w:val="12"/>
              </w:rPr>
            </w:pPr>
            <w:r w:rsidRPr="00F9301F">
              <w:rPr>
                <w:rFonts w:ascii="Times New Roman" w:hAnsi="Times New Roman" w:cs="Times New Roman"/>
                <w:sz w:val="12"/>
                <w:szCs w:val="12"/>
              </w:rPr>
              <w:t>Чертёж границ зон с особыми условиями использования территории</w:t>
            </w:r>
          </w:p>
        </w:tc>
        <w:tc>
          <w:tcPr>
            <w:tcW w:w="533" w:type="dxa"/>
            <w:vAlign w:val="center"/>
          </w:tcPr>
          <w:p w:rsidR="00F9301F" w:rsidRPr="00F9301F" w:rsidRDefault="00F9301F" w:rsidP="00F9301F">
            <w:pPr>
              <w:spacing w:after="0" w:line="240" w:lineRule="auto"/>
              <w:jc w:val="center"/>
              <w:rPr>
                <w:rFonts w:ascii="Times New Roman" w:hAnsi="Times New Roman" w:cs="Times New Roman"/>
                <w:sz w:val="12"/>
                <w:szCs w:val="12"/>
              </w:rPr>
            </w:pPr>
            <w:r w:rsidRPr="00F9301F">
              <w:rPr>
                <w:rFonts w:ascii="Times New Roman" w:hAnsi="Times New Roman" w:cs="Times New Roman"/>
                <w:sz w:val="12"/>
                <w:szCs w:val="12"/>
              </w:rPr>
              <w:t>-</w:t>
            </w:r>
          </w:p>
        </w:tc>
      </w:tr>
      <w:tr w:rsidR="00F9301F" w:rsidRPr="00F9301F" w:rsidTr="00F9301F">
        <w:tc>
          <w:tcPr>
            <w:tcW w:w="7729" w:type="dxa"/>
            <w:gridSpan w:val="3"/>
            <w:vAlign w:val="center"/>
          </w:tcPr>
          <w:p w:rsidR="00F9301F" w:rsidRPr="00F9301F" w:rsidRDefault="00F9301F" w:rsidP="00F9301F">
            <w:pPr>
              <w:spacing w:after="0" w:line="240" w:lineRule="auto"/>
              <w:jc w:val="center"/>
              <w:rPr>
                <w:rFonts w:ascii="Times New Roman" w:hAnsi="Times New Roman" w:cs="Times New Roman"/>
                <w:b/>
                <w:sz w:val="12"/>
                <w:szCs w:val="12"/>
              </w:rPr>
            </w:pPr>
            <w:r w:rsidRPr="00F9301F">
              <w:rPr>
                <w:rFonts w:ascii="Times New Roman" w:hAnsi="Times New Roman" w:cs="Times New Roman"/>
                <w:b/>
                <w:sz w:val="12"/>
                <w:szCs w:val="12"/>
              </w:rPr>
              <w:t>Раздел 2 «Проект межевания территории. Текстовая часть»</w:t>
            </w:r>
          </w:p>
        </w:tc>
      </w:tr>
      <w:tr w:rsidR="00F9301F" w:rsidRPr="00F9301F" w:rsidTr="00F9301F">
        <w:tc>
          <w:tcPr>
            <w:tcW w:w="675" w:type="dxa"/>
            <w:vAlign w:val="center"/>
          </w:tcPr>
          <w:p w:rsidR="00F9301F" w:rsidRPr="00F9301F" w:rsidRDefault="00F9301F" w:rsidP="00F9301F">
            <w:pPr>
              <w:spacing w:after="0" w:line="240" w:lineRule="auto"/>
              <w:jc w:val="center"/>
              <w:rPr>
                <w:rFonts w:ascii="Times New Roman" w:hAnsi="Times New Roman" w:cs="Times New Roman"/>
                <w:sz w:val="12"/>
                <w:szCs w:val="12"/>
              </w:rPr>
            </w:pPr>
            <w:r w:rsidRPr="00F9301F">
              <w:rPr>
                <w:rFonts w:ascii="Times New Roman" w:hAnsi="Times New Roman" w:cs="Times New Roman"/>
                <w:sz w:val="12"/>
                <w:szCs w:val="12"/>
              </w:rPr>
              <w:t>2.1</w:t>
            </w:r>
          </w:p>
        </w:tc>
        <w:tc>
          <w:tcPr>
            <w:tcW w:w="6521" w:type="dxa"/>
          </w:tcPr>
          <w:p w:rsidR="00F9301F" w:rsidRPr="00F9301F" w:rsidRDefault="00F9301F" w:rsidP="00F9301F">
            <w:pPr>
              <w:spacing w:after="0" w:line="240" w:lineRule="auto"/>
              <w:rPr>
                <w:rFonts w:ascii="Times New Roman" w:hAnsi="Times New Roman" w:cs="Times New Roman"/>
                <w:sz w:val="12"/>
                <w:szCs w:val="12"/>
              </w:rPr>
            </w:pPr>
            <w:r w:rsidRPr="00F9301F">
              <w:rPr>
                <w:rFonts w:ascii="Times New Roman" w:hAnsi="Times New Roman" w:cs="Times New Roman"/>
                <w:sz w:val="12"/>
                <w:szCs w:val="12"/>
              </w:rPr>
              <w:t>Исходно-разрешительная документация</w:t>
            </w:r>
          </w:p>
        </w:tc>
        <w:tc>
          <w:tcPr>
            <w:tcW w:w="533" w:type="dxa"/>
          </w:tcPr>
          <w:p w:rsidR="00F9301F" w:rsidRPr="00F9301F" w:rsidRDefault="00F9301F" w:rsidP="00F9301F">
            <w:pPr>
              <w:spacing w:after="0" w:line="240" w:lineRule="auto"/>
              <w:jc w:val="center"/>
              <w:rPr>
                <w:rFonts w:ascii="Times New Roman" w:hAnsi="Times New Roman" w:cs="Times New Roman"/>
                <w:sz w:val="12"/>
                <w:szCs w:val="12"/>
              </w:rPr>
            </w:pPr>
            <w:r w:rsidRPr="00F9301F">
              <w:rPr>
                <w:rFonts w:ascii="Times New Roman" w:hAnsi="Times New Roman" w:cs="Times New Roman"/>
                <w:sz w:val="12"/>
                <w:szCs w:val="12"/>
              </w:rPr>
              <w:t>5</w:t>
            </w:r>
          </w:p>
        </w:tc>
      </w:tr>
      <w:tr w:rsidR="00F9301F" w:rsidRPr="00F9301F" w:rsidTr="00F9301F">
        <w:tc>
          <w:tcPr>
            <w:tcW w:w="675" w:type="dxa"/>
            <w:vAlign w:val="center"/>
          </w:tcPr>
          <w:p w:rsidR="00F9301F" w:rsidRPr="00F9301F" w:rsidRDefault="00F9301F" w:rsidP="00F9301F">
            <w:pPr>
              <w:spacing w:after="0" w:line="240" w:lineRule="auto"/>
              <w:jc w:val="center"/>
              <w:rPr>
                <w:rFonts w:ascii="Times New Roman" w:hAnsi="Times New Roman" w:cs="Times New Roman"/>
                <w:sz w:val="12"/>
                <w:szCs w:val="12"/>
              </w:rPr>
            </w:pPr>
            <w:r w:rsidRPr="00F9301F">
              <w:rPr>
                <w:rFonts w:ascii="Times New Roman" w:hAnsi="Times New Roman" w:cs="Times New Roman"/>
                <w:sz w:val="12"/>
                <w:szCs w:val="12"/>
              </w:rPr>
              <w:t>2.2</w:t>
            </w:r>
          </w:p>
        </w:tc>
        <w:tc>
          <w:tcPr>
            <w:tcW w:w="6521" w:type="dxa"/>
          </w:tcPr>
          <w:p w:rsidR="00F9301F" w:rsidRPr="00F9301F" w:rsidRDefault="00F9301F" w:rsidP="00F9301F">
            <w:pPr>
              <w:spacing w:after="0" w:line="240" w:lineRule="auto"/>
              <w:rPr>
                <w:rFonts w:ascii="Times New Roman" w:hAnsi="Times New Roman" w:cs="Times New Roman"/>
                <w:sz w:val="12"/>
                <w:szCs w:val="12"/>
              </w:rPr>
            </w:pPr>
            <w:r w:rsidRPr="00F9301F">
              <w:rPr>
                <w:rFonts w:ascii="Times New Roman" w:hAnsi="Times New Roman" w:cs="Times New Roman"/>
                <w:sz w:val="12"/>
                <w:szCs w:val="12"/>
              </w:rPr>
              <w:t>Основание для выполнения проекта межевания</w:t>
            </w:r>
          </w:p>
        </w:tc>
        <w:tc>
          <w:tcPr>
            <w:tcW w:w="533" w:type="dxa"/>
          </w:tcPr>
          <w:p w:rsidR="00F9301F" w:rsidRPr="00F9301F" w:rsidRDefault="00F9301F" w:rsidP="00F9301F">
            <w:pPr>
              <w:spacing w:after="0" w:line="240" w:lineRule="auto"/>
              <w:jc w:val="center"/>
              <w:rPr>
                <w:rFonts w:ascii="Times New Roman" w:hAnsi="Times New Roman" w:cs="Times New Roman"/>
                <w:sz w:val="12"/>
                <w:szCs w:val="12"/>
              </w:rPr>
            </w:pPr>
            <w:r w:rsidRPr="00F9301F">
              <w:rPr>
                <w:rFonts w:ascii="Times New Roman" w:hAnsi="Times New Roman" w:cs="Times New Roman"/>
                <w:sz w:val="12"/>
                <w:szCs w:val="12"/>
              </w:rPr>
              <w:t>6</w:t>
            </w:r>
          </w:p>
        </w:tc>
      </w:tr>
      <w:tr w:rsidR="00F9301F" w:rsidRPr="00F9301F" w:rsidTr="00F9301F">
        <w:tc>
          <w:tcPr>
            <w:tcW w:w="675" w:type="dxa"/>
            <w:vAlign w:val="center"/>
          </w:tcPr>
          <w:p w:rsidR="00F9301F" w:rsidRPr="00F9301F" w:rsidRDefault="00F9301F" w:rsidP="00F9301F">
            <w:pPr>
              <w:spacing w:after="0" w:line="240" w:lineRule="auto"/>
              <w:jc w:val="center"/>
              <w:rPr>
                <w:rFonts w:ascii="Times New Roman" w:hAnsi="Times New Roman" w:cs="Times New Roman"/>
                <w:sz w:val="12"/>
                <w:szCs w:val="12"/>
              </w:rPr>
            </w:pPr>
            <w:r w:rsidRPr="00F9301F">
              <w:rPr>
                <w:rFonts w:ascii="Times New Roman" w:hAnsi="Times New Roman" w:cs="Times New Roman"/>
                <w:sz w:val="12"/>
                <w:szCs w:val="12"/>
              </w:rPr>
              <w:t>2.3</w:t>
            </w:r>
          </w:p>
        </w:tc>
        <w:tc>
          <w:tcPr>
            <w:tcW w:w="6521" w:type="dxa"/>
          </w:tcPr>
          <w:p w:rsidR="00F9301F" w:rsidRPr="00F9301F" w:rsidRDefault="00F9301F" w:rsidP="00F9301F">
            <w:pPr>
              <w:spacing w:after="0" w:line="240" w:lineRule="auto"/>
              <w:rPr>
                <w:rFonts w:ascii="Times New Roman" w:hAnsi="Times New Roman" w:cs="Times New Roman"/>
                <w:sz w:val="12"/>
                <w:szCs w:val="12"/>
              </w:rPr>
            </w:pPr>
            <w:r w:rsidRPr="00F9301F">
              <w:rPr>
                <w:rFonts w:ascii="Times New Roman" w:hAnsi="Times New Roman" w:cs="Times New Roman"/>
                <w:sz w:val="12"/>
                <w:szCs w:val="12"/>
              </w:rPr>
              <w:t>Цели и задачи выполнения проекта межевания территории</w:t>
            </w:r>
          </w:p>
        </w:tc>
        <w:tc>
          <w:tcPr>
            <w:tcW w:w="533" w:type="dxa"/>
          </w:tcPr>
          <w:p w:rsidR="00F9301F" w:rsidRPr="00F9301F" w:rsidRDefault="00F9301F" w:rsidP="00F9301F">
            <w:pPr>
              <w:spacing w:after="0" w:line="240" w:lineRule="auto"/>
              <w:jc w:val="center"/>
              <w:rPr>
                <w:rFonts w:ascii="Times New Roman" w:hAnsi="Times New Roman" w:cs="Times New Roman"/>
                <w:sz w:val="12"/>
                <w:szCs w:val="12"/>
              </w:rPr>
            </w:pPr>
            <w:r w:rsidRPr="00F9301F">
              <w:rPr>
                <w:rFonts w:ascii="Times New Roman" w:hAnsi="Times New Roman" w:cs="Times New Roman"/>
                <w:sz w:val="12"/>
                <w:szCs w:val="12"/>
              </w:rPr>
              <w:t>7</w:t>
            </w:r>
          </w:p>
        </w:tc>
      </w:tr>
      <w:tr w:rsidR="00F9301F" w:rsidRPr="00F9301F" w:rsidTr="00F9301F">
        <w:tc>
          <w:tcPr>
            <w:tcW w:w="675" w:type="dxa"/>
            <w:vAlign w:val="center"/>
          </w:tcPr>
          <w:p w:rsidR="00F9301F" w:rsidRPr="00F9301F" w:rsidRDefault="00F9301F" w:rsidP="00F9301F">
            <w:pPr>
              <w:spacing w:after="0" w:line="240" w:lineRule="auto"/>
              <w:jc w:val="center"/>
              <w:rPr>
                <w:rFonts w:ascii="Times New Roman" w:hAnsi="Times New Roman" w:cs="Times New Roman"/>
                <w:sz w:val="12"/>
                <w:szCs w:val="12"/>
              </w:rPr>
            </w:pPr>
            <w:r w:rsidRPr="00F9301F">
              <w:rPr>
                <w:rFonts w:ascii="Times New Roman" w:hAnsi="Times New Roman" w:cs="Times New Roman"/>
                <w:sz w:val="12"/>
                <w:szCs w:val="12"/>
              </w:rPr>
              <w:t>2.4</w:t>
            </w:r>
          </w:p>
        </w:tc>
        <w:tc>
          <w:tcPr>
            <w:tcW w:w="6521" w:type="dxa"/>
            <w:vAlign w:val="center"/>
          </w:tcPr>
          <w:p w:rsidR="00F9301F" w:rsidRPr="00F9301F" w:rsidRDefault="00F9301F" w:rsidP="00F9301F">
            <w:pPr>
              <w:spacing w:after="0" w:line="240" w:lineRule="auto"/>
              <w:jc w:val="both"/>
              <w:rPr>
                <w:rFonts w:ascii="Times New Roman" w:hAnsi="Times New Roman" w:cs="Times New Roman"/>
                <w:sz w:val="12"/>
                <w:szCs w:val="12"/>
              </w:rPr>
            </w:pPr>
            <w:r w:rsidRPr="00F9301F">
              <w:rPr>
                <w:rFonts w:ascii="Times New Roman" w:hAnsi="Times New Roman" w:cs="Times New Roman"/>
                <w:sz w:val="12"/>
                <w:szCs w:val="12"/>
              </w:rPr>
              <w:t>Перечень и сведения о площади образуемых земельных участков, в том числе возможные способы их образования</w:t>
            </w:r>
          </w:p>
        </w:tc>
        <w:tc>
          <w:tcPr>
            <w:tcW w:w="533" w:type="dxa"/>
          </w:tcPr>
          <w:p w:rsidR="00F9301F" w:rsidRPr="00F9301F" w:rsidRDefault="00F9301F" w:rsidP="00F9301F">
            <w:pPr>
              <w:spacing w:after="0" w:line="240" w:lineRule="auto"/>
              <w:jc w:val="center"/>
              <w:rPr>
                <w:rFonts w:ascii="Times New Roman" w:hAnsi="Times New Roman" w:cs="Times New Roman"/>
                <w:sz w:val="12"/>
                <w:szCs w:val="12"/>
              </w:rPr>
            </w:pPr>
            <w:r w:rsidRPr="00F9301F">
              <w:rPr>
                <w:rFonts w:ascii="Times New Roman" w:hAnsi="Times New Roman" w:cs="Times New Roman"/>
                <w:sz w:val="12"/>
                <w:szCs w:val="12"/>
              </w:rPr>
              <w:t>8</w:t>
            </w:r>
          </w:p>
        </w:tc>
      </w:tr>
      <w:tr w:rsidR="00F9301F" w:rsidRPr="00F9301F" w:rsidTr="00F9301F">
        <w:tc>
          <w:tcPr>
            <w:tcW w:w="675" w:type="dxa"/>
            <w:vAlign w:val="center"/>
          </w:tcPr>
          <w:p w:rsidR="00F9301F" w:rsidRPr="00F9301F" w:rsidRDefault="00F9301F" w:rsidP="00F9301F">
            <w:pPr>
              <w:spacing w:after="0" w:line="240" w:lineRule="auto"/>
              <w:jc w:val="center"/>
              <w:rPr>
                <w:rFonts w:ascii="Times New Roman" w:hAnsi="Times New Roman" w:cs="Times New Roman"/>
                <w:sz w:val="12"/>
                <w:szCs w:val="12"/>
              </w:rPr>
            </w:pPr>
          </w:p>
        </w:tc>
        <w:tc>
          <w:tcPr>
            <w:tcW w:w="6521" w:type="dxa"/>
            <w:vAlign w:val="center"/>
          </w:tcPr>
          <w:p w:rsidR="00F9301F" w:rsidRPr="00F9301F" w:rsidRDefault="00F9301F" w:rsidP="00F9301F">
            <w:pPr>
              <w:spacing w:after="0" w:line="240" w:lineRule="auto"/>
              <w:jc w:val="both"/>
              <w:rPr>
                <w:rFonts w:ascii="Times New Roman" w:hAnsi="Times New Roman" w:cs="Times New Roman"/>
                <w:sz w:val="12"/>
                <w:szCs w:val="12"/>
              </w:rPr>
            </w:pPr>
            <w:r w:rsidRPr="00F9301F">
              <w:rPr>
                <w:rFonts w:ascii="Times New Roman" w:hAnsi="Times New Roman" w:cs="Times New Roman"/>
                <w:sz w:val="12"/>
                <w:szCs w:val="12"/>
              </w:rPr>
              <w:t>Каталог координат образуемых и изменяемых земельных участков и их частей</w:t>
            </w:r>
          </w:p>
        </w:tc>
        <w:tc>
          <w:tcPr>
            <w:tcW w:w="533" w:type="dxa"/>
          </w:tcPr>
          <w:p w:rsidR="00F9301F" w:rsidRPr="00F9301F" w:rsidRDefault="00F9301F" w:rsidP="00F9301F">
            <w:pPr>
              <w:spacing w:after="0" w:line="240" w:lineRule="auto"/>
              <w:jc w:val="center"/>
              <w:rPr>
                <w:rFonts w:ascii="Times New Roman" w:hAnsi="Times New Roman" w:cs="Times New Roman"/>
                <w:sz w:val="12"/>
                <w:szCs w:val="12"/>
              </w:rPr>
            </w:pPr>
            <w:r w:rsidRPr="00F9301F">
              <w:rPr>
                <w:rFonts w:ascii="Times New Roman" w:hAnsi="Times New Roman" w:cs="Times New Roman"/>
                <w:sz w:val="12"/>
                <w:szCs w:val="12"/>
              </w:rPr>
              <w:t>9</w:t>
            </w:r>
          </w:p>
        </w:tc>
      </w:tr>
      <w:tr w:rsidR="00F9301F" w:rsidRPr="00F9301F" w:rsidTr="00F9301F">
        <w:tc>
          <w:tcPr>
            <w:tcW w:w="675" w:type="dxa"/>
            <w:vAlign w:val="center"/>
          </w:tcPr>
          <w:p w:rsidR="00F9301F" w:rsidRPr="00F9301F" w:rsidRDefault="00F9301F" w:rsidP="00F9301F">
            <w:pPr>
              <w:spacing w:after="0" w:line="240" w:lineRule="auto"/>
              <w:jc w:val="center"/>
              <w:rPr>
                <w:rFonts w:ascii="Times New Roman" w:hAnsi="Times New Roman" w:cs="Times New Roman"/>
                <w:sz w:val="12"/>
                <w:szCs w:val="12"/>
              </w:rPr>
            </w:pPr>
            <w:r w:rsidRPr="00F9301F">
              <w:rPr>
                <w:rFonts w:ascii="Times New Roman" w:hAnsi="Times New Roman" w:cs="Times New Roman"/>
                <w:sz w:val="12"/>
                <w:szCs w:val="12"/>
              </w:rPr>
              <w:t>2.5</w:t>
            </w:r>
          </w:p>
        </w:tc>
        <w:tc>
          <w:tcPr>
            <w:tcW w:w="6521" w:type="dxa"/>
            <w:vAlign w:val="center"/>
          </w:tcPr>
          <w:p w:rsidR="00F9301F" w:rsidRPr="00F9301F" w:rsidRDefault="00F9301F" w:rsidP="00F9301F">
            <w:pPr>
              <w:spacing w:after="0" w:line="240" w:lineRule="auto"/>
              <w:jc w:val="both"/>
              <w:rPr>
                <w:rFonts w:ascii="Times New Roman" w:hAnsi="Times New Roman" w:cs="Times New Roman"/>
                <w:sz w:val="12"/>
                <w:szCs w:val="12"/>
              </w:rPr>
            </w:pPr>
            <w:r w:rsidRPr="00F9301F">
              <w:rPr>
                <w:rFonts w:ascii="Times New Roman" w:hAnsi="Times New Roman" w:cs="Times New Roman"/>
                <w:sz w:val="12"/>
                <w:szCs w:val="12"/>
              </w:rPr>
              <w:t>Перечень и сведения о площади образуемых 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муниципальных нужд</w:t>
            </w:r>
          </w:p>
        </w:tc>
        <w:tc>
          <w:tcPr>
            <w:tcW w:w="533" w:type="dxa"/>
          </w:tcPr>
          <w:p w:rsidR="00F9301F" w:rsidRPr="00F9301F" w:rsidRDefault="00F9301F" w:rsidP="00F9301F">
            <w:pPr>
              <w:spacing w:after="0" w:line="240" w:lineRule="auto"/>
              <w:jc w:val="center"/>
              <w:rPr>
                <w:rFonts w:ascii="Times New Roman" w:hAnsi="Times New Roman" w:cs="Times New Roman"/>
                <w:sz w:val="12"/>
                <w:szCs w:val="12"/>
              </w:rPr>
            </w:pPr>
            <w:r w:rsidRPr="00F9301F">
              <w:rPr>
                <w:rFonts w:ascii="Times New Roman" w:hAnsi="Times New Roman" w:cs="Times New Roman"/>
                <w:sz w:val="12"/>
                <w:szCs w:val="12"/>
              </w:rPr>
              <w:t>24</w:t>
            </w:r>
          </w:p>
        </w:tc>
      </w:tr>
      <w:tr w:rsidR="00F9301F" w:rsidRPr="00F9301F" w:rsidTr="00F9301F">
        <w:tc>
          <w:tcPr>
            <w:tcW w:w="675" w:type="dxa"/>
            <w:vAlign w:val="center"/>
          </w:tcPr>
          <w:p w:rsidR="00F9301F" w:rsidRPr="00F9301F" w:rsidRDefault="00F9301F" w:rsidP="00F9301F">
            <w:pPr>
              <w:spacing w:after="0" w:line="240" w:lineRule="auto"/>
              <w:jc w:val="center"/>
              <w:rPr>
                <w:rFonts w:ascii="Times New Roman" w:hAnsi="Times New Roman" w:cs="Times New Roman"/>
                <w:sz w:val="12"/>
                <w:szCs w:val="12"/>
              </w:rPr>
            </w:pPr>
            <w:r w:rsidRPr="00F9301F">
              <w:rPr>
                <w:rFonts w:ascii="Times New Roman" w:hAnsi="Times New Roman" w:cs="Times New Roman"/>
                <w:sz w:val="12"/>
                <w:szCs w:val="12"/>
              </w:rPr>
              <w:t>2.6</w:t>
            </w:r>
          </w:p>
        </w:tc>
        <w:tc>
          <w:tcPr>
            <w:tcW w:w="6521" w:type="dxa"/>
            <w:vAlign w:val="center"/>
          </w:tcPr>
          <w:p w:rsidR="00F9301F" w:rsidRPr="00F9301F" w:rsidRDefault="00F9301F" w:rsidP="00F9301F">
            <w:pPr>
              <w:spacing w:after="0" w:line="240" w:lineRule="auto"/>
              <w:jc w:val="both"/>
              <w:rPr>
                <w:rFonts w:ascii="Times New Roman" w:hAnsi="Times New Roman" w:cs="Times New Roman"/>
                <w:sz w:val="12"/>
                <w:szCs w:val="12"/>
              </w:rPr>
            </w:pPr>
            <w:r w:rsidRPr="00F9301F">
              <w:rPr>
                <w:rFonts w:ascii="Times New Roman" w:hAnsi="Times New Roman" w:cs="Times New Roman"/>
                <w:sz w:val="12"/>
                <w:szCs w:val="12"/>
                <w:shd w:val="clear" w:color="auto" w:fill="FFFFFF"/>
              </w:rPr>
              <w:t>Вид разрешённого использования образуемых земельных участков в соответствии с проектом планировки территории</w:t>
            </w:r>
          </w:p>
        </w:tc>
        <w:tc>
          <w:tcPr>
            <w:tcW w:w="533" w:type="dxa"/>
          </w:tcPr>
          <w:p w:rsidR="00F9301F" w:rsidRPr="00F9301F" w:rsidRDefault="00F9301F" w:rsidP="00F9301F">
            <w:pPr>
              <w:spacing w:after="0" w:line="240" w:lineRule="auto"/>
              <w:jc w:val="center"/>
              <w:rPr>
                <w:rFonts w:ascii="Times New Roman" w:hAnsi="Times New Roman" w:cs="Times New Roman"/>
                <w:sz w:val="12"/>
                <w:szCs w:val="12"/>
              </w:rPr>
            </w:pPr>
            <w:r w:rsidRPr="00F9301F">
              <w:rPr>
                <w:rFonts w:ascii="Times New Roman" w:hAnsi="Times New Roman" w:cs="Times New Roman"/>
                <w:sz w:val="12"/>
                <w:szCs w:val="12"/>
              </w:rPr>
              <w:t>25</w:t>
            </w:r>
          </w:p>
        </w:tc>
      </w:tr>
      <w:tr w:rsidR="00F9301F" w:rsidRPr="00F9301F" w:rsidTr="00F9301F">
        <w:tc>
          <w:tcPr>
            <w:tcW w:w="675" w:type="dxa"/>
            <w:vAlign w:val="center"/>
          </w:tcPr>
          <w:p w:rsidR="00F9301F" w:rsidRPr="00F9301F" w:rsidRDefault="00F9301F" w:rsidP="00F9301F">
            <w:pPr>
              <w:spacing w:after="0" w:line="240" w:lineRule="auto"/>
              <w:jc w:val="center"/>
              <w:rPr>
                <w:rFonts w:ascii="Times New Roman" w:hAnsi="Times New Roman" w:cs="Times New Roman"/>
                <w:sz w:val="12"/>
                <w:szCs w:val="12"/>
              </w:rPr>
            </w:pPr>
            <w:r w:rsidRPr="00F9301F">
              <w:rPr>
                <w:rFonts w:ascii="Times New Roman" w:hAnsi="Times New Roman" w:cs="Times New Roman"/>
                <w:sz w:val="12"/>
                <w:szCs w:val="12"/>
              </w:rPr>
              <w:t>2.7</w:t>
            </w:r>
          </w:p>
        </w:tc>
        <w:tc>
          <w:tcPr>
            <w:tcW w:w="6521" w:type="dxa"/>
            <w:vAlign w:val="center"/>
          </w:tcPr>
          <w:p w:rsidR="00F9301F" w:rsidRPr="00F9301F" w:rsidRDefault="00F9301F" w:rsidP="00F9301F">
            <w:pPr>
              <w:spacing w:after="0" w:line="240" w:lineRule="auto"/>
              <w:jc w:val="both"/>
              <w:rPr>
                <w:rFonts w:ascii="Times New Roman" w:hAnsi="Times New Roman" w:cs="Times New Roman"/>
                <w:sz w:val="12"/>
                <w:szCs w:val="12"/>
              </w:rPr>
            </w:pPr>
            <w:r w:rsidRPr="00F9301F">
              <w:rPr>
                <w:rFonts w:ascii="Times New Roman" w:hAnsi="Times New Roman" w:cs="Times New Roman"/>
                <w:sz w:val="12"/>
                <w:szCs w:val="12"/>
                <w:shd w:val="clear" w:color="auto" w:fill="FFFFFF"/>
              </w:rPr>
              <w:t>Целевое назначение лесов, вид (виды) разрешённого использования лесного участка, количественные и качественные характеристики лесного участка, сведения о нахождении лесного участка в границах особо защитных участков лесов (в случае, если подготовка проекта межевания территории осуществляется в целях определения местоположения границ образуемых и (или) изменяемых лесных участков)</w:t>
            </w:r>
          </w:p>
        </w:tc>
        <w:tc>
          <w:tcPr>
            <w:tcW w:w="533" w:type="dxa"/>
          </w:tcPr>
          <w:p w:rsidR="00F9301F" w:rsidRPr="00F9301F" w:rsidRDefault="00F9301F" w:rsidP="00F9301F">
            <w:pPr>
              <w:spacing w:after="0" w:line="240" w:lineRule="auto"/>
              <w:jc w:val="center"/>
              <w:rPr>
                <w:rFonts w:ascii="Times New Roman" w:hAnsi="Times New Roman" w:cs="Times New Roman"/>
                <w:sz w:val="12"/>
                <w:szCs w:val="12"/>
              </w:rPr>
            </w:pPr>
            <w:r w:rsidRPr="00F9301F">
              <w:rPr>
                <w:rFonts w:ascii="Times New Roman" w:hAnsi="Times New Roman" w:cs="Times New Roman"/>
                <w:sz w:val="12"/>
                <w:szCs w:val="12"/>
              </w:rPr>
              <w:t>26</w:t>
            </w:r>
          </w:p>
        </w:tc>
      </w:tr>
      <w:tr w:rsidR="00F9301F" w:rsidRPr="00F9301F" w:rsidTr="00F9301F">
        <w:tc>
          <w:tcPr>
            <w:tcW w:w="675" w:type="dxa"/>
            <w:vAlign w:val="center"/>
          </w:tcPr>
          <w:p w:rsidR="00F9301F" w:rsidRPr="00F9301F" w:rsidRDefault="00F9301F" w:rsidP="00F9301F">
            <w:pPr>
              <w:spacing w:after="0" w:line="240" w:lineRule="auto"/>
              <w:jc w:val="center"/>
              <w:rPr>
                <w:rFonts w:ascii="Times New Roman" w:hAnsi="Times New Roman" w:cs="Times New Roman"/>
                <w:sz w:val="12"/>
                <w:szCs w:val="12"/>
              </w:rPr>
            </w:pPr>
            <w:r w:rsidRPr="00F9301F">
              <w:rPr>
                <w:rFonts w:ascii="Times New Roman" w:hAnsi="Times New Roman" w:cs="Times New Roman"/>
                <w:sz w:val="12"/>
                <w:szCs w:val="12"/>
              </w:rPr>
              <w:t>2.8</w:t>
            </w:r>
          </w:p>
        </w:tc>
        <w:tc>
          <w:tcPr>
            <w:tcW w:w="6521" w:type="dxa"/>
            <w:vAlign w:val="center"/>
          </w:tcPr>
          <w:p w:rsidR="00F9301F" w:rsidRPr="00F9301F" w:rsidRDefault="00F9301F" w:rsidP="00F9301F">
            <w:pPr>
              <w:spacing w:after="0" w:line="240" w:lineRule="auto"/>
              <w:jc w:val="both"/>
              <w:rPr>
                <w:rFonts w:ascii="Times New Roman" w:hAnsi="Times New Roman" w:cs="Times New Roman"/>
                <w:sz w:val="12"/>
                <w:szCs w:val="12"/>
              </w:rPr>
            </w:pPr>
            <w:r w:rsidRPr="00F9301F">
              <w:rPr>
                <w:rFonts w:ascii="Times New Roman" w:hAnsi="Times New Roman" w:cs="Times New Roman"/>
                <w:sz w:val="12"/>
                <w:szCs w:val="12"/>
                <w:shd w:val="clear" w:color="auto" w:fill="FFFFFF"/>
              </w:rPr>
              <w:t>Сведения о границах территории, в отношении которой утверждён проект межевания, содержащие перечень координат характерных точек этих границ в системе координат, используемой для ведения Единого государственного реестра недвижимости</w:t>
            </w:r>
          </w:p>
        </w:tc>
        <w:tc>
          <w:tcPr>
            <w:tcW w:w="533" w:type="dxa"/>
          </w:tcPr>
          <w:p w:rsidR="00F9301F" w:rsidRPr="00F9301F" w:rsidRDefault="00F9301F" w:rsidP="00F9301F">
            <w:pPr>
              <w:spacing w:after="0" w:line="240" w:lineRule="auto"/>
              <w:jc w:val="center"/>
              <w:rPr>
                <w:rFonts w:ascii="Times New Roman" w:hAnsi="Times New Roman" w:cs="Times New Roman"/>
                <w:sz w:val="12"/>
                <w:szCs w:val="12"/>
              </w:rPr>
            </w:pPr>
            <w:r w:rsidRPr="00F9301F">
              <w:rPr>
                <w:rFonts w:ascii="Times New Roman" w:hAnsi="Times New Roman" w:cs="Times New Roman"/>
                <w:sz w:val="12"/>
                <w:szCs w:val="12"/>
              </w:rPr>
              <w:t>27</w:t>
            </w:r>
          </w:p>
        </w:tc>
      </w:tr>
    </w:tbl>
    <w:p w:rsidR="00F9301F" w:rsidRDefault="00F9301F" w:rsidP="00F9301F">
      <w:pPr>
        <w:tabs>
          <w:tab w:val="left" w:pos="6936"/>
        </w:tabs>
        <w:spacing w:after="0" w:line="240" w:lineRule="auto"/>
        <w:ind w:firstLine="284"/>
        <w:jc w:val="center"/>
        <w:rPr>
          <w:rFonts w:ascii="Times New Roman" w:eastAsia="Calibri" w:hAnsi="Times New Roman" w:cs="Times New Roman"/>
          <w:bCs/>
          <w:sz w:val="12"/>
          <w:szCs w:val="12"/>
        </w:rPr>
      </w:pPr>
    </w:p>
    <w:p w:rsidR="00DC3BCA" w:rsidRDefault="00F9301F" w:rsidP="00F9301F">
      <w:pPr>
        <w:tabs>
          <w:tab w:val="left" w:pos="6936"/>
        </w:tabs>
        <w:spacing w:after="0" w:line="240" w:lineRule="auto"/>
        <w:ind w:firstLine="284"/>
        <w:jc w:val="center"/>
        <w:rPr>
          <w:rFonts w:ascii="Times New Roman" w:eastAsia="Calibri" w:hAnsi="Times New Roman" w:cs="Times New Roman"/>
          <w:bCs/>
          <w:sz w:val="12"/>
          <w:szCs w:val="12"/>
        </w:rPr>
      </w:pPr>
      <w:r w:rsidRPr="00F9301F">
        <w:rPr>
          <w:rFonts w:ascii="Times New Roman" w:eastAsia="Calibri" w:hAnsi="Times New Roman" w:cs="Times New Roman"/>
          <w:bCs/>
          <w:sz w:val="12"/>
          <w:szCs w:val="12"/>
        </w:rPr>
        <w:t>Раздел 1 «Проект межевания территории. Графическая часть»</w:t>
      </w:r>
    </w:p>
    <w:p w:rsidR="00F9301F" w:rsidRDefault="00F9301F" w:rsidP="00F9301F">
      <w:pPr>
        <w:tabs>
          <w:tab w:val="left" w:pos="6936"/>
        </w:tabs>
        <w:spacing w:after="0" w:line="240" w:lineRule="auto"/>
        <w:ind w:firstLine="284"/>
        <w:jc w:val="both"/>
      </w:pPr>
      <w:r>
        <w:rPr>
          <w:noProof/>
          <w:lang w:eastAsia="ru-RU"/>
        </w:rPr>
        <w:lastRenderedPageBreak/>
        <w:drawing>
          <wp:inline distT="0" distB="0" distL="0" distR="0">
            <wp:extent cx="2152650" cy="1990725"/>
            <wp:effectExtent l="0" t="0" r="0" b="0"/>
            <wp:docPr id="22" name="Рисунок 22" descr="C:\Users\user\AppData\Local\Microsoft\Windows\Temporary Internet Files\Content.Word\ЧМТ_compressed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C:\Users\user\AppData\Local\Microsoft\Windows\Temporary Internet Files\Content.Word\ЧМТ_compressed_page-0001.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152650" cy="1990725"/>
                    </a:xfrm>
                    <a:prstGeom prst="rect">
                      <a:avLst/>
                    </a:prstGeom>
                    <a:noFill/>
                    <a:ln>
                      <a:noFill/>
                    </a:ln>
                  </pic:spPr>
                </pic:pic>
              </a:graphicData>
            </a:graphic>
          </wp:inline>
        </w:drawing>
      </w:r>
      <w:r w:rsidRPr="00F9301F">
        <w:t xml:space="preserve"> </w:t>
      </w:r>
      <w:r>
        <w:rPr>
          <w:noProof/>
          <w:lang w:eastAsia="ru-RU"/>
        </w:rPr>
        <w:drawing>
          <wp:inline distT="0" distB="0" distL="0" distR="0">
            <wp:extent cx="1943100" cy="2000250"/>
            <wp:effectExtent l="0" t="0" r="0" b="0"/>
            <wp:docPr id="23" name="Рисунок 23" descr="C:\Users\user\AppData\Local\Microsoft\Windows\Temporary Internet Files\Content.Word\ЧМТ_compressed_page-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Users\user\AppData\Local\Microsoft\Windows\Temporary Internet Files\Content.Word\ЧМТ_compressed_page-0002.jp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945731" cy="2002958"/>
                    </a:xfrm>
                    <a:prstGeom prst="rect">
                      <a:avLst/>
                    </a:prstGeom>
                    <a:noFill/>
                    <a:ln>
                      <a:noFill/>
                    </a:ln>
                  </pic:spPr>
                </pic:pic>
              </a:graphicData>
            </a:graphic>
          </wp:inline>
        </w:drawing>
      </w:r>
    </w:p>
    <w:p w:rsidR="00F9301F" w:rsidRDefault="00F9301F" w:rsidP="00F9301F">
      <w:pPr>
        <w:tabs>
          <w:tab w:val="left" w:pos="6936"/>
        </w:tabs>
        <w:spacing w:after="0" w:line="240" w:lineRule="auto"/>
        <w:ind w:firstLine="284"/>
        <w:jc w:val="both"/>
        <w:rPr>
          <w:rFonts w:ascii="Times New Roman" w:eastAsia="Calibri" w:hAnsi="Times New Roman" w:cs="Times New Roman"/>
          <w:bCs/>
          <w:sz w:val="12"/>
          <w:szCs w:val="12"/>
        </w:rPr>
      </w:pPr>
    </w:p>
    <w:p w:rsidR="00F9301F" w:rsidRPr="00F9301F" w:rsidRDefault="00F9301F" w:rsidP="00F9301F">
      <w:pPr>
        <w:tabs>
          <w:tab w:val="left" w:pos="6936"/>
        </w:tabs>
        <w:spacing w:after="0" w:line="240" w:lineRule="auto"/>
        <w:ind w:firstLine="284"/>
        <w:jc w:val="center"/>
        <w:rPr>
          <w:rFonts w:ascii="Times New Roman" w:eastAsia="Calibri" w:hAnsi="Times New Roman" w:cs="Times New Roman"/>
          <w:bCs/>
          <w:sz w:val="12"/>
          <w:szCs w:val="12"/>
        </w:rPr>
      </w:pPr>
      <w:r w:rsidRPr="00F9301F">
        <w:rPr>
          <w:rFonts w:ascii="Times New Roman" w:eastAsia="Calibri" w:hAnsi="Times New Roman" w:cs="Times New Roman"/>
          <w:bCs/>
          <w:sz w:val="12"/>
          <w:szCs w:val="12"/>
        </w:rPr>
        <w:t>Раздел 2 «Текстовые материалы»</w:t>
      </w:r>
    </w:p>
    <w:p w:rsidR="00F9301F" w:rsidRPr="00F9301F" w:rsidRDefault="00F9301F" w:rsidP="00F9301F">
      <w:pPr>
        <w:tabs>
          <w:tab w:val="left" w:pos="6936"/>
        </w:tabs>
        <w:spacing w:after="0" w:line="240" w:lineRule="auto"/>
        <w:ind w:firstLine="284"/>
        <w:jc w:val="center"/>
        <w:rPr>
          <w:rFonts w:ascii="Times New Roman" w:eastAsia="Calibri" w:hAnsi="Times New Roman" w:cs="Times New Roman"/>
          <w:bCs/>
          <w:sz w:val="12"/>
          <w:szCs w:val="12"/>
        </w:rPr>
      </w:pPr>
      <w:r w:rsidRPr="00F9301F">
        <w:rPr>
          <w:rFonts w:ascii="Times New Roman" w:eastAsia="Calibri" w:hAnsi="Times New Roman" w:cs="Times New Roman"/>
          <w:bCs/>
          <w:sz w:val="12"/>
          <w:szCs w:val="12"/>
        </w:rPr>
        <w:t> </w:t>
      </w:r>
    </w:p>
    <w:p w:rsidR="00F9301F" w:rsidRPr="00F9301F" w:rsidRDefault="00F9301F" w:rsidP="00F9301F">
      <w:pPr>
        <w:tabs>
          <w:tab w:val="left" w:pos="6936"/>
        </w:tabs>
        <w:spacing w:after="0" w:line="240" w:lineRule="auto"/>
        <w:ind w:firstLine="284"/>
        <w:jc w:val="center"/>
        <w:rPr>
          <w:rFonts w:ascii="Times New Roman" w:eastAsia="Calibri" w:hAnsi="Times New Roman" w:cs="Times New Roman"/>
          <w:bCs/>
          <w:sz w:val="12"/>
          <w:szCs w:val="12"/>
        </w:rPr>
      </w:pPr>
      <w:r w:rsidRPr="00F9301F">
        <w:rPr>
          <w:rFonts w:ascii="Times New Roman" w:eastAsia="Calibri" w:hAnsi="Times New Roman" w:cs="Times New Roman"/>
          <w:bCs/>
          <w:sz w:val="12"/>
          <w:szCs w:val="12"/>
        </w:rPr>
        <w:t>2.1 Исход</w:t>
      </w:r>
      <w:r>
        <w:rPr>
          <w:rFonts w:ascii="Times New Roman" w:eastAsia="Calibri" w:hAnsi="Times New Roman" w:cs="Times New Roman"/>
          <w:bCs/>
          <w:sz w:val="12"/>
          <w:szCs w:val="12"/>
        </w:rPr>
        <w:t>но-разрешительная документация.</w:t>
      </w:r>
    </w:p>
    <w:p w:rsidR="00F9301F" w:rsidRPr="00F9301F" w:rsidRDefault="00F9301F" w:rsidP="00F9301F">
      <w:pPr>
        <w:tabs>
          <w:tab w:val="left" w:pos="6936"/>
        </w:tabs>
        <w:spacing w:after="0" w:line="240" w:lineRule="auto"/>
        <w:ind w:firstLine="284"/>
        <w:jc w:val="both"/>
        <w:rPr>
          <w:rFonts w:ascii="Times New Roman" w:eastAsia="Calibri" w:hAnsi="Times New Roman" w:cs="Times New Roman"/>
          <w:bCs/>
          <w:sz w:val="12"/>
          <w:szCs w:val="12"/>
        </w:rPr>
      </w:pPr>
      <w:r w:rsidRPr="00F9301F">
        <w:rPr>
          <w:rFonts w:ascii="Times New Roman" w:eastAsia="Calibri" w:hAnsi="Times New Roman" w:cs="Times New Roman"/>
          <w:bCs/>
          <w:sz w:val="12"/>
          <w:szCs w:val="12"/>
        </w:rPr>
        <w:t>Основанием для разработки проекта межевания территории служит:</w:t>
      </w:r>
    </w:p>
    <w:p w:rsidR="00F9301F" w:rsidRPr="00F9301F" w:rsidRDefault="00F9301F" w:rsidP="00F9301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 </w:t>
      </w:r>
      <w:r w:rsidRPr="00F9301F">
        <w:rPr>
          <w:rFonts w:ascii="Times New Roman" w:eastAsia="Calibri" w:hAnsi="Times New Roman" w:cs="Times New Roman"/>
          <w:bCs/>
          <w:sz w:val="12"/>
          <w:szCs w:val="12"/>
        </w:rPr>
        <w:t>Договор на выполнение работ с ООО «</w:t>
      </w:r>
      <w:proofErr w:type="spellStart"/>
      <w:r w:rsidRPr="00F9301F">
        <w:rPr>
          <w:rFonts w:ascii="Times New Roman" w:eastAsia="Calibri" w:hAnsi="Times New Roman" w:cs="Times New Roman"/>
          <w:bCs/>
          <w:sz w:val="12"/>
          <w:szCs w:val="12"/>
        </w:rPr>
        <w:t>СамараНИПИнефть</w:t>
      </w:r>
      <w:proofErr w:type="spellEnd"/>
      <w:r w:rsidRPr="00F9301F">
        <w:rPr>
          <w:rFonts w:ascii="Times New Roman" w:eastAsia="Calibri" w:hAnsi="Times New Roman" w:cs="Times New Roman"/>
          <w:bCs/>
          <w:sz w:val="12"/>
          <w:szCs w:val="12"/>
        </w:rPr>
        <w:t>»;</w:t>
      </w:r>
    </w:p>
    <w:p w:rsidR="00F9301F" w:rsidRPr="00F9301F" w:rsidRDefault="00F9301F" w:rsidP="00F9301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2. </w:t>
      </w:r>
      <w:r w:rsidRPr="00F9301F">
        <w:rPr>
          <w:rFonts w:ascii="Times New Roman" w:eastAsia="Calibri" w:hAnsi="Times New Roman" w:cs="Times New Roman"/>
          <w:bCs/>
          <w:sz w:val="12"/>
          <w:szCs w:val="12"/>
        </w:rPr>
        <w:t>Материалы инженерных изысканий;</w:t>
      </w:r>
    </w:p>
    <w:p w:rsidR="00F9301F" w:rsidRPr="00F9301F" w:rsidRDefault="00F9301F" w:rsidP="00F9301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3. </w:t>
      </w:r>
      <w:r w:rsidRPr="00F9301F">
        <w:rPr>
          <w:rFonts w:ascii="Times New Roman" w:eastAsia="Calibri" w:hAnsi="Times New Roman" w:cs="Times New Roman"/>
          <w:bCs/>
          <w:sz w:val="12"/>
          <w:szCs w:val="12"/>
        </w:rPr>
        <w:t xml:space="preserve">«Градостроительный кодекс Российской Федерации» от 29.12.2004 г. № 190-ФЗ </w:t>
      </w:r>
    </w:p>
    <w:p w:rsidR="00F9301F" w:rsidRPr="00F9301F" w:rsidRDefault="00F9301F" w:rsidP="00F9301F">
      <w:pPr>
        <w:tabs>
          <w:tab w:val="left" w:pos="6936"/>
        </w:tabs>
        <w:spacing w:after="0" w:line="240" w:lineRule="auto"/>
        <w:ind w:firstLine="284"/>
        <w:jc w:val="both"/>
        <w:rPr>
          <w:rFonts w:ascii="Times New Roman" w:eastAsia="Calibri" w:hAnsi="Times New Roman" w:cs="Times New Roman"/>
          <w:bCs/>
          <w:sz w:val="12"/>
          <w:szCs w:val="12"/>
        </w:rPr>
      </w:pPr>
      <w:r w:rsidRPr="00F9301F">
        <w:rPr>
          <w:rFonts w:ascii="Times New Roman" w:eastAsia="Calibri" w:hAnsi="Times New Roman" w:cs="Times New Roman"/>
          <w:bCs/>
          <w:sz w:val="12"/>
          <w:szCs w:val="12"/>
        </w:rPr>
        <w:t>(ред. от 16.12.2019 г.);</w:t>
      </w:r>
    </w:p>
    <w:p w:rsidR="00F9301F" w:rsidRPr="00F9301F" w:rsidRDefault="00F9301F" w:rsidP="00F9301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4. </w:t>
      </w:r>
      <w:r w:rsidRPr="00F9301F">
        <w:rPr>
          <w:rFonts w:ascii="Times New Roman" w:eastAsia="Calibri" w:hAnsi="Times New Roman" w:cs="Times New Roman"/>
          <w:bCs/>
          <w:sz w:val="12"/>
          <w:szCs w:val="12"/>
        </w:rPr>
        <w:t>Постановление Правительства РФ от 26.07.2017 г. № 884 (ред. от 08.08.2019 г.);</w:t>
      </w:r>
    </w:p>
    <w:p w:rsidR="00F9301F" w:rsidRPr="00F9301F" w:rsidRDefault="00F9301F" w:rsidP="00F9301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5. </w:t>
      </w:r>
      <w:r w:rsidRPr="00F9301F">
        <w:rPr>
          <w:rFonts w:ascii="Times New Roman" w:eastAsia="Calibri" w:hAnsi="Times New Roman" w:cs="Times New Roman"/>
          <w:bCs/>
          <w:sz w:val="12"/>
          <w:szCs w:val="12"/>
        </w:rPr>
        <w:t xml:space="preserve">«Земельный кодекс Российской Федерации» от 25.10.2001 г. № 136-ФЗ </w:t>
      </w:r>
    </w:p>
    <w:p w:rsidR="00F9301F" w:rsidRPr="00F9301F" w:rsidRDefault="00F9301F" w:rsidP="00F9301F">
      <w:pPr>
        <w:tabs>
          <w:tab w:val="left" w:pos="6936"/>
        </w:tabs>
        <w:spacing w:after="0" w:line="240" w:lineRule="auto"/>
        <w:ind w:firstLine="284"/>
        <w:jc w:val="both"/>
        <w:rPr>
          <w:rFonts w:ascii="Times New Roman" w:eastAsia="Calibri" w:hAnsi="Times New Roman" w:cs="Times New Roman"/>
          <w:bCs/>
          <w:sz w:val="12"/>
          <w:szCs w:val="12"/>
        </w:rPr>
      </w:pPr>
      <w:r w:rsidRPr="00F9301F">
        <w:rPr>
          <w:rFonts w:ascii="Times New Roman" w:eastAsia="Calibri" w:hAnsi="Times New Roman" w:cs="Times New Roman"/>
          <w:bCs/>
          <w:sz w:val="12"/>
          <w:szCs w:val="12"/>
        </w:rPr>
        <w:t>(ред. от 02.08.2019 г.);</w:t>
      </w:r>
    </w:p>
    <w:p w:rsidR="00F9301F" w:rsidRPr="00F9301F" w:rsidRDefault="00F9301F" w:rsidP="00F9301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6. </w:t>
      </w:r>
      <w:r w:rsidRPr="00F9301F">
        <w:rPr>
          <w:rFonts w:ascii="Times New Roman" w:eastAsia="Calibri" w:hAnsi="Times New Roman" w:cs="Times New Roman"/>
          <w:bCs/>
          <w:sz w:val="12"/>
          <w:szCs w:val="12"/>
        </w:rPr>
        <w:t>Сведения государственного кадастрового учёта;</w:t>
      </w:r>
    </w:p>
    <w:p w:rsidR="00F9301F" w:rsidRPr="00F9301F" w:rsidRDefault="00F9301F" w:rsidP="00F9301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7. </w:t>
      </w:r>
      <w:r w:rsidRPr="00F9301F">
        <w:rPr>
          <w:rFonts w:ascii="Times New Roman" w:eastAsia="Calibri" w:hAnsi="Times New Roman" w:cs="Times New Roman"/>
          <w:bCs/>
          <w:sz w:val="12"/>
          <w:szCs w:val="12"/>
        </w:rPr>
        <w:t>Топографическая съёмка территории;</w:t>
      </w:r>
    </w:p>
    <w:p w:rsidR="00F9301F" w:rsidRPr="00F9301F" w:rsidRDefault="00F9301F" w:rsidP="00F9301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8. </w:t>
      </w:r>
      <w:r w:rsidRPr="00F9301F">
        <w:rPr>
          <w:rFonts w:ascii="Times New Roman" w:eastAsia="Calibri" w:hAnsi="Times New Roman" w:cs="Times New Roman"/>
          <w:bCs/>
          <w:sz w:val="12"/>
          <w:szCs w:val="12"/>
        </w:rPr>
        <w:t>Правила землепользования и застройки сельского поселения Сергиевск муниципального района Сергиевский Самарской области.</w:t>
      </w:r>
    </w:p>
    <w:p w:rsidR="00F9301F" w:rsidRPr="00F9301F" w:rsidRDefault="00F9301F" w:rsidP="00F9301F">
      <w:pPr>
        <w:tabs>
          <w:tab w:val="left" w:pos="6936"/>
        </w:tabs>
        <w:spacing w:after="0" w:line="240" w:lineRule="auto"/>
        <w:ind w:firstLine="284"/>
        <w:jc w:val="both"/>
        <w:rPr>
          <w:rFonts w:ascii="Times New Roman" w:eastAsia="Calibri" w:hAnsi="Times New Roman" w:cs="Times New Roman"/>
          <w:bCs/>
          <w:sz w:val="12"/>
          <w:szCs w:val="12"/>
        </w:rPr>
      </w:pPr>
      <w:r w:rsidRPr="00F9301F">
        <w:rPr>
          <w:rFonts w:ascii="Times New Roman" w:eastAsia="Calibri" w:hAnsi="Times New Roman" w:cs="Times New Roman"/>
          <w:bCs/>
          <w:sz w:val="12"/>
          <w:szCs w:val="12"/>
        </w:rPr>
        <w:t> </w:t>
      </w:r>
    </w:p>
    <w:p w:rsidR="00F9301F" w:rsidRPr="00F9301F" w:rsidRDefault="00F9301F" w:rsidP="00F9301F">
      <w:pPr>
        <w:tabs>
          <w:tab w:val="left" w:pos="6936"/>
        </w:tabs>
        <w:spacing w:after="0" w:line="240" w:lineRule="auto"/>
        <w:ind w:firstLine="284"/>
        <w:jc w:val="center"/>
        <w:rPr>
          <w:rFonts w:ascii="Times New Roman" w:eastAsia="Calibri" w:hAnsi="Times New Roman" w:cs="Times New Roman"/>
          <w:bCs/>
          <w:sz w:val="12"/>
          <w:szCs w:val="12"/>
        </w:rPr>
      </w:pPr>
      <w:r w:rsidRPr="00F9301F">
        <w:rPr>
          <w:rFonts w:ascii="Times New Roman" w:eastAsia="Calibri" w:hAnsi="Times New Roman" w:cs="Times New Roman"/>
          <w:bCs/>
          <w:sz w:val="12"/>
          <w:szCs w:val="12"/>
        </w:rPr>
        <w:t>2.2 Основание для выполнения проекта межевания.</w:t>
      </w:r>
    </w:p>
    <w:p w:rsidR="00F9301F" w:rsidRPr="00F9301F" w:rsidRDefault="00F9301F" w:rsidP="00F9301F">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F9301F">
        <w:rPr>
          <w:rFonts w:ascii="Times New Roman" w:eastAsia="Calibri" w:hAnsi="Times New Roman" w:cs="Times New Roman"/>
          <w:bCs/>
          <w:sz w:val="12"/>
          <w:szCs w:val="12"/>
        </w:rPr>
        <w:t>Проект межевания территории разрабатывается в соответствии с проектом планировки территории в целях установления границ земельных участков, предназначенных для строительства и размещения объекта АО «</w:t>
      </w:r>
      <w:proofErr w:type="spellStart"/>
      <w:r w:rsidRPr="00F9301F">
        <w:rPr>
          <w:rFonts w:ascii="Times New Roman" w:eastAsia="Calibri" w:hAnsi="Times New Roman" w:cs="Times New Roman"/>
          <w:bCs/>
          <w:sz w:val="12"/>
          <w:szCs w:val="12"/>
        </w:rPr>
        <w:t>Самаранефтегаз</w:t>
      </w:r>
      <w:proofErr w:type="spellEnd"/>
      <w:r w:rsidRPr="00F9301F">
        <w:rPr>
          <w:rFonts w:ascii="Times New Roman" w:eastAsia="Calibri" w:hAnsi="Times New Roman" w:cs="Times New Roman"/>
          <w:bCs/>
          <w:sz w:val="12"/>
          <w:szCs w:val="12"/>
        </w:rPr>
        <w:t>» 6796П «Сбор нефти и газа со скважины № 300 Боровского месторождения» согласно техническому заданию на выполнение проекта планировки территории и проекта межевания территории объекта 6796П «Сбор нефти и газа со скважины № 300 Боровского месторождения», в границах сельского</w:t>
      </w:r>
      <w:proofErr w:type="gramEnd"/>
      <w:r w:rsidRPr="00F9301F">
        <w:rPr>
          <w:rFonts w:ascii="Times New Roman" w:eastAsia="Calibri" w:hAnsi="Times New Roman" w:cs="Times New Roman"/>
          <w:bCs/>
          <w:sz w:val="12"/>
          <w:szCs w:val="12"/>
        </w:rPr>
        <w:t xml:space="preserve"> поселения Сергиевск муниципального района Сергиевский Самарской области.</w:t>
      </w:r>
    </w:p>
    <w:p w:rsidR="00F9301F" w:rsidRPr="00F9301F" w:rsidRDefault="00F9301F" w:rsidP="00F9301F">
      <w:pPr>
        <w:tabs>
          <w:tab w:val="left" w:pos="6936"/>
        </w:tabs>
        <w:spacing w:after="0" w:line="240" w:lineRule="auto"/>
        <w:ind w:firstLine="284"/>
        <w:jc w:val="both"/>
        <w:rPr>
          <w:rFonts w:ascii="Times New Roman" w:eastAsia="Calibri" w:hAnsi="Times New Roman" w:cs="Times New Roman"/>
          <w:bCs/>
          <w:sz w:val="12"/>
          <w:szCs w:val="12"/>
        </w:rPr>
      </w:pPr>
      <w:r w:rsidRPr="00F9301F">
        <w:rPr>
          <w:rFonts w:ascii="Times New Roman" w:eastAsia="Calibri" w:hAnsi="Times New Roman" w:cs="Times New Roman"/>
          <w:bCs/>
          <w:sz w:val="12"/>
          <w:szCs w:val="12"/>
        </w:rPr>
        <w:t> </w:t>
      </w:r>
    </w:p>
    <w:p w:rsidR="00F9301F" w:rsidRPr="00F9301F" w:rsidRDefault="00F9301F" w:rsidP="00F9301F">
      <w:pPr>
        <w:tabs>
          <w:tab w:val="left" w:pos="6936"/>
        </w:tabs>
        <w:spacing w:after="0" w:line="240" w:lineRule="auto"/>
        <w:ind w:firstLine="284"/>
        <w:jc w:val="center"/>
        <w:rPr>
          <w:rFonts w:ascii="Times New Roman" w:eastAsia="Calibri" w:hAnsi="Times New Roman" w:cs="Times New Roman"/>
          <w:bCs/>
          <w:sz w:val="12"/>
          <w:szCs w:val="12"/>
        </w:rPr>
      </w:pPr>
      <w:r w:rsidRPr="00F9301F">
        <w:rPr>
          <w:rFonts w:ascii="Times New Roman" w:eastAsia="Calibri" w:hAnsi="Times New Roman" w:cs="Times New Roman"/>
          <w:bCs/>
          <w:sz w:val="12"/>
          <w:szCs w:val="12"/>
        </w:rPr>
        <w:t>2.3 Цели и задачи выполнения проекта межевания территории</w:t>
      </w:r>
    </w:p>
    <w:p w:rsidR="00F9301F" w:rsidRPr="00F9301F" w:rsidRDefault="00F9301F" w:rsidP="00F9301F">
      <w:pPr>
        <w:tabs>
          <w:tab w:val="left" w:pos="6936"/>
        </w:tabs>
        <w:spacing w:after="0" w:line="240" w:lineRule="auto"/>
        <w:ind w:firstLine="284"/>
        <w:jc w:val="both"/>
        <w:rPr>
          <w:rFonts w:ascii="Times New Roman" w:eastAsia="Calibri" w:hAnsi="Times New Roman" w:cs="Times New Roman"/>
          <w:bCs/>
          <w:sz w:val="12"/>
          <w:szCs w:val="12"/>
        </w:rPr>
      </w:pPr>
      <w:r w:rsidRPr="00F9301F">
        <w:rPr>
          <w:rFonts w:ascii="Times New Roman" w:eastAsia="Calibri" w:hAnsi="Times New Roman" w:cs="Times New Roman"/>
          <w:bCs/>
          <w:sz w:val="12"/>
          <w:szCs w:val="12"/>
        </w:rPr>
        <w:t>Подготовка проекта межевания территории для размещения объекта 6796П «Сбор нефти и газа со скважины № 300 Боровского месторождения» осуществляется в целях обеспечения устойчивого развития территорий, установления границ земельных участков, предназначенных для строительства и размещения линейного объекта. Основными задачами проекта межевания территории линейного объекта с учётом требований к составу, содержанию и порядку подготовки документации по планировке территории, установленных Градостроительным кодексом Российской Федерации, является:</w:t>
      </w:r>
    </w:p>
    <w:p w:rsidR="00F9301F" w:rsidRPr="00F9301F" w:rsidRDefault="00F9301F" w:rsidP="00F9301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 </w:t>
      </w:r>
      <w:r w:rsidRPr="00F9301F">
        <w:rPr>
          <w:rFonts w:ascii="Times New Roman" w:eastAsia="Calibri" w:hAnsi="Times New Roman" w:cs="Times New Roman"/>
          <w:bCs/>
          <w:sz w:val="12"/>
          <w:szCs w:val="12"/>
        </w:rPr>
        <w:t>определение в соответствии с документами территориального планирования или в случаях, предусмотренных законодательством, иными документами, зоны планируемого размещения линейного объекта;</w:t>
      </w:r>
    </w:p>
    <w:p w:rsidR="00F9301F" w:rsidRPr="00F9301F" w:rsidRDefault="00F9301F" w:rsidP="00F9301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 </w:t>
      </w:r>
      <w:r w:rsidRPr="00F9301F">
        <w:rPr>
          <w:rFonts w:ascii="Times New Roman" w:eastAsia="Calibri" w:hAnsi="Times New Roman" w:cs="Times New Roman"/>
          <w:bCs/>
          <w:sz w:val="12"/>
          <w:szCs w:val="12"/>
        </w:rPr>
        <w:t>определение границ формируемых земельных участков, планируемых для предоставления под строительство планируемого к размещению линейного объекта.</w:t>
      </w:r>
    </w:p>
    <w:p w:rsidR="00F9301F" w:rsidRPr="00F9301F" w:rsidRDefault="00F9301F" w:rsidP="00F9301F">
      <w:pPr>
        <w:tabs>
          <w:tab w:val="left" w:pos="6936"/>
        </w:tabs>
        <w:spacing w:after="0" w:line="240" w:lineRule="auto"/>
        <w:ind w:firstLine="284"/>
        <w:jc w:val="both"/>
        <w:rPr>
          <w:rFonts w:ascii="Times New Roman" w:eastAsia="Calibri" w:hAnsi="Times New Roman" w:cs="Times New Roman"/>
          <w:bCs/>
          <w:sz w:val="12"/>
          <w:szCs w:val="12"/>
        </w:rPr>
      </w:pPr>
      <w:r w:rsidRPr="00F9301F">
        <w:rPr>
          <w:rFonts w:ascii="Times New Roman" w:eastAsia="Calibri" w:hAnsi="Times New Roman" w:cs="Times New Roman"/>
          <w:bCs/>
          <w:sz w:val="12"/>
          <w:szCs w:val="12"/>
        </w:rPr>
        <w:t>При подготовке проекта межевания территории определение местоположения границ образуемых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 установленными в соответствии с федеральными законами, техническими регламентами.</w:t>
      </w:r>
    </w:p>
    <w:p w:rsidR="00F9301F" w:rsidRPr="00F9301F" w:rsidRDefault="00F9301F" w:rsidP="00F9301F">
      <w:pPr>
        <w:tabs>
          <w:tab w:val="left" w:pos="6936"/>
        </w:tabs>
        <w:spacing w:after="0" w:line="240" w:lineRule="auto"/>
        <w:ind w:firstLine="284"/>
        <w:jc w:val="both"/>
        <w:rPr>
          <w:rFonts w:ascii="Times New Roman" w:eastAsia="Calibri" w:hAnsi="Times New Roman" w:cs="Times New Roman"/>
          <w:bCs/>
          <w:sz w:val="12"/>
          <w:szCs w:val="12"/>
        </w:rPr>
      </w:pPr>
      <w:r w:rsidRPr="00F9301F">
        <w:rPr>
          <w:rFonts w:ascii="Times New Roman" w:eastAsia="Calibri" w:hAnsi="Times New Roman" w:cs="Times New Roman"/>
          <w:bCs/>
          <w:sz w:val="12"/>
          <w:szCs w:val="12"/>
        </w:rPr>
        <w:t>Сформированные земельные участки должны обеспечить:</w:t>
      </w:r>
    </w:p>
    <w:p w:rsidR="00F9301F" w:rsidRPr="00F9301F" w:rsidRDefault="00F9301F" w:rsidP="00F9301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F9301F">
        <w:rPr>
          <w:rFonts w:ascii="Times New Roman" w:eastAsia="Calibri" w:hAnsi="Times New Roman" w:cs="Times New Roman"/>
          <w:bCs/>
          <w:sz w:val="12"/>
          <w:szCs w:val="12"/>
        </w:rPr>
        <w:t>возможность полноценной реализации прав на формируемые земельные участки, включая возможность полноценного использования в соответствии с назначением, и эксплуатационными качествами;</w:t>
      </w:r>
    </w:p>
    <w:p w:rsidR="00F9301F" w:rsidRPr="00F9301F" w:rsidRDefault="00F9301F" w:rsidP="00F9301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F9301F">
        <w:rPr>
          <w:rFonts w:ascii="Times New Roman" w:eastAsia="Calibri" w:hAnsi="Times New Roman" w:cs="Times New Roman"/>
          <w:bCs/>
          <w:sz w:val="12"/>
          <w:szCs w:val="12"/>
        </w:rPr>
        <w:t>возможность долгосрочного использования земельного участка.</w:t>
      </w:r>
    </w:p>
    <w:p w:rsidR="00F9301F" w:rsidRPr="00F9301F" w:rsidRDefault="00F9301F" w:rsidP="00F9301F">
      <w:pPr>
        <w:tabs>
          <w:tab w:val="left" w:pos="6936"/>
        </w:tabs>
        <w:spacing w:after="0" w:line="240" w:lineRule="auto"/>
        <w:ind w:firstLine="284"/>
        <w:jc w:val="both"/>
        <w:rPr>
          <w:rFonts w:ascii="Times New Roman" w:eastAsia="Calibri" w:hAnsi="Times New Roman" w:cs="Times New Roman"/>
          <w:bCs/>
          <w:sz w:val="12"/>
          <w:szCs w:val="12"/>
        </w:rPr>
      </w:pPr>
      <w:r w:rsidRPr="00F9301F">
        <w:rPr>
          <w:rFonts w:ascii="Times New Roman" w:eastAsia="Calibri" w:hAnsi="Times New Roman" w:cs="Times New Roman"/>
          <w:bCs/>
          <w:sz w:val="12"/>
          <w:szCs w:val="12"/>
        </w:rPr>
        <w:t>Структура землепользования в пределах территории межевания, сформированная в результате межевания должна обеспечить условия для наиболее эффективного использования и развития этой территории.</w:t>
      </w:r>
    </w:p>
    <w:p w:rsidR="00F9301F" w:rsidRPr="00F9301F" w:rsidRDefault="00F9301F" w:rsidP="00F9301F">
      <w:pPr>
        <w:tabs>
          <w:tab w:val="left" w:pos="6936"/>
        </w:tabs>
        <w:spacing w:after="0" w:line="240" w:lineRule="auto"/>
        <w:ind w:firstLine="284"/>
        <w:jc w:val="both"/>
        <w:rPr>
          <w:rFonts w:ascii="Times New Roman" w:eastAsia="Calibri" w:hAnsi="Times New Roman" w:cs="Times New Roman"/>
          <w:bCs/>
          <w:sz w:val="12"/>
          <w:szCs w:val="12"/>
        </w:rPr>
      </w:pPr>
      <w:r w:rsidRPr="00F9301F">
        <w:rPr>
          <w:rFonts w:ascii="Times New Roman" w:eastAsia="Calibri" w:hAnsi="Times New Roman" w:cs="Times New Roman"/>
          <w:bCs/>
          <w:sz w:val="12"/>
          <w:szCs w:val="12"/>
        </w:rPr>
        <w:t>В процессе межевания устанавливаются границы земельных участков необходимых для размещения объекта АО «</w:t>
      </w:r>
      <w:proofErr w:type="spellStart"/>
      <w:r w:rsidRPr="00F9301F">
        <w:rPr>
          <w:rFonts w:ascii="Times New Roman" w:eastAsia="Calibri" w:hAnsi="Times New Roman" w:cs="Times New Roman"/>
          <w:bCs/>
          <w:sz w:val="12"/>
          <w:szCs w:val="12"/>
        </w:rPr>
        <w:t>Самаранефтегаз</w:t>
      </w:r>
      <w:proofErr w:type="spellEnd"/>
      <w:r w:rsidRPr="00F9301F">
        <w:rPr>
          <w:rFonts w:ascii="Times New Roman" w:eastAsia="Calibri" w:hAnsi="Times New Roman" w:cs="Times New Roman"/>
          <w:bCs/>
          <w:sz w:val="12"/>
          <w:szCs w:val="12"/>
        </w:rPr>
        <w:t>».</w:t>
      </w:r>
    </w:p>
    <w:p w:rsidR="00F9301F" w:rsidRPr="00F9301F" w:rsidRDefault="00F9301F" w:rsidP="00F9301F">
      <w:pPr>
        <w:tabs>
          <w:tab w:val="left" w:pos="6936"/>
        </w:tabs>
        <w:spacing w:after="0" w:line="240" w:lineRule="auto"/>
        <w:ind w:firstLine="284"/>
        <w:jc w:val="both"/>
        <w:rPr>
          <w:rFonts w:ascii="Times New Roman" w:eastAsia="Calibri" w:hAnsi="Times New Roman" w:cs="Times New Roman"/>
          <w:bCs/>
          <w:sz w:val="12"/>
          <w:szCs w:val="12"/>
        </w:rPr>
      </w:pPr>
      <w:r w:rsidRPr="00F9301F">
        <w:rPr>
          <w:rFonts w:ascii="Times New Roman" w:eastAsia="Calibri" w:hAnsi="Times New Roman" w:cs="Times New Roman"/>
          <w:bCs/>
          <w:sz w:val="12"/>
          <w:szCs w:val="12"/>
        </w:rPr>
        <w:t>Проектом межевания границ отображены границы образуемых и изменяемых земельных участков и их частей.</w:t>
      </w:r>
    </w:p>
    <w:p w:rsidR="00F9301F" w:rsidRPr="00F9301F" w:rsidRDefault="00F9301F" w:rsidP="00F9301F">
      <w:pPr>
        <w:tabs>
          <w:tab w:val="left" w:pos="6936"/>
        </w:tabs>
        <w:spacing w:after="0" w:line="240" w:lineRule="auto"/>
        <w:ind w:firstLine="284"/>
        <w:jc w:val="both"/>
        <w:rPr>
          <w:rFonts w:ascii="Times New Roman" w:eastAsia="Calibri" w:hAnsi="Times New Roman" w:cs="Times New Roman"/>
          <w:bCs/>
          <w:sz w:val="12"/>
          <w:szCs w:val="12"/>
        </w:rPr>
      </w:pPr>
      <w:r w:rsidRPr="00F9301F">
        <w:rPr>
          <w:rFonts w:ascii="Times New Roman" w:eastAsia="Calibri" w:hAnsi="Times New Roman" w:cs="Times New Roman"/>
          <w:bCs/>
          <w:sz w:val="12"/>
          <w:szCs w:val="12"/>
        </w:rPr>
        <w:t>Проект межевания территории является неотъемлемой частью проекта планировки территории. Каталоги координат и дирекционных углов образуемых земельных участков являются приложением к чертежу межевания.</w:t>
      </w:r>
    </w:p>
    <w:p w:rsidR="00F9301F" w:rsidRPr="00F9301F" w:rsidRDefault="00F9301F" w:rsidP="00F9301F">
      <w:pPr>
        <w:tabs>
          <w:tab w:val="left" w:pos="6936"/>
        </w:tabs>
        <w:spacing w:after="0" w:line="240" w:lineRule="auto"/>
        <w:ind w:firstLine="284"/>
        <w:jc w:val="both"/>
        <w:rPr>
          <w:rFonts w:ascii="Times New Roman" w:eastAsia="Calibri" w:hAnsi="Times New Roman" w:cs="Times New Roman"/>
          <w:bCs/>
          <w:sz w:val="12"/>
          <w:szCs w:val="12"/>
        </w:rPr>
      </w:pPr>
      <w:r w:rsidRPr="00F9301F">
        <w:rPr>
          <w:rFonts w:ascii="Times New Roman" w:eastAsia="Calibri" w:hAnsi="Times New Roman" w:cs="Times New Roman"/>
          <w:bCs/>
          <w:sz w:val="12"/>
          <w:szCs w:val="12"/>
        </w:rPr>
        <w:t>Проект межевания территории является основанием для установления границ земельных участков на местности, закрепления их межевыми знаками и регистрации в установленном порядке.</w:t>
      </w:r>
    </w:p>
    <w:p w:rsidR="00F9301F" w:rsidRPr="00F9301F" w:rsidRDefault="00F9301F" w:rsidP="00F9301F">
      <w:pPr>
        <w:tabs>
          <w:tab w:val="left" w:pos="6936"/>
        </w:tabs>
        <w:spacing w:after="0" w:line="240" w:lineRule="auto"/>
        <w:ind w:firstLine="284"/>
        <w:jc w:val="both"/>
        <w:rPr>
          <w:rFonts w:ascii="Times New Roman" w:eastAsia="Calibri" w:hAnsi="Times New Roman" w:cs="Times New Roman"/>
          <w:bCs/>
          <w:sz w:val="12"/>
          <w:szCs w:val="12"/>
        </w:rPr>
      </w:pPr>
      <w:r w:rsidRPr="00F9301F">
        <w:rPr>
          <w:rFonts w:ascii="Times New Roman" w:eastAsia="Calibri" w:hAnsi="Times New Roman" w:cs="Times New Roman"/>
          <w:bCs/>
          <w:sz w:val="12"/>
          <w:szCs w:val="12"/>
        </w:rPr>
        <w:t> </w:t>
      </w:r>
    </w:p>
    <w:p w:rsidR="00F9301F" w:rsidRPr="00F9301F" w:rsidRDefault="00F9301F" w:rsidP="00F9301F">
      <w:pPr>
        <w:tabs>
          <w:tab w:val="left" w:pos="6936"/>
        </w:tabs>
        <w:spacing w:after="0" w:line="240" w:lineRule="auto"/>
        <w:ind w:firstLine="284"/>
        <w:jc w:val="center"/>
        <w:rPr>
          <w:rFonts w:ascii="Times New Roman" w:eastAsia="Calibri" w:hAnsi="Times New Roman" w:cs="Times New Roman"/>
          <w:bCs/>
          <w:sz w:val="12"/>
          <w:szCs w:val="12"/>
        </w:rPr>
      </w:pPr>
      <w:r w:rsidRPr="00F9301F">
        <w:rPr>
          <w:rFonts w:ascii="Times New Roman" w:eastAsia="Calibri" w:hAnsi="Times New Roman" w:cs="Times New Roman"/>
          <w:bCs/>
          <w:sz w:val="12"/>
          <w:szCs w:val="12"/>
        </w:rPr>
        <w:t>2.4 Перечень и сведения о площади образуемых земельных участков, в том числе возможные способы их образования</w:t>
      </w:r>
    </w:p>
    <w:p w:rsidR="00F9301F" w:rsidRPr="00F9301F" w:rsidRDefault="00F9301F" w:rsidP="00F9301F">
      <w:pPr>
        <w:tabs>
          <w:tab w:val="left" w:pos="6936"/>
        </w:tabs>
        <w:spacing w:after="0" w:line="240" w:lineRule="auto"/>
        <w:ind w:firstLine="284"/>
        <w:jc w:val="both"/>
        <w:rPr>
          <w:rFonts w:ascii="Times New Roman" w:eastAsia="Calibri" w:hAnsi="Times New Roman" w:cs="Times New Roman"/>
          <w:bCs/>
          <w:sz w:val="12"/>
          <w:szCs w:val="12"/>
        </w:rPr>
      </w:pPr>
      <w:r w:rsidRPr="00F9301F">
        <w:rPr>
          <w:rFonts w:ascii="Times New Roman" w:eastAsia="Calibri" w:hAnsi="Times New Roman" w:cs="Times New Roman"/>
          <w:bCs/>
          <w:sz w:val="12"/>
          <w:szCs w:val="12"/>
        </w:rPr>
        <w:lastRenderedPageBreak/>
        <w:t>Размещение линейного объекта 6796П «Сбор нефти и газа со скважины № 300 Боровского месторождения», в границах сельского поселения Сергиевск Самарской области планируется на землях категории: земли сельскохозяйственного назначения, земли промышленности.</w:t>
      </w:r>
    </w:p>
    <w:p w:rsidR="00F9301F" w:rsidRPr="00F9301F" w:rsidRDefault="00F9301F" w:rsidP="00F9301F">
      <w:pPr>
        <w:tabs>
          <w:tab w:val="left" w:pos="6936"/>
        </w:tabs>
        <w:spacing w:after="0" w:line="240" w:lineRule="auto"/>
        <w:ind w:firstLine="284"/>
        <w:jc w:val="both"/>
        <w:rPr>
          <w:rFonts w:ascii="Times New Roman" w:eastAsia="Calibri" w:hAnsi="Times New Roman" w:cs="Times New Roman"/>
          <w:bCs/>
          <w:sz w:val="12"/>
          <w:szCs w:val="12"/>
        </w:rPr>
      </w:pPr>
      <w:r w:rsidRPr="00F9301F">
        <w:rPr>
          <w:rFonts w:ascii="Times New Roman" w:eastAsia="Calibri" w:hAnsi="Times New Roman" w:cs="Times New Roman"/>
          <w:bCs/>
          <w:sz w:val="12"/>
          <w:szCs w:val="12"/>
        </w:rPr>
        <w:t>Проектом межевания определяются площадь и границы образуемых земельных участков и их частей.</w:t>
      </w:r>
    </w:p>
    <w:p w:rsidR="00F9301F" w:rsidRPr="00F9301F" w:rsidRDefault="00F9301F" w:rsidP="00F9301F">
      <w:pPr>
        <w:tabs>
          <w:tab w:val="left" w:pos="6936"/>
        </w:tabs>
        <w:spacing w:after="0" w:line="240" w:lineRule="auto"/>
        <w:ind w:firstLine="284"/>
        <w:jc w:val="both"/>
        <w:rPr>
          <w:rFonts w:ascii="Times New Roman" w:eastAsia="Calibri" w:hAnsi="Times New Roman" w:cs="Times New Roman"/>
          <w:bCs/>
          <w:sz w:val="12"/>
          <w:szCs w:val="12"/>
        </w:rPr>
      </w:pPr>
      <w:r w:rsidRPr="00F9301F">
        <w:rPr>
          <w:rFonts w:ascii="Times New Roman" w:eastAsia="Calibri" w:hAnsi="Times New Roman" w:cs="Times New Roman"/>
          <w:bCs/>
          <w:sz w:val="12"/>
          <w:szCs w:val="12"/>
        </w:rPr>
        <w:t>Использование земель сельскохозяйственного назначения или земельных участков в составе таких земель, предоставляемых на период осуществления строительства линейных сооружений, осуществляется без перевода земель сельскохозяйственного назначения в земли иных категорий (п. 2 введён Федеральным законом от 21.07.2005 г. № 111-ФЗ). Строительство проектируемых площадных сооружений потребует отвода земель в долгосрочное пользование (с переводом земельного участка из одной категории в другую), долгосрочную аренду и во временное пользование на период строительства объекта.</w:t>
      </w:r>
    </w:p>
    <w:p w:rsidR="00F9301F" w:rsidRPr="00F9301F" w:rsidRDefault="00F9301F" w:rsidP="00F9301F">
      <w:pPr>
        <w:tabs>
          <w:tab w:val="left" w:pos="6936"/>
        </w:tabs>
        <w:spacing w:after="0" w:line="240" w:lineRule="auto"/>
        <w:ind w:firstLine="284"/>
        <w:jc w:val="both"/>
        <w:rPr>
          <w:rFonts w:ascii="Times New Roman" w:eastAsia="Calibri" w:hAnsi="Times New Roman" w:cs="Times New Roman"/>
          <w:bCs/>
          <w:sz w:val="12"/>
          <w:szCs w:val="12"/>
        </w:rPr>
      </w:pPr>
      <w:r w:rsidRPr="00F9301F">
        <w:rPr>
          <w:rFonts w:ascii="Times New Roman" w:eastAsia="Calibri" w:hAnsi="Times New Roman" w:cs="Times New Roman"/>
          <w:bCs/>
          <w:sz w:val="12"/>
          <w:szCs w:val="12"/>
        </w:rPr>
        <w:t>В соответствии с Федеральным законом от 21.12.2004 г. № 172-ФЗ «О переводе земель или земельных участков из одной категории в другую», перевод земель сельскохозяйственного назначения под размещение скважин в категорию земель промышленности в рассматриваемом случае допускается, так как он связан с добычей полезных. Согласно статье 30 Земельного кодекса РФ от 25.10.2001 г. № 136-ФЗ предоставление в аренду пользователю недр земельных участков, необходимых для ведения работ, связанных с пользованием недрами, из земель, находящихся в государственной или муниципальной собственности осуществляется без проведения аукционов. Формирование земельных участков сельскохозяйственного назначения для строительства осуществляется с предварительным согласованием мест размещения объектов. Предоставление таких земельных участков осуществляется в аренду с возвратом землепользователям после проведения рекультивации нарушенных земель.</w:t>
      </w:r>
    </w:p>
    <w:p w:rsidR="00F9301F" w:rsidRPr="00F9301F" w:rsidRDefault="00F9301F" w:rsidP="00F9301F">
      <w:pPr>
        <w:tabs>
          <w:tab w:val="left" w:pos="6936"/>
        </w:tabs>
        <w:spacing w:after="0" w:line="240" w:lineRule="auto"/>
        <w:ind w:firstLine="284"/>
        <w:jc w:val="both"/>
        <w:rPr>
          <w:rFonts w:ascii="Times New Roman" w:eastAsia="Calibri" w:hAnsi="Times New Roman" w:cs="Times New Roman"/>
          <w:bCs/>
          <w:sz w:val="12"/>
          <w:szCs w:val="12"/>
        </w:rPr>
      </w:pPr>
      <w:r w:rsidRPr="00F9301F">
        <w:rPr>
          <w:rFonts w:ascii="Times New Roman" w:eastAsia="Calibri" w:hAnsi="Times New Roman" w:cs="Times New Roman"/>
          <w:bCs/>
          <w:sz w:val="12"/>
          <w:szCs w:val="12"/>
        </w:rPr>
        <w:t>Отчуждение земель во временное (краткосрочное) использование выполняется на период производства строительно-монтажных работ. Все строительные работы должны проводиться исключительно в пределах полосы отвода.</w:t>
      </w:r>
    </w:p>
    <w:p w:rsidR="00F9301F" w:rsidRPr="00F9301F" w:rsidRDefault="00F9301F" w:rsidP="00F9301F">
      <w:pPr>
        <w:tabs>
          <w:tab w:val="left" w:pos="6936"/>
        </w:tabs>
        <w:spacing w:after="0" w:line="240" w:lineRule="auto"/>
        <w:ind w:firstLine="284"/>
        <w:jc w:val="both"/>
        <w:rPr>
          <w:rFonts w:ascii="Times New Roman" w:eastAsia="Calibri" w:hAnsi="Times New Roman" w:cs="Times New Roman"/>
          <w:bCs/>
          <w:sz w:val="12"/>
          <w:szCs w:val="12"/>
        </w:rPr>
      </w:pPr>
      <w:r w:rsidRPr="00F9301F">
        <w:rPr>
          <w:rFonts w:ascii="Times New Roman" w:eastAsia="Calibri" w:hAnsi="Times New Roman" w:cs="Times New Roman"/>
          <w:bCs/>
          <w:sz w:val="12"/>
          <w:szCs w:val="12"/>
        </w:rPr>
        <w:t>Настоящий проект обеспечивает равные права и возможности правообладателей земельных участков в соответствии с действующим законодательством. Сформированные границы земельных участков позволяют обеспечить необходимые условия для строительства и размещения объекта АО «</w:t>
      </w:r>
      <w:proofErr w:type="spellStart"/>
      <w:r w:rsidRPr="00F9301F">
        <w:rPr>
          <w:rFonts w:ascii="Times New Roman" w:eastAsia="Calibri" w:hAnsi="Times New Roman" w:cs="Times New Roman"/>
          <w:bCs/>
          <w:sz w:val="12"/>
          <w:szCs w:val="12"/>
        </w:rPr>
        <w:t>Самаранефтегаз</w:t>
      </w:r>
      <w:proofErr w:type="spellEnd"/>
      <w:r w:rsidRPr="00F9301F">
        <w:rPr>
          <w:rFonts w:ascii="Times New Roman" w:eastAsia="Calibri" w:hAnsi="Times New Roman" w:cs="Times New Roman"/>
          <w:bCs/>
          <w:sz w:val="12"/>
          <w:szCs w:val="12"/>
        </w:rPr>
        <w:t>» 6796П «Сбор нефти и газа со скважины № 300 Боровского месторождения» общей площадью – 81167 кв. м.</w:t>
      </w:r>
    </w:p>
    <w:p w:rsidR="00F9301F" w:rsidRPr="00F9301F" w:rsidRDefault="00F9301F" w:rsidP="00F9301F">
      <w:pPr>
        <w:tabs>
          <w:tab w:val="left" w:pos="6936"/>
        </w:tabs>
        <w:spacing w:after="0" w:line="240" w:lineRule="auto"/>
        <w:ind w:firstLine="284"/>
        <w:jc w:val="both"/>
        <w:rPr>
          <w:rFonts w:ascii="Times New Roman" w:eastAsia="Calibri" w:hAnsi="Times New Roman" w:cs="Times New Roman"/>
          <w:bCs/>
          <w:sz w:val="12"/>
          <w:szCs w:val="12"/>
        </w:rPr>
      </w:pPr>
      <w:r w:rsidRPr="00F9301F">
        <w:rPr>
          <w:rFonts w:ascii="Times New Roman" w:eastAsia="Calibri" w:hAnsi="Times New Roman" w:cs="Times New Roman"/>
          <w:bCs/>
          <w:sz w:val="12"/>
          <w:szCs w:val="12"/>
        </w:rPr>
        <w:t>Земельные участки под строительство объекта образованы с учётом ранее поставленных на государственный кадастровый учёт земельных участков. Проект межевания выполняется с учётом сохранения ранее образованных земельных участков, зарегистрированных в ГКН.</w:t>
      </w:r>
    </w:p>
    <w:p w:rsidR="00F9301F" w:rsidRPr="00F9301F" w:rsidRDefault="00F9301F" w:rsidP="00F9301F">
      <w:pPr>
        <w:tabs>
          <w:tab w:val="left" w:pos="6936"/>
        </w:tabs>
        <w:spacing w:after="0" w:line="240" w:lineRule="auto"/>
        <w:ind w:firstLine="284"/>
        <w:jc w:val="both"/>
        <w:rPr>
          <w:rFonts w:ascii="Times New Roman" w:eastAsia="Calibri" w:hAnsi="Times New Roman" w:cs="Times New Roman"/>
          <w:bCs/>
          <w:sz w:val="12"/>
          <w:szCs w:val="12"/>
        </w:rPr>
      </w:pPr>
      <w:r w:rsidRPr="00F9301F">
        <w:rPr>
          <w:rFonts w:ascii="Times New Roman" w:eastAsia="Calibri" w:hAnsi="Times New Roman" w:cs="Times New Roman"/>
          <w:bCs/>
          <w:sz w:val="12"/>
          <w:szCs w:val="12"/>
        </w:rPr>
        <w:t>Земельный участок образуется в соответствии с абзацем 9 части 1 статьи 15 Закона Самарской области от 11.03.2005 г. № 94-ГД «О земле», а именно: минимальный размер образуемого нового неделимого земельного участка из земель сельскохозяйственного назначения в целях недропользования устанавливается равным размеру, необходимому для проведения работ при разработке месторождений полезных ископаемых. Формирование данного земельного участка осуществляется с целью реализации проектных решений, необходимых для проведения работ при разработке месторождений полезных ископаемых АО «</w:t>
      </w:r>
      <w:proofErr w:type="spellStart"/>
      <w:r w:rsidRPr="00F9301F">
        <w:rPr>
          <w:rFonts w:ascii="Times New Roman" w:eastAsia="Calibri" w:hAnsi="Times New Roman" w:cs="Times New Roman"/>
          <w:bCs/>
          <w:sz w:val="12"/>
          <w:szCs w:val="12"/>
        </w:rPr>
        <w:t>Самаранефтегаз</w:t>
      </w:r>
      <w:proofErr w:type="spellEnd"/>
      <w:r w:rsidRPr="00F9301F">
        <w:rPr>
          <w:rFonts w:ascii="Times New Roman" w:eastAsia="Calibri" w:hAnsi="Times New Roman" w:cs="Times New Roman"/>
          <w:bCs/>
          <w:sz w:val="12"/>
          <w:szCs w:val="12"/>
        </w:rPr>
        <w:t>» на основании лицензии на пользование недрами, то есть для недропользования.</w:t>
      </w:r>
    </w:p>
    <w:p w:rsidR="00F9301F" w:rsidRPr="00F9301F" w:rsidRDefault="00F9301F" w:rsidP="00F9301F">
      <w:pPr>
        <w:tabs>
          <w:tab w:val="left" w:pos="6936"/>
        </w:tabs>
        <w:spacing w:after="0" w:line="240" w:lineRule="auto"/>
        <w:ind w:firstLine="284"/>
        <w:jc w:val="both"/>
        <w:rPr>
          <w:rFonts w:ascii="Times New Roman" w:eastAsia="Calibri" w:hAnsi="Times New Roman" w:cs="Times New Roman"/>
          <w:bCs/>
          <w:sz w:val="12"/>
          <w:szCs w:val="12"/>
        </w:rPr>
      </w:pPr>
      <w:r w:rsidRPr="00F9301F">
        <w:rPr>
          <w:rFonts w:ascii="Times New Roman" w:eastAsia="Calibri" w:hAnsi="Times New Roman" w:cs="Times New Roman"/>
          <w:bCs/>
          <w:sz w:val="12"/>
          <w:szCs w:val="12"/>
        </w:rPr>
        <w:t>Экспликация по образованным и изменяемым земельным участкам представлена графической части проекта межевания территории.</w:t>
      </w:r>
    </w:p>
    <w:p w:rsidR="00F9301F" w:rsidRPr="00F9301F" w:rsidRDefault="00F9301F" w:rsidP="00F9301F">
      <w:pPr>
        <w:tabs>
          <w:tab w:val="left" w:pos="6936"/>
        </w:tabs>
        <w:spacing w:after="0" w:line="240" w:lineRule="auto"/>
        <w:ind w:firstLine="284"/>
        <w:jc w:val="both"/>
        <w:rPr>
          <w:rFonts w:ascii="Times New Roman" w:eastAsia="Calibri" w:hAnsi="Times New Roman" w:cs="Times New Roman"/>
          <w:bCs/>
          <w:sz w:val="12"/>
          <w:szCs w:val="12"/>
        </w:rPr>
      </w:pPr>
      <w:r w:rsidRPr="00F9301F">
        <w:rPr>
          <w:rFonts w:ascii="Times New Roman" w:eastAsia="Calibri" w:hAnsi="Times New Roman" w:cs="Times New Roman"/>
          <w:bCs/>
          <w:sz w:val="12"/>
          <w:szCs w:val="12"/>
        </w:rPr>
        <w:t>Каталог координат образуемых и изменяемых земельных участков и их частей представлен в таблице 2.4.1.</w:t>
      </w:r>
    </w:p>
    <w:p w:rsidR="00F9301F" w:rsidRDefault="00F9301F" w:rsidP="00F9301F">
      <w:pPr>
        <w:tabs>
          <w:tab w:val="left" w:pos="6936"/>
        </w:tabs>
        <w:spacing w:after="0" w:line="240" w:lineRule="auto"/>
        <w:ind w:firstLine="284"/>
        <w:jc w:val="both"/>
        <w:rPr>
          <w:rFonts w:ascii="Times New Roman" w:eastAsia="Calibri" w:hAnsi="Times New Roman" w:cs="Times New Roman"/>
          <w:bCs/>
          <w:sz w:val="12"/>
          <w:szCs w:val="12"/>
        </w:rPr>
      </w:pPr>
      <w:r w:rsidRPr="00F9301F">
        <w:rPr>
          <w:rFonts w:ascii="Times New Roman" w:eastAsia="Calibri" w:hAnsi="Times New Roman" w:cs="Times New Roman"/>
          <w:bCs/>
          <w:sz w:val="12"/>
          <w:szCs w:val="12"/>
        </w:rPr>
        <w:t>Таблица 2.4.1 - Каталог координат образуемых и изменяемых земельных участков и их частей</w:t>
      </w:r>
    </w:p>
    <w:tbl>
      <w:tblPr>
        <w:tblStyle w:val="afa"/>
        <w:tblW w:w="0" w:type="auto"/>
        <w:tblLayout w:type="fixed"/>
        <w:tblLook w:val="04A0" w:firstRow="1" w:lastRow="0" w:firstColumn="1" w:lastColumn="0" w:noHBand="0" w:noVBand="1"/>
      </w:tblPr>
      <w:tblGrid>
        <w:gridCol w:w="1384"/>
        <w:gridCol w:w="1276"/>
        <w:gridCol w:w="1134"/>
        <w:gridCol w:w="1559"/>
        <w:gridCol w:w="1213"/>
        <w:gridCol w:w="1163"/>
      </w:tblGrid>
      <w:tr w:rsidR="00F9301F" w:rsidRPr="00F9301F" w:rsidTr="00F9301F">
        <w:tc>
          <w:tcPr>
            <w:tcW w:w="7729" w:type="dxa"/>
            <w:gridSpan w:val="6"/>
            <w:vAlign w:val="center"/>
          </w:tcPr>
          <w:p w:rsidR="00F9301F" w:rsidRPr="00F9301F" w:rsidRDefault="00F9301F" w:rsidP="00F9301F">
            <w:pPr>
              <w:tabs>
                <w:tab w:val="left" w:pos="6936"/>
              </w:tabs>
              <w:jc w:val="both"/>
              <w:rPr>
                <w:rFonts w:ascii="Times New Roman" w:eastAsia="Calibri" w:hAnsi="Times New Roman" w:cs="Times New Roman"/>
                <w:bCs/>
                <w:sz w:val="12"/>
                <w:szCs w:val="12"/>
              </w:rPr>
            </w:pPr>
            <w:r w:rsidRPr="00F9301F">
              <w:rPr>
                <w:rFonts w:ascii="Times New Roman" w:hAnsi="Times New Roman" w:cs="Times New Roman"/>
                <w:sz w:val="12"/>
                <w:szCs w:val="12"/>
                <w:lang w:eastAsia="ru-RU"/>
              </w:rPr>
              <w:t>Площадь: 3600 кв. м</w:t>
            </w:r>
          </w:p>
        </w:tc>
      </w:tr>
      <w:tr w:rsidR="00F9301F" w:rsidRPr="00F9301F" w:rsidTr="00F9301F">
        <w:tc>
          <w:tcPr>
            <w:tcW w:w="1384" w:type="dxa"/>
            <w:vAlign w:val="center"/>
          </w:tcPr>
          <w:p w:rsidR="00F9301F" w:rsidRPr="00F9301F" w:rsidRDefault="00F9301F" w:rsidP="00F9301F">
            <w:pPr>
              <w:widowControl w:val="0"/>
              <w:spacing w:line="230" w:lineRule="auto"/>
              <w:rPr>
                <w:rFonts w:ascii="Times New Roman" w:hAnsi="Times New Roman" w:cs="Times New Roman"/>
                <w:sz w:val="12"/>
                <w:szCs w:val="12"/>
                <w:lang w:eastAsia="ru-RU"/>
              </w:rPr>
            </w:pPr>
            <w:r w:rsidRPr="00F9301F">
              <w:rPr>
                <w:rFonts w:ascii="Times New Roman" w:hAnsi="Times New Roman" w:cs="Times New Roman"/>
                <w:sz w:val="12"/>
                <w:szCs w:val="12"/>
                <w:lang w:eastAsia="ru-RU"/>
              </w:rPr>
              <w:t>Кадастровый номер:</w:t>
            </w:r>
          </w:p>
        </w:tc>
        <w:tc>
          <w:tcPr>
            <w:tcW w:w="6345" w:type="dxa"/>
            <w:gridSpan w:val="5"/>
            <w:vAlign w:val="center"/>
          </w:tcPr>
          <w:p w:rsidR="00F9301F" w:rsidRPr="00F9301F" w:rsidRDefault="00F9301F" w:rsidP="00F9301F">
            <w:pPr>
              <w:tabs>
                <w:tab w:val="left" w:pos="6936"/>
              </w:tabs>
              <w:jc w:val="both"/>
              <w:rPr>
                <w:rFonts w:ascii="Times New Roman" w:eastAsia="Calibri" w:hAnsi="Times New Roman" w:cs="Times New Roman"/>
                <w:bCs/>
                <w:sz w:val="12"/>
                <w:szCs w:val="12"/>
              </w:rPr>
            </w:pPr>
            <w:r w:rsidRPr="00F9301F">
              <w:rPr>
                <w:rFonts w:ascii="Times New Roman" w:hAnsi="Times New Roman" w:cs="Times New Roman"/>
                <w:sz w:val="12"/>
                <w:szCs w:val="12"/>
                <w:lang w:eastAsia="ru-RU"/>
              </w:rPr>
              <w:t>63:31:0505001:46/чзу</w:t>
            </w:r>
            <w:proofErr w:type="gramStart"/>
            <w:r w:rsidRPr="00F9301F">
              <w:rPr>
                <w:rFonts w:ascii="Times New Roman" w:hAnsi="Times New Roman" w:cs="Times New Roman"/>
                <w:sz w:val="12"/>
                <w:szCs w:val="12"/>
                <w:lang w:eastAsia="ru-RU"/>
              </w:rPr>
              <w:t>1</w:t>
            </w:r>
            <w:proofErr w:type="gramEnd"/>
          </w:p>
        </w:tc>
      </w:tr>
      <w:tr w:rsidR="00F9301F" w:rsidRPr="00F9301F" w:rsidTr="00F9301F">
        <w:tc>
          <w:tcPr>
            <w:tcW w:w="1384" w:type="dxa"/>
            <w:vAlign w:val="center"/>
          </w:tcPr>
          <w:p w:rsidR="00F9301F" w:rsidRPr="00F9301F" w:rsidRDefault="00F9301F" w:rsidP="00F9301F">
            <w:pPr>
              <w:widowControl w:val="0"/>
              <w:spacing w:line="230" w:lineRule="auto"/>
              <w:rPr>
                <w:rFonts w:ascii="Times New Roman" w:hAnsi="Times New Roman" w:cs="Times New Roman"/>
                <w:sz w:val="12"/>
                <w:szCs w:val="12"/>
                <w:lang w:eastAsia="ru-RU"/>
              </w:rPr>
            </w:pPr>
            <w:r w:rsidRPr="00F9301F">
              <w:rPr>
                <w:rFonts w:ascii="Times New Roman" w:hAnsi="Times New Roman" w:cs="Times New Roman"/>
                <w:sz w:val="12"/>
                <w:szCs w:val="12"/>
                <w:lang w:eastAsia="ru-RU"/>
              </w:rPr>
              <w:t>Назначение:</w:t>
            </w:r>
          </w:p>
        </w:tc>
        <w:tc>
          <w:tcPr>
            <w:tcW w:w="6345" w:type="dxa"/>
            <w:gridSpan w:val="5"/>
            <w:vAlign w:val="center"/>
          </w:tcPr>
          <w:p w:rsidR="00F9301F" w:rsidRPr="00F9301F" w:rsidRDefault="00F9301F" w:rsidP="00F9301F">
            <w:pPr>
              <w:tabs>
                <w:tab w:val="left" w:pos="6936"/>
              </w:tabs>
              <w:jc w:val="both"/>
              <w:rPr>
                <w:rFonts w:ascii="Times New Roman" w:eastAsia="Calibri" w:hAnsi="Times New Roman" w:cs="Times New Roman"/>
                <w:bCs/>
                <w:sz w:val="12"/>
                <w:szCs w:val="12"/>
              </w:rPr>
            </w:pPr>
            <w:r w:rsidRPr="00F9301F">
              <w:rPr>
                <w:rFonts w:ascii="Times New Roman" w:hAnsi="Times New Roman" w:cs="Times New Roman"/>
                <w:sz w:val="12"/>
                <w:szCs w:val="12"/>
                <w:lang w:eastAsia="ru-RU"/>
              </w:rPr>
              <w:t>Земельный участок под площадку скважины</w:t>
            </w:r>
          </w:p>
        </w:tc>
      </w:tr>
      <w:tr w:rsidR="00F9301F" w:rsidRPr="00F9301F" w:rsidTr="00F9301F">
        <w:tc>
          <w:tcPr>
            <w:tcW w:w="1384" w:type="dxa"/>
            <w:vAlign w:val="center"/>
          </w:tcPr>
          <w:p w:rsidR="00F9301F" w:rsidRPr="00F9301F" w:rsidRDefault="00F9301F" w:rsidP="00F9301F">
            <w:pPr>
              <w:widowControl w:val="0"/>
              <w:spacing w:line="230" w:lineRule="auto"/>
              <w:rPr>
                <w:rFonts w:ascii="Times New Roman" w:hAnsi="Times New Roman" w:cs="Times New Roman"/>
                <w:sz w:val="12"/>
                <w:szCs w:val="12"/>
                <w:lang w:eastAsia="ru-RU"/>
              </w:rPr>
            </w:pPr>
            <w:r w:rsidRPr="00F9301F">
              <w:rPr>
                <w:rFonts w:ascii="Times New Roman" w:hAnsi="Times New Roman" w:cs="Times New Roman"/>
                <w:sz w:val="12"/>
                <w:szCs w:val="12"/>
                <w:lang w:eastAsia="ru-RU"/>
              </w:rPr>
              <w:t>Правообладатель:</w:t>
            </w:r>
          </w:p>
        </w:tc>
        <w:tc>
          <w:tcPr>
            <w:tcW w:w="6345" w:type="dxa"/>
            <w:gridSpan w:val="5"/>
            <w:vAlign w:val="center"/>
          </w:tcPr>
          <w:p w:rsidR="00F9301F" w:rsidRPr="00F9301F" w:rsidRDefault="00F9301F" w:rsidP="00F9301F">
            <w:pPr>
              <w:tabs>
                <w:tab w:val="left" w:pos="6936"/>
              </w:tabs>
              <w:jc w:val="both"/>
              <w:rPr>
                <w:rFonts w:ascii="Times New Roman" w:eastAsia="Calibri" w:hAnsi="Times New Roman" w:cs="Times New Roman"/>
                <w:bCs/>
                <w:sz w:val="12"/>
                <w:szCs w:val="12"/>
              </w:rPr>
            </w:pPr>
            <w:r w:rsidRPr="00F9301F">
              <w:rPr>
                <w:rFonts w:ascii="Times New Roman" w:hAnsi="Times New Roman" w:cs="Times New Roman"/>
                <w:sz w:val="12"/>
                <w:szCs w:val="12"/>
                <w:lang w:eastAsia="ru-RU"/>
              </w:rPr>
              <w:t>Администрация муниципального района Сергиевский, аренда АО «</w:t>
            </w:r>
            <w:proofErr w:type="spellStart"/>
            <w:r w:rsidRPr="00F9301F">
              <w:rPr>
                <w:rFonts w:ascii="Times New Roman" w:hAnsi="Times New Roman" w:cs="Times New Roman"/>
                <w:sz w:val="12"/>
                <w:szCs w:val="12"/>
                <w:lang w:eastAsia="ru-RU"/>
              </w:rPr>
              <w:t>Самаранефтегаз</w:t>
            </w:r>
            <w:proofErr w:type="spellEnd"/>
            <w:r w:rsidRPr="00F9301F">
              <w:rPr>
                <w:rFonts w:ascii="Times New Roman" w:hAnsi="Times New Roman" w:cs="Times New Roman"/>
                <w:sz w:val="12"/>
                <w:szCs w:val="12"/>
                <w:lang w:eastAsia="ru-RU"/>
              </w:rPr>
              <w:t>»</w:t>
            </w:r>
          </w:p>
        </w:tc>
      </w:tr>
      <w:tr w:rsidR="00F9301F" w:rsidRPr="00F9301F" w:rsidTr="00F9301F">
        <w:tc>
          <w:tcPr>
            <w:tcW w:w="1384" w:type="dxa"/>
            <w:vAlign w:val="center"/>
          </w:tcPr>
          <w:p w:rsidR="00F9301F" w:rsidRPr="00F9301F" w:rsidRDefault="00F9301F" w:rsidP="00F9301F">
            <w:pPr>
              <w:widowControl w:val="0"/>
              <w:spacing w:line="230" w:lineRule="auto"/>
              <w:rPr>
                <w:rFonts w:ascii="Times New Roman" w:hAnsi="Times New Roman" w:cs="Times New Roman"/>
                <w:sz w:val="12"/>
                <w:szCs w:val="12"/>
                <w:lang w:eastAsia="ru-RU"/>
              </w:rPr>
            </w:pPr>
            <w:r w:rsidRPr="00F9301F">
              <w:rPr>
                <w:rFonts w:ascii="Times New Roman" w:hAnsi="Times New Roman" w:cs="Times New Roman"/>
                <w:sz w:val="12"/>
                <w:szCs w:val="12"/>
                <w:lang w:eastAsia="ru-RU"/>
              </w:rPr>
              <w:t>Категория земель</w:t>
            </w:r>
          </w:p>
        </w:tc>
        <w:tc>
          <w:tcPr>
            <w:tcW w:w="6345" w:type="dxa"/>
            <w:gridSpan w:val="5"/>
            <w:vAlign w:val="center"/>
          </w:tcPr>
          <w:p w:rsidR="00F9301F" w:rsidRPr="00F9301F" w:rsidRDefault="00F9301F" w:rsidP="00F9301F">
            <w:pPr>
              <w:tabs>
                <w:tab w:val="left" w:pos="6936"/>
              </w:tabs>
              <w:jc w:val="both"/>
              <w:rPr>
                <w:rFonts w:ascii="Times New Roman" w:eastAsia="Calibri" w:hAnsi="Times New Roman" w:cs="Times New Roman"/>
                <w:bCs/>
                <w:sz w:val="12"/>
                <w:szCs w:val="12"/>
              </w:rPr>
            </w:pPr>
            <w:r w:rsidRPr="00F9301F">
              <w:rPr>
                <w:rFonts w:ascii="Times New Roman" w:hAnsi="Times New Roman" w:cs="Times New Roman"/>
                <w:sz w:val="12"/>
                <w:szCs w:val="12"/>
                <w:lang w:eastAsia="ru-RU"/>
              </w:rPr>
              <w:t>Земли промышленности и иного специального назначения</w:t>
            </w:r>
          </w:p>
        </w:tc>
      </w:tr>
      <w:tr w:rsidR="00F9301F" w:rsidRPr="00F9301F" w:rsidTr="00F9301F">
        <w:tc>
          <w:tcPr>
            <w:tcW w:w="1384" w:type="dxa"/>
            <w:vAlign w:val="center"/>
          </w:tcPr>
          <w:p w:rsidR="00F9301F" w:rsidRPr="00F9301F" w:rsidRDefault="00F9301F" w:rsidP="00F9301F">
            <w:pPr>
              <w:widowControl w:val="0"/>
              <w:spacing w:line="230" w:lineRule="auto"/>
              <w:rPr>
                <w:rFonts w:ascii="Times New Roman" w:hAnsi="Times New Roman" w:cs="Times New Roman"/>
                <w:sz w:val="12"/>
                <w:szCs w:val="12"/>
                <w:lang w:eastAsia="ru-RU"/>
              </w:rPr>
            </w:pPr>
            <w:r w:rsidRPr="00F9301F">
              <w:rPr>
                <w:rFonts w:ascii="Times New Roman" w:hAnsi="Times New Roman" w:cs="Times New Roman"/>
                <w:sz w:val="12"/>
                <w:szCs w:val="12"/>
                <w:lang w:eastAsia="ru-RU"/>
              </w:rPr>
              <w:t>Вид разрешённого использования</w:t>
            </w:r>
          </w:p>
        </w:tc>
        <w:tc>
          <w:tcPr>
            <w:tcW w:w="6345" w:type="dxa"/>
            <w:gridSpan w:val="5"/>
            <w:vAlign w:val="center"/>
          </w:tcPr>
          <w:p w:rsidR="00F9301F" w:rsidRPr="00F9301F" w:rsidRDefault="00F9301F" w:rsidP="00F9301F">
            <w:pPr>
              <w:tabs>
                <w:tab w:val="left" w:pos="6936"/>
              </w:tabs>
              <w:jc w:val="both"/>
              <w:rPr>
                <w:rFonts w:ascii="Times New Roman" w:eastAsia="Calibri" w:hAnsi="Times New Roman" w:cs="Times New Roman"/>
                <w:bCs/>
                <w:sz w:val="12"/>
                <w:szCs w:val="12"/>
              </w:rPr>
            </w:pPr>
            <w:r w:rsidRPr="00F9301F">
              <w:rPr>
                <w:rFonts w:ascii="Times New Roman" w:hAnsi="Times New Roman" w:cs="Times New Roman"/>
                <w:sz w:val="12"/>
                <w:szCs w:val="12"/>
                <w:lang w:eastAsia="ru-RU"/>
              </w:rPr>
              <w:t>Для недропользования</w:t>
            </w:r>
          </w:p>
        </w:tc>
      </w:tr>
      <w:tr w:rsidR="00F9301F" w:rsidRPr="00F9301F" w:rsidTr="00F9301F">
        <w:tc>
          <w:tcPr>
            <w:tcW w:w="1384" w:type="dxa"/>
            <w:vAlign w:val="center"/>
          </w:tcPr>
          <w:p w:rsidR="00F9301F" w:rsidRPr="00F9301F" w:rsidRDefault="00F9301F" w:rsidP="00F9301F">
            <w:pPr>
              <w:widowControl w:val="0"/>
              <w:spacing w:line="230" w:lineRule="auto"/>
              <w:jc w:val="center"/>
              <w:rPr>
                <w:rFonts w:ascii="Times New Roman" w:hAnsi="Times New Roman" w:cs="Times New Roman"/>
                <w:b/>
                <w:bCs/>
                <w:sz w:val="12"/>
                <w:szCs w:val="12"/>
                <w:lang w:eastAsia="ru-RU"/>
              </w:rPr>
            </w:pPr>
            <w:r w:rsidRPr="00F9301F">
              <w:rPr>
                <w:rFonts w:ascii="Times New Roman" w:hAnsi="Times New Roman" w:cs="Times New Roman"/>
                <w:b/>
                <w:bCs/>
                <w:sz w:val="12"/>
                <w:szCs w:val="12"/>
                <w:lang w:eastAsia="ru-RU"/>
              </w:rPr>
              <w:t>№№ пункта</w:t>
            </w:r>
          </w:p>
        </w:tc>
        <w:tc>
          <w:tcPr>
            <w:tcW w:w="1276" w:type="dxa"/>
            <w:vAlign w:val="center"/>
          </w:tcPr>
          <w:p w:rsidR="00F9301F" w:rsidRPr="00F9301F" w:rsidRDefault="00F9301F" w:rsidP="00F9301F">
            <w:pPr>
              <w:widowControl w:val="0"/>
              <w:spacing w:line="230" w:lineRule="auto"/>
              <w:jc w:val="center"/>
              <w:rPr>
                <w:rFonts w:ascii="Times New Roman" w:hAnsi="Times New Roman" w:cs="Times New Roman"/>
                <w:b/>
                <w:bCs/>
                <w:sz w:val="12"/>
                <w:szCs w:val="12"/>
                <w:lang w:eastAsia="ru-RU"/>
              </w:rPr>
            </w:pPr>
            <w:r w:rsidRPr="00F9301F">
              <w:rPr>
                <w:rFonts w:ascii="Times New Roman" w:hAnsi="Times New Roman" w:cs="Times New Roman"/>
                <w:b/>
                <w:bCs/>
                <w:sz w:val="12"/>
                <w:szCs w:val="12"/>
                <w:lang w:val="en-US" w:eastAsia="ru-RU"/>
              </w:rPr>
              <w:t>X</w:t>
            </w:r>
          </w:p>
        </w:tc>
        <w:tc>
          <w:tcPr>
            <w:tcW w:w="1134" w:type="dxa"/>
            <w:vAlign w:val="center"/>
          </w:tcPr>
          <w:p w:rsidR="00F9301F" w:rsidRPr="00F9301F" w:rsidRDefault="00F9301F" w:rsidP="00F9301F">
            <w:pPr>
              <w:widowControl w:val="0"/>
              <w:spacing w:line="230" w:lineRule="auto"/>
              <w:jc w:val="center"/>
              <w:rPr>
                <w:rFonts w:ascii="Times New Roman" w:hAnsi="Times New Roman" w:cs="Times New Roman"/>
                <w:b/>
                <w:bCs/>
                <w:sz w:val="12"/>
                <w:szCs w:val="12"/>
                <w:lang w:eastAsia="ru-RU"/>
              </w:rPr>
            </w:pPr>
            <w:r w:rsidRPr="00F9301F">
              <w:rPr>
                <w:rFonts w:ascii="Times New Roman" w:hAnsi="Times New Roman" w:cs="Times New Roman"/>
                <w:b/>
                <w:bCs/>
                <w:sz w:val="12"/>
                <w:szCs w:val="12"/>
                <w:lang w:val="en-US" w:eastAsia="ru-RU"/>
              </w:rPr>
              <w:t>Y</w:t>
            </w:r>
          </w:p>
        </w:tc>
        <w:tc>
          <w:tcPr>
            <w:tcW w:w="1559" w:type="dxa"/>
            <w:vAlign w:val="center"/>
          </w:tcPr>
          <w:p w:rsidR="00F9301F" w:rsidRPr="00F9301F" w:rsidRDefault="00F9301F" w:rsidP="00F9301F">
            <w:pPr>
              <w:widowControl w:val="0"/>
              <w:spacing w:line="230" w:lineRule="auto"/>
              <w:jc w:val="center"/>
              <w:rPr>
                <w:rFonts w:ascii="Times New Roman" w:hAnsi="Times New Roman" w:cs="Times New Roman"/>
                <w:b/>
                <w:bCs/>
                <w:sz w:val="12"/>
                <w:szCs w:val="12"/>
                <w:lang w:eastAsia="ru-RU"/>
              </w:rPr>
            </w:pPr>
            <w:r w:rsidRPr="00F9301F">
              <w:rPr>
                <w:rFonts w:ascii="Times New Roman" w:hAnsi="Times New Roman" w:cs="Times New Roman"/>
                <w:b/>
                <w:bCs/>
                <w:sz w:val="12"/>
                <w:szCs w:val="12"/>
                <w:lang w:eastAsia="ru-RU"/>
              </w:rPr>
              <w:t>Дирекционный угол</w:t>
            </w:r>
          </w:p>
        </w:tc>
        <w:tc>
          <w:tcPr>
            <w:tcW w:w="1213" w:type="dxa"/>
            <w:vAlign w:val="center"/>
          </w:tcPr>
          <w:p w:rsidR="00F9301F" w:rsidRPr="00F9301F" w:rsidRDefault="00F9301F" w:rsidP="00F9301F">
            <w:pPr>
              <w:widowControl w:val="0"/>
              <w:spacing w:line="230" w:lineRule="auto"/>
              <w:jc w:val="center"/>
              <w:rPr>
                <w:rFonts w:ascii="Times New Roman" w:hAnsi="Times New Roman" w:cs="Times New Roman"/>
                <w:b/>
                <w:bCs/>
                <w:sz w:val="12"/>
                <w:szCs w:val="12"/>
                <w:lang w:eastAsia="ru-RU"/>
              </w:rPr>
            </w:pPr>
            <w:r w:rsidRPr="00F9301F">
              <w:rPr>
                <w:rFonts w:ascii="Times New Roman" w:hAnsi="Times New Roman" w:cs="Times New Roman"/>
                <w:b/>
                <w:bCs/>
                <w:sz w:val="12"/>
                <w:szCs w:val="12"/>
                <w:lang w:eastAsia="ru-RU"/>
              </w:rPr>
              <w:t xml:space="preserve">Длина линии, </w:t>
            </w:r>
            <w:proofErr w:type="gramStart"/>
            <w:r w:rsidRPr="00F9301F">
              <w:rPr>
                <w:rFonts w:ascii="Times New Roman" w:hAnsi="Times New Roman" w:cs="Times New Roman"/>
                <w:b/>
                <w:bCs/>
                <w:sz w:val="12"/>
                <w:szCs w:val="12"/>
                <w:lang w:eastAsia="ru-RU"/>
              </w:rPr>
              <w:t>м</w:t>
            </w:r>
            <w:proofErr w:type="gramEnd"/>
          </w:p>
        </w:tc>
        <w:tc>
          <w:tcPr>
            <w:tcW w:w="1163" w:type="dxa"/>
            <w:vAlign w:val="center"/>
          </w:tcPr>
          <w:p w:rsidR="00F9301F" w:rsidRPr="00F9301F" w:rsidRDefault="00F9301F" w:rsidP="00F9301F">
            <w:pPr>
              <w:widowControl w:val="0"/>
              <w:spacing w:line="230" w:lineRule="auto"/>
              <w:jc w:val="center"/>
              <w:rPr>
                <w:rFonts w:ascii="Times New Roman" w:hAnsi="Times New Roman" w:cs="Times New Roman"/>
                <w:b/>
                <w:bCs/>
                <w:sz w:val="12"/>
                <w:szCs w:val="12"/>
                <w:lang w:eastAsia="ru-RU"/>
              </w:rPr>
            </w:pPr>
            <w:r w:rsidRPr="00F9301F">
              <w:rPr>
                <w:rFonts w:ascii="Times New Roman" w:hAnsi="Times New Roman" w:cs="Times New Roman"/>
                <w:b/>
                <w:bCs/>
                <w:sz w:val="12"/>
                <w:szCs w:val="12"/>
                <w:lang w:eastAsia="ru-RU"/>
              </w:rPr>
              <w:t>Направление</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476922.73</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2248124.62</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69°47'39"</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37.15</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1-2</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476935.56</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2248159.48</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69°48'17"</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22.86</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2-3</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3</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476943.45</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2248180.93</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159°47'37"</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19.95</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3-4</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476924.73</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2248187.82</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159°48'2"</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40.05</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4-5</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5</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476887.14</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2248201.65</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249°47'54"</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60.00</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5-6</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6</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476866.42</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2248145.34</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339°47'54"</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60.00</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6-1</w:t>
            </w:r>
          </w:p>
        </w:tc>
      </w:tr>
      <w:tr w:rsidR="00F9301F" w:rsidRPr="00F9301F" w:rsidTr="00F9301F">
        <w:tc>
          <w:tcPr>
            <w:tcW w:w="7729" w:type="dxa"/>
            <w:gridSpan w:val="6"/>
            <w:vAlign w:val="center"/>
          </w:tcPr>
          <w:p w:rsidR="00F9301F" w:rsidRPr="00F9301F" w:rsidRDefault="00F9301F" w:rsidP="00F9301F">
            <w:pPr>
              <w:spacing w:line="230" w:lineRule="auto"/>
              <w:jc w:val="center"/>
              <w:rPr>
                <w:rFonts w:ascii="Times New Roman" w:hAnsi="Times New Roman" w:cs="Times New Roman"/>
                <w:color w:val="000000"/>
                <w:sz w:val="12"/>
                <w:szCs w:val="12"/>
              </w:rPr>
            </w:pPr>
          </w:p>
        </w:tc>
      </w:tr>
      <w:tr w:rsidR="00F9301F" w:rsidRPr="00F9301F" w:rsidTr="00F9301F">
        <w:tc>
          <w:tcPr>
            <w:tcW w:w="7729" w:type="dxa"/>
            <w:gridSpan w:val="6"/>
            <w:vAlign w:val="center"/>
          </w:tcPr>
          <w:p w:rsidR="00F9301F" w:rsidRPr="00F9301F" w:rsidRDefault="00F9301F" w:rsidP="00F9301F">
            <w:pPr>
              <w:spacing w:line="230" w:lineRule="auto"/>
              <w:rPr>
                <w:rFonts w:ascii="Times New Roman" w:hAnsi="Times New Roman" w:cs="Times New Roman"/>
                <w:color w:val="000000"/>
                <w:sz w:val="12"/>
                <w:szCs w:val="12"/>
              </w:rPr>
            </w:pPr>
            <w:r w:rsidRPr="00F9301F">
              <w:rPr>
                <w:rFonts w:ascii="Times New Roman" w:hAnsi="Times New Roman" w:cs="Times New Roman"/>
                <w:sz w:val="12"/>
                <w:szCs w:val="12"/>
                <w:lang w:eastAsia="ru-RU"/>
              </w:rPr>
              <w:t>Площадь: 5965 кв. м</w:t>
            </w:r>
          </w:p>
        </w:tc>
      </w:tr>
      <w:tr w:rsidR="00F9301F" w:rsidRPr="00F9301F" w:rsidTr="00F9301F">
        <w:trPr>
          <w:trHeight w:val="113"/>
        </w:trPr>
        <w:tc>
          <w:tcPr>
            <w:tcW w:w="1384" w:type="dxa"/>
            <w:vAlign w:val="center"/>
          </w:tcPr>
          <w:p w:rsidR="00F9301F" w:rsidRPr="00F9301F" w:rsidRDefault="00F9301F" w:rsidP="00F9301F">
            <w:pPr>
              <w:widowControl w:val="0"/>
              <w:spacing w:line="230" w:lineRule="auto"/>
              <w:rPr>
                <w:rFonts w:ascii="Times New Roman" w:hAnsi="Times New Roman" w:cs="Times New Roman"/>
                <w:sz w:val="12"/>
                <w:szCs w:val="12"/>
                <w:lang w:eastAsia="ru-RU"/>
              </w:rPr>
            </w:pPr>
            <w:r w:rsidRPr="00F9301F">
              <w:rPr>
                <w:rFonts w:ascii="Times New Roman" w:hAnsi="Times New Roman" w:cs="Times New Roman"/>
                <w:sz w:val="12"/>
                <w:szCs w:val="12"/>
                <w:lang w:eastAsia="ru-RU"/>
              </w:rPr>
              <w:t>Кадастровый номер:</w:t>
            </w:r>
          </w:p>
        </w:tc>
        <w:tc>
          <w:tcPr>
            <w:tcW w:w="6345" w:type="dxa"/>
            <w:gridSpan w:val="5"/>
            <w:vAlign w:val="center"/>
          </w:tcPr>
          <w:p w:rsidR="00F9301F" w:rsidRPr="00F9301F" w:rsidRDefault="00F9301F" w:rsidP="00F9301F">
            <w:pPr>
              <w:spacing w:line="230" w:lineRule="auto"/>
              <w:rPr>
                <w:rFonts w:ascii="Times New Roman" w:hAnsi="Times New Roman" w:cs="Times New Roman"/>
                <w:color w:val="000000"/>
                <w:sz w:val="12"/>
                <w:szCs w:val="12"/>
              </w:rPr>
            </w:pPr>
            <w:r w:rsidRPr="00F9301F">
              <w:rPr>
                <w:rFonts w:ascii="Times New Roman" w:hAnsi="Times New Roman" w:cs="Times New Roman"/>
                <w:sz w:val="12"/>
                <w:szCs w:val="12"/>
                <w:lang w:eastAsia="ru-RU"/>
              </w:rPr>
              <w:t>63:31:0505001:34/чзу</w:t>
            </w:r>
            <w:proofErr w:type="gramStart"/>
            <w:r w:rsidRPr="00F9301F">
              <w:rPr>
                <w:rFonts w:ascii="Times New Roman" w:hAnsi="Times New Roman" w:cs="Times New Roman"/>
                <w:sz w:val="12"/>
                <w:szCs w:val="12"/>
                <w:lang w:eastAsia="ru-RU"/>
              </w:rPr>
              <w:t>1</w:t>
            </w:r>
            <w:proofErr w:type="gramEnd"/>
            <w:r w:rsidRPr="00F9301F">
              <w:rPr>
                <w:rFonts w:ascii="Times New Roman" w:hAnsi="Times New Roman" w:cs="Times New Roman"/>
                <w:sz w:val="12"/>
                <w:szCs w:val="12"/>
                <w:lang w:eastAsia="ru-RU"/>
              </w:rPr>
              <w:t>(1-2)</w:t>
            </w:r>
          </w:p>
        </w:tc>
      </w:tr>
      <w:tr w:rsidR="00F9301F" w:rsidRPr="00F9301F" w:rsidTr="00F9301F">
        <w:tc>
          <w:tcPr>
            <w:tcW w:w="1384" w:type="dxa"/>
            <w:vAlign w:val="center"/>
          </w:tcPr>
          <w:p w:rsidR="00F9301F" w:rsidRPr="00F9301F" w:rsidRDefault="00F9301F" w:rsidP="00F9301F">
            <w:pPr>
              <w:widowControl w:val="0"/>
              <w:spacing w:line="230" w:lineRule="auto"/>
              <w:rPr>
                <w:rFonts w:ascii="Times New Roman" w:hAnsi="Times New Roman" w:cs="Times New Roman"/>
                <w:sz w:val="12"/>
                <w:szCs w:val="12"/>
                <w:lang w:eastAsia="ru-RU"/>
              </w:rPr>
            </w:pPr>
            <w:r w:rsidRPr="00F9301F">
              <w:rPr>
                <w:rFonts w:ascii="Times New Roman" w:hAnsi="Times New Roman" w:cs="Times New Roman"/>
                <w:sz w:val="12"/>
                <w:szCs w:val="12"/>
                <w:lang w:eastAsia="ru-RU"/>
              </w:rPr>
              <w:t>Назначение:</w:t>
            </w:r>
          </w:p>
        </w:tc>
        <w:tc>
          <w:tcPr>
            <w:tcW w:w="6345" w:type="dxa"/>
            <w:gridSpan w:val="5"/>
            <w:vAlign w:val="center"/>
          </w:tcPr>
          <w:p w:rsidR="00F9301F" w:rsidRPr="00F9301F" w:rsidRDefault="00F9301F" w:rsidP="00F9301F">
            <w:pPr>
              <w:spacing w:line="230" w:lineRule="auto"/>
              <w:rPr>
                <w:rFonts w:ascii="Times New Roman" w:hAnsi="Times New Roman" w:cs="Times New Roman"/>
                <w:color w:val="000000"/>
                <w:sz w:val="12"/>
                <w:szCs w:val="12"/>
              </w:rPr>
            </w:pPr>
            <w:r w:rsidRPr="00F9301F">
              <w:rPr>
                <w:rFonts w:ascii="Times New Roman" w:hAnsi="Times New Roman" w:cs="Times New Roman"/>
                <w:sz w:val="12"/>
                <w:szCs w:val="12"/>
                <w:lang w:eastAsia="ru-RU"/>
              </w:rPr>
              <w:t>Земельный участок под: площадку обустройства скважины; площадку для ТКРС; технологический проезд к сооружениям скважины</w:t>
            </w:r>
          </w:p>
        </w:tc>
      </w:tr>
      <w:tr w:rsidR="00F9301F" w:rsidRPr="00F9301F" w:rsidTr="00F9301F">
        <w:tc>
          <w:tcPr>
            <w:tcW w:w="1384" w:type="dxa"/>
            <w:vAlign w:val="center"/>
          </w:tcPr>
          <w:p w:rsidR="00F9301F" w:rsidRPr="00F9301F" w:rsidRDefault="00F9301F" w:rsidP="00F9301F">
            <w:pPr>
              <w:widowControl w:val="0"/>
              <w:spacing w:line="230" w:lineRule="auto"/>
              <w:rPr>
                <w:rFonts w:ascii="Times New Roman" w:hAnsi="Times New Roman" w:cs="Times New Roman"/>
                <w:sz w:val="12"/>
                <w:szCs w:val="12"/>
                <w:lang w:eastAsia="ru-RU"/>
              </w:rPr>
            </w:pPr>
            <w:r w:rsidRPr="00F9301F">
              <w:rPr>
                <w:rFonts w:ascii="Times New Roman" w:hAnsi="Times New Roman" w:cs="Times New Roman"/>
                <w:sz w:val="12"/>
                <w:szCs w:val="12"/>
                <w:lang w:eastAsia="ru-RU"/>
              </w:rPr>
              <w:t>Правообладатель:</w:t>
            </w:r>
          </w:p>
        </w:tc>
        <w:tc>
          <w:tcPr>
            <w:tcW w:w="6345" w:type="dxa"/>
            <w:gridSpan w:val="5"/>
            <w:vAlign w:val="center"/>
          </w:tcPr>
          <w:p w:rsidR="00F9301F" w:rsidRPr="00F9301F" w:rsidRDefault="00F9301F" w:rsidP="00F9301F">
            <w:pPr>
              <w:spacing w:line="230" w:lineRule="auto"/>
              <w:rPr>
                <w:rFonts w:ascii="Times New Roman" w:hAnsi="Times New Roman" w:cs="Times New Roman"/>
                <w:color w:val="000000"/>
                <w:sz w:val="12"/>
                <w:szCs w:val="12"/>
              </w:rPr>
            </w:pPr>
            <w:r w:rsidRPr="00F9301F">
              <w:rPr>
                <w:rFonts w:ascii="Times New Roman" w:hAnsi="Times New Roman" w:cs="Times New Roman"/>
                <w:sz w:val="12"/>
                <w:szCs w:val="12"/>
                <w:lang w:eastAsia="ru-RU"/>
              </w:rPr>
              <w:t>Администрация муниципального района Сергиевский</w:t>
            </w:r>
          </w:p>
        </w:tc>
      </w:tr>
      <w:tr w:rsidR="00F9301F" w:rsidRPr="00F9301F" w:rsidTr="00F9301F">
        <w:tc>
          <w:tcPr>
            <w:tcW w:w="1384" w:type="dxa"/>
            <w:vAlign w:val="center"/>
          </w:tcPr>
          <w:p w:rsidR="00F9301F" w:rsidRPr="00F9301F" w:rsidRDefault="00F9301F" w:rsidP="00F9301F">
            <w:pPr>
              <w:widowControl w:val="0"/>
              <w:spacing w:line="230" w:lineRule="auto"/>
              <w:rPr>
                <w:rFonts w:ascii="Times New Roman" w:hAnsi="Times New Roman" w:cs="Times New Roman"/>
                <w:sz w:val="12"/>
                <w:szCs w:val="12"/>
                <w:lang w:eastAsia="ru-RU"/>
              </w:rPr>
            </w:pPr>
            <w:r w:rsidRPr="00F9301F">
              <w:rPr>
                <w:rFonts w:ascii="Times New Roman" w:hAnsi="Times New Roman" w:cs="Times New Roman"/>
                <w:sz w:val="12"/>
                <w:szCs w:val="12"/>
                <w:lang w:eastAsia="ru-RU"/>
              </w:rPr>
              <w:t>Категория земель</w:t>
            </w:r>
          </w:p>
        </w:tc>
        <w:tc>
          <w:tcPr>
            <w:tcW w:w="6345" w:type="dxa"/>
            <w:gridSpan w:val="5"/>
            <w:vAlign w:val="center"/>
          </w:tcPr>
          <w:p w:rsidR="00F9301F" w:rsidRPr="00F9301F" w:rsidRDefault="00F9301F" w:rsidP="00F9301F">
            <w:pPr>
              <w:spacing w:line="230" w:lineRule="auto"/>
              <w:rPr>
                <w:rFonts w:ascii="Times New Roman" w:hAnsi="Times New Roman" w:cs="Times New Roman"/>
                <w:color w:val="000000"/>
                <w:sz w:val="12"/>
                <w:szCs w:val="12"/>
              </w:rPr>
            </w:pPr>
            <w:r w:rsidRPr="00F9301F">
              <w:rPr>
                <w:rFonts w:ascii="Times New Roman" w:hAnsi="Times New Roman" w:cs="Times New Roman"/>
                <w:sz w:val="12"/>
                <w:szCs w:val="12"/>
                <w:lang w:eastAsia="ru-RU"/>
              </w:rPr>
              <w:t>Земли сельскохозяйственного назначения</w:t>
            </w:r>
          </w:p>
        </w:tc>
      </w:tr>
      <w:tr w:rsidR="00F9301F" w:rsidRPr="00F9301F" w:rsidTr="00F9301F">
        <w:tc>
          <w:tcPr>
            <w:tcW w:w="1384" w:type="dxa"/>
            <w:vAlign w:val="center"/>
          </w:tcPr>
          <w:p w:rsidR="00F9301F" w:rsidRPr="00F9301F" w:rsidRDefault="00F9301F" w:rsidP="00F9301F">
            <w:pPr>
              <w:widowControl w:val="0"/>
              <w:spacing w:line="230" w:lineRule="auto"/>
              <w:rPr>
                <w:rFonts w:ascii="Times New Roman" w:hAnsi="Times New Roman" w:cs="Times New Roman"/>
                <w:sz w:val="12"/>
                <w:szCs w:val="12"/>
                <w:lang w:eastAsia="ru-RU"/>
              </w:rPr>
            </w:pPr>
            <w:r w:rsidRPr="00F9301F">
              <w:rPr>
                <w:rFonts w:ascii="Times New Roman" w:hAnsi="Times New Roman" w:cs="Times New Roman"/>
                <w:sz w:val="12"/>
                <w:szCs w:val="12"/>
                <w:lang w:eastAsia="ru-RU"/>
              </w:rPr>
              <w:t>Вид разрешённого использования</w:t>
            </w:r>
          </w:p>
        </w:tc>
        <w:tc>
          <w:tcPr>
            <w:tcW w:w="6345" w:type="dxa"/>
            <w:gridSpan w:val="5"/>
            <w:vAlign w:val="center"/>
          </w:tcPr>
          <w:p w:rsidR="00F9301F" w:rsidRPr="00F9301F" w:rsidRDefault="00F9301F" w:rsidP="00F9301F">
            <w:pPr>
              <w:spacing w:line="230" w:lineRule="auto"/>
              <w:rPr>
                <w:rFonts w:ascii="Times New Roman" w:hAnsi="Times New Roman" w:cs="Times New Roman"/>
                <w:color w:val="000000"/>
                <w:sz w:val="12"/>
                <w:szCs w:val="12"/>
              </w:rPr>
            </w:pPr>
            <w:r w:rsidRPr="00F9301F">
              <w:rPr>
                <w:rFonts w:ascii="Times New Roman" w:hAnsi="Times New Roman" w:cs="Times New Roman"/>
                <w:sz w:val="12"/>
                <w:szCs w:val="12"/>
                <w:lang w:eastAsia="ru-RU"/>
              </w:rPr>
              <w:t>Для ведения сельскохозяйственной деятельности (земельные участки фонда перераспределения)</w:t>
            </w:r>
          </w:p>
        </w:tc>
      </w:tr>
      <w:tr w:rsidR="00F9301F" w:rsidRPr="00F9301F" w:rsidTr="00F9301F">
        <w:tc>
          <w:tcPr>
            <w:tcW w:w="1384" w:type="dxa"/>
            <w:vAlign w:val="center"/>
          </w:tcPr>
          <w:p w:rsidR="00F9301F" w:rsidRPr="00F9301F" w:rsidRDefault="00F9301F" w:rsidP="00F9301F">
            <w:pPr>
              <w:widowControl w:val="0"/>
              <w:spacing w:line="230" w:lineRule="auto"/>
              <w:jc w:val="center"/>
              <w:rPr>
                <w:rFonts w:ascii="Times New Roman" w:hAnsi="Times New Roman" w:cs="Times New Roman"/>
                <w:b/>
                <w:bCs/>
                <w:sz w:val="12"/>
                <w:szCs w:val="12"/>
                <w:lang w:eastAsia="ru-RU"/>
              </w:rPr>
            </w:pPr>
            <w:r w:rsidRPr="00F9301F">
              <w:rPr>
                <w:rFonts w:ascii="Times New Roman" w:hAnsi="Times New Roman" w:cs="Times New Roman"/>
                <w:b/>
                <w:bCs/>
                <w:sz w:val="12"/>
                <w:szCs w:val="12"/>
                <w:lang w:eastAsia="ru-RU"/>
              </w:rPr>
              <w:t>№№ пункта</w:t>
            </w:r>
          </w:p>
        </w:tc>
        <w:tc>
          <w:tcPr>
            <w:tcW w:w="1276" w:type="dxa"/>
            <w:vAlign w:val="center"/>
          </w:tcPr>
          <w:p w:rsidR="00F9301F" w:rsidRPr="00F9301F" w:rsidRDefault="00F9301F" w:rsidP="00F9301F">
            <w:pPr>
              <w:widowControl w:val="0"/>
              <w:spacing w:line="230" w:lineRule="auto"/>
              <w:jc w:val="center"/>
              <w:rPr>
                <w:rFonts w:ascii="Times New Roman" w:hAnsi="Times New Roman" w:cs="Times New Roman"/>
                <w:b/>
                <w:bCs/>
                <w:sz w:val="12"/>
                <w:szCs w:val="12"/>
                <w:lang w:eastAsia="ru-RU"/>
              </w:rPr>
            </w:pPr>
            <w:r w:rsidRPr="00F9301F">
              <w:rPr>
                <w:rFonts w:ascii="Times New Roman" w:hAnsi="Times New Roman" w:cs="Times New Roman"/>
                <w:b/>
                <w:bCs/>
                <w:sz w:val="12"/>
                <w:szCs w:val="12"/>
                <w:lang w:val="en-US" w:eastAsia="ru-RU"/>
              </w:rPr>
              <w:t>X</w:t>
            </w:r>
          </w:p>
        </w:tc>
        <w:tc>
          <w:tcPr>
            <w:tcW w:w="1134" w:type="dxa"/>
            <w:vAlign w:val="center"/>
          </w:tcPr>
          <w:p w:rsidR="00F9301F" w:rsidRPr="00F9301F" w:rsidRDefault="00F9301F" w:rsidP="00F9301F">
            <w:pPr>
              <w:widowControl w:val="0"/>
              <w:spacing w:line="230" w:lineRule="auto"/>
              <w:jc w:val="center"/>
              <w:rPr>
                <w:rFonts w:ascii="Times New Roman" w:hAnsi="Times New Roman" w:cs="Times New Roman"/>
                <w:b/>
                <w:bCs/>
                <w:sz w:val="12"/>
                <w:szCs w:val="12"/>
                <w:lang w:eastAsia="ru-RU"/>
              </w:rPr>
            </w:pPr>
            <w:r w:rsidRPr="00F9301F">
              <w:rPr>
                <w:rFonts w:ascii="Times New Roman" w:hAnsi="Times New Roman" w:cs="Times New Roman"/>
                <w:b/>
                <w:bCs/>
                <w:sz w:val="12"/>
                <w:szCs w:val="12"/>
                <w:lang w:val="en-US" w:eastAsia="ru-RU"/>
              </w:rPr>
              <w:t>Y</w:t>
            </w:r>
          </w:p>
        </w:tc>
        <w:tc>
          <w:tcPr>
            <w:tcW w:w="1559" w:type="dxa"/>
            <w:vAlign w:val="center"/>
          </w:tcPr>
          <w:p w:rsidR="00F9301F" w:rsidRPr="00F9301F" w:rsidRDefault="00F9301F" w:rsidP="00F9301F">
            <w:pPr>
              <w:widowControl w:val="0"/>
              <w:spacing w:line="230" w:lineRule="auto"/>
              <w:jc w:val="center"/>
              <w:rPr>
                <w:rFonts w:ascii="Times New Roman" w:hAnsi="Times New Roman" w:cs="Times New Roman"/>
                <w:b/>
                <w:bCs/>
                <w:sz w:val="12"/>
                <w:szCs w:val="12"/>
                <w:lang w:eastAsia="ru-RU"/>
              </w:rPr>
            </w:pPr>
            <w:r w:rsidRPr="00F9301F">
              <w:rPr>
                <w:rFonts w:ascii="Times New Roman" w:hAnsi="Times New Roman" w:cs="Times New Roman"/>
                <w:b/>
                <w:bCs/>
                <w:sz w:val="12"/>
                <w:szCs w:val="12"/>
                <w:lang w:eastAsia="ru-RU"/>
              </w:rPr>
              <w:t>Дирекционный угол</w:t>
            </w:r>
          </w:p>
        </w:tc>
        <w:tc>
          <w:tcPr>
            <w:tcW w:w="1213" w:type="dxa"/>
            <w:vAlign w:val="center"/>
          </w:tcPr>
          <w:p w:rsidR="00F9301F" w:rsidRPr="00F9301F" w:rsidRDefault="00F9301F" w:rsidP="00F9301F">
            <w:pPr>
              <w:widowControl w:val="0"/>
              <w:spacing w:line="230" w:lineRule="auto"/>
              <w:jc w:val="center"/>
              <w:rPr>
                <w:rFonts w:ascii="Times New Roman" w:hAnsi="Times New Roman" w:cs="Times New Roman"/>
                <w:b/>
                <w:bCs/>
                <w:sz w:val="12"/>
                <w:szCs w:val="12"/>
                <w:lang w:eastAsia="ru-RU"/>
              </w:rPr>
            </w:pPr>
            <w:r w:rsidRPr="00F9301F">
              <w:rPr>
                <w:rFonts w:ascii="Times New Roman" w:hAnsi="Times New Roman" w:cs="Times New Roman"/>
                <w:b/>
                <w:bCs/>
                <w:sz w:val="12"/>
                <w:szCs w:val="12"/>
                <w:lang w:eastAsia="ru-RU"/>
              </w:rPr>
              <w:t xml:space="preserve">Длина линии, </w:t>
            </w:r>
            <w:proofErr w:type="gramStart"/>
            <w:r w:rsidRPr="00F9301F">
              <w:rPr>
                <w:rFonts w:ascii="Times New Roman" w:hAnsi="Times New Roman" w:cs="Times New Roman"/>
                <w:b/>
                <w:bCs/>
                <w:sz w:val="12"/>
                <w:szCs w:val="12"/>
                <w:lang w:eastAsia="ru-RU"/>
              </w:rPr>
              <w:t>м</w:t>
            </w:r>
            <w:proofErr w:type="gramEnd"/>
          </w:p>
        </w:tc>
        <w:tc>
          <w:tcPr>
            <w:tcW w:w="1163" w:type="dxa"/>
            <w:vAlign w:val="center"/>
          </w:tcPr>
          <w:p w:rsidR="00F9301F" w:rsidRPr="00F9301F" w:rsidRDefault="00F9301F" w:rsidP="00F9301F">
            <w:pPr>
              <w:widowControl w:val="0"/>
              <w:spacing w:line="230" w:lineRule="auto"/>
              <w:jc w:val="center"/>
              <w:rPr>
                <w:rFonts w:ascii="Times New Roman" w:hAnsi="Times New Roman" w:cs="Times New Roman"/>
                <w:b/>
                <w:bCs/>
                <w:sz w:val="12"/>
                <w:szCs w:val="12"/>
                <w:lang w:eastAsia="ru-RU"/>
              </w:rPr>
            </w:pPr>
            <w:r w:rsidRPr="00F9301F">
              <w:rPr>
                <w:rFonts w:ascii="Times New Roman" w:hAnsi="Times New Roman" w:cs="Times New Roman"/>
                <w:b/>
                <w:bCs/>
                <w:sz w:val="12"/>
                <w:szCs w:val="12"/>
                <w:lang w:eastAsia="ru-RU"/>
              </w:rPr>
              <w:t>Направление</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477348.38</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2247933.67</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315°0'0"</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0.51</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1-2</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477348.74</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2247933.31</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310°36'5"</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1.11</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2-3</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3</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477349.46</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2247932.47</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303°58'36"</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1.11</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3-4</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477350.08</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2247931.55</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300°41'59"</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1.12</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4-5</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5</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477350.65</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2247930.59</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294°29'12"</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1.11</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5-6</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6</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477351.11</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2247929.58</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289°35'2"</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1.10</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6-7</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7</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477351.48</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2247928.54</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285°1'50"</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1.12</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7-8</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8</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477351.77</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2247927.46</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279°47'59"</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1.12</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8-9</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9</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477351.96</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2247926.36</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274°9'35"</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1.10</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9-10</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10</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477352.04</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2247925.26</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180°0'0"</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1.11</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10-11</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11</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477352.04</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2247924.15</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264°51'8"</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1.11</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11-12</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12</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477351.94</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2247923.04</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258°59'47"</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1.10</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12-13</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13</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477351.73</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2247921.96</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254°28'33"</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1.12</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13-14</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14</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477351.43</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2247920.88</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249°26'38"</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1.11</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14-15</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15</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477351.04</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2247919.84</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243°40'1"</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1.10</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15-16</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lastRenderedPageBreak/>
              <w:t>16</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477350.55</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2247918.85</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239°44'37"</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1.11</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16-17</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17</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477349.99</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2247917.89</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234°9'44"</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1.11</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17-18</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18</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477349.34</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2247916.99</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229°23'55"</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1.11</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18-19</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19</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477348.62</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2247916.15</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224°16'29"</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1.12</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19-20</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20</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477347.82</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2247915.37</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218°44'27"</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1.10</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20-21</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21</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477346.96</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2247914.68</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213°41'24"</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1.12</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21-22</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477346.03</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2247914.06</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209°21'28"</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1.10</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22-23</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23</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477345.07</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2247913.52</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203°36'1"</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1.12</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23-24</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24</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477344.04</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2247913.07</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198°36'0"</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1.10</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24-25</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25</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477343.00</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2247912.72</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194°2'10"</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1.11</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25-26</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26</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477341.92</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2247912.45</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188°12'8"</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1.12</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26-27</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27</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477340.81</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2247912.29</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184°9'35"</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1.10</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27-28</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28</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477339.71</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2247912.21</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277°5'41"</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2.35</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28-29</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29</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477340.00</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2247909.88</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331°24'55"</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1.78</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29-30</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30</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477341.56</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2247909.03</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4°29'12"</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16.49</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30-31</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31</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477358.00</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2247910.32</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355°25'53"</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17.58</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31-32</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32</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477375.52</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2247908.92</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75°34'45"</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2.89</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32-33</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33</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477376.24</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2247911.72</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167°58'40"</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1.10</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33-34</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34</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477375.16</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2247911.95</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162°33'10"</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1.10</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34-35</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35</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477374.11</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2247912.28</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158°6'7"</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1.10</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35-36</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36</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477373.09</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2247912.69</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152°58'9"</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1.10</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36-37</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37</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477372.11</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2247913.19</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148°19'28"</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1.10</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37-38</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38</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477371.17</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2247913.77</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143°26'25"</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1.11</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38-39</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39</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477370.28</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2247914.43</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138°19'23"</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1.10</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39-40</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40</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477369.46</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2247915.16</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133°53'28"</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1.10</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40-41</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41</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477368.70</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2247915.95</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128°25'5"</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1.11</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41-42</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42</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477368.01</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2247916.82</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123°50'6"</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1.10</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42-43</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43</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477367.40</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2247917.73</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119°6'17"</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1.11</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43-44</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44</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477366.86</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2247918.70</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113°44'58"</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1.09</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44-45</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45</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477366.42</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2247919.70</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109°35'2"</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1.10</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45-46</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46</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477366.05</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2247920.74</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104°2'10"</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1.11</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46-47</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477365.78</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2247921.82</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104°34'13"</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2.86</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47-48</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48</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477365.06</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2247924.59</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109°11'24"</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2.16</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48-49</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49</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477364.35</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2247926.63</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156°12'39"</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17.45</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49-1</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50</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476934.17</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2248212.20</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250°45'36"</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17.78</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50-51</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51</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476928.31</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2248195.41</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159°44'58"</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1.10</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51-52</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52</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476927.28</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2248195.79</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252°15'29"</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8.37</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52-53</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53</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476924.73</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2248187.82</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339°47'37"</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19.95</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53-54</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54</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476943.45</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2248180.93</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249°48'17"</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22.86</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54-55</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55</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476935.56</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2248159.48</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340°54'7"</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13.66</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55-56</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56</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476948.47</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2248155.01</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279°23'21"</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1.29</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56-57</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57</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476948.68</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2248153.74</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274°57'1"</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1.27</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57-58</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58</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476948.79</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2248152.47</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269°32'56"</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1.27</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58-59</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59</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476948.78</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2248151.20</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264°36'8"</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1.28</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59-60</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60</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476948.66</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2248149.93</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259°34'27"</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1.27</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60-61</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61</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476948.43</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2248148.68</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254°40'0"</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1.29</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61-62</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62</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476948.09</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2248147.44</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249°17'9"</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1.27</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62-63</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63</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476947.64</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2248146.25</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258°20'59"</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2.97</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63-64</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64</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476947.04</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2248143.34</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263°25'32"</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2.97</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64-65</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65</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476946.70</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2248140.39</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268°5'27"</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3.00</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65-66</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66</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476946.60</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2248137.39</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273°28'48"</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2.97</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66-67</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67</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476946.78</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2248134.43</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278°17'35"</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2.98</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67-68</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68</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476947.21</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2248131.48</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283°11'47"</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2.98</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68-69</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69</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476947.89</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2248128.58</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288°11'30"</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2.98</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69-70</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70</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476948.82</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2248125.75</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293°17'58"</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2.98</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70-71</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71</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476950.00</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2248123.01</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298°11'48"</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2.98</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71-72</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72</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476951.41</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2248120.38</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303°2'53"</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2.97</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72-73</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73</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476953.03</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2248117.89</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308°17'53"</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2.97</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73-74</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74</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476954.87</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2248115.56</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313°22'16"</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2.99</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74-75</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75</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476956.92</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2248113.39</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317°59'54"</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2.97</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75-76</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76</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476959.13</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2248111.40</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323°10'7"</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2.99</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76-77</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77</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476961.52</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2248109.61</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327°54'47"</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2.97</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77-78</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78</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476964.04</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2248108.03</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333°15'46"</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2.98</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78-79</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79</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476966.70</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2248106.69</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338°5'29"</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2.97</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79-80</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80</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476969.46</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2248105.58</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339°3'16"</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31.33</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80-81</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81</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476998.72</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2248094.38</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343°52'10"</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13.61</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81-82</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82</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477011.79</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2248090.60</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250°41'1"</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4.11</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82-83</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83</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477010.43</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2248086.72</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340°36'2"</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4.70</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83-84</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84</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477014.86</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2248085.16</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70°31'19"</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4.17</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84-85</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85</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477016.25</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2248089.09</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340°39'42"</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57.77</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85-86</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86</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477070.76</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2248069.96</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340°14'26"</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137.90</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86-87</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lastRenderedPageBreak/>
              <w:t>87</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477200.54</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2248023.34</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341°20'56"</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36.02</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87-88</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88</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477234.67</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2248011.82</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339°17'21"</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3.90</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88-89</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89</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477238.32</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2248010.44</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334°47'3"</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2.09</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89-90</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90</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477240.21</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2248009.55</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132°47'9"</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6.77</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90-91</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91</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477235.61</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2248014.52</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129°33'23"</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11.78</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91-92</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92</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477228.11</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2248023.60</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160°36'57"</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163.78</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92-93</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93</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477073.61</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2248077.96</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157°40'17"</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14.53</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93-94</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94</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477060.17</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2248083.48</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160°44'4"</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23.13</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94-95</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95</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477038.34</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2248091.11</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161°58'28"</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5.75</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95-96</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96</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477032.87</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2248092.89</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159°1'35"</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1.29</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96-97</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97</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477031.67</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2248093.35</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154°25'22"</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1.30</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97-98</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98</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477030.50</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2248093.91</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149°25'15"</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1.28</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98-99</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99</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477029.40</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2248094.56</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144°27'44"</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1.29</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99-100</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100</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477028.35</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2248095.31</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139°26'51"</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1.28</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100-101</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101</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477027.38</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2248096.14</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135°0'0"</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1.29</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101-102</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102</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477026.47</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2248097.05</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114°5'25"</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2.28</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102-103</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103</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477025.54</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2248099.13</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108°35'36"</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2.29</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103-104</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104</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477024.81</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2248101.30</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103°14'26"</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2.27</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104-105</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105</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477024.29</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2248103.51</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98°14'8"</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2.30</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105-106</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106</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477023.96</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2248105.79</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68°38'16"</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11.15</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106-107</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107</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477028.02</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2248116.17</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156°48'39"</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15.95</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107-108</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108</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477013.36</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2248122.45</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254°4'14"</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4.92</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108-109</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109</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477012.01</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2248117.72</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160°30'45"</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6.03</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109-110</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110</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477006.33</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2248119.73</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160°52'47"</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54.19</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110-111</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111</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476955.13</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2248137.48</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90°57'17"</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1.20</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111-112</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112</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476955.11</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2248138.68</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85°48'33"</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2.33</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112-113</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113</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476955.28</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2248141.00</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80°46'56"</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2.31</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113-114</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114</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476955.65</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2248143.28</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75°22'8"</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2.34</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114-115</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115</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476956.24</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2248145.54</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70°18'46"</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2.32</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115-116</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116</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476957.02</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2248147.72</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70°29'59"</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20.07</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116-117</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117</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476963.72</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2248166.64</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73°11'7"</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1.90</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117-118</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118</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476964.27</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2248168.46</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78°9'29"</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1.90</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118-119</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119</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476964.66</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2248170.32</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83°3'42"</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1.90</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119-120</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120</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476964.89</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2248172.21</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88°30'2"</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1.91</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120-121</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121</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476964.94</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2248174.12</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93°17'46"</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1.91</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121-122</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122</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476964.83</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2248176.03</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98°12'57"</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1.89</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122-123</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123</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476964.56</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2248177.90</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103°40'17"</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1.90</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123-124</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124</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476964.11</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2248179.75</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108°20'24"</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1.91</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124-125</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125</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476963.51</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2248181.56</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113°52'15"</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1.90</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125-126</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126</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476962.74</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2248183.30</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118°26'35"</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1.91</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126-127</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127</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476961.83</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2248184.98</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123°51'26"</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1.90</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127-128</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128</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476960.77</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2248186.56</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129°2'8"</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1.91</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128-129</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129</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476959.57</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2248188.04</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133°43'3"</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1.90</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129-130</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130</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476958.26</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2248189.41</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138°50'33"</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1.90</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130-131</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131</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476956.83</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2248190.66</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139°44'0"</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1.11</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131-132</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132</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476955.98</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2248191.38</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133°31'52"</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1.10</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132-133</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133</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476955.22</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2248192.18</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129°52'19"</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1.11</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133-134</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134</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476954.51</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2248193.03</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124°41'43"</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1.11</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134-135</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135</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476953.88</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2248193.94</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119°21'28"</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1.10</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135-136</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136</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476953.34</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2248194.90</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114°42'9"</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1.10</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136-137</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137</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476952.88</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2248195.90</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109°35'2"</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1.10</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137-138</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138</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476952.51</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2248196.94</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105°9'52"</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1.11</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138-139</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139</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476952.22</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2248198.01</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100°23'50"</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1.11</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139-140</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140</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476952.02</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2248199.10</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95°14'31"</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1.09</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140-141</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141</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476951.92</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2248200.19</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90°30'58"</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1.11</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141-142</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142</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476951.91</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2248201.30</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85°52'40"</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1.11</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142-143</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143</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476951.99</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2248202.41</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80°6'43"</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1.11</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143-144</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144</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476952.18</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2248203.50</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75°50'16"</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1.10</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144-145</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145</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476952.45</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2248204.57</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157°20'40"</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19.81</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145-50</w:t>
            </w:r>
          </w:p>
        </w:tc>
      </w:tr>
      <w:tr w:rsidR="00F9301F" w:rsidRPr="00F9301F" w:rsidTr="00F9301F">
        <w:tc>
          <w:tcPr>
            <w:tcW w:w="7729" w:type="dxa"/>
            <w:gridSpan w:val="6"/>
            <w:vAlign w:val="center"/>
          </w:tcPr>
          <w:p w:rsidR="00F9301F" w:rsidRPr="00F9301F" w:rsidRDefault="00F9301F" w:rsidP="00F9301F">
            <w:pPr>
              <w:spacing w:line="230" w:lineRule="auto"/>
              <w:jc w:val="center"/>
              <w:rPr>
                <w:rFonts w:ascii="Times New Roman" w:hAnsi="Times New Roman" w:cs="Times New Roman"/>
                <w:color w:val="000000"/>
                <w:sz w:val="12"/>
                <w:szCs w:val="12"/>
              </w:rPr>
            </w:pPr>
          </w:p>
        </w:tc>
      </w:tr>
      <w:tr w:rsidR="00F9301F" w:rsidRPr="00F9301F" w:rsidTr="00F9301F">
        <w:tc>
          <w:tcPr>
            <w:tcW w:w="7729" w:type="dxa"/>
            <w:gridSpan w:val="6"/>
            <w:vAlign w:val="center"/>
          </w:tcPr>
          <w:p w:rsidR="00F9301F" w:rsidRPr="00F9301F" w:rsidRDefault="00F9301F" w:rsidP="00F9301F">
            <w:pPr>
              <w:spacing w:line="230" w:lineRule="auto"/>
              <w:rPr>
                <w:rFonts w:ascii="Times New Roman" w:hAnsi="Times New Roman" w:cs="Times New Roman"/>
                <w:color w:val="000000"/>
                <w:sz w:val="12"/>
                <w:szCs w:val="12"/>
              </w:rPr>
            </w:pPr>
            <w:r w:rsidRPr="00F9301F">
              <w:rPr>
                <w:rFonts w:ascii="Times New Roman" w:hAnsi="Times New Roman" w:cs="Times New Roman"/>
                <w:sz w:val="12"/>
                <w:szCs w:val="12"/>
                <w:lang w:eastAsia="ru-RU"/>
              </w:rPr>
              <w:t>Площадь: 18432 кв. м</w:t>
            </w:r>
          </w:p>
        </w:tc>
      </w:tr>
      <w:tr w:rsidR="00F9301F" w:rsidRPr="00F9301F" w:rsidTr="00F9301F">
        <w:tc>
          <w:tcPr>
            <w:tcW w:w="1384" w:type="dxa"/>
            <w:vAlign w:val="center"/>
          </w:tcPr>
          <w:p w:rsidR="00F9301F" w:rsidRPr="00F9301F" w:rsidRDefault="00F9301F" w:rsidP="00F9301F">
            <w:pPr>
              <w:widowControl w:val="0"/>
              <w:spacing w:line="230" w:lineRule="auto"/>
              <w:rPr>
                <w:rFonts w:ascii="Times New Roman" w:hAnsi="Times New Roman" w:cs="Times New Roman"/>
                <w:sz w:val="12"/>
                <w:szCs w:val="12"/>
                <w:lang w:eastAsia="ru-RU"/>
              </w:rPr>
            </w:pPr>
            <w:r w:rsidRPr="00F9301F">
              <w:rPr>
                <w:rFonts w:ascii="Times New Roman" w:hAnsi="Times New Roman" w:cs="Times New Roman"/>
                <w:sz w:val="12"/>
                <w:szCs w:val="12"/>
                <w:lang w:eastAsia="ru-RU"/>
              </w:rPr>
              <w:t>Кадастровый номер:</w:t>
            </w:r>
          </w:p>
        </w:tc>
        <w:tc>
          <w:tcPr>
            <w:tcW w:w="6345" w:type="dxa"/>
            <w:gridSpan w:val="5"/>
            <w:vAlign w:val="center"/>
          </w:tcPr>
          <w:p w:rsidR="00F9301F" w:rsidRPr="00F9301F" w:rsidRDefault="00F9301F" w:rsidP="00F9301F">
            <w:pPr>
              <w:spacing w:line="230" w:lineRule="auto"/>
              <w:rPr>
                <w:rFonts w:ascii="Times New Roman" w:hAnsi="Times New Roman" w:cs="Times New Roman"/>
                <w:color w:val="000000"/>
                <w:sz w:val="12"/>
                <w:szCs w:val="12"/>
              </w:rPr>
            </w:pPr>
            <w:r w:rsidRPr="00F9301F">
              <w:rPr>
                <w:rFonts w:ascii="Times New Roman" w:hAnsi="Times New Roman" w:cs="Times New Roman"/>
                <w:sz w:val="12"/>
                <w:szCs w:val="12"/>
                <w:lang w:eastAsia="ru-RU"/>
              </w:rPr>
              <w:t>63:31:0505001:34/чзу</w:t>
            </w:r>
            <w:proofErr w:type="gramStart"/>
            <w:r w:rsidRPr="00F9301F">
              <w:rPr>
                <w:rFonts w:ascii="Times New Roman" w:hAnsi="Times New Roman" w:cs="Times New Roman"/>
                <w:sz w:val="12"/>
                <w:szCs w:val="12"/>
                <w:lang w:eastAsia="ru-RU"/>
              </w:rPr>
              <w:t>2</w:t>
            </w:r>
            <w:proofErr w:type="gramEnd"/>
            <w:r w:rsidRPr="00F9301F">
              <w:rPr>
                <w:rFonts w:ascii="Times New Roman" w:hAnsi="Times New Roman" w:cs="Times New Roman"/>
                <w:sz w:val="12"/>
                <w:szCs w:val="12"/>
                <w:lang w:eastAsia="ru-RU"/>
              </w:rPr>
              <w:t>(1-3)</w:t>
            </w:r>
          </w:p>
        </w:tc>
      </w:tr>
      <w:tr w:rsidR="00F9301F" w:rsidRPr="00F9301F" w:rsidTr="00F9301F">
        <w:tc>
          <w:tcPr>
            <w:tcW w:w="1384" w:type="dxa"/>
            <w:vAlign w:val="center"/>
          </w:tcPr>
          <w:p w:rsidR="00F9301F" w:rsidRPr="00F9301F" w:rsidRDefault="00F9301F" w:rsidP="00F9301F">
            <w:pPr>
              <w:widowControl w:val="0"/>
              <w:spacing w:line="230" w:lineRule="auto"/>
              <w:rPr>
                <w:rFonts w:ascii="Times New Roman" w:hAnsi="Times New Roman" w:cs="Times New Roman"/>
                <w:sz w:val="12"/>
                <w:szCs w:val="12"/>
                <w:lang w:eastAsia="ru-RU"/>
              </w:rPr>
            </w:pPr>
            <w:r w:rsidRPr="00F9301F">
              <w:rPr>
                <w:rFonts w:ascii="Times New Roman" w:hAnsi="Times New Roman" w:cs="Times New Roman"/>
                <w:sz w:val="12"/>
                <w:szCs w:val="12"/>
                <w:lang w:eastAsia="ru-RU"/>
              </w:rPr>
              <w:t>Назначение:</w:t>
            </w:r>
          </w:p>
        </w:tc>
        <w:tc>
          <w:tcPr>
            <w:tcW w:w="6345" w:type="dxa"/>
            <w:gridSpan w:val="5"/>
            <w:vAlign w:val="center"/>
          </w:tcPr>
          <w:p w:rsidR="00F9301F" w:rsidRPr="00F9301F" w:rsidRDefault="00F9301F" w:rsidP="00F9301F">
            <w:pPr>
              <w:spacing w:line="230" w:lineRule="auto"/>
              <w:rPr>
                <w:rFonts w:ascii="Times New Roman" w:hAnsi="Times New Roman" w:cs="Times New Roman"/>
                <w:color w:val="000000"/>
                <w:sz w:val="12"/>
                <w:szCs w:val="12"/>
              </w:rPr>
            </w:pPr>
            <w:r w:rsidRPr="00F9301F">
              <w:rPr>
                <w:rFonts w:ascii="Times New Roman" w:hAnsi="Times New Roman" w:cs="Times New Roman"/>
                <w:sz w:val="12"/>
                <w:szCs w:val="12"/>
                <w:lang w:eastAsia="ru-RU"/>
              </w:rPr>
              <w:t xml:space="preserve">Земельный участок под: площадку для обустройства сооружений скважины; выкидной трубопровод от скважины; ВЛ-6 </w:t>
            </w:r>
            <w:proofErr w:type="spellStart"/>
            <w:r w:rsidRPr="00F9301F">
              <w:rPr>
                <w:rFonts w:ascii="Times New Roman" w:hAnsi="Times New Roman" w:cs="Times New Roman"/>
                <w:sz w:val="12"/>
                <w:szCs w:val="12"/>
                <w:lang w:eastAsia="ru-RU"/>
              </w:rPr>
              <w:t>кВ</w:t>
            </w:r>
            <w:proofErr w:type="spellEnd"/>
            <w:r w:rsidRPr="00F9301F">
              <w:rPr>
                <w:rFonts w:ascii="Times New Roman" w:hAnsi="Times New Roman" w:cs="Times New Roman"/>
                <w:sz w:val="12"/>
                <w:szCs w:val="12"/>
                <w:lang w:eastAsia="ru-RU"/>
              </w:rPr>
              <w:t xml:space="preserve"> к скважине; контрольно-измерительный пункт; опознавательный знак; опору ЛЭП</w:t>
            </w:r>
          </w:p>
        </w:tc>
      </w:tr>
      <w:tr w:rsidR="00F9301F" w:rsidRPr="00F9301F" w:rsidTr="00F9301F">
        <w:tc>
          <w:tcPr>
            <w:tcW w:w="1384" w:type="dxa"/>
            <w:vAlign w:val="center"/>
          </w:tcPr>
          <w:p w:rsidR="00F9301F" w:rsidRPr="00F9301F" w:rsidRDefault="00F9301F" w:rsidP="00F9301F">
            <w:pPr>
              <w:widowControl w:val="0"/>
              <w:spacing w:line="230" w:lineRule="auto"/>
              <w:rPr>
                <w:rFonts w:ascii="Times New Roman" w:hAnsi="Times New Roman" w:cs="Times New Roman"/>
                <w:sz w:val="12"/>
                <w:szCs w:val="12"/>
                <w:lang w:eastAsia="ru-RU"/>
              </w:rPr>
            </w:pPr>
            <w:r w:rsidRPr="00F9301F">
              <w:rPr>
                <w:rFonts w:ascii="Times New Roman" w:hAnsi="Times New Roman" w:cs="Times New Roman"/>
                <w:sz w:val="12"/>
                <w:szCs w:val="12"/>
                <w:lang w:eastAsia="ru-RU"/>
              </w:rPr>
              <w:t>Правообладатель:</w:t>
            </w:r>
          </w:p>
        </w:tc>
        <w:tc>
          <w:tcPr>
            <w:tcW w:w="6345" w:type="dxa"/>
            <w:gridSpan w:val="5"/>
            <w:vAlign w:val="center"/>
          </w:tcPr>
          <w:p w:rsidR="00F9301F" w:rsidRPr="00F9301F" w:rsidRDefault="00F9301F" w:rsidP="00F9301F">
            <w:pPr>
              <w:spacing w:line="230" w:lineRule="auto"/>
              <w:rPr>
                <w:rFonts w:ascii="Times New Roman" w:hAnsi="Times New Roman" w:cs="Times New Roman"/>
                <w:color w:val="000000"/>
                <w:sz w:val="12"/>
                <w:szCs w:val="12"/>
              </w:rPr>
            </w:pPr>
            <w:r w:rsidRPr="00F9301F">
              <w:rPr>
                <w:rFonts w:ascii="Times New Roman" w:hAnsi="Times New Roman" w:cs="Times New Roman"/>
                <w:sz w:val="12"/>
                <w:szCs w:val="12"/>
                <w:lang w:eastAsia="ru-RU"/>
              </w:rPr>
              <w:t>Администрация муниципального района Сергиевский</w:t>
            </w:r>
          </w:p>
        </w:tc>
      </w:tr>
      <w:tr w:rsidR="00F9301F" w:rsidRPr="00F9301F" w:rsidTr="00F9301F">
        <w:tc>
          <w:tcPr>
            <w:tcW w:w="1384" w:type="dxa"/>
            <w:vAlign w:val="center"/>
          </w:tcPr>
          <w:p w:rsidR="00F9301F" w:rsidRPr="00F9301F" w:rsidRDefault="00F9301F" w:rsidP="00F9301F">
            <w:pPr>
              <w:widowControl w:val="0"/>
              <w:spacing w:line="230" w:lineRule="auto"/>
              <w:rPr>
                <w:rFonts w:ascii="Times New Roman" w:hAnsi="Times New Roman" w:cs="Times New Roman"/>
                <w:sz w:val="12"/>
                <w:szCs w:val="12"/>
                <w:lang w:eastAsia="ru-RU"/>
              </w:rPr>
            </w:pPr>
            <w:r w:rsidRPr="00F9301F">
              <w:rPr>
                <w:rFonts w:ascii="Times New Roman" w:hAnsi="Times New Roman" w:cs="Times New Roman"/>
                <w:sz w:val="12"/>
                <w:szCs w:val="12"/>
                <w:lang w:eastAsia="ru-RU"/>
              </w:rPr>
              <w:t>Категория земель</w:t>
            </w:r>
          </w:p>
        </w:tc>
        <w:tc>
          <w:tcPr>
            <w:tcW w:w="6345" w:type="dxa"/>
            <w:gridSpan w:val="5"/>
            <w:vAlign w:val="center"/>
          </w:tcPr>
          <w:p w:rsidR="00F9301F" w:rsidRPr="00F9301F" w:rsidRDefault="00F9301F" w:rsidP="00F9301F">
            <w:pPr>
              <w:spacing w:line="230" w:lineRule="auto"/>
              <w:rPr>
                <w:rFonts w:ascii="Times New Roman" w:hAnsi="Times New Roman" w:cs="Times New Roman"/>
                <w:color w:val="000000"/>
                <w:sz w:val="12"/>
                <w:szCs w:val="12"/>
              </w:rPr>
            </w:pPr>
            <w:r w:rsidRPr="00F9301F">
              <w:rPr>
                <w:rFonts w:ascii="Times New Roman" w:hAnsi="Times New Roman" w:cs="Times New Roman"/>
                <w:sz w:val="12"/>
                <w:szCs w:val="12"/>
                <w:lang w:eastAsia="ru-RU"/>
              </w:rPr>
              <w:t>Земли сельскохозяйственного назначения</w:t>
            </w:r>
          </w:p>
        </w:tc>
      </w:tr>
      <w:tr w:rsidR="00F9301F" w:rsidRPr="00F9301F" w:rsidTr="00F9301F">
        <w:tc>
          <w:tcPr>
            <w:tcW w:w="1384" w:type="dxa"/>
            <w:vAlign w:val="center"/>
          </w:tcPr>
          <w:p w:rsidR="00F9301F" w:rsidRPr="00F9301F" w:rsidRDefault="00F9301F" w:rsidP="00F9301F">
            <w:pPr>
              <w:widowControl w:val="0"/>
              <w:spacing w:line="230" w:lineRule="auto"/>
              <w:rPr>
                <w:rFonts w:ascii="Times New Roman" w:hAnsi="Times New Roman" w:cs="Times New Roman"/>
                <w:sz w:val="12"/>
                <w:szCs w:val="12"/>
                <w:lang w:eastAsia="ru-RU"/>
              </w:rPr>
            </w:pPr>
            <w:r w:rsidRPr="00F9301F">
              <w:rPr>
                <w:rFonts w:ascii="Times New Roman" w:hAnsi="Times New Roman" w:cs="Times New Roman"/>
                <w:sz w:val="12"/>
                <w:szCs w:val="12"/>
                <w:lang w:eastAsia="ru-RU"/>
              </w:rPr>
              <w:t>Вид разрешённого использования</w:t>
            </w:r>
          </w:p>
        </w:tc>
        <w:tc>
          <w:tcPr>
            <w:tcW w:w="6345" w:type="dxa"/>
            <w:gridSpan w:val="5"/>
            <w:vAlign w:val="center"/>
          </w:tcPr>
          <w:p w:rsidR="00F9301F" w:rsidRPr="00F9301F" w:rsidRDefault="00F9301F" w:rsidP="00F9301F">
            <w:pPr>
              <w:spacing w:line="230" w:lineRule="auto"/>
              <w:rPr>
                <w:rFonts w:ascii="Times New Roman" w:hAnsi="Times New Roman" w:cs="Times New Roman"/>
                <w:color w:val="000000"/>
                <w:sz w:val="12"/>
                <w:szCs w:val="12"/>
              </w:rPr>
            </w:pPr>
            <w:r w:rsidRPr="00F9301F">
              <w:rPr>
                <w:rFonts w:ascii="Times New Roman" w:hAnsi="Times New Roman" w:cs="Times New Roman"/>
                <w:sz w:val="12"/>
                <w:szCs w:val="12"/>
                <w:lang w:eastAsia="ru-RU"/>
              </w:rPr>
              <w:t>Для ведения сельскохозяйственной деятельности (земельные участки фонда перераспределения)</w:t>
            </w:r>
          </w:p>
        </w:tc>
      </w:tr>
      <w:tr w:rsidR="00F9301F" w:rsidRPr="00F9301F" w:rsidTr="00F9301F">
        <w:tc>
          <w:tcPr>
            <w:tcW w:w="1384" w:type="dxa"/>
            <w:vAlign w:val="center"/>
          </w:tcPr>
          <w:p w:rsidR="00F9301F" w:rsidRPr="00F9301F" w:rsidRDefault="00F9301F" w:rsidP="00F9301F">
            <w:pPr>
              <w:widowControl w:val="0"/>
              <w:spacing w:line="230" w:lineRule="auto"/>
              <w:jc w:val="center"/>
              <w:rPr>
                <w:rFonts w:ascii="Times New Roman" w:hAnsi="Times New Roman" w:cs="Times New Roman"/>
                <w:b/>
                <w:bCs/>
                <w:sz w:val="12"/>
                <w:szCs w:val="12"/>
                <w:lang w:eastAsia="ru-RU"/>
              </w:rPr>
            </w:pPr>
            <w:r w:rsidRPr="00F9301F">
              <w:rPr>
                <w:rFonts w:ascii="Times New Roman" w:hAnsi="Times New Roman" w:cs="Times New Roman"/>
                <w:b/>
                <w:bCs/>
                <w:sz w:val="12"/>
                <w:szCs w:val="12"/>
                <w:lang w:eastAsia="ru-RU"/>
              </w:rPr>
              <w:t>№№ пункта</w:t>
            </w:r>
          </w:p>
        </w:tc>
        <w:tc>
          <w:tcPr>
            <w:tcW w:w="1276" w:type="dxa"/>
            <w:vAlign w:val="center"/>
          </w:tcPr>
          <w:p w:rsidR="00F9301F" w:rsidRPr="00F9301F" w:rsidRDefault="00F9301F" w:rsidP="00F9301F">
            <w:pPr>
              <w:widowControl w:val="0"/>
              <w:spacing w:line="230" w:lineRule="auto"/>
              <w:jc w:val="center"/>
              <w:rPr>
                <w:rFonts w:ascii="Times New Roman" w:hAnsi="Times New Roman" w:cs="Times New Roman"/>
                <w:b/>
                <w:bCs/>
                <w:sz w:val="12"/>
                <w:szCs w:val="12"/>
                <w:lang w:eastAsia="ru-RU"/>
              </w:rPr>
            </w:pPr>
            <w:r w:rsidRPr="00F9301F">
              <w:rPr>
                <w:rFonts w:ascii="Times New Roman" w:hAnsi="Times New Roman" w:cs="Times New Roman"/>
                <w:b/>
                <w:bCs/>
                <w:sz w:val="12"/>
                <w:szCs w:val="12"/>
                <w:lang w:val="en-US" w:eastAsia="ru-RU"/>
              </w:rPr>
              <w:t>X</w:t>
            </w:r>
          </w:p>
        </w:tc>
        <w:tc>
          <w:tcPr>
            <w:tcW w:w="1134" w:type="dxa"/>
            <w:vAlign w:val="center"/>
          </w:tcPr>
          <w:p w:rsidR="00F9301F" w:rsidRPr="00F9301F" w:rsidRDefault="00F9301F" w:rsidP="00F9301F">
            <w:pPr>
              <w:widowControl w:val="0"/>
              <w:spacing w:line="230" w:lineRule="auto"/>
              <w:jc w:val="center"/>
              <w:rPr>
                <w:rFonts w:ascii="Times New Roman" w:hAnsi="Times New Roman" w:cs="Times New Roman"/>
                <w:b/>
                <w:bCs/>
                <w:sz w:val="12"/>
                <w:szCs w:val="12"/>
                <w:lang w:eastAsia="ru-RU"/>
              </w:rPr>
            </w:pPr>
            <w:r w:rsidRPr="00F9301F">
              <w:rPr>
                <w:rFonts w:ascii="Times New Roman" w:hAnsi="Times New Roman" w:cs="Times New Roman"/>
                <w:b/>
                <w:bCs/>
                <w:sz w:val="12"/>
                <w:szCs w:val="12"/>
                <w:lang w:val="en-US" w:eastAsia="ru-RU"/>
              </w:rPr>
              <w:t>Y</w:t>
            </w:r>
          </w:p>
        </w:tc>
        <w:tc>
          <w:tcPr>
            <w:tcW w:w="1559" w:type="dxa"/>
            <w:vAlign w:val="center"/>
          </w:tcPr>
          <w:p w:rsidR="00F9301F" w:rsidRPr="00F9301F" w:rsidRDefault="00F9301F" w:rsidP="00F9301F">
            <w:pPr>
              <w:widowControl w:val="0"/>
              <w:spacing w:line="230" w:lineRule="auto"/>
              <w:jc w:val="center"/>
              <w:rPr>
                <w:rFonts w:ascii="Times New Roman" w:hAnsi="Times New Roman" w:cs="Times New Roman"/>
                <w:b/>
                <w:bCs/>
                <w:sz w:val="12"/>
                <w:szCs w:val="12"/>
                <w:lang w:eastAsia="ru-RU"/>
              </w:rPr>
            </w:pPr>
            <w:r w:rsidRPr="00F9301F">
              <w:rPr>
                <w:rFonts w:ascii="Times New Roman" w:hAnsi="Times New Roman" w:cs="Times New Roman"/>
                <w:b/>
                <w:bCs/>
                <w:sz w:val="12"/>
                <w:szCs w:val="12"/>
                <w:lang w:eastAsia="ru-RU"/>
              </w:rPr>
              <w:t>Дирекционный угол</w:t>
            </w:r>
          </w:p>
        </w:tc>
        <w:tc>
          <w:tcPr>
            <w:tcW w:w="1213" w:type="dxa"/>
            <w:vAlign w:val="center"/>
          </w:tcPr>
          <w:p w:rsidR="00F9301F" w:rsidRPr="00F9301F" w:rsidRDefault="00F9301F" w:rsidP="00F9301F">
            <w:pPr>
              <w:widowControl w:val="0"/>
              <w:spacing w:line="230" w:lineRule="auto"/>
              <w:jc w:val="center"/>
              <w:rPr>
                <w:rFonts w:ascii="Times New Roman" w:hAnsi="Times New Roman" w:cs="Times New Roman"/>
                <w:b/>
                <w:bCs/>
                <w:sz w:val="12"/>
                <w:szCs w:val="12"/>
                <w:lang w:eastAsia="ru-RU"/>
              </w:rPr>
            </w:pPr>
            <w:r w:rsidRPr="00F9301F">
              <w:rPr>
                <w:rFonts w:ascii="Times New Roman" w:hAnsi="Times New Roman" w:cs="Times New Roman"/>
                <w:b/>
                <w:bCs/>
                <w:sz w:val="12"/>
                <w:szCs w:val="12"/>
                <w:lang w:eastAsia="ru-RU"/>
              </w:rPr>
              <w:t xml:space="preserve">Длина линии, </w:t>
            </w:r>
            <w:proofErr w:type="gramStart"/>
            <w:r w:rsidRPr="00F9301F">
              <w:rPr>
                <w:rFonts w:ascii="Times New Roman" w:hAnsi="Times New Roman" w:cs="Times New Roman"/>
                <w:b/>
                <w:bCs/>
                <w:sz w:val="12"/>
                <w:szCs w:val="12"/>
                <w:lang w:eastAsia="ru-RU"/>
              </w:rPr>
              <w:t>м</w:t>
            </w:r>
            <w:proofErr w:type="gramEnd"/>
          </w:p>
        </w:tc>
        <w:tc>
          <w:tcPr>
            <w:tcW w:w="1163" w:type="dxa"/>
            <w:vAlign w:val="center"/>
          </w:tcPr>
          <w:p w:rsidR="00F9301F" w:rsidRPr="00F9301F" w:rsidRDefault="00F9301F" w:rsidP="00F9301F">
            <w:pPr>
              <w:widowControl w:val="0"/>
              <w:spacing w:line="230" w:lineRule="auto"/>
              <w:jc w:val="center"/>
              <w:rPr>
                <w:rFonts w:ascii="Times New Roman" w:hAnsi="Times New Roman" w:cs="Times New Roman"/>
                <w:b/>
                <w:bCs/>
                <w:sz w:val="12"/>
                <w:szCs w:val="12"/>
                <w:lang w:eastAsia="ru-RU"/>
              </w:rPr>
            </w:pPr>
            <w:r w:rsidRPr="00F9301F">
              <w:rPr>
                <w:rFonts w:ascii="Times New Roman" w:hAnsi="Times New Roman" w:cs="Times New Roman"/>
                <w:b/>
                <w:bCs/>
                <w:sz w:val="12"/>
                <w:szCs w:val="12"/>
                <w:lang w:eastAsia="ru-RU"/>
              </w:rPr>
              <w:t>Направление</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477376.24</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2247911.72</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132°21'21"</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14.56</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1-2</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477366.43</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2247922.48</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105°44'24"</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3.83</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2-3</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lastRenderedPageBreak/>
              <w:t>3</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477365.39</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2247926.17</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156°8'23"</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1.14</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3-4</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477364.35</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2247926.63</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289°11'24"</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2.16</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4-5</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5</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477365.06</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2247924.59</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284°34'13"</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2.86</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5-6</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6</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477365.78</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2247921.82</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284°2'10"</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1.11</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6-7</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7</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477366.05</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2247920.74</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289°35'2"</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1.10</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7-8</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8</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477366.42</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2247919.70</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293°44'58"</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1.09</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8-9</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9</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477366.86</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2247918.70</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299°6'17"</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1.11</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9-10</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10</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477367.40</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2247917.73</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303°50'6"</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1.10</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10-11</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11</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477368.01</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2247916.82</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308°25'5"</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1.11</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11-12</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12</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477368.70</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2247915.95</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313°53'28"</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1.10</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12-13</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13</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477369.46</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2247915.16</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318°19'23"</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1.10</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13-14</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14</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477370.28</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2247914.43</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323°26'25"</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1.11</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14-15</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15</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477371.17</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2247913.77</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328°19'28"</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1.10</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15-16</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16</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477372.11</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2247913.19</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332°58'9"</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1.10</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16-17</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17</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477373.09</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2247912.69</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338°6'7"</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1.10</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17-18</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18</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477374.11</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2247912.28</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342°33'10"</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1.10</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18-19</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19</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477375.16</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2247911.95</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347°58'40"</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1.10</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19-1</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20</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477339.71</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2247912.21</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4°9'35"</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1.10</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20-21</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21</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477340.81</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2247912.29</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8°12'8"</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1.12</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21-22</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477341.92</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2247912.45</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14°2'10"</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1.11</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22-23</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23</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477343.00</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2247912.72</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18°36'0"</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1.10</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23-24</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24</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477344.04</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2247913.07</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23°36'1"</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1.12</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24-25</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25</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477345.07</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2247913.52</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29°21'28"</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1.10</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25-26</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26</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477346.03</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2247914.06</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33°41'24"</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1.12</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26-27</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27</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477346.96</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2247914.68</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38°44'27"</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1.10</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27-28</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28</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477347.82</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2247915.37</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44°16'29"</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1.12</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28-29</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29</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477348.62</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2247916.15</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49°23'55"</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1.11</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29-30</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30</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477349.34</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2247916.99</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54°9'44"</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1.11</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30-31</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31</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477349.99</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2247917.89</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59°44'37"</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1.11</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31-32</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32</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477350.55</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2247918.85</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63°40'1"</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1.10</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32-33</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33</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477351.04</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2247919.84</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69°26'38"</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1.11</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33-34</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34</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477351.43</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2247920.88</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74°28'33"</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1.12</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34-35</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35</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477351.73</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2247921.96</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78°59'47"</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1.10</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35-36</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36</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477351.94</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2247923.04</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84°51'8"</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1.11</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36-37</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37</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477352.04</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2247924.15</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0°0'0"</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1.11</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37-38</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38</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477352.04</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2247925.26</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94°9'35"</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1.10</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38-39</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39</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477351.96</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2247926.36</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99°47'59"</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1.12</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39-40</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40</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477351.77</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2247927.46</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105°1'50"</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1.12</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40-41</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41</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477351.48</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2247928.54</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109°35'2"</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1.10</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41-42</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42</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477351.11</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2247929.58</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114°29'12"</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1.11</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42-43</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43</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477350.65</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2247930.59</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120°41'59"</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1.12</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43-44</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44</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477350.08</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2247931.55</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123°58'36"</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1.11</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44-45</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45</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477349.46</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2247932.47</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130°36'5"</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1.11</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45-46</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46</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477348.74</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2247933.31</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135°0'0"</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0.51</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46-47</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477348.38</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2247933.67</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156°14'24"</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4.02</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47-48</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48</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477344.70</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2247935.29</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147°58'53"</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9.22</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48-49</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49</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477336.88</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2247940.18</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324°44'15"</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14.76</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49-50</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50</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477348.93</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2247931.66</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244°38'15"</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21.52</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50-20</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51</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477242.78</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2248006.77</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132°45'8"</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3.79</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51-52</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52</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477240.21</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2248009.55</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154°47'3"</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2.09</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52-53</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53</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477238.32</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2248010.44</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159°17'21"</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3.90</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53-54</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54</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477234.67</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2248011.82</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161°20'56"</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36.02</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54-55</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55</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477200.54</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2248023.34</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160°14'26"</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137.90</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55-56</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56</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477070.76</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2248069.96</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160°39'42"</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57.77</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56-57</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57</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477016.25</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2248089.09</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250°31'19"</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4.17</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57-58</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58</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477014.86</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2248085.16</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160°36'2"</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4.70</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58-59</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59</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477010.43</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2248086.72</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70°41'1"</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4.11</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59-60</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60</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477011.79</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2248090.60</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163°52'10"</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13.61</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60-61</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61</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476998.72</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2248094.38</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159°3'16"</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31.33</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61-62</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62</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476969.46</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2248105.58</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158°5'29"</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2.97</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62-63</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63</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476966.70</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2248106.69</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153°15'46"</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2.98</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63-64</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64</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476964.04</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2248108.03</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147°54'47"</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2.97</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64-65</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65</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476961.52</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2248109.61</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143°10'7"</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2.99</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65-66</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66</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476959.13</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2248111.40</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137°59'54"</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2.97</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66-67</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67</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476956.92</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2248113.39</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133°22'16"</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2.99</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67-68</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68</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476954.87</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2248115.56</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128°17'53"</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2.97</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68-69</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69</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476953.03</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2248117.89</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123°2'53"</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2.97</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69-70</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70</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476951.41</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2248120.38</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118°11'48"</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2.98</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70-71</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71</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476950.00</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2248123.01</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113°17'58"</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2.98</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71-72</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72</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476948.82</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2248125.75</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108°11'30"</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2.98</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72-73</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73</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476947.89</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2248128.58</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103°11'47"</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2.98</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73-74</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lastRenderedPageBreak/>
              <w:t>74</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476947.21</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2248131.48</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98°17'35"</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2.98</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74-75</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75</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476946.78</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2248134.43</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93°28'48"</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2.97</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75-76</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76</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476946.60</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2248137.39</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88°5'27"</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3.00</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76-77</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77</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476946.70</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2248140.39</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83°25'32"</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2.97</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77-78</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78</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476947.04</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2248143.34</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78°20'59"</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2.97</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78-79</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79</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476947.64</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2248146.25</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69°17'9"</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1.27</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79-80</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80</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476948.09</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2248147.44</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74°40'0"</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1.29</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80-81</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81</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476948.43</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2248148.68</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79°34'27"</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1.27</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81-82</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82</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476948.66</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2248149.93</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84°36'8"</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1.28</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82-83</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83</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476948.78</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2248151.20</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89°32'56"</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1.27</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83-84</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84</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476948.79</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2248152.47</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94°57'1"</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1.27</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84-85</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85</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476948.68</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2248153.74</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99°23'21"</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1.29</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85-86</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86</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476948.47</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2248155.01</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160°54'7"</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13.66</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86-87</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87</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476935.56</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2248159.48</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249°47'39"</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37.15</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87-88</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88</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476922.73</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2248124.62</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159°47'54"</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60.00</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88-89</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89</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476866.42</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2248145.34</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69°47'54"</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60.00</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89-90</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90</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476887.14</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2248201.65</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339°48'2"</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40.05</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90-91</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91</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476924.73</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2248187.82</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72°15'29"</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8.37</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91-92</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92</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476927.28</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2248195.79</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339°44'58"</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1.10</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92-93</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93</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476928.31</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2248195.41</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70°45'36"</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17.78</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93-94</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94</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476934.17</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2248212.20</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337°20'40"</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19.81</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94-95</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95</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476952.45</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2248204.57</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255°50'16"</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1.10</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95-96</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96</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476952.18</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2248203.50</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260°6'43"</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1.11</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96-97</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97</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476951.99</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2248202.41</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265°52'40"</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1.11</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97-98</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98</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476951.91</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2248201.30</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270°30'58"</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1.11</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98-99</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99</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476951.92</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2248200.19</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275°14'31"</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1.09</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99-100</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100</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476952.02</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2248199.10</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280°23'50"</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1.11</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100-101</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101</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476952.22</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2248198.01</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285°9'52"</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1.11</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101-102</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102</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476952.51</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2248196.94</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289°35'2"</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1.10</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102-103</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103</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476952.88</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2248195.90</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294°42'9"</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1.10</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103-104</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104</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476953.34</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2248194.90</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299°21'28"</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1.10</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104-105</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105</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476953.88</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2248193.94</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304°41'43"</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1.11</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105-106</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106</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476954.51</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2248193.03</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309°52'19"</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1.11</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106-107</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107</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476955.22</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2248192.18</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313°31'52"</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1.10</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107-108</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108</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476955.98</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2248191.38</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319°44'0"</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1.11</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108-109</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109</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476956.83</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2248190.66</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318°50'33"</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1.90</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109-110</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110</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476958.26</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2248189.41</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313°43'3"</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1.90</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110-111</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111</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476959.57</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2248188.04</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309°2'8"</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1.91</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111-112</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112</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476960.77</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2248186.56</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303°51'26"</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1.90</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112-113</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113</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476961.83</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2248184.98</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298°26'35"</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1.91</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113-114</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114</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476962.74</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2248183.30</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293°52'15"</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1.90</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114-115</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115</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476963.51</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2248181.56</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288°20'24"</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1.91</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115-116</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116</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476964.11</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2248179.75</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283°40'17"</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1.90</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116-117</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117</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476964.56</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2248177.90</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278°12'57"</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1.89</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117-118</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118</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476964.83</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2248176.03</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273°17'46"</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1.91</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118-119</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119</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476964.94</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2248174.12</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268°30'2"</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1.91</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119-120</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120</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476964.89</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2248172.21</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263°3'42"</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1.90</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120-121</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121</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476964.66</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2248170.32</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258°9'29"</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1.90</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121-122</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122</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476964.27</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2248168.46</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253°11'7"</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1.90</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122-123</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123</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476963.72</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2248166.64</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250°29'59"</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20.07</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123-124</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124</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476957.02</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2248147.72</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250°18'46"</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2.32</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124-125</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125</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476956.24</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2248145.54</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255°22'8"</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2.34</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125-126</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126</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476955.65</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2248143.28</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260°46'56"</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2.31</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126-127</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127</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476955.28</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2248141.00</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265°48'33"</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2.33</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127-128</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128</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476955.11</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2248138.68</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270°57'17"</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1.20</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128-129</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129</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476955.13</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2248137.48</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340°52'47"</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54.19</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129-130</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130</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477006.33</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2248119.73</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340°30'45"</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6.03</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130-131</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131</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477012.01</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2248117.72</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74°4'14"</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4.92</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131-132</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132</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477013.36</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2248122.45</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336°48'39"</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15.95</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132-133</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133</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477028.02</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2248116.17</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248°38'16"</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11.15</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133-134</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134</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477023.96</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2248105.79</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278°14'8"</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2.30</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134-135</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135</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477024.29</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2248103.51</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283°14'26"</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2.27</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135-136</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136</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477024.81</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2248101.30</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288°35'36"</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2.29</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136-137</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137</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477025.54</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2248099.13</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294°5'25"</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2.28</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137-138</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138</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477026.47</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2248097.05</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315°0'0"</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1.29</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138-139</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139</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477027.38</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2248096.14</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319°26'51"</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1.28</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139-140</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140</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477028.35</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2248095.31</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324°27'44"</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1.29</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140-141</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141</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477029.40</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2248094.56</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329°25'15"</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1.28</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141-142</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142</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477030.50</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2248093.91</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334°25'22"</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1.30</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142-143</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143</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477031.67</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2248093.35</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339°1'35"</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1.29</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143-144</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144</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477032.87</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2248092.89</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341°58'28"</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5.75</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144-145</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lastRenderedPageBreak/>
              <w:t>145</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477038.34</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2248091.11</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340°44'4"</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23.13</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145-146</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146</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477060.17</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2248083.48</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337°40'17"</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14.53</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146-147</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147</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477073.61</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2248077.96</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340°36'57"</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163.78</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147-148</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148</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477228.11</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2248023.60</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129°32'19"</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2.75</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148-149</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149</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477226.36</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2248025.72</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160°38'26"</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86.64</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149-150</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150</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477144.62</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2248054.44</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160°35'26"</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76.97</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150-151</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151</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477072.02</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2248080.02</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157°11'44"</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11.46</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151-152</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152</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477061.46</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2248084.46</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161°33'3"</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25.44</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152-153</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153</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477037.33</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2248092.51</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162°0'46"</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6.48</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153-154</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154</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477031.17</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2248094.51</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141°46'14"</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3.12</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154-155</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155</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477028.72</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2248096.44</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71°35'13"</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8.33</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155-156</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156</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477031.35</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2248104.34</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340°35'26"</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194.51</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156-157</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157</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477214.81</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2248039.70</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129°30'25"</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9.82</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157-158</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158</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477208.56</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2248047.28</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142°46'46"</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74.81</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158-159</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159</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477148.99</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2248092.53</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160°35'13"</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62.61</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159-160</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160</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477089.94</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2248113.34</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131°16'44"</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16.23</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160-161</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161</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477079.23</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2248125.54</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160°37'55"</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50.69</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161-162</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162</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477031.41</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2248142.35</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160°25'32"</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70.77</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162-163</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163</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476964.73</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2248166.06</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70°20'3"</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3.24</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163-164</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164</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476965.82</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2248169.11</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83°50'56"</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5.69</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164-165</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165</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476966.43</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2248174.77</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100°36'57"</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9.07</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165-166</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166</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476964.76</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2248183.68</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127°14'28"</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8.64</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166-167</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167</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476959.53</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2248190.56</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130°14'11"</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6.98</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167-168</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168</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476955.02</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2248195.89</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101°15'5"</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3.84</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168-169</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169</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476954.27</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2248199.66</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82°42'33"</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9.85</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169-170</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170</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476955.52</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2248209.43</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157°43'53"</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28.24</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170-171</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171</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476929.39</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2248220.13</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250°39'41"</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22.86</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171-172</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172</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476921.82</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2248198.56</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160°20'19"</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46.69</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172-173</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173</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476877.85</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2248214.27</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249°54'13"</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71.65</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173-174</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174</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476853.23</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2248146.98</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339°45'27"</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73.38</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174-175</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175</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476922.08</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2248121.59</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250°5'19"</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4.79</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175-176</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176</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476920.45</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2248117.09</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340°56'17"</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83.50</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176-177</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177</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476999.37</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2248089.82</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252°38'17"</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13.17</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177-178</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178</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476995.44</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2248077.25</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352°27'42"</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22.87</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178-179</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179</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477018.11</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2248074.25</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73°37'34"</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12.31</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179-180</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180</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477021.58</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2248086.06</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340°28'44"</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227.53</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180-181</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181</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477236.03</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2248010.03</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334°13'16"</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7.50</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181-51</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182</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477748.80</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2247777.26</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113°40'52"</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9.51</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182-183</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183</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477744.98</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2247785.97</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113°38'28"</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8.33</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183-184</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184</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477741.64</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2247793.60</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162°41'24"</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55.08</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184-185</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185</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477689.05</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2247809.99</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164°14'32"</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50.37</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185-186</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186</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477640.57</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2247823.67</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170°34'27"</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25.77</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186-187</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187</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477615.15</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2247827.89</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175°5'27"</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62.17</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187-188</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188</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477553.21</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2247833.21</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115°8'24"</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21.94</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188-189</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189</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477543.89</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2247853.07</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161°59'11"</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7.31</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189-190</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190</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477536.94</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2247855.33</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158°50'27"</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95.74</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190-191</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191</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477447.65</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2247889.89</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156°10'19"</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3.47</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191-192</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192</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477444.48</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2247891.29</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325°6'45"</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52.03</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192-193</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193</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477487.16</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2247861.53</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318°43'38"</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51.56</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193-194</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194</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477525.91</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2247827.52</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355°5'31"</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3.62</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194-195</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195</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477529.52</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2247827.21</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295°7'59"</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16.10</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195-196</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196</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477536.36</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2247812.63</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305°16'60"</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6.28</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196-197</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197</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477539.99</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2247807.50</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343°58'14"</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6.55</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197-198</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198</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477546.29</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2247805.69</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354°46'27"</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69.28</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198-199</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199</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477615.28</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2247799.38</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350°35'36"</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135.34</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199-182</w:t>
            </w:r>
          </w:p>
        </w:tc>
      </w:tr>
      <w:tr w:rsidR="00F9301F" w:rsidRPr="00F9301F" w:rsidTr="00F9301F">
        <w:tc>
          <w:tcPr>
            <w:tcW w:w="7729" w:type="dxa"/>
            <w:gridSpan w:val="6"/>
            <w:vAlign w:val="center"/>
          </w:tcPr>
          <w:p w:rsidR="00F9301F" w:rsidRPr="00F9301F" w:rsidRDefault="00F9301F" w:rsidP="00F9301F">
            <w:pPr>
              <w:spacing w:line="230" w:lineRule="auto"/>
              <w:jc w:val="center"/>
              <w:rPr>
                <w:rFonts w:ascii="Times New Roman" w:hAnsi="Times New Roman" w:cs="Times New Roman"/>
                <w:color w:val="000000"/>
                <w:sz w:val="12"/>
                <w:szCs w:val="12"/>
              </w:rPr>
            </w:pPr>
          </w:p>
        </w:tc>
      </w:tr>
      <w:tr w:rsidR="00F9301F" w:rsidRPr="00F9301F" w:rsidTr="00F9301F">
        <w:tc>
          <w:tcPr>
            <w:tcW w:w="7729" w:type="dxa"/>
            <w:gridSpan w:val="6"/>
            <w:vAlign w:val="center"/>
          </w:tcPr>
          <w:p w:rsidR="00F9301F" w:rsidRPr="00F9301F" w:rsidRDefault="00F9301F" w:rsidP="00F9301F">
            <w:pPr>
              <w:spacing w:line="230" w:lineRule="auto"/>
              <w:rPr>
                <w:rFonts w:ascii="Times New Roman" w:hAnsi="Times New Roman" w:cs="Times New Roman"/>
                <w:color w:val="000000"/>
                <w:sz w:val="12"/>
                <w:szCs w:val="12"/>
              </w:rPr>
            </w:pPr>
            <w:r w:rsidRPr="00F9301F">
              <w:rPr>
                <w:rFonts w:ascii="Times New Roman" w:hAnsi="Times New Roman" w:cs="Times New Roman"/>
                <w:sz w:val="12"/>
                <w:szCs w:val="12"/>
                <w:lang w:eastAsia="ru-RU"/>
              </w:rPr>
              <w:t>Площадь: 3028 кв. м</w:t>
            </w:r>
          </w:p>
        </w:tc>
      </w:tr>
      <w:tr w:rsidR="00F9301F" w:rsidRPr="00F9301F" w:rsidTr="00F9301F">
        <w:tc>
          <w:tcPr>
            <w:tcW w:w="1384" w:type="dxa"/>
            <w:vAlign w:val="center"/>
          </w:tcPr>
          <w:p w:rsidR="00F9301F" w:rsidRPr="00F9301F" w:rsidRDefault="00F9301F" w:rsidP="00F9301F">
            <w:pPr>
              <w:widowControl w:val="0"/>
              <w:spacing w:line="230" w:lineRule="auto"/>
              <w:rPr>
                <w:rFonts w:ascii="Times New Roman" w:hAnsi="Times New Roman" w:cs="Times New Roman"/>
                <w:sz w:val="12"/>
                <w:szCs w:val="12"/>
                <w:lang w:eastAsia="ru-RU"/>
              </w:rPr>
            </w:pPr>
            <w:r w:rsidRPr="00F9301F">
              <w:rPr>
                <w:rFonts w:ascii="Times New Roman" w:hAnsi="Times New Roman" w:cs="Times New Roman"/>
                <w:sz w:val="12"/>
                <w:szCs w:val="12"/>
                <w:lang w:eastAsia="ru-RU"/>
              </w:rPr>
              <w:t>Кадастровый номер:</w:t>
            </w:r>
          </w:p>
        </w:tc>
        <w:tc>
          <w:tcPr>
            <w:tcW w:w="6345" w:type="dxa"/>
            <w:gridSpan w:val="5"/>
            <w:vAlign w:val="center"/>
          </w:tcPr>
          <w:p w:rsidR="00F9301F" w:rsidRPr="00F9301F" w:rsidRDefault="00F9301F" w:rsidP="00F9301F">
            <w:pPr>
              <w:spacing w:line="230" w:lineRule="auto"/>
              <w:rPr>
                <w:rFonts w:ascii="Times New Roman" w:hAnsi="Times New Roman" w:cs="Times New Roman"/>
                <w:color w:val="000000"/>
                <w:sz w:val="12"/>
                <w:szCs w:val="12"/>
              </w:rPr>
            </w:pPr>
            <w:r w:rsidRPr="00F9301F">
              <w:rPr>
                <w:rFonts w:ascii="Times New Roman" w:hAnsi="Times New Roman" w:cs="Times New Roman"/>
                <w:sz w:val="12"/>
                <w:szCs w:val="12"/>
                <w:lang w:eastAsia="ru-RU"/>
              </w:rPr>
              <w:t>63:31:0000000:127/чзу</w:t>
            </w:r>
            <w:proofErr w:type="gramStart"/>
            <w:r w:rsidRPr="00F9301F">
              <w:rPr>
                <w:rFonts w:ascii="Times New Roman" w:hAnsi="Times New Roman" w:cs="Times New Roman"/>
                <w:sz w:val="12"/>
                <w:szCs w:val="12"/>
                <w:lang w:eastAsia="ru-RU"/>
              </w:rPr>
              <w:t>1</w:t>
            </w:r>
            <w:proofErr w:type="gramEnd"/>
            <w:r w:rsidRPr="00F9301F">
              <w:rPr>
                <w:rFonts w:ascii="Times New Roman" w:hAnsi="Times New Roman" w:cs="Times New Roman"/>
                <w:sz w:val="12"/>
                <w:szCs w:val="12"/>
                <w:lang w:eastAsia="ru-RU"/>
              </w:rPr>
              <w:t>(1-2)</w:t>
            </w:r>
          </w:p>
        </w:tc>
      </w:tr>
      <w:tr w:rsidR="00F9301F" w:rsidRPr="00F9301F" w:rsidTr="00F9301F">
        <w:tc>
          <w:tcPr>
            <w:tcW w:w="1384" w:type="dxa"/>
            <w:vAlign w:val="center"/>
          </w:tcPr>
          <w:p w:rsidR="00F9301F" w:rsidRPr="00F9301F" w:rsidRDefault="00F9301F" w:rsidP="00F9301F">
            <w:pPr>
              <w:widowControl w:val="0"/>
              <w:spacing w:line="230" w:lineRule="auto"/>
              <w:rPr>
                <w:rFonts w:ascii="Times New Roman" w:hAnsi="Times New Roman" w:cs="Times New Roman"/>
                <w:sz w:val="12"/>
                <w:szCs w:val="12"/>
                <w:lang w:eastAsia="ru-RU"/>
              </w:rPr>
            </w:pPr>
            <w:r w:rsidRPr="00F9301F">
              <w:rPr>
                <w:rFonts w:ascii="Times New Roman" w:hAnsi="Times New Roman" w:cs="Times New Roman"/>
                <w:sz w:val="12"/>
                <w:szCs w:val="12"/>
                <w:lang w:eastAsia="ru-RU"/>
              </w:rPr>
              <w:t>Назначение:</w:t>
            </w:r>
          </w:p>
        </w:tc>
        <w:tc>
          <w:tcPr>
            <w:tcW w:w="6345" w:type="dxa"/>
            <w:gridSpan w:val="5"/>
            <w:vAlign w:val="center"/>
          </w:tcPr>
          <w:p w:rsidR="00F9301F" w:rsidRPr="00F9301F" w:rsidRDefault="00F9301F" w:rsidP="00F9301F">
            <w:pPr>
              <w:spacing w:line="230" w:lineRule="auto"/>
              <w:rPr>
                <w:rFonts w:ascii="Times New Roman" w:hAnsi="Times New Roman" w:cs="Times New Roman"/>
                <w:color w:val="000000"/>
                <w:sz w:val="12"/>
                <w:szCs w:val="12"/>
              </w:rPr>
            </w:pPr>
            <w:r w:rsidRPr="00F9301F">
              <w:rPr>
                <w:rFonts w:ascii="Times New Roman" w:hAnsi="Times New Roman" w:cs="Times New Roman"/>
                <w:sz w:val="12"/>
                <w:szCs w:val="12"/>
                <w:lang w:eastAsia="ru-RU"/>
              </w:rPr>
              <w:t>Земельный участок под технологический проезд к сооружениям скважины</w:t>
            </w:r>
          </w:p>
        </w:tc>
      </w:tr>
      <w:tr w:rsidR="00F9301F" w:rsidRPr="00F9301F" w:rsidTr="00F9301F">
        <w:tc>
          <w:tcPr>
            <w:tcW w:w="1384" w:type="dxa"/>
            <w:vAlign w:val="center"/>
          </w:tcPr>
          <w:p w:rsidR="00F9301F" w:rsidRPr="00F9301F" w:rsidRDefault="00F9301F" w:rsidP="00F9301F">
            <w:pPr>
              <w:widowControl w:val="0"/>
              <w:spacing w:line="230" w:lineRule="auto"/>
              <w:rPr>
                <w:rFonts w:ascii="Times New Roman" w:hAnsi="Times New Roman" w:cs="Times New Roman"/>
                <w:sz w:val="12"/>
                <w:szCs w:val="12"/>
                <w:lang w:eastAsia="ru-RU"/>
              </w:rPr>
            </w:pPr>
            <w:r w:rsidRPr="00F9301F">
              <w:rPr>
                <w:rFonts w:ascii="Times New Roman" w:hAnsi="Times New Roman" w:cs="Times New Roman"/>
                <w:sz w:val="12"/>
                <w:szCs w:val="12"/>
                <w:lang w:eastAsia="ru-RU"/>
              </w:rPr>
              <w:t>Правообладатель:</w:t>
            </w:r>
          </w:p>
        </w:tc>
        <w:tc>
          <w:tcPr>
            <w:tcW w:w="6345" w:type="dxa"/>
            <w:gridSpan w:val="5"/>
            <w:vAlign w:val="center"/>
          </w:tcPr>
          <w:p w:rsidR="00F9301F" w:rsidRPr="00F9301F" w:rsidRDefault="00F9301F" w:rsidP="00F9301F">
            <w:pPr>
              <w:spacing w:line="230" w:lineRule="auto"/>
              <w:rPr>
                <w:rFonts w:ascii="Times New Roman" w:hAnsi="Times New Roman" w:cs="Times New Roman"/>
                <w:color w:val="000000"/>
                <w:sz w:val="12"/>
                <w:szCs w:val="12"/>
              </w:rPr>
            </w:pPr>
            <w:r w:rsidRPr="00F9301F">
              <w:rPr>
                <w:rFonts w:ascii="Times New Roman" w:hAnsi="Times New Roman" w:cs="Times New Roman"/>
                <w:sz w:val="12"/>
                <w:szCs w:val="12"/>
                <w:lang w:eastAsia="ru-RU"/>
              </w:rPr>
              <w:t>Общая долевая собственность</w:t>
            </w:r>
          </w:p>
        </w:tc>
      </w:tr>
      <w:tr w:rsidR="00F9301F" w:rsidRPr="00F9301F" w:rsidTr="00F9301F">
        <w:tc>
          <w:tcPr>
            <w:tcW w:w="1384" w:type="dxa"/>
            <w:vAlign w:val="center"/>
          </w:tcPr>
          <w:p w:rsidR="00F9301F" w:rsidRPr="00F9301F" w:rsidRDefault="00F9301F" w:rsidP="00F9301F">
            <w:pPr>
              <w:widowControl w:val="0"/>
              <w:spacing w:line="230" w:lineRule="auto"/>
              <w:rPr>
                <w:rFonts w:ascii="Times New Roman" w:hAnsi="Times New Roman" w:cs="Times New Roman"/>
                <w:sz w:val="12"/>
                <w:szCs w:val="12"/>
                <w:lang w:eastAsia="ru-RU"/>
              </w:rPr>
            </w:pPr>
            <w:r w:rsidRPr="00F9301F">
              <w:rPr>
                <w:rFonts w:ascii="Times New Roman" w:hAnsi="Times New Roman" w:cs="Times New Roman"/>
                <w:sz w:val="12"/>
                <w:szCs w:val="12"/>
                <w:lang w:eastAsia="ru-RU"/>
              </w:rPr>
              <w:t>Категория земель</w:t>
            </w:r>
          </w:p>
        </w:tc>
        <w:tc>
          <w:tcPr>
            <w:tcW w:w="6345" w:type="dxa"/>
            <w:gridSpan w:val="5"/>
            <w:vAlign w:val="center"/>
          </w:tcPr>
          <w:p w:rsidR="00F9301F" w:rsidRPr="00F9301F" w:rsidRDefault="00F9301F" w:rsidP="00F9301F">
            <w:pPr>
              <w:spacing w:line="230" w:lineRule="auto"/>
              <w:rPr>
                <w:rFonts w:ascii="Times New Roman" w:hAnsi="Times New Roman" w:cs="Times New Roman"/>
                <w:color w:val="000000"/>
                <w:sz w:val="12"/>
                <w:szCs w:val="12"/>
              </w:rPr>
            </w:pPr>
            <w:r w:rsidRPr="00F9301F">
              <w:rPr>
                <w:rFonts w:ascii="Times New Roman" w:hAnsi="Times New Roman" w:cs="Times New Roman"/>
                <w:sz w:val="12"/>
                <w:szCs w:val="12"/>
                <w:lang w:eastAsia="ru-RU"/>
              </w:rPr>
              <w:t>Земли сельскохозяйственного назначения</w:t>
            </w:r>
          </w:p>
        </w:tc>
      </w:tr>
      <w:tr w:rsidR="00F9301F" w:rsidRPr="00F9301F" w:rsidTr="00F9301F">
        <w:tc>
          <w:tcPr>
            <w:tcW w:w="1384" w:type="dxa"/>
            <w:vAlign w:val="center"/>
          </w:tcPr>
          <w:p w:rsidR="00F9301F" w:rsidRPr="00F9301F" w:rsidRDefault="00F9301F" w:rsidP="00F9301F">
            <w:pPr>
              <w:widowControl w:val="0"/>
              <w:spacing w:line="230" w:lineRule="auto"/>
              <w:rPr>
                <w:rFonts w:ascii="Times New Roman" w:hAnsi="Times New Roman" w:cs="Times New Roman"/>
                <w:sz w:val="12"/>
                <w:szCs w:val="12"/>
                <w:lang w:eastAsia="ru-RU"/>
              </w:rPr>
            </w:pPr>
            <w:r w:rsidRPr="00F9301F">
              <w:rPr>
                <w:rFonts w:ascii="Times New Roman" w:hAnsi="Times New Roman" w:cs="Times New Roman"/>
                <w:sz w:val="12"/>
                <w:szCs w:val="12"/>
                <w:lang w:eastAsia="ru-RU"/>
              </w:rPr>
              <w:t>Вид разрешённого использования</w:t>
            </w:r>
          </w:p>
        </w:tc>
        <w:tc>
          <w:tcPr>
            <w:tcW w:w="6345" w:type="dxa"/>
            <w:gridSpan w:val="5"/>
            <w:vAlign w:val="center"/>
          </w:tcPr>
          <w:p w:rsidR="00F9301F" w:rsidRPr="00F9301F" w:rsidRDefault="00F9301F" w:rsidP="00F9301F">
            <w:pPr>
              <w:spacing w:line="230" w:lineRule="auto"/>
              <w:rPr>
                <w:rFonts w:ascii="Times New Roman" w:hAnsi="Times New Roman" w:cs="Times New Roman"/>
                <w:color w:val="000000"/>
                <w:sz w:val="12"/>
                <w:szCs w:val="12"/>
              </w:rPr>
            </w:pPr>
            <w:r w:rsidRPr="00F9301F">
              <w:rPr>
                <w:rFonts w:ascii="Times New Roman" w:hAnsi="Times New Roman" w:cs="Times New Roman"/>
                <w:sz w:val="12"/>
                <w:szCs w:val="12"/>
                <w:lang w:eastAsia="ru-RU"/>
              </w:rPr>
              <w:t>Для ведения сельскохозяйственной деятельности</w:t>
            </w:r>
          </w:p>
        </w:tc>
      </w:tr>
      <w:tr w:rsidR="00F9301F" w:rsidRPr="00F9301F" w:rsidTr="00F9301F">
        <w:tc>
          <w:tcPr>
            <w:tcW w:w="1384" w:type="dxa"/>
            <w:vAlign w:val="center"/>
          </w:tcPr>
          <w:p w:rsidR="00F9301F" w:rsidRPr="00F9301F" w:rsidRDefault="00F9301F" w:rsidP="00F9301F">
            <w:pPr>
              <w:widowControl w:val="0"/>
              <w:spacing w:line="230" w:lineRule="auto"/>
              <w:jc w:val="center"/>
              <w:rPr>
                <w:rFonts w:ascii="Times New Roman" w:hAnsi="Times New Roman" w:cs="Times New Roman"/>
                <w:b/>
                <w:bCs/>
                <w:sz w:val="12"/>
                <w:szCs w:val="12"/>
                <w:lang w:eastAsia="ru-RU"/>
              </w:rPr>
            </w:pPr>
            <w:r w:rsidRPr="00F9301F">
              <w:rPr>
                <w:rFonts w:ascii="Times New Roman" w:hAnsi="Times New Roman" w:cs="Times New Roman"/>
                <w:b/>
                <w:bCs/>
                <w:sz w:val="12"/>
                <w:szCs w:val="12"/>
                <w:lang w:eastAsia="ru-RU"/>
              </w:rPr>
              <w:t>№№ пункта</w:t>
            </w:r>
          </w:p>
        </w:tc>
        <w:tc>
          <w:tcPr>
            <w:tcW w:w="1276" w:type="dxa"/>
            <w:vAlign w:val="center"/>
          </w:tcPr>
          <w:p w:rsidR="00F9301F" w:rsidRPr="00F9301F" w:rsidRDefault="00F9301F" w:rsidP="00F9301F">
            <w:pPr>
              <w:widowControl w:val="0"/>
              <w:spacing w:line="230" w:lineRule="auto"/>
              <w:jc w:val="center"/>
              <w:rPr>
                <w:rFonts w:ascii="Times New Roman" w:hAnsi="Times New Roman" w:cs="Times New Roman"/>
                <w:b/>
                <w:bCs/>
                <w:sz w:val="12"/>
                <w:szCs w:val="12"/>
                <w:lang w:eastAsia="ru-RU"/>
              </w:rPr>
            </w:pPr>
            <w:r w:rsidRPr="00F9301F">
              <w:rPr>
                <w:rFonts w:ascii="Times New Roman" w:hAnsi="Times New Roman" w:cs="Times New Roman"/>
                <w:b/>
                <w:bCs/>
                <w:sz w:val="12"/>
                <w:szCs w:val="12"/>
                <w:lang w:val="en-US" w:eastAsia="ru-RU"/>
              </w:rPr>
              <w:t>X</w:t>
            </w:r>
          </w:p>
        </w:tc>
        <w:tc>
          <w:tcPr>
            <w:tcW w:w="1134" w:type="dxa"/>
            <w:vAlign w:val="center"/>
          </w:tcPr>
          <w:p w:rsidR="00F9301F" w:rsidRPr="00F9301F" w:rsidRDefault="00F9301F" w:rsidP="00F9301F">
            <w:pPr>
              <w:widowControl w:val="0"/>
              <w:spacing w:line="230" w:lineRule="auto"/>
              <w:jc w:val="center"/>
              <w:rPr>
                <w:rFonts w:ascii="Times New Roman" w:hAnsi="Times New Roman" w:cs="Times New Roman"/>
                <w:b/>
                <w:bCs/>
                <w:sz w:val="12"/>
                <w:szCs w:val="12"/>
                <w:lang w:eastAsia="ru-RU"/>
              </w:rPr>
            </w:pPr>
            <w:r w:rsidRPr="00F9301F">
              <w:rPr>
                <w:rFonts w:ascii="Times New Roman" w:hAnsi="Times New Roman" w:cs="Times New Roman"/>
                <w:b/>
                <w:bCs/>
                <w:sz w:val="12"/>
                <w:szCs w:val="12"/>
                <w:lang w:val="en-US" w:eastAsia="ru-RU"/>
              </w:rPr>
              <w:t>Y</w:t>
            </w:r>
          </w:p>
        </w:tc>
        <w:tc>
          <w:tcPr>
            <w:tcW w:w="1559" w:type="dxa"/>
            <w:vAlign w:val="center"/>
          </w:tcPr>
          <w:p w:rsidR="00F9301F" w:rsidRPr="00F9301F" w:rsidRDefault="00F9301F" w:rsidP="00F9301F">
            <w:pPr>
              <w:widowControl w:val="0"/>
              <w:spacing w:line="230" w:lineRule="auto"/>
              <w:jc w:val="center"/>
              <w:rPr>
                <w:rFonts w:ascii="Times New Roman" w:hAnsi="Times New Roman" w:cs="Times New Roman"/>
                <w:b/>
                <w:bCs/>
                <w:sz w:val="12"/>
                <w:szCs w:val="12"/>
                <w:lang w:eastAsia="ru-RU"/>
              </w:rPr>
            </w:pPr>
            <w:r w:rsidRPr="00F9301F">
              <w:rPr>
                <w:rFonts w:ascii="Times New Roman" w:hAnsi="Times New Roman" w:cs="Times New Roman"/>
                <w:b/>
                <w:bCs/>
                <w:sz w:val="12"/>
                <w:szCs w:val="12"/>
                <w:lang w:eastAsia="ru-RU"/>
              </w:rPr>
              <w:t>Дирекционный угол</w:t>
            </w:r>
          </w:p>
        </w:tc>
        <w:tc>
          <w:tcPr>
            <w:tcW w:w="1213" w:type="dxa"/>
            <w:vAlign w:val="center"/>
          </w:tcPr>
          <w:p w:rsidR="00F9301F" w:rsidRPr="00F9301F" w:rsidRDefault="00F9301F" w:rsidP="00F9301F">
            <w:pPr>
              <w:widowControl w:val="0"/>
              <w:spacing w:line="230" w:lineRule="auto"/>
              <w:jc w:val="center"/>
              <w:rPr>
                <w:rFonts w:ascii="Times New Roman" w:hAnsi="Times New Roman" w:cs="Times New Roman"/>
                <w:b/>
                <w:bCs/>
                <w:sz w:val="12"/>
                <w:szCs w:val="12"/>
                <w:lang w:eastAsia="ru-RU"/>
              </w:rPr>
            </w:pPr>
            <w:r w:rsidRPr="00F9301F">
              <w:rPr>
                <w:rFonts w:ascii="Times New Roman" w:hAnsi="Times New Roman" w:cs="Times New Roman"/>
                <w:b/>
                <w:bCs/>
                <w:sz w:val="12"/>
                <w:szCs w:val="12"/>
                <w:lang w:eastAsia="ru-RU"/>
              </w:rPr>
              <w:t xml:space="preserve">Длина линии, </w:t>
            </w:r>
            <w:proofErr w:type="gramStart"/>
            <w:r w:rsidRPr="00F9301F">
              <w:rPr>
                <w:rFonts w:ascii="Times New Roman" w:hAnsi="Times New Roman" w:cs="Times New Roman"/>
                <w:b/>
                <w:bCs/>
                <w:sz w:val="12"/>
                <w:szCs w:val="12"/>
                <w:lang w:eastAsia="ru-RU"/>
              </w:rPr>
              <w:t>м</w:t>
            </w:r>
            <w:proofErr w:type="gramEnd"/>
          </w:p>
        </w:tc>
        <w:tc>
          <w:tcPr>
            <w:tcW w:w="1163" w:type="dxa"/>
            <w:vAlign w:val="center"/>
          </w:tcPr>
          <w:p w:rsidR="00F9301F" w:rsidRPr="00F9301F" w:rsidRDefault="00F9301F" w:rsidP="00F9301F">
            <w:pPr>
              <w:widowControl w:val="0"/>
              <w:spacing w:line="230" w:lineRule="auto"/>
              <w:jc w:val="center"/>
              <w:rPr>
                <w:rFonts w:ascii="Times New Roman" w:hAnsi="Times New Roman" w:cs="Times New Roman"/>
                <w:b/>
                <w:bCs/>
                <w:sz w:val="12"/>
                <w:szCs w:val="12"/>
                <w:lang w:eastAsia="ru-RU"/>
              </w:rPr>
            </w:pPr>
            <w:r w:rsidRPr="00F9301F">
              <w:rPr>
                <w:rFonts w:ascii="Times New Roman" w:hAnsi="Times New Roman" w:cs="Times New Roman"/>
                <w:b/>
                <w:bCs/>
                <w:sz w:val="12"/>
                <w:szCs w:val="12"/>
                <w:lang w:eastAsia="ru-RU"/>
              </w:rPr>
              <w:t>Направление</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477580.57</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2247852.38</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180°52'29"</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9.17</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1-2</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477571.40</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2247852.24</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258°32'40"</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4.63</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2-3</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3</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477570.48</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2247847.70</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336°54'47"</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9.44</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3-4</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477579.16</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2247844.00</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350°34'34"</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186.46</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4-5</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5</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477763.10</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2247813.47</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56°36'58"</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9.34</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5-6</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6</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477768.24</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2247821.27</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171°28'9"</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3.24</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6-7</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7</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477765.04</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2247821.75</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170°34'21"</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187.00</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7-1</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lastRenderedPageBreak/>
              <w:t>8</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477228.11</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2248023.60</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309°33'23"</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11.78</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8-9</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9</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477235.61</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2248014.52</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312°47'9"</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6.77</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9-10</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10</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477240.21</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2248009.55</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334°33'50"</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1.82</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10-11</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11</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477241.85</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2248008.77</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329°53'29"</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3.91</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11-12</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12</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477245.23</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2248006.81</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325°6'41"</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24.53</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12-13</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13</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477265.35</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2247992.78</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324°2'20"</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39.47</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13-14</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14</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477297.30</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2247969.60</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324°58'18"</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61.87</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14-15</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15</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477347.96</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2247934.09</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315°0'0"</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0.59</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15-16</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16</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477348.38</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2247933.67</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336°12'39"</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17.45</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16-17</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17</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477364.35</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2247926.63</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109°12'46"</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0.70</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17-18</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18</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477364.12</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2247927.29</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113°57'45"</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2.86</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18-19</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19</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477362.96</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2247929.90</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118°31'51"</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2.87</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19-20</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20</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477361.59</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2247932.42</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123°44'44"</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2.86</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20-21</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21</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477360.00</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2247934.80</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128°18'54"</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2.85</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21-22</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477358.23</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2247937.04</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133°1'30"</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2.87</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22-23</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23</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477356.27</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2247939.14</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138°7'1"</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2.86</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23-24</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24</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477354.14</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2247941.05</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142°31'45"</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2.86</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24-25</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25</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477351.87</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2247942.79</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145°2'58"</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5.67</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25-26</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26</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477347.22</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2247946.04</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145°6'42"</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118.45</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26-27</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27</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477250.06</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2248013.79</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147°38'45"</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4.88</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27-28</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28</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477245.94</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2248016.40</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152°42'14"</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4.91</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28-29</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29</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477241.58</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2248018.65</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158°9'18"</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4.89</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29-30</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30</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477237.04</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2248020.47</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160°41'3"</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9.46</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30-8</w:t>
            </w:r>
          </w:p>
        </w:tc>
      </w:tr>
      <w:tr w:rsidR="00F9301F" w:rsidRPr="00F9301F" w:rsidTr="00F9301F">
        <w:tc>
          <w:tcPr>
            <w:tcW w:w="7729" w:type="dxa"/>
            <w:gridSpan w:val="6"/>
            <w:vAlign w:val="center"/>
          </w:tcPr>
          <w:p w:rsidR="00F9301F" w:rsidRPr="00F9301F" w:rsidRDefault="00F9301F" w:rsidP="00F9301F">
            <w:pPr>
              <w:spacing w:line="230" w:lineRule="auto"/>
              <w:jc w:val="center"/>
              <w:rPr>
                <w:rFonts w:ascii="Times New Roman" w:hAnsi="Times New Roman" w:cs="Times New Roman"/>
                <w:color w:val="000000"/>
                <w:sz w:val="12"/>
                <w:szCs w:val="12"/>
              </w:rPr>
            </w:pPr>
          </w:p>
        </w:tc>
      </w:tr>
      <w:tr w:rsidR="00F9301F" w:rsidRPr="00F9301F" w:rsidTr="00F9301F">
        <w:tc>
          <w:tcPr>
            <w:tcW w:w="7729" w:type="dxa"/>
            <w:gridSpan w:val="6"/>
            <w:vAlign w:val="center"/>
          </w:tcPr>
          <w:p w:rsidR="00F9301F" w:rsidRPr="00F9301F" w:rsidRDefault="00F9301F" w:rsidP="00F9301F">
            <w:pPr>
              <w:spacing w:line="230" w:lineRule="auto"/>
              <w:rPr>
                <w:rFonts w:ascii="Times New Roman" w:hAnsi="Times New Roman" w:cs="Times New Roman"/>
                <w:color w:val="000000"/>
                <w:sz w:val="12"/>
                <w:szCs w:val="12"/>
              </w:rPr>
            </w:pPr>
            <w:r w:rsidRPr="00F9301F">
              <w:rPr>
                <w:rFonts w:ascii="Times New Roman" w:hAnsi="Times New Roman" w:cs="Times New Roman"/>
                <w:sz w:val="12"/>
                <w:szCs w:val="12"/>
                <w:lang w:eastAsia="ru-RU"/>
              </w:rPr>
              <w:t>Площадь: 13617 кв. м</w:t>
            </w:r>
          </w:p>
        </w:tc>
      </w:tr>
      <w:tr w:rsidR="00F9301F" w:rsidRPr="00F9301F" w:rsidTr="00F9301F">
        <w:tc>
          <w:tcPr>
            <w:tcW w:w="1384" w:type="dxa"/>
            <w:vAlign w:val="center"/>
          </w:tcPr>
          <w:p w:rsidR="00F9301F" w:rsidRPr="00F9301F" w:rsidRDefault="00F9301F" w:rsidP="00F9301F">
            <w:pPr>
              <w:widowControl w:val="0"/>
              <w:spacing w:line="230" w:lineRule="auto"/>
              <w:rPr>
                <w:rFonts w:ascii="Times New Roman" w:hAnsi="Times New Roman" w:cs="Times New Roman"/>
                <w:sz w:val="12"/>
                <w:szCs w:val="12"/>
                <w:lang w:eastAsia="ru-RU"/>
              </w:rPr>
            </w:pPr>
            <w:r w:rsidRPr="00F9301F">
              <w:rPr>
                <w:rFonts w:ascii="Times New Roman" w:hAnsi="Times New Roman" w:cs="Times New Roman"/>
                <w:sz w:val="12"/>
                <w:szCs w:val="12"/>
                <w:lang w:eastAsia="ru-RU"/>
              </w:rPr>
              <w:t>Кадастровый номер:</w:t>
            </w:r>
          </w:p>
        </w:tc>
        <w:tc>
          <w:tcPr>
            <w:tcW w:w="6345" w:type="dxa"/>
            <w:gridSpan w:val="5"/>
            <w:vAlign w:val="center"/>
          </w:tcPr>
          <w:p w:rsidR="00F9301F" w:rsidRPr="00F9301F" w:rsidRDefault="00F9301F" w:rsidP="00F9301F">
            <w:pPr>
              <w:spacing w:line="230" w:lineRule="auto"/>
              <w:rPr>
                <w:rFonts w:ascii="Times New Roman" w:hAnsi="Times New Roman" w:cs="Times New Roman"/>
                <w:color w:val="000000"/>
                <w:sz w:val="12"/>
                <w:szCs w:val="12"/>
              </w:rPr>
            </w:pPr>
            <w:r w:rsidRPr="00F9301F">
              <w:rPr>
                <w:rFonts w:ascii="Times New Roman" w:hAnsi="Times New Roman" w:cs="Times New Roman"/>
                <w:sz w:val="12"/>
                <w:szCs w:val="12"/>
                <w:lang w:eastAsia="ru-RU"/>
              </w:rPr>
              <w:t>63:31:0000000:127/чзу</w:t>
            </w:r>
            <w:proofErr w:type="gramStart"/>
            <w:r w:rsidRPr="00F9301F">
              <w:rPr>
                <w:rFonts w:ascii="Times New Roman" w:hAnsi="Times New Roman" w:cs="Times New Roman"/>
                <w:sz w:val="12"/>
                <w:szCs w:val="12"/>
                <w:lang w:eastAsia="ru-RU"/>
              </w:rPr>
              <w:t>2</w:t>
            </w:r>
            <w:proofErr w:type="gramEnd"/>
            <w:r w:rsidRPr="00F9301F">
              <w:rPr>
                <w:rFonts w:ascii="Times New Roman" w:hAnsi="Times New Roman" w:cs="Times New Roman"/>
                <w:sz w:val="12"/>
                <w:szCs w:val="12"/>
                <w:lang w:eastAsia="ru-RU"/>
              </w:rPr>
              <w:t>(1-6)</w:t>
            </w:r>
          </w:p>
        </w:tc>
      </w:tr>
      <w:tr w:rsidR="00F9301F" w:rsidRPr="00F9301F" w:rsidTr="00F9301F">
        <w:tc>
          <w:tcPr>
            <w:tcW w:w="1384" w:type="dxa"/>
            <w:vAlign w:val="center"/>
          </w:tcPr>
          <w:p w:rsidR="00F9301F" w:rsidRPr="00F9301F" w:rsidRDefault="00F9301F" w:rsidP="00F9301F">
            <w:pPr>
              <w:widowControl w:val="0"/>
              <w:spacing w:line="230" w:lineRule="auto"/>
              <w:rPr>
                <w:rFonts w:ascii="Times New Roman" w:hAnsi="Times New Roman" w:cs="Times New Roman"/>
                <w:sz w:val="12"/>
                <w:szCs w:val="12"/>
                <w:lang w:eastAsia="ru-RU"/>
              </w:rPr>
            </w:pPr>
            <w:r w:rsidRPr="00F9301F">
              <w:rPr>
                <w:rFonts w:ascii="Times New Roman" w:hAnsi="Times New Roman" w:cs="Times New Roman"/>
                <w:sz w:val="12"/>
                <w:szCs w:val="12"/>
                <w:lang w:eastAsia="ru-RU"/>
              </w:rPr>
              <w:t>Назначение:</w:t>
            </w:r>
          </w:p>
        </w:tc>
        <w:tc>
          <w:tcPr>
            <w:tcW w:w="6345" w:type="dxa"/>
            <w:gridSpan w:val="5"/>
            <w:vAlign w:val="center"/>
          </w:tcPr>
          <w:p w:rsidR="00F9301F" w:rsidRPr="00F9301F" w:rsidRDefault="00F9301F" w:rsidP="00F9301F">
            <w:pPr>
              <w:spacing w:line="230" w:lineRule="auto"/>
              <w:rPr>
                <w:rFonts w:ascii="Times New Roman" w:hAnsi="Times New Roman" w:cs="Times New Roman"/>
                <w:color w:val="000000"/>
                <w:sz w:val="12"/>
                <w:szCs w:val="12"/>
              </w:rPr>
            </w:pPr>
            <w:r w:rsidRPr="00F9301F">
              <w:rPr>
                <w:rFonts w:ascii="Times New Roman" w:hAnsi="Times New Roman" w:cs="Times New Roman"/>
                <w:sz w:val="12"/>
                <w:szCs w:val="12"/>
                <w:lang w:eastAsia="ru-RU"/>
              </w:rPr>
              <w:t xml:space="preserve">Земельный участок под: площадку для обустройства сооружений скважины; выкидной трубопровод от скважины; контрольно-измерительный пункт; опознавательный знак; ВЛ-6 </w:t>
            </w:r>
            <w:proofErr w:type="spellStart"/>
            <w:r w:rsidRPr="00F9301F">
              <w:rPr>
                <w:rFonts w:ascii="Times New Roman" w:hAnsi="Times New Roman" w:cs="Times New Roman"/>
                <w:sz w:val="12"/>
                <w:szCs w:val="12"/>
                <w:lang w:eastAsia="ru-RU"/>
              </w:rPr>
              <w:t>кВ</w:t>
            </w:r>
            <w:proofErr w:type="spellEnd"/>
            <w:r w:rsidRPr="00F9301F">
              <w:rPr>
                <w:rFonts w:ascii="Times New Roman" w:hAnsi="Times New Roman" w:cs="Times New Roman"/>
                <w:sz w:val="12"/>
                <w:szCs w:val="12"/>
                <w:lang w:eastAsia="ru-RU"/>
              </w:rPr>
              <w:t xml:space="preserve"> к скважине; опору ЛЭП</w:t>
            </w:r>
          </w:p>
        </w:tc>
      </w:tr>
      <w:tr w:rsidR="00F9301F" w:rsidRPr="00F9301F" w:rsidTr="00F9301F">
        <w:tc>
          <w:tcPr>
            <w:tcW w:w="1384" w:type="dxa"/>
            <w:vAlign w:val="center"/>
          </w:tcPr>
          <w:p w:rsidR="00F9301F" w:rsidRPr="00F9301F" w:rsidRDefault="00F9301F" w:rsidP="00F9301F">
            <w:pPr>
              <w:widowControl w:val="0"/>
              <w:spacing w:line="230" w:lineRule="auto"/>
              <w:rPr>
                <w:rFonts w:ascii="Times New Roman" w:hAnsi="Times New Roman" w:cs="Times New Roman"/>
                <w:sz w:val="12"/>
                <w:szCs w:val="12"/>
                <w:lang w:eastAsia="ru-RU"/>
              </w:rPr>
            </w:pPr>
            <w:r w:rsidRPr="00F9301F">
              <w:rPr>
                <w:rFonts w:ascii="Times New Roman" w:hAnsi="Times New Roman" w:cs="Times New Roman"/>
                <w:sz w:val="12"/>
                <w:szCs w:val="12"/>
                <w:lang w:eastAsia="ru-RU"/>
              </w:rPr>
              <w:t>Правообладатель:</w:t>
            </w:r>
          </w:p>
        </w:tc>
        <w:tc>
          <w:tcPr>
            <w:tcW w:w="6345" w:type="dxa"/>
            <w:gridSpan w:val="5"/>
            <w:vAlign w:val="center"/>
          </w:tcPr>
          <w:p w:rsidR="00F9301F" w:rsidRPr="00F9301F" w:rsidRDefault="00F9301F" w:rsidP="00F9301F">
            <w:pPr>
              <w:spacing w:line="230" w:lineRule="auto"/>
              <w:rPr>
                <w:rFonts w:ascii="Times New Roman" w:hAnsi="Times New Roman" w:cs="Times New Roman"/>
                <w:color w:val="000000"/>
                <w:sz w:val="12"/>
                <w:szCs w:val="12"/>
              </w:rPr>
            </w:pPr>
            <w:r w:rsidRPr="00F9301F">
              <w:rPr>
                <w:rFonts w:ascii="Times New Roman" w:hAnsi="Times New Roman" w:cs="Times New Roman"/>
                <w:sz w:val="12"/>
                <w:szCs w:val="12"/>
                <w:lang w:eastAsia="ru-RU"/>
              </w:rPr>
              <w:t>Общая долевая собственность</w:t>
            </w:r>
          </w:p>
        </w:tc>
      </w:tr>
      <w:tr w:rsidR="00F9301F" w:rsidRPr="00F9301F" w:rsidTr="00F9301F">
        <w:tc>
          <w:tcPr>
            <w:tcW w:w="1384" w:type="dxa"/>
            <w:vAlign w:val="center"/>
          </w:tcPr>
          <w:p w:rsidR="00F9301F" w:rsidRPr="00F9301F" w:rsidRDefault="00F9301F" w:rsidP="00F9301F">
            <w:pPr>
              <w:widowControl w:val="0"/>
              <w:spacing w:line="230" w:lineRule="auto"/>
              <w:rPr>
                <w:rFonts w:ascii="Times New Roman" w:hAnsi="Times New Roman" w:cs="Times New Roman"/>
                <w:sz w:val="12"/>
                <w:szCs w:val="12"/>
                <w:lang w:eastAsia="ru-RU"/>
              </w:rPr>
            </w:pPr>
            <w:r w:rsidRPr="00F9301F">
              <w:rPr>
                <w:rFonts w:ascii="Times New Roman" w:hAnsi="Times New Roman" w:cs="Times New Roman"/>
                <w:sz w:val="12"/>
                <w:szCs w:val="12"/>
                <w:lang w:eastAsia="ru-RU"/>
              </w:rPr>
              <w:t>Категория земель</w:t>
            </w:r>
          </w:p>
        </w:tc>
        <w:tc>
          <w:tcPr>
            <w:tcW w:w="6345" w:type="dxa"/>
            <w:gridSpan w:val="5"/>
            <w:vAlign w:val="center"/>
          </w:tcPr>
          <w:p w:rsidR="00F9301F" w:rsidRPr="00F9301F" w:rsidRDefault="00F9301F" w:rsidP="00F9301F">
            <w:pPr>
              <w:spacing w:line="230" w:lineRule="auto"/>
              <w:rPr>
                <w:rFonts w:ascii="Times New Roman" w:hAnsi="Times New Roman" w:cs="Times New Roman"/>
                <w:color w:val="000000"/>
                <w:sz w:val="12"/>
                <w:szCs w:val="12"/>
              </w:rPr>
            </w:pPr>
            <w:r w:rsidRPr="00F9301F">
              <w:rPr>
                <w:rFonts w:ascii="Times New Roman" w:hAnsi="Times New Roman" w:cs="Times New Roman"/>
                <w:sz w:val="12"/>
                <w:szCs w:val="12"/>
                <w:lang w:eastAsia="ru-RU"/>
              </w:rPr>
              <w:t>Земли сельскохозяйственного назначения</w:t>
            </w:r>
          </w:p>
        </w:tc>
      </w:tr>
      <w:tr w:rsidR="00F9301F" w:rsidRPr="00F9301F" w:rsidTr="00F9301F">
        <w:tc>
          <w:tcPr>
            <w:tcW w:w="1384" w:type="dxa"/>
            <w:vAlign w:val="center"/>
          </w:tcPr>
          <w:p w:rsidR="00F9301F" w:rsidRPr="00F9301F" w:rsidRDefault="00F9301F" w:rsidP="00F9301F">
            <w:pPr>
              <w:widowControl w:val="0"/>
              <w:spacing w:line="230" w:lineRule="auto"/>
              <w:rPr>
                <w:rFonts w:ascii="Times New Roman" w:hAnsi="Times New Roman" w:cs="Times New Roman"/>
                <w:sz w:val="12"/>
                <w:szCs w:val="12"/>
                <w:lang w:eastAsia="ru-RU"/>
              </w:rPr>
            </w:pPr>
            <w:r w:rsidRPr="00F9301F">
              <w:rPr>
                <w:rFonts w:ascii="Times New Roman" w:hAnsi="Times New Roman" w:cs="Times New Roman"/>
                <w:sz w:val="12"/>
                <w:szCs w:val="12"/>
                <w:lang w:eastAsia="ru-RU"/>
              </w:rPr>
              <w:t>Вид разрешённого использования</w:t>
            </w:r>
          </w:p>
        </w:tc>
        <w:tc>
          <w:tcPr>
            <w:tcW w:w="6345" w:type="dxa"/>
            <w:gridSpan w:val="5"/>
            <w:vAlign w:val="center"/>
          </w:tcPr>
          <w:p w:rsidR="00F9301F" w:rsidRPr="00F9301F" w:rsidRDefault="00F9301F" w:rsidP="00F9301F">
            <w:pPr>
              <w:spacing w:line="230" w:lineRule="auto"/>
              <w:rPr>
                <w:rFonts w:ascii="Times New Roman" w:hAnsi="Times New Roman" w:cs="Times New Roman"/>
                <w:color w:val="000000"/>
                <w:sz w:val="12"/>
                <w:szCs w:val="12"/>
              </w:rPr>
            </w:pPr>
            <w:r w:rsidRPr="00F9301F">
              <w:rPr>
                <w:rFonts w:ascii="Times New Roman" w:hAnsi="Times New Roman" w:cs="Times New Roman"/>
                <w:sz w:val="12"/>
                <w:szCs w:val="12"/>
                <w:lang w:eastAsia="ru-RU"/>
              </w:rPr>
              <w:t>Для ведения сельскохозяйственной деятельности</w:t>
            </w:r>
          </w:p>
        </w:tc>
      </w:tr>
      <w:tr w:rsidR="00F9301F" w:rsidRPr="00F9301F" w:rsidTr="00F9301F">
        <w:tc>
          <w:tcPr>
            <w:tcW w:w="1384" w:type="dxa"/>
            <w:vAlign w:val="center"/>
          </w:tcPr>
          <w:p w:rsidR="00F9301F" w:rsidRPr="00F9301F" w:rsidRDefault="00F9301F" w:rsidP="00F9301F">
            <w:pPr>
              <w:widowControl w:val="0"/>
              <w:spacing w:line="230" w:lineRule="auto"/>
              <w:jc w:val="center"/>
              <w:rPr>
                <w:rFonts w:ascii="Times New Roman" w:hAnsi="Times New Roman" w:cs="Times New Roman"/>
                <w:b/>
                <w:bCs/>
                <w:sz w:val="12"/>
                <w:szCs w:val="12"/>
                <w:lang w:eastAsia="ru-RU"/>
              </w:rPr>
            </w:pPr>
            <w:r w:rsidRPr="00F9301F">
              <w:rPr>
                <w:rFonts w:ascii="Times New Roman" w:hAnsi="Times New Roman" w:cs="Times New Roman"/>
                <w:b/>
                <w:bCs/>
                <w:sz w:val="12"/>
                <w:szCs w:val="12"/>
                <w:lang w:eastAsia="ru-RU"/>
              </w:rPr>
              <w:t>№№ пункта</w:t>
            </w:r>
          </w:p>
        </w:tc>
        <w:tc>
          <w:tcPr>
            <w:tcW w:w="1276" w:type="dxa"/>
            <w:vAlign w:val="center"/>
          </w:tcPr>
          <w:p w:rsidR="00F9301F" w:rsidRPr="00F9301F" w:rsidRDefault="00F9301F" w:rsidP="00F9301F">
            <w:pPr>
              <w:widowControl w:val="0"/>
              <w:spacing w:line="230" w:lineRule="auto"/>
              <w:jc w:val="center"/>
              <w:rPr>
                <w:rFonts w:ascii="Times New Roman" w:hAnsi="Times New Roman" w:cs="Times New Roman"/>
                <w:b/>
                <w:bCs/>
                <w:sz w:val="12"/>
                <w:szCs w:val="12"/>
                <w:lang w:eastAsia="ru-RU"/>
              </w:rPr>
            </w:pPr>
            <w:r w:rsidRPr="00F9301F">
              <w:rPr>
                <w:rFonts w:ascii="Times New Roman" w:hAnsi="Times New Roman" w:cs="Times New Roman"/>
                <w:b/>
                <w:bCs/>
                <w:sz w:val="12"/>
                <w:szCs w:val="12"/>
                <w:lang w:val="en-US" w:eastAsia="ru-RU"/>
              </w:rPr>
              <w:t>X</w:t>
            </w:r>
          </w:p>
        </w:tc>
        <w:tc>
          <w:tcPr>
            <w:tcW w:w="1134" w:type="dxa"/>
            <w:vAlign w:val="center"/>
          </w:tcPr>
          <w:p w:rsidR="00F9301F" w:rsidRPr="00F9301F" w:rsidRDefault="00F9301F" w:rsidP="00F9301F">
            <w:pPr>
              <w:widowControl w:val="0"/>
              <w:spacing w:line="230" w:lineRule="auto"/>
              <w:jc w:val="center"/>
              <w:rPr>
                <w:rFonts w:ascii="Times New Roman" w:hAnsi="Times New Roman" w:cs="Times New Roman"/>
                <w:b/>
                <w:bCs/>
                <w:sz w:val="12"/>
                <w:szCs w:val="12"/>
                <w:lang w:eastAsia="ru-RU"/>
              </w:rPr>
            </w:pPr>
            <w:r w:rsidRPr="00F9301F">
              <w:rPr>
                <w:rFonts w:ascii="Times New Roman" w:hAnsi="Times New Roman" w:cs="Times New Roman"/>
                <w:b/>
                <w:bCs/>
                <w:sz w:val="12"/>
                <w:szCs w:val="12"/>
                <w:lang w:val="en-US" w:eastAsia="ru-RU"/>
              </w:rPr>
              <w:t>Y</w:t>
            </w:r>
          </w:p>
        </w:tc>
        <w:tc>
          <w:tcPr>
            <w:tcW w:w="1559" w:type="dxa"/>
            <w:vAlign w:val="center"/>
          </w:tcPr>
          <w:p w:rsidR="00F9301F" w:rsidRPr="00F9301F" w:rsidRDefault="00F9301F" w:rsidP="00F9301F">
            <w:pPr>
              <w:widowControl w:val="0"/>
              <w:spacing w:line="230" w:lineRule="auto"/>
              <w:jc w:val="center"/>
              <w:rPr>
                <w:rFonts w:ascii="Times New Roman" w:hAnsi="Times New Roman" w:cs="Times New Roman"/>
                <w:b/>
                <w:bCs/>
                <w:sz w:val="12"/>
                <w:szCs w:val="12"/>
                <w:lang w:eastAsia="ru-RU"/>
              </w:rPr>
            </w:pPr>
            <w:r w:rsidRPr="00F9301F">
              <w:rPr>
                <w:rFonts w:ascii="Times New Roman" w:hAnsi="Times New Roman" w:cs="Times New Roman"/>
                <w:b/>
                <w:bCs/>
                <w:sz w:val="12"/>
                <w:szCs w:val="12"/>
                <w:lang w:eastAsia="ru-RU"/>
              </w:rPr>
              <w:t>Дирекционный угол</w:t>
            </w:r>
          </w:p>
        </w:tc>
        <w:tc>
          <w:tcPr>
            <w:tcW w:w="1213" w:type="dxa"/>
            <w:vAlign w:val="center"/>
          </w:tcPr>
          <w:p w:rsidR="00F9301F" w:rsidRPr="00F9301F" w:rsidRDefault="00F9301F" w:rsidP="00F9301F">
            <w:pPr>
              <w:widowControl w:val="0"/>
              <w:spacing w:line="230" w:lineRule="auto"/>
              <w:jc w:val="center"/>
              <w:rPr>
                <w:rFonts w:ascii="Times New Roman" w:hAnsi="Times New Roman" w:cs="Times New Roman"/>
                <w:b/>
                <w:bCs/>
                <w:sz w:val="12"/>
                <w:szCs w:val="12"/>
                <w:lang w:eastAsia="ru-RU"/>
              </w:rPr>
            </w:pPr>
            <w:r w:rsidRPr="00F9301F">
              <w:rPr>
                <w:rFonts w:ascii="Times New Roman" w:hAnsi="Times New Roman" w:cs="Times New Roman"/>
                <w:b/>
                <w:bCs/>
                <w:sz w:val="12"/>
                <w:szCs w:val="12"/>
                <w:lang w:eastAsia="ru-RU"/>
              </w:rPr>
              <w:t xml:space="preserve">Длина линии, </w:t>
            </w:r>
            <w:proofErr w:type="gramStart"/>
            <w:r w:rsidRPr="00F9301F">
              <w:rPr>
                <w:rFonts w:ascii="Times New Roman" w:hAnsi="Times New Roman" w:cs="Times New Roman"/>
                <w:b/>
                <w:bCs/>
                <w:sz w:val="12"/>
                <w:szCs w:val="12"/>
                <w:lang w:eastAsia="ru-RU"/>
              </w:rPr>
              <w:t>м</w:t>
            </w:r>
            <w:proofErr w:type="gramEnd"/>
          </w:p>
        </w:tc>
        <w:tc>
          <w:tcPr>
            <w:tcW w:w="1163" w:type="dxa"/>
            <w:vAlign w:val="center"/>
          </w:tcPr>
          <w:p w:rsidR="00F9301F" w:rsidRPr="00F9301F" w:rsidRDefault="00F9301F" w:rsidP="00F9301F">
            <w:pPr>
              <w:widowControl w:val="0"/>
              <w:spacing w:line="230" w:lineRule="auto"/>
              <w:jc w:val="center"/>
              <w:rPr>
                <w:rFonts w:ascii="Times New Roman" w:hAnsi="Times New Roman" w:cs="Times New Roman"/>
                <w:b/>
                <w:bCs/>
                <w:sz w:val="12"/>
                <w:szCs w:val="12"/>
                <w:lang w:eastAsia="ru-RU"/>
              </w:rPr>
            </w:pPr>
            <w:r w:rsidRPr="00F9301F">
              <w:rPr>
                <w:rFonts w:ascii="Times New Roman" w:hAnsi="Times New Roman" w:cs="Times New Roman"/>
                <w:b/>
                <w:bCs/>
                <w:sz w:val="12"/>
                <w:szCs w:val="12"/>
                <w:lang w:eastAsia="ru-RU"/>
              </w:rPr>
              <w:t>Направление</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477571.40</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2247852.24</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0°52'29"</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9.17</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1-2</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477580.57</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2247852.38</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350°34'21"</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187.00</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2-3</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3</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477765.04</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2247821.75</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351°28'9"</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3.24</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3-4</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477768.24</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2247821.27</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56°31'38"</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2.19</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4-5</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5</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477769.45</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2247823.10</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170°41'48"</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4.14</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5-6</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6</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477765.36</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2247823.77</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170°35'11"</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187.15</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6-7</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7</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477580.73</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2247854.38</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183°33'38"</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9.02</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7-8</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8</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477571.73</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2247853.82</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258°12'10"</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1.61</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8-1</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9</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477148.99</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2248092.53</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322°46'46"</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74.81</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9-10</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10</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477208.56</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2248047.28</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309°30'25"</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9.82</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10-11</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11</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477214.81</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2248039.70</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340°35'39"</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36.21</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11-12</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12</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477248.96</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2248027.67</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325°6'12"</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238.39</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12-13</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13</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477444.48</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2247891.29</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336°10'19"</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3.47</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13-14</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14</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477447.65</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2247889.89</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338°50'27"</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95.74</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14-15</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15</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477536.94</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2247855.33</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341°59'11"</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7.31</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15-16</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16</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477543.89</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2247853.07</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115°2'35"</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15.83</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16-17</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17</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477537.19</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2247867.41</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130°41'49"</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6.50</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17-18</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18</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477532.95</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2247872.34</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146°20'25"</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325.19</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18-19</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19</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477262.28</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2248052.58</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160°34'32"</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120.13</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19-9</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20</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477226.36</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2248025.72</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309°32'19"</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2.75</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20-21</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21</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477228.11</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2248023.60</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340°41'3"</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9.46</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21-22</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477237.04</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2248020.47</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338°9'18"</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4.89</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22-23</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23</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477241.58</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2248018.65</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332°42'14"</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4.91</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23-24</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24</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477245.94</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2248016.40</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327°38'45"</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4.88</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24-25</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25</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477250.06</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2248013.79</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325°6'42"</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118.45</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25-26</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26</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477347.22</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2247946.04</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325°2'58"</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5.67</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26-27</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27</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477351.87</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2247942.79</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322°31'45"</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2.86</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27-28</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28</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477354.14</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2247941.05</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318°7'1"</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2.86</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28-29</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29</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477356.27</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2247939.14</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313°1'30"</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2.87</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29-30</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30</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477358.23</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2247937.04</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308°18'54"</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2.85</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30-31</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31</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477360.00</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2247934.80</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303°44'44"</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2.86</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31-32</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32</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477361.59</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2247932.42</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298°31'51"</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2.87</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32-33</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33</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477362.96</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2247929.90</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293°57'45"</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2.86</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33-34</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34</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477364.12</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2247927.29</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289°12'46"</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0.70</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34-35</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35</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477364.35</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2247926.63</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336°8'23"</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1.14</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35-36</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36</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477365.39</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2247926.17</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105°39'14"</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1.89</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36-37</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37</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477364.88</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2247927.99</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113°59'9"</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4.97</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37-38</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38</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477362.86</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2247932.53</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125°22'17"</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8.41</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38-39</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lastRenderedPageBreak/>
              <w:t>39</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477357.99</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2247939.39</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137°45'50"</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5.13</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39-40</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40</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477354.19</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2247942.84</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145°22'37"</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53.31</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40-41</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41</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477310.32</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2247973.13</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145°13'45"</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78.96</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41-42</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42</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477245.46</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2248018.16</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151°43'47"</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5.11</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42-43</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43</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477240.96</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2248020.58</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160°36'18"</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15.48</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43-20</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44</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477240.21</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2248009.55</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312°45'8"</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3.79</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44-45</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45</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477242.78</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2248006.77</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324°42'53"</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115.28</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45-46</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46</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477336.88</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2247940.18</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327°58'53"</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9.22</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46-47</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477344.70</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2247935.29</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336°14'24"</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4.02</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47-48</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48</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477348.38</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2247933.67</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135°0'0"</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0.59</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48-49</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49</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477347.96</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2247934.09</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144°58'18"</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61.87</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49-50</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50</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477297.30</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2247969.60</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144°2'20"</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39.47</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50-51</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51</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477265.35</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2247992.78</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145°6'41"</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24.53</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51-52</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52</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477245.23</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2248006.81</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149°53'29"</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3.91</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52-53</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53</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477241.85</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2248008.77</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154°33'50"</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1.82</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53-44</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54</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477744.98</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2247785.97</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56°37'15"</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21.97</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54-55</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55</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477757.07</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2247804.32</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170°34'10"</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118.10</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55-56</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56</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477640.57</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2247823.67</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344°14'32"</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50.37</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56-57</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57</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477689.05</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2247809.99</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342°41'24"</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55.08</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57-58</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58</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477741.64</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2247793.60</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293°38'28"</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8.33</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58-54</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59</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477761.89</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2247811.63</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56°40'15"</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2.20</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59-60</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60</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477763.10</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2247813.47</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170°34'34"</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186.46</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60-61</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61</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477579.16</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2247844.00</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156°54'47"</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9.44</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61-62</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62</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477570.48</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2247847.70</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258°41'24"</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1.63</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62-63</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63</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477570.16</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2247846.10</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334°25'23"</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9.33</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63-64</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64</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477578.58</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2247842.07</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350°34'18"</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185.82</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64-59</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72</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477241.85</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2248008.77</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154°33'50"</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1.82</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72-63</w:t>
            </w:r>
          </w:p>
        </w:tc>
      </w:tr>
      <w:tr w:rsidR="00F9301F" w:rsidRPr="00F9301F" w:rsidTr="00F9301F">
        <w:tc>
          <w:tcPr>
            <w:tcW w:w="7729" w:type="dxa"/>
            <w:gridSpan w:val="6"/>
            <w:vAlign w:val="center"/>
          </w:tcPr>
          <w:p w:rsidR="00F9301F" w:rsidRPr="00F9301F" w:rsidRDefault="00F9301F" w:rsidP="00F9301F">
            <w:pPr>
              <w:spacing w:line="230" w:lineRule="auto"/>
              <w:jc w:val="center"/>
              <w:rPr>
                <w:rFonts w:ascii="Times New Roman" w:hAnsi="Times New Roman" w:cs="Times New Roman"/>
                <w:color w:val="000000"/>
                <w:sz w:val="12"/>
                <w:szCs w:val="12"/>
              </w:rPr>
            </w:pPr>
          </w:p>
        </w:tc>
      </w:tr>
      <w:tr w:rsidR="00F9301F" w:rsidRPr="00F9301F" w:rsidTr="00F9301F">
        <w:tc>
          <w:tcPr>
            <w:tcW w:w="7729" w:type="dxa"/>
            <w:gridSpan w:val="6"/>
            <w:vAlign w:val="center"/>
          </w:tcPr>
          <w:p w:rsidR="00F9301F" w:rsidRPr="00F9301F" w:rsidRDefault="00F9301F" w:rsidP="00F9301F">
            <w:pPr>
              <w:spacing w:line="230" w:lineRule="auto"/>
              <w:rPr>
                <w:rFonts w:ascii="Times New Roman" w:hAnsi="Times New Roman" w:cs="Times New Roman"/>
                <w:color w:val="000000"/>
                <w:sz w:val="12"/>
                <w:szCs w:val="12"/>
              </w:rPr>
            </w:pPr>
            <w:r w:rsidRPr="00F9301F">
              <w:rPr>
                <w:rFonts w:ascii="Times New Roman" w:hAnsi="Times New Roman" w:cs="Times New Roman"/>
                <w:sz w:val="12"/>
                <w:szCs w:val="12"/>
                <w:lang w:eastAsia="ru-RU"/>
              </w:rPr>
              <w:t>Площадь: 6066 кв. м</w:t>
            </w:r>
          </w:p>
        </w:tc>
      </w:tr>
      <w:tr w:rsidR="00F9301F" w:rsidRPr="00F9301F" w:rsidTr="00F9301F">
        <w:tc>
          <w:tcPr>
            <w:tcW w:w="1384" w:type="dxa"/>
            <w:vAlign w:val="center"/>
          </w:tcPr>
          <w:p w:rsidR="00F9301F" w:rsidRPr="00F9301F" w:rsidRDefault="00F9301F" w:rsidP="00F9301F">
            <w:pPr>
              <w:widowControl w:val="0"/>
              <w:spacing w:line="230" w:lineRule="auto"/>
              <w:rPr>
                <w:rFonts w:ascii="Times New Roman" w:hAnsi="Times New Roman" w:cs="Times New Roman"/>
                <w:sz w:val="12"/>
                <w:szCs w:val="12"/>
                <w:lang w:eastAsia="ru-RU"/>
              </w:rPr>
            </w:pPr>
            <w:r w:rsidRPr="00F9301F">
              <w:rPr>
                <w:rFonts w:ascii="Times New Roman" w:hAnsi="Times New Roman" w:cs="Times New Roman"/>
                <w:sz w:val="12"/>
                <w:szCs w:val="12"/>
                <w:lang w:eastAsia="ru-RU"/>
              </w:rPr>
              <w:t>Кадастровый номер:</w:t>
            </w:r>
          </w:p>
        </w:tc>
        <w:tc>
          <w:tcPr>
            <w:tcW w:w="6345" w:type="dxa"/>
            <w:gridSpan w:val="5"/>
            <w:vAlign w:val="center"/>
          </w:tcPr>
          <w:p w:rsidR="00F9301F" w:rsidRPr="00F9301F" w:rsidRDefault="00F9301F" w:rsidP="00F9301F">
            <w:pPr>
              <w:spacing w:line="230" w:lineRule="auto"/>
              <w:rPr>
                <w:rFonts w:ascii="Times New Roman" w:hAnsi="Times New Roman" w:cs="Times New Roman"/>
                <w:color w:val="000000"/>
                <w:sz w:val="12"/>
                <w:szCs w:val="12"/>
              </w:rPr>
            </w:pPr>
            <w:r w:rsidRPr="00F9301F">
              <w:rPr>
                <w:rFonts w:ascii="Times New Roman" w:hAnsi="Times New Roman" w:cs="Times New Roman"/>
                <w:sz w:val="12"/>
                <w:szCs w:val="12"/>
                <w:lang w:eastAsia="ru-RU"/>
              </w:rPr>
              <w:t>63:31:0000000:127/чзу3(1-2)</w:t>
            </w:r>
          </w:p>
        </w:tc>
      </w:tr>
      <w:tr w:rsidR="00F9301F" w:rsidRPr="00F9301F" w:rsidTr="00F9301F">
        <w:tc>
          <w:tcPr>
            <w:tcW w:w="1384" w:type="dxa"/>
            <w:vAlign w:val="center"/>
          </w:tcPr>
          <w:p w:rsidR="00F9301F" w:rsidRPr="00F9301F" w:rsidRDefault="00F9301F" w:rsidP="00F9301F">
            <w:pPr>
              <w:widowControl w:val="0"/>
              <w:spacing w:line="230" w:lineRule="auto"/>
              <w:rPr>
                <w:rFonts w:ascii="Times New Roman" w:hAnsi="Times New Roman" w:cs="Times New Roman"/>
                <w:sz w:val="12"/>
                <w:szCs w:val="12"/>
                <w:lang w:eastAsia="ru-RU"/>
              </w:rPr>
            </w:pPr>
            <w:r w:rsidRPr="00F9301F">
              <w:rPr>
                <w:rFonts w:ascii="Times New Roman" w:hAnsi="Times New Roman" w:cs="Times New Roman"/>
                <w:sz w:val="12"/>
                <w:szCs w:val="12"/>
                <w:lang w:eastAsia="ru-RU"/>
              </w:rPr>
              <w:t>Назначение:</w:t>
            </w:r>
          </w:p>
        </w:tc>
        <w:tc>
          <w:tcPr>
            <w:tcW w:w="6345" w:type="dxa"/>
            <w:gridSpan w:val="5"/>
            <w:vAlign w:val="center"/>
          </w:tcPr>
          <w:p w:rsidR="00F9301F" w:rsidRPr="00F9301F" w:rsidRDefault="00F9301F" w:rsidP="00F9301F">
            <w:pPr>
              <w:spacing w:line="230" w:lineRule="auto"/>
              <w:rPr>
                <w:rFonts w:ascii="Times New Roman" w:hAnsi="Times New Roman" w:cs="Times New Roman"/>
                <w:color w:val="000000"/>
                <w:sz w:val="12"/>
                <w:szCs w:val="12"/>
              </w:rPr>
            </w:pPr>
            <w:r w:rsidRPr="00F9301F">
              <w:rPr>
                <w:rFonts w:ascii="Times New Roman" w:hAnsi="Times New Roman" w:cs="Times New Roman"/>
                <w:sz w:val="12"/>
                <w:szCs w:val="12"/>
                <w:lang w:eastAsia="ru-RU"/>
              </w:rPr>
              <w:t>Земельный участок под: технологический проезд к сооружениям скважины; измерительную установку; узел приёма ОУ</w:t>
            </w:r>
          </w:p>
        </w:tc>
      </w:tr>
      <w:tr w:rsidR="00F9301F" w:rsidRPr="00F9301F" w:rsidTr="00F9301F">
        <w:tc>
          <w:tcPr>
            <w:tcW w:w="1384" w:type="dxa"/>
            <w:vAlign w:val="center"/>
          </w:tcPr>
          <w:p w:rsidR="00F9301F" w:rsidRPr="00F9301F" w:rsidRDefault="00F9301F" w:rsidP="00F9301F">
            <w:pPr>
              <w:widowControl w:val="0"/>
              <w:spacing w:line="230" w:lineRule="auto"/>
              <w:rPr>
                <w:rFonts w:ascii="Times New Roman" w:hAnsi="Times New Roman" w:cs="Times New Roman"/>
                <w:sz w:val="12"/>
                <w:szCs w:val="12"/>
                <w:lang w:eastAsia="ru-RU"/>
              </w:rPr>
            </w:pPr>
            <w:r w:rsidRPr="00F9301F">
              <w:rPr>
                <w:rFonts w:ascii="Times New Roman" w:hAnsi="Times New Roman" w:cs="Times New Roman"/>
                <w:sz w:val="12"/>
                <w:szCs w:val="12"/>
                <w:lang w:eastAsia="ru-RU"/>
              </w:rPr>
              <w:t>Правообладатель:</w:t>
            </w:r>
          </w:p>
        </w:tc>
        <w:tc>
          <w:tcPr>
            <w:tcW w:w="6345" w:type="dxa"/>
            <w:gridSpan w:val="5"/>
            <w:vAlign w:val="center"/>
          </w:tcPr>
          <w:p w:rsidR="00F9301F" w:rsidRPr="00F9301F" w:rsidRDefault="00F9301F" w:rsidP="00F9301F">
            <w:pPr>
              <w:spacing w:line="230" w:lineRule="auto"/>
              <w:rPr>
                <w:rFonts w:ascii="Times New Roman" w:hAnsi="Times New Roman" w:cs="Times New Roman"/>
                <w:color w:val="000000"/>
                <w:sz w:val="12"/>
                <w:szCs w:val="12"/>
              </w:rPr>
            </w:pPr>
            <w:r w:rsidRPr="00F9301F">
              <w:rPr>
                <w:rFonts w:ascii="Times New Roman" w:hAnsi="Times New Roman" w:cs="Times New Roman"/>
                <w:sz w:val="12"/>
                <w:szCs w:val="12"/>
                <w:lang w:eastAsia="ru-RU"/>
              </w:rPr>
              <w:t>Общая долевая собственность</w:t>
            </w:r>
          </w:p>
        </w:tc>
      </w:tr>
      <w:tr w:rsidR="00F9301F" w:rsidRPr="00F9301F" w:rsidTr="00F9301F">
        <w:tc>
          <w:tcPr>
            <w:tcW w:w="1384" w:type="dxa"/>
            <w:vAlign w:val="center"/>
          </w:tcPr>
          <w:p w:rsidR="00F9301F" w:rsidRPr="00F9301F" w:rsidRDefault="00F9301F" w:rsidP="00F9301F">
            <w:pPr>
              <w:widowControl w:val="0"/>
              <w:spacing w:line="230" w:lineRule="auto"/>
              <w:rPr>
                <w:rFonts w:ascii="Times New Roman" w:hAnsi="Times New Roman" w:cs="Times New Roman"/>
                <w:sz w:val="12"/>
                <w:szCs w:val="12"/>
                <w:lang w:eastAsia="ru-RU"/>
              </w:rPr>
            </w:pPr>
            <w:r w:rsidRPr="00F9301F">
              <w:rPr>
                <w:rFonts w:ascii="Times New Roman" w:hAnsi="Times New Roman" w:cs="Times New Roman"/>
                <w:sz w:val="12"/>
                <w:szCs w:val="12"/>
                <w:lang w:eastAsia="ru-RU"/>
              </w:rPr>
              <w:t>Категория земель</w:t>
            </w:r>
          </w:p>
        </w:tc>
        <w:tc>
          <w:tcPr>
            <w:tcW w:w="6345" w:type="dxa"/>
            <w:gridSpan w:val="5"/>
            <w:vAlign w:val="center"/>
          </w:tcPr>
          <w:p w:rsidR="00F9301F" w:rsidRPr="00F9301F" w:rsidRDefault="00F9301F" w:rsidP="00F9301F">
            <w:pPr>
              <w:spacing w:line="230" w:lineRule="auto"/>
              <w:rPr>
                <w:rFonts w:ascii="Times New Roman" w:hAnsi="Times New Roman" w:cs="Times New Roman"/>
                <w:color w:val="000000"/>
                <w:sz w:val="12"/>
                <w:szCs w:val="12"/>
              </w:rPr>
            </w:pPr>
            <w:r w:rsidRPr="00F9301F">
              <w:rPr>
                <w:rFonts w:ascii="Times New Roman" w:hAnsi="Times New Roman" w:cs="Times New Roman"/>
                <w:sz w:val="12"/>
                <w:szCs w:val="12"/>
                <w:lang w:eastAsia="ru-RU"/>
              </w:rPr>
              <w:t>Земли сельскохозяйственного назначения</w:t>
            </w:r>
          </w:p>
        </w:tc>
      </w:tr>
      <w:tr w:rsidR="00F9301F" w:rsidRPr="00F9301F" w:rsidTr="00F9301F">
        <w:tc>
          <w:tcPr>
            <w:tcW w:w="1384" w:type="dxa"/>
            <w:vAlign w:val="center"/>
          </w:tcPr>
          <w:p w:rsidR="00F9301F" w:rsidRPr="00F9301F" w:rsidRDefault="00F9301F" w:rsidP="00F9301F">
            <w:pPr>
              <w:widowControl w:val="0"/>
              <w:spacing w:line="230" w:lineRule="auto"/>
              <w:rPr>
                <w:rFonts w:ascii="Times New Roman" w:hAnsi="Times New Roman" w:cs="Times New Roman"/>
                <w:sz w:val="12"/>
                <w:szCs w:val="12"/>
                <w:lang w:eastAsia="ru-RU"/>
              </w:rPr>
            </w:pPr>
            <w:r w:rsidRPr="00F9301F">
              <w:rPr>
                <w:rFonts w:ascii="Times New Roman" w:hAnsi="Times New Roman" w:cs="Times New Roman"/>
                <w:sz w:val="12"/>
                <w:szCs w:val="12"/>
                <w:lang w:eastAsia="ru-RU"/>
              </w:rPr>
              <w:t>Вид разрешённого использования</w:t>
            </w:r>
          </w:p>
        </w:tc>
        <w:tc>
          <w:tcPr>
            <w:tcW w:w="6345" w:type="dxa"/>
            <w:gridSpan w:val="5"/>
            <w:vAlign w:val="center"/>
          </w:tcPr>
          <w:p w:rsidR="00F9301F" w:rsidRPr="00F9301F" w:rsidRDefault="00F9301F" w:rsidP="00F9301F">
            <w:pPr>
              <w:spacing w:line="230" w:lineRule="auto"/>
              <w:rPr>
                <w:rFonts w:ascii="Times New Roman" w:hAnsi="Times New Roman" w:cs="Times New Roman"/>
                <w:color w:val="000000"/>
                <w:sz w:val="12"/>
                <w:szCs w:val="12"/>
              </w:rPr>
            </w:pPr>
            <w:r w:rsidRPr="00F9301F">
              <w:rPr>
                <w:rFonts w:ascii="Times New Roman" w:hAnsi="Times New Roman" w:cs="Times New Roman"/>
                <w:sz w:val="12"/>
                <w:szCs w:val="12"/>
                <w:lang w:eastAsia="ru-RU"/>
              </w:rPr>
              <w:t>Для ведения сельскохозяйственной деятельности</w:t>
            </w:r>
          </w:p>
        </w:tc>
      </w:tr>
      <w:tr w:rsidR="00F9301F" w:rsidRPr="00F9301F" w:rsidTr="00F9301F">
        <w:tc>
          <w:tcPr>
            <w:tcW w:w="1384" w:type="dxa"/>
            <w:vAlign w:val="center"/>
          </w:tcPr>
          <w:p w:rsidR="00F9301F" w:rsidRPr="00F9301F" w:rsidRDefault="00F9301F" w:rsidP="00F9301F">
            <w:pPr>
              <w:widowControl w:val="0"/>
              <w:spacing w:line="230" w:lineRule="auto"/>
              <w:jc w:val="center"/>
              <w:rPr>
                <w:rFonts w:ascii="Times New Roman" w:hAnsi="Times New Roman" w:cs="Times New Roman"/>
                <w:b/>
                <w:bCs/>
                <w:sz w:val="12"/>
                <w:szCs w:val="12"/>
                <w:lang w:eastAsia="ru-RU"/>
              </w:rPr>
            </w:pPr>
            <w:r w:rsidRPr="00F9301F">
              <w:rPr>
                <w:rFonts w:ascii="Times New Roman" w:hAnsi="Times New Roman" w:cs="Times New Roman"/>
                <w:b/>
                <w:bCs/>
                <w:sz w:val="12"/>
                <w:szCs w:val="12"/>
                <w:lang w:eastAsia="ru-RU"/>
              </w:rPr>
              <w:t>№№ пункта</w:t>
            </w:r>
          </w:p>
        </w:tc>
        <w:tc>
          <w:tcPr>
            <w:tcW w:w="1276" w:type="dxa"/>
            <w:vAlign w:val="center"/>
          </w:tcPr>
          <w:p w:rsidR="00F9301F" w:rsidRPr="00F9301F" w:rsidRDefault="00F9301F" w:rsidP="00F9301F">
            <w:pPr>
              <w:widowControl w:val="0"/>
              <w:spacing w:line="230" w:lineRule="auto"/>
              <w:jc w:val="center"/>
              <w:rPr>
                <w:rFonts w:ascii="Times New Roman" w:hAnsi="Times New Roman" w:cs="Times New Roman"/>
                <w:b/>
                <w:bCs/>
                <w:sz w:val="12"/>
                <w:szCs w:val="12"/>
                <w:lang w:eastAsia="ru-RU"/>
              </w:rPr>
            </w:pPr>
            <w:r w:rsidRPr="00F9301F">
              <w:rPr>
                <w:rFonts w:ascii="Times New Roman" w:hAnsi="Times New Roman" w:cs="Times New Roman"/>
                <w:b/>
                <w:bCs/>
                <w:sz w:val="12"/>
                <w:szCs w:val="12"/>
                <w:lang w:val="en-US" w:eastAsia="ru-RU"/>
              </w:rPr>
              <w:t>X</w:t>
            </w:r>
          </w:p>
        </w:tc>
        <w:tc>
          <w:tcPr>
            <w:tcW w:w="1134" w:type="dxa"/>
            <w:vAlign w:val="center"/>
          </w:tcPr>
          <w:p w:rsidR="00F9301F" w:rsidRPr="00F9301F" w:rsidRDefault="00F9301F" w:rsidP="00F9301F">
            <w:pPr>
              <w:widowControl w:val="0"/>
              <w:spacing w:line="230" w:lineRule="auto"/>
              <w:jc w:val="center"/>
              <w:rPr>
                <w:rFonts w:ascii="Times New Roman" w:hAnsi="Times New Roman" w:cs="Times New Roman"/>
                <w:b/>
                <w:bCs/>
                <w:sz w:val="12"/>
                <w:szCs w:val="12"/>
                <w:lang w:eastAsia="ru-RU"/>
              </w:rPr>
            </w:pPr>
            <w:r w:rsidRPr="00F9301F">
              <w:rPr>
                <w:rFonts w:ascii="Times New Roman" w:hAnsi="Times New Roman" w:cs="Times New Roman"/>
                <w:b/>
                <w:bCs/>
                <w:sz w:val="12"/>
                <w:szCs w:val="12"/>
                <w:lang w:val="en-US" w:eastAsia="ru-RU"/>
              </w:rPr>
              <w:t>Y</w:t>
            </w:r>
          </w:p>
        </w:tc>
        <w:tc>
          <w:tcPr>
            <w:tcW w:w="1559" w:type="dxa"/>
            <w:vAlign w:val="center"/>
          </w:tcPr>
          <w:p w:rsidR="00F9301F" w:rsidRPr="00F9301F" w:rsidRDefault="00F9301F" w:rsidP="00F9301F">
            <w:pPr>
              <w:widowControl w:val="0"/>
              <w:spacing w:line="230" w:lineRule="auto"/>
              <w:jc w:val="center"/>
              <w:rPr>
                <w:rFonts w:ascii="Times New Roman" w:hAnsi="Times New Roman" w:cs="Times New Roman"/>
                <w:b/>
                <w:bCs/>
                <w:sz w:val="12"/>
                <w:szCs w:val="12"/>
                <w:lang w:eastAsia="ru-RU"/>
              </w:rPr>
            </w:pPr>
            <w:r w:rsidRPr="00F9301F">
              <w:rPr>
                <w:rFonts w:ascii="Times New Roman" w:hAnsi="Times New Roman" w:cs="Times New Roman"/>
                <w:b/>
                <w:bCs/>
                <w:sz w:val="12"/>
                <w:szCs w:val="12"/>
                <w:lang w:eastAsia="ru-RU"/>
              </w:rPr>
              <w:t>Дирекционный угол</w:t>
            </w:r>
          </w:p>
        </w:tc>
        <w:tc>
          <w:tcPr>
            <w:tcW w:w="1213" w:type="dxa"/>
            <w:vAlign w:val="center"/>
          </w:tcPr>
          <w:p w:rsidR="00F9301F" w:rsidRPr="00F9301F" w:rsidRDefault="00F9301F" w:rsidP="00F9301F">
            <w:pPr>
              <w:widowControl w:val="0"/>
              <w:spacing w:line="230" w:lineRule="auto"/>
              <w:jc w:val="center"/>
              <w:rPr>
                <w:rFonts w:ascii="Times New Roman" w:hAnsi="Times New Roman" w:cs="Times New Roman"/>
                <w:b/>
                <w:bCs/>
                <w:sz w:val="12"/>
                <w:szCs w:val="12"/>
                <w:lang w:eastAsia="ru-RU"/>
              </w:rPr>
            </w:pPr>
            <w:r w:rsidRPr="00F9301F">
              <w:rPr>
                <w:rFonts w:ascii="Times New Roman" w:hAnsi="Times New Roman" w:cs="Times New Roman"/>
                <w:b/>
                <w:bCs/>
                <w:sz w:val="12"/>
                <w:szCs w:val="12"/>
                <w:lang w:eastAsia="ru-RU"/>
              </w:rPr>
              <w:t xml:space="preserve">Длина линии, </w:t>
            </w:r>
            <w:proofErr w:type="gramStart"/>
            <w:r w:rsidRPr="00F9301F">
              <w:rPr>
                <w:rFonts w:ascii="Times New Roman" w:hAnsi="Times New Roman" w:cs="Times New Roman"/>
                <w:b/>
                <w:bCs/>
                <w:sz w:val="12"/>
                <w:szCs w:val="12"/>
                <w:lang w:eastAsia="ru-RU"/>
              </w:rPr>
              <w:t>м</w:t>
            </w:r>
            <w:proofErr w:type="gramEnd"/>
          </w:p>
        </w:tc>
        <w:tc>
          <w:tcPr>
            <w:tcW w:w="1163" w:type="dxa"/>
            <w:vAlign w:val="center"/>
          </w:tcPr>
          <w:p w:rsidR="00F9301F" w:rsidRPr="00F9301F" w:rsidRDefault="00F9301F" w:rsidP="00F9301F">
            <w:pPr>
              <w:widowControl w:val="0"/>
              <w:spacing w:line="230" w:lineRule="auto"/>
              <w:jc w:val="center"/>
              <w:rPr>
                <w:rFonts w:ascii="Times New Roman" w:hAnsi="Times New Roman" w:cs="Times New Roman"/>
                <w:b/>
                <w:bCs/>
                <w:sz w:val="12"/>
                <w:szCs w:val="12"/>
                <w:lang w:eastAsia="ru-RU"/>
              </w:rPr>
            </w:pPr>
            <w:r w:rsidRPr="00F9301F">
              <w:rPr>
                <w:rFonts w:ascii="Times New Roman" w:hAnsi="Times New Roman" w:cs="Times New Roman"/>
                <w:b/>
                <w:bCs/>
                <w:sz w:val="12"/>
                <w:szCs w:val="12"/>
                <w:lang w:eastAsia="ru-RU"/>
              </w:rPr>
              <w:t>Направление</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477768.24</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2247821.27</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236°36'58"</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9.34</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1-2</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477763.10</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2247813.47</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350°34'14"</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117.50</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2-3</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3</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477879.01</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2247794.22</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334°45'45"</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2.51</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3-4</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477881.28</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2247793.15</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324°2'22"</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2.52</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4-5</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5</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477883.32</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2247791.67</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314°11'35"</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2.51</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5-6</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6</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477885.07</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2247789.87</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303°22'32"</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2.53</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6-7</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7</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477886.46</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2247787.76</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293°11'55"</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2.51</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7-8</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8</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477887.45</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2247785.45</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283°8'56"</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2.51</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8-9</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9</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477888.02</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2247783.01</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274°59'22"</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1.26</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9-10</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10</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477888.13</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2247781.75</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267°29'26"</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2.51</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10-11</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11</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477888.02</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2247779.24</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261°30'41"</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49.05</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11-12</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12</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477880.78</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2247730.73</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266°38'30"</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8.19</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12-13</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13</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477880.30</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2247722.55</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352°19'60"</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14.69</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13-14</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14</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477894.86</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2247720.59</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7°59'44"</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4.82</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14-15</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15</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477899.63</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2247721.26</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353°26'12"</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13.04</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15-16</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16</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477912.58</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2247719.77</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269°7'55"</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3.96</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16-17</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17</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477912.52</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2247715.81</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355°59'45"</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2.00</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17-18</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18</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477914.52</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2247715.67</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82°2'55"</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21.33</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18-19</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19</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477917.47</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2247736.79</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95°31'45"</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23.87</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19-20</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20</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477915.17</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2247760.55</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176°2'7"</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2.02</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20-21</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21</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477913.15</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2247760.69</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274°30'16"</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6.24</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21-22</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477913.64</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2247754.47</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168°23'48"</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10.34</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22-23</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23</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477903.51</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2247756.55</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262°45'4"</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9.75</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23-24</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24</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477902.28</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2247746.88</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249°6'8"</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1.77</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24-25</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25</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477901.65</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2247745.23</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148°46'54"</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1.16</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25-26</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26</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477900.66</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2247745.83</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141°34'31"</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2.28</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26-27</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27</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477898.87</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2247747.25</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130°55'37"</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2.29</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27-28</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28</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477897.37</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2247748.98</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121°8'4"</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2.30</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28-29</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29</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477896.18</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2247750.95</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110°57'57"</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2.29</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29-30</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30</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477895.36</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2247753.09</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100°49'10"</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2.29</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30-31</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31</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477894.93</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2247755.34</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90°44'50"</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2.30</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31-32</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32</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477894.90</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2247757.64</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82°59'55"</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1.15</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32-33</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33</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477895.04</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2247758.78</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79°28'42"</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19.39</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33-34</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34</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477898.58</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2247777.84</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71°16'14"</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2.46</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34-35</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lastRenderedPageBreak/>
              <w:t>35</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477899.37</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2247780.17</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61°14'25"</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2.45</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35-36</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36</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477900.55</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2247782.32</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51°18'13"</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2.45</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36-37</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37</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477902.08</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2247784.23</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41°32'12"</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2.46</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37-38</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38</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477903.92</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2247785.86</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30°57'50"</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2.45</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38-39</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39</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477906.02</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2247787.12</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21°14'18"</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2.46</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39-40</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40</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477908.31</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2247788.01</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11°32'21"</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2.45</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40-41</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41</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477910.71</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2247788.50</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1°10'9"</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2.45</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41-42</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42</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477913.16</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2247788.55</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350°33'7"</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26.56</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42-43</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43</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477939.36</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2247784.19</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350°36'6"</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24.99</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43-44</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44</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477964.01</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2247780.11</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350°33'41"</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23.90</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44-45</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45</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477987.59</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2247776.19</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324°41'20"</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2.65</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45-46</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46</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477989.75</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2247774.66</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317°45'20"</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1.32</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46-47</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477990.73</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2247773.77</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309°46'40"</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2.64</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47-48</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48</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477992.42</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2247771.74</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299°33'27"</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2.66</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48-49</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49</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477993.73</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2247769.43</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289°27'51"</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2.64</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49-50</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50</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477994.61</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2247766.94</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279°19'13"</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2.66</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50-51</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51</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477995.04</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2247764.32</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269°21'14"</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2.66</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51-52</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52</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477995.01</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2247761.66</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260°58'9"</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25.10</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52-53</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53</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477991.07</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2247736.87</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170°48'40"</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0.69</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53-54</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54</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477990.39</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2247736.98</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252°54'13"</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13.54</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54-55</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55</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477986.41</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2247724.04</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277°33'48"</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13.30</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55-56</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56</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477988.16</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2247710.86</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265°59'30"</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6.87</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56-57</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57</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477987.68</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2247704.01</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357°9'5"</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6.24</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57-58</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58</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477993.91</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2247703.70</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355°17'2"</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13.99</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58-59</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59</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478007.85</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2247702.55</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73°29'41"</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48.08</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59-60</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60</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478021.51</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2247748.65</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173°27'13"</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2.46</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60-61</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61</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478019.07</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2247748.93</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227°10'41"</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6.33</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61-62</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62</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478014.77</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2247744.29</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169°22'49"</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0.16</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62-63</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63</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478014.61</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2247744.32</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170°26'34"</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1.99</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63-64</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64</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478012.65</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2247744.65</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80°39'19"</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3.20</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64-65</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65</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478013.17</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2247747.81</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160°39'55"</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1.21</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65-66</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66</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478012.03</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2247748.21</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150°21'58"</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1.92</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66-67</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67</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478010.36</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2247749.16</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140°41'23"</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1.93</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67-68</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68</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478008.87</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2247750.38</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130°45'49"</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1.91</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68-69</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69</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478007.62</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2247751.83</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120°8'59"</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1.93</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69-70</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70</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478006.65</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2247753.50</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110°48'4"</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1.91</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70-71</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71</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478005.97</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2247755.29</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100°50'25"</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1.91</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71-72</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72</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478005.61</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2247757.17</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90°35'37"</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1.93</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72-73</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73</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478005.59</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2247759.10</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79°20'55"</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2.22</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73-74</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74</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478006.00</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2247761.28</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69°9'20"</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2.56</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74-75</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75</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478006.91</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2247763.67</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59°4'30"</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2.53</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75-76</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76</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478008.21</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2247765.84</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48°50'7"</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2.54</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76-77</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77</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478009.88</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2247767.75</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39°4'58"</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2.54</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77-78</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78</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478011.85</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2247769.35</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28°47'28"</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2.53</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78-79</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79</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478014.07</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2247770.57</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18°47'27"</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2.55</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79-80</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80</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478016.48</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2247771.39</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350°38'37"</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30.26</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80-81</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81</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478046.34</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2247766.47</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350°29'42"</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24.28</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81-82</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82</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478070.29</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2247762.46</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350°34'19"</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19.29</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82-83</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83</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478089.32</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2247759.30</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356°50'16"</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3.63</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83-84</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84</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478092.94</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2247759.10</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28°57'4"</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9.67</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84-85</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85</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478101.40</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2247763.78</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92°8'13"</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2.68</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85-86</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86</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478101.30</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2247766.46</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179°2'4"</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3.56</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86-87</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87</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478097.74</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2247766.52</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170°34'23"</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170.71</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87-88</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88</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477929.34</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2247794.48</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167°27'21"</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8.10</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88-89</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89</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477921.43</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2247796.24</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170°34'21"</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123.99</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89-90</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90</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477799.11</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2247816.55</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171°18'25"</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31.23</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90-1</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91</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477340.00</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2247909.88</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276°50'34"</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1.01</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91-92</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92</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477340.12</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2247908.88</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5°56'49"</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1.45</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92-93</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93</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477341.56</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2247909.03</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151°24'55"</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1.78</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93-91</w:t>
            </w:r>
          </w:p>
        </w:tc>
      </w:tr>
      <w:tr w:rsidR="00F9301F" w:rsidRPr="00F9301F" w:rsidTr="00F9301F">
        <w:tc>
          <w:tcPr>
            <w:tcW w:w="7729" w:type="dxa"/>
            <w:gridSpan w:val="6"/>
            <w:vAlign w:val="center"/>
          </w:tcPr>
          <w:p w:rsidR="00F9301F" w:rsidRPr="00F9301F" w:rsidRDefault="00F9301F" w:rsidP="00F9301F">
            <w:pPr>
              <w:spacing w:line="230" w:lineRule="auto"/>
              <w:jc w:val="center"/>
              <w:rPr>
                <w:rFonts w:ascii="Times New Roman" w:hAnsi="Times New Roman" w:cs="Times New Roman"/>
                <w:color w:val="000000"/>
                <w:sz w:val="12"/>
                <w:szCs w:val="12"/>
              </w:rPr>
            </w:pPr>
          </w:p>
        </w:tc>
      </w:tr>
      <w:tr w:rsidR="00F9301F" w:rsidRPr="00F9301F" w:rsidTr="00F9301F">
        <w:tc>
          <w:tcPr>
            <w:tcW w:w="7729" w:type="dxa"/>
            <w:gridSpan w:val="6"/>
            <w:vAlign w:val="center"/>
          </w:tcPr>
          <w:p w:rsidR="00F9301F" w:rsidRPr="00F9301F" w:rsidRDefault="00F9301F" w:rsidP="00F9301F">
            <w:pPr>
              <w:spacing w:line="230" w:lineRule="auto"/>
              <w:rPr>
                <w:rFonts w:ascii="Times New Roman" w:hAnsi="Times New Roman" w:cs="Times New Roman"/>
                <w:color w:val="000000"/>
                <w:sz w:val="12"/>
                <w:szCs w:val="12"/>
              </w:rPr>
            </w:pPr>
            <w:r w:rsidRPr="00F9301F">
              <w:rPr>
                <w:rFonts w:ascii="Times New Roman" w:hAnsi="Times New Roman" w:cs="Times New Roman"/>
                <w:sz w:val="12"/>
                <w:szCs w:val="12"/>
                <w:lang w:eastAsia="ru-RU"/>
              </w:rPr>
              <w:t>Площадь: 19257 кв. м</w:t>
            </w:r>
          </w:p>
        </w:tc>
      </w:tr>
      <w:tr w:rsidR="00F9301F" w:rsidRPr="00F9301F" w:rsidTr="00F9301F">
        <w:tc>
          <w:tcPr>
            <w:tcW w:w="1384" w:type="dxa"/>
            <w:vAlign w:val="center"/>
          </w:tcPr>
          <w:p w:rsidR="00F9301F" w:rsidRPr="00F9301F" w:rsidRDefault="00F9301F" w:rsidP="00F9301F">
            <w:pPr>
              <w:widowControl w:val="0"/>
              <w:spacing w:line="230" w:lineRule="auto"/>
              <w:rPr>
                <w:rFonts w:ascii="Times New Roman" w:hAnsi="Times New Roman" w:cs="Times New Roman"/>
                <w:sz w:val="12"/>
                <w:szCs w:val="12"/>
                <w:lang w:eastAsia="ru-RU"/>
              </w:rPr>
            </w:pPr>
            <w:r w:rsidRPr="00F9301F">
              <w:rPr>
                <w:rFonts w:ascii="Times New Roman" w:hAnsi="Times New Roman" w:cs="Times New Roman"/>
                <w:sz w:val="12"/>
                <w:szCs w:val="12"/>
                <w:lang w:eastAsia="ru-RU"/>
              </w:rPr>
              <w:t>Кадастровый номер:</w:t>
            </w:r>
          </w:p>
        </w:tc>
        <w:tc>
          <w:tcPr>
            <w:tcW w:w="6345" w:type="dxa"/>
            <w:gridSpan w:val="5"/>
            <w:vAlign w:val="center"/>
          </w:tcPr>
          <w:p w:rsidR="00F9301F" w:rsidRPr="00F9301F" w:rsidRDefault="00F9301F" w:rsidP="00F9301F">
            <w:pPr>
              <w:spacing w:line="230" w:lineRule="auto"/>
              <w:rPr>
                <w:rFonts w:ascii="Times New Roman" w:hAnsi="Times New Roman" w:cs="Times New Roman"/>
                <w:color w:val="000000"/>
                <w:sz w:val="12"/>
                <w:szCs w:val="12"/>
              </w:rPr>
            </w:pPr>
            <w:r w:rsidRPr="00F9301F">
              <w:rPr>
                <w:rFonts w:ascii="Times New Roman" w:hAnsi="Times New Roman" w:cs="Times New Roman"/>
                <w:sz w:val="12"/>
                <w:szCs w:val="12"/>
                <w:lang w:eastAsia="ru-RU"/>
              </w:rPr>
              <w:t>63:31:0000000:127/чзу</w:t>
            </w:r>
            <w:proofErr w:type="gramStart"/>
            <w:r w:rsidRPr="00F9301F">
              <w:rPr>
                <w:rFonts w:ascii="Times New Roman" w:hAnsi="Times New Roman" w:cs="Times New Roman"/>
                <w:sz w:val="12"/>
                <w:szCs w:val="12"/>
                <w:lang w:eastAsia="ru-RU"/>
              </w:rPr>
              <w:t>4</w:t>
            </w:r>
            <w:proofErr w:type="gramEnd"/>
            <w:r w:rsidRPr="00F9301F">
              <w:rPr>
                <w:rFonts w:ascii="Times New Roman" w:hAnsi="Times New Roman" w:cs="Times New Roman"/>
                <w:sz w:val="12"/>
                <w:szCs w:val="12"/>
                <w:lang w:eastAsia="ru-RU"/>
              </w:rPr>
              <w:t>(1-2)</w:t>
            </w:r>
          </w:p>
        </w:tc>
      </w:tr>
      <w:tr w:rsidR="00F9301F" w:rsidRPr="00F9301F" w:rsidTr="00F9301F">
        <w:tc>
          <w:tcPr>
            <w:tcW w:w="1384" w:type="dxa"/>
            <w:vAlign w:val="center"/>
          </w:tcPr>
          <w:p w:rsidR="00F9301F" w:rsidRPr="00F9301F" w:rsidRDefault="00F9301F" w:rsidP="00F9301F">
            <w:pPr>
              <w:widowControl w:val="0"/>
              <w:spacing w:line="230" w:lineRule="auto"/>
              <w:rPr>
                <w:rFonts w:ascii="Times New Roman" w:hAnsi="Times New Roman" w:cs="Times New Roman"/>
                <w:sz w:val="12"/>
                <w:szCs w:val="12"/>
                <w:lang w:eastAsia="ru-RU"/>
              </w:rPr>
            </w:pPr>
            <w:r w:rsidRPr="00F9301F">
              <w:rPr>
                <w:rFonts w:ascii="Times New Roman" w:hAnsi="Times New Roman" w:cs="Times New Roman"/>
                <w:sz w:val="12"/>
                <w:szCs w:val="12"/>
                <w:lang w:eastAsia="ru-RU"/>
              </w:rPr>
              <w:t>Назначение:</w:t>
            </w:r>
          </w:p>
        </w:tc>
        <w:tc>
          <w:tcPr>
            <w:tcW w:w="6345" w:type="dxa"/>
            <w:gridSpan w:val="5"/>
            <w:vAlign w:val="center"/>
          </w:tcPr>
          <w:p w:rsidR="00F9301F" w:rsidRPr="00F9301F" w:rsidRDefault="00F9301F" w:rsidP="00F9301F">
            <w:pPr>
              <w:spacing w:line="230" w:lineRule="auto"/>
              <w:rPr>
                <w:rFonts w:ascii="Times New Roman" w:hAnsi="Times New Roman" w:cs="Times New Roman"/>
                <w:color w:val="000000"/>
                <w:sz w:val="12"/>
                <w:szCs w:val="12"/>
              </w:rPr>
            </w:pPr>
            <w:r w:rsidRPr="00F9301F">
              <w:rPr>
                <w:rFonts w:ascii="Times New Roman" w:hAnsi="Times New Roman" w:cs="Times New Roman"/>
                <w:sz w:val="12"/>
                <w:szCs w:val="12"/>
                <w:lang w:eastAsia="ru-RU"/>
              </w:rPr>
              <w:t xml:space="preserve">Земельный участок под: площадку для обустройства сооружений скважины; выкидной трубопровод к скважине; контрольно-измерительный пункт; опознавательный знак; ВЛ-6 </w:t>
            </w:r>
            <w:proofErr w:type="spellStart"/>
            <w:r w:rsidRPr="00F9301F">
              <w:rPr>
                <w:rFonts w:ascii="Times New Roman" w:hAnsi="Times New Roman" w:cs="Times New Roman"/>
                <w:sz w:val="12"/>
                <w:szCs w:val="12"/>
                <w:lang w:eastAsia="ru-RU"/>
              </w:rPr>
              <w:t>кВ</w:t>
            </w:r>
            <w:proofErr w:type="spellEnd"/>
            <w:r w:rsidRPr="00F9301F">
              <w:rPr>
                <w:rFonts w:ascii="Times New Roman" w:hAnsi="Times New Roman" w:cs="Times New Roman"/>
                <w:sz w:val="12"/>
                <w:szCs w:val="12"/>
                <w:lang w:eastAsia="ru-RU"/>
              </w:rPr>
              <w:t xml:space="preserve"> к скважине; опору ЛЭП; нефтегазосборный трубопровод; узел подключения; линию анодного заземления; контрольно-замерный пункт</w:t>
            </w:r>
          </w:p>
        </w:tc>
      </w:tr>
      <w:tr w:rsidR="00F9301F" w:rsidRPr="00F9301F" w:rsidTr="00F9301F">
        <w:tc>
          <w:tcPr>
            <w:tcW w:w="1384" w:type="dxa"/>
            <w:vAlign w:val="center"/>
          </w:tcPr>
          <w:p w:rsidR="00F9301F" w:rsidRPr="00F9301F" w:rsidRDefault="00F9301F" w:rsidP="00F9301F">
            <w:pPr>
              <w:widowControl w:val="0"/>
              <w:spacing w:line="230" w:lineRule="auto"/>
              <w:rPr>
                <w:rFonts w:ascii="Times New Roman" w:hAnsi="Times New Roman" w:cs="Times New Roman"/>
                <w:sz w:val="12"/>
                <w:szCs w:val="12"/>
                <w:lang w:eastAsia="ru-RU"/>
              </w:rPr>
            </w:pPr>
            <w:r w:rsidRPr="00F9301F">
              <w:rPr>
                <w:rFonts w:ascii="Times New Roman" w:hAnsi="Times New Roman" w:cs="Times New Roman"/>
                <w:sz w:val="12"/>
                <w:szCs w:val="12"/>
                <w:lang w:eastAsia="ru-RU"/>
              </w:rPr>
              <w:t>Правообладатель:</w:t>
            </w:r>
          </w:p>
        </w:tc>
        <w:tc>
          <w:tcPr>
            <w:tcW w:w="6345" w:type="dxa"/>
            <w:gridSpan w:val="5"/>
            <w:vAlign w:val="center"/>
          </w:tcPr>
          <w:p w:rsidR="00F9301F" w:rsidRPr="00F9301F" w:rsidRDefault="00F9301F" w:rsidP="00F9301F">
            <w:pPr>
              <w:spacing w:line="230" w:lineRule="auto"/>
              <w:rPr>
                <w:rFonts w:ascii="Times New Roman" w:hAnsi="Times New Roman" w:cs="Times New Roman"/>
                <w:color w:val="000000"/>
                <w:sz w:val="12"/>
                <w:szCs w:val="12"/>
              </w:rPr>
            </w:pPr>
            <w:r w:rsidRPr="00F9301F">
              <w:rPr>
                <w:rFonts w:ascii="Times New Roman" w:hAnsi="Times New Roman" w:cs="Times New Roman"/>
                <w:sz w:val="12"/>
                <w:szCs w:val="12"/>
                <w:lang w:eastAsia="ru-RU"/>
              </w:rPr>
              <w:t>Общая долевая собственность</w:t>
            </w:r>
          </w:p>
        </w:tc>
      </w:tr>
      <w:tr w:rsidR="00F9301F" w:rsidRPr="00F9301F" w:rsidTr="00F9301F">
        <w:tc>
          <w:tcPr>
            <w:tcW w:w="1384" w:type="dxa"/>
            <w:vAlign w:val="center"/>
          </w:tcPr>
          <w:p w:rsidR="00F9301F" w:rsidRPr="00F9301F" w:rsidRDefault="00F9301F" w:rsidP="00F9301F">
            <w:pPr>
              <w:widowControl w:val="0"/>
              <w:spacing w:line="230" w:lineRule="auto"/>
              <w:rPr>
                <w:rFonts w:ascii="Times New Roman" w:hAnsi="Times New Roman" w:cs="Times New Roman"/>
                <w:sz w:val="12"/>
                <w:szCs w:val="12"/>
                <w:lang w:eastAsia="ru-RU"/>
              </w:rPr>
            </w:pPr>
            <w:r w:rsidRPr="00F9301F">
              <w:rPr>
                <w:rFonts w:ascii="Times New Roman" w:hAnsi="Times New Roman" w:cs="Times New Roman"/>
                <w:sz w:val="12"/>
                <w:szCs w:val="12"/>
                <w:lang w:eastAsia="ru-RU"/>
              </w:rPr>
              <w:t>Категория земель</w:t>
            </w:r>
          </w:p>
        </w:tc>
        <w:tc>
          <w:tcPr>
            <w:tcW w:w="6345" w:type="dxa"/>
            <w:gridSpan w:val="5"/>
            <w:vAlign w:val="center"/>
          </w:tcPr>
          <w:p w:rsidR="00F9301F" w:rsidRPr="00F9301F" w:rsidRDefault="00F9301F" w:rsidP="00F9301F">
            <w:pPr>
              <w:spacing w:line="230" w:lineRule="auto"/>
              <w:rPr>
                <w:rFonts w:ascii="Times New Roman" w:hAnsi="Times New Roman" w:cs="Times New Roman"/>
                <w:color w:val="000000"/>
                <w:sz w:val="12"/>
                <w:szCs w:val="12"/>
              </w:rPr>
            </w:pPr>
            <w:r w:rsidRPr="00F9301F">
              <w:rPr>
                <w:rFonts w:ascii="Times New Roman" w:hAnsi="Times New Roman" w:cs="Times New Roman"/>
                <w:sz w:val="12"/>
                <w:szCs w:val="12"/>
                <w:lang w:eastAsia="ru-RU"/>
              </w:rPr>
              <w:t>Земли сельскохозяйственного назначения</w:t>
            </w:r>
          </w:p>
        </w:tc>
      </w:tr>
      <w:tr w:rsidR="00F9301F" w:rsidRPr="00F9301F" w:rsidTr="00F9301F">
        <w:tc>
          <w:tcPr>
            <w:tcW w:w="1384" w:type="dxa"/>
            <w:vAlign w:val="center"/>
          </w:tcPr>
          <w:p w:rsidR="00F9301F" w:rsidRPr="00F9301F" w:rsidRDefault="00F9301F" w:rsidP="00F9301F">
            <w:pPr>
              <w:widowControl w:val="0"/>
              <w:spacing w:line="230" w:lineRule="auto"/>
              <w:rPr>
                <w:rFonts w:ascii="Times New Roman" w:hAnsi="Times New Roman" w:cs="Times New Roman"/>
                <w:sz w:val="12"/>
                <w:szCs w:val="12"/>
                <w:lang w:eastAsia="ru-RU"/>
              </w:rPr>
            </w:pPr>
            <w:r w:rsidRPr="00F9301F">
              <w:rPr>
                <w:rFonts w:ascii="Times New Roman" w:hAnsi="Times New Roman" w:cs="Times New Roman"/>
                <w:sz w:val="12"/>
                <w:szCs w:val="12"/>
                <w:lang w:eastAsia="ru-RU"/>
              </w:rPr>
              <w:t>Вид разрешённого использования</w:t>
            </w:r>
          </w:p>
        </w:tc>
        <w:tc>
          <w:tcPr>
            <w:tcW w:w="6345" w:type="dxa"/>
            <w:gridSpan w:val="5"/>
            <w:vAlign w:val="center"/>
          </w:tcPr>
          <w:p w:rsidR="00F9301F" w:rsidRPr="00F9301F" w:rsidRDefault="00F9301F" w:rsidP="00F9301F">
            <w:pPr>
              <w:spacing w:line="230" w:lineRule="auto"/>
              <w:rPr>
                <w:rFonts w:ascii="Times New Roman" w:hAnsi="Times New Roman" w:cs="Times New Roman"/>
                <w:color w:val="000000"/>
                <w:sz w:val="12"/>
                <w:szCs w:val="12"/>
              </w:rPr>
            </w:pPr>
            <w:r w:rsidRPr="00F9301F">
              <w:rPr>
                <w:rFonts w:ascii="Times New Roman" w:hAnsi="Times New Roman" w:cs="Times New Roman"/>
                <w:sz w:val="12"/>
                <w:szCs w:val="12"/>
                <w:lang w:eastAsia="ru-RU"/>
              </w:rPr>
              <w:t>Для ведения сельскохозяйственной деятельности</w:t>
            </w:r>
          </w:p>
        </w:tc>
      </w:tr>
      <w:tr w:rsidR="00F9301F" w:rsidRPr="00F9301F" w:rsidTr="00F9301F">
        <w:tc>
          <w:tcPr>
            <w:tcW w:w="1384" w:type="dxa"/>
            <w:vAlign w:val="center"/>
          </w:tcPr>
          <w:p w:rsidR="00F9301F" w:rsidRPr="00F9301F" w:rsidRDefault="00F9301F" w:rsidP="00F9301F">
            <w:pPr>
              <w:widowControl w:val="0"/>
              <w:spacing w:line="230" w:lineRule="auto"/>
              <w:jc w:val="center"/>
              <w:rPr>
                <w:rFonts w:ascii="Times New Roman" w:hAnsi="Times New Roman" w:cs="Times New Roman"/>
                <w:b/>
                <w:bCs/>
                <w:sz w:val="12"/>
                <w:szCs w:val="12"/>
                <w:lang w:eastAsia="ru-RU"/>
              </w:rPr>
            </w:pPr>
            <w:r w:rsidRPr="00F9301F">
              <w:rPr>
                <w:rFonts w:ascii="Times New Roman" w:hAnsi="Times New Roman" w:cs="Times New Roman"/>
                <w:b/>
                <w:bCs/>
                <w:sz w:val="12"/>
                <w:szCs w:val="12"/>
                <w:lang w:eastAsia="ru-RU"/>
              </w:rPr>
              <w:t>№№ пункта</w:t>
            </w:r>
          </w:p>
        </w:tc>
        <w:tc>
          <w:tcPr>
            <w:tcW w:w="1276" w:type="dxa"/>
            <w:vAlign w:val="center"/>
          </w:tcPr>
          <w:p w:rsidR="00F9301F" w:rsidRPr="00F9301F" w:rsidRDefault="00F9301F" w:rsidP="00F9301F">
            <w:pPr>
              <w:widowControl w:val="0"/>
              <w:spacing w:line="230" w:lineRule="auto"/>
              <w:jc w:val="center"/>
              <w:rPr>
                <w:rFonts w:ascii="Times New Roman" w:hAnsi="Times New Roman" w:cs="Times New Roman"/>
                <w:b/>
                <w:bCs/>
                <w:sz w:val="12"/>
                <w:szCs w:val="12"/>
                <w:lang w:eastAsia="ru-RU"/>
              </w:rPr>
            </w:pPr>
            <w:r w:rsidRPr="00F9301F">
              <w:rPr>
                <w:rFonts w:ascii="Times New Roman" w:hAnsi="Times New Roman" w:cs="Times New Roman"/>
                <w:b/>
                <w:bCs/>
                <w:sz w:val="12"/>
                <w:szCs w:val="12"/>
                <w:lang w:val="en-US" w:eastAsia="ru-RU"/>
              </w:rPr>
              <w:t>X</w:t>
            </w:r>
          </w:p>
        </w:tc>
        <w:tc>
          <w:tcPr>
            <w:tcW w:w="1134" w:type="dxa"/>
            <w:vAlign w:val="center"/>
          </w:tcPr>
          <w:p w:rsidR="00F9301F" w:rsidRPr="00F9301F" w:rsidRDefault="00F9301F" w:rsidP="00F9301F">
            <w:pPr>
              <w:widowControl w:val="0"/>
              <w:spacing w:line="230" w:lineRule="auto"/>
              <w:jc w:val="center"/>
              <w:rPr>
                <w:rFonts w:ascii="Times New Roman" w:hAnsi="Times New Roman" w:cs="Times New Roman"/>
                <w:b/>
                <w:bCs/>
                <w:sz w:val="12"/>
                <w:szCs w:val="12"/>
                <w:lang w:eastAsia="ru-RU"/>
              </w:rPr>
            </w:pPr>
            <w:r w:rsidRPr="00F9301F">
              <w:rPr>
                <w:rFonts w:ascii="Times New Roman" w:hAnsi="Times New Roman" w:cs="Times New Roman"/>
                <w:b/>
                <w:bCs/>
                <w:sz w:val="12"/>
                <w:szCs w:val="12"/>
                <w:lang w:val="en-US" w:eastAsia="ru-RU"/>
              </w:rPr>
              <w:t>Y</w:t>
            </w:r>
          </w:p>
        </w:tc>
        <w:tc>
          <w:tcPr>
            <w:tcW w:w="1559" w:type="dxa"/>
            <w:vAlign w:val="center"/>
          </w:tcPr>
          <w:p w:rsidR="00F9301F" w:rsidRPr="00F9301F" w:rsidRDefault="00F9301F" w:rsidP="00F9301F">
            <w:pPr>
              <w:widowControl w:val="0"/>
              <w:spacing w:line="230" w:lineRule="auto"/>
              <w:jc w:val="center"/>
              <w:rPr>
                <w:rFonts w:ascii="Times New Roman" w:hAnsi="Times New Roman" w:cs="Times New Roman"/>
                <w:b/>
                <w:bCs/>
                <w:sz w:val="12"/>
                <w:szCs w:val="12"/>
                <w:lang w:eastAsia="ru-RU"/>
              </w:rPr>
            </w:pPr>
            <w:r w:rsidRPr="00F9301F">
              <w:rPr>
                <w:rFonts w:ascii="Times New Roman" w:hAnsi="Times New Roman" w:cs="Times New Roman"/>
                <w:b/>
                <w:bCs/>
                <w:sz w:val="12"/>
                <w:szCs w:val="12"/>
                <w:lang w:eastAsia="ru-RU"/>
              </w:rPr>
              <w:t>Дирекционный угол</w:t>
            </w:r>
          </w:p>
        </w:tc>
        <w:tc>
          <w:tcPr>
            <w:tcW w:w="1213" w:type="dxa"/>
            <w:vAlign w:val="center"/>
          </w:tcPr>
          <w:p w:rsidR="00F9301F" w:rsidRPr="00F9301F" w:rsidRDefault="00F9301F" w:rsidP="00F9301F">
            <w:pPr>
              <w:widowControl w:val="0"/>
              <w:spacing w:line="230" w:lineRule="auto"/>
              <w:jc w:val="center"/>
              <w:rPr>
                <w:rFonts w:ascii="Times New Roman" w:hAnsi="Times New Roman" w:cs="Times New Roman"/>
                <w:b/>
                <w:bCs/>
                <w:sz w:val="12"/>
                <w:szCs w:val="12"/>
                <w:lang w:eastAsia="ru-RU"/>
              </w:rPr>
            </w:pPr>
            <w:r w:rsidRPr="00F9301F">
              <w:rPr>
                <w:rFonts w:ascii="Times New Roman" w:hAnsi="Times New Roman" w:cs="Times New Roman"/>
                <w:b/>
                <w:bCs/>
                <w:sz w:val="12"/>
                <w:szCs w:val="12"/>
                <w:lang w:eastAsia="ru-RU"/>
              </w:rPr>
              <w:t xml:space="preserve">Длина линии, </w:t>
            </w:r>
            <w:proofErr w:type="gramStart"/>
            <w:r w:rsidRPr="00F9301F">
              <w:rPr>
                <w:rFonts w:ascii="Times New Roman" w:hAnsi="Times New Roman" w:cs="Times New Roman"/>
                <w:b/>
                <w:bCs/>
                <w:sz w:val="12"/>
                <w:szCs w:val="12"/>
                <w:lang w:eastAsia="ru-RU"/>
              </w:rPr>
              <w:t>м</w:t>
            </w:r>
            <w:proofErr w:type="gramEnd"/>
          </w:p>
        </w:tc>
        <w:tc>
          <w:tcPr>
            <w:tcW w:w="1163" w:type="dxa"/>
            <w:vAlign w:val="center"/>
          </w:tcPr>
          <w:p w:rsidR="00F9301F" w:rsidRPr="00F9301F" w:rsidRDefault="00F9301F" w:rsidP="00F9301F">
            <w:pPr>
              <w:widowControl w:val="0"/>
              <w:spacing w:line="230" w:lineRule="auto"/>
              <w:jc w:val="center"/>
              <w:rPr>
                <w:rFonts w:ascii="Times New Roman" w:hAnsi="Times New Roman" w:cs="Times New Roman"/>
                <w:b/>
                <w:bCs/>
                <w:sz w:val="12"/>
                <w:szCs w:val="12"/>
                <w:lang w:eastAsia="ru-RU"/>
              </w:rPr>
            </w:pPr>
            <w:r w:rsidRPr="00F9301F">
              <w:rPr>
                <w:rFonts w:ascii="Times New Roman" w:hAnsi="Times New Roman" w:cs="Times New Roman"/>
                <w:b/>
                <w:bCs/>
                <w:sz w:val="12"/>
                <w:szCs w:val="12"/>
                <w:lang w:eastAsia="ru-RU"/>
              </w:rPr>
              <w:t>Направление</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476995.44</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2248077.25</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252°34'20"</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3.24</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1-2</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476994.47</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2248074.16</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341°41'6"</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22.66</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2-3</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lastRenderedPageBreak/>
              <w:t>3</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477015.98</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2248067.04</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73°32'30"</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7.52</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3-4</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477018.11</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2248074.25</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172°27'42"</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22.87</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4-1</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5</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477769.45</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2247823.10</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236°31'38"</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2.19</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5-6</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6</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477768.24</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2247821.27</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351°18'25"</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31.23</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6-7</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7</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477799.11</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2247816.55</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350°34'21"</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123.99</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7-8</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8</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477921.43</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2247796.24</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347°27'21"</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8.10</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8-9</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9</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477929.34</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2247794.48</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350°34'23"</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170.71</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9-10</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10</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478097.74</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2247766.52</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359°2'4"</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3.56</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10-11</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11</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478101.30</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2247766.46</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272°8'13"</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2.68</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11-12</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12</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478101.40</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2247763.78</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208°57'4"</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9.67</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12-13</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13</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478092.94</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2247759.10</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176°50'16"</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3.63</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13-14</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14</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478089.32</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2247759.30</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170°34'19"</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19.29</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14-15</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15</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478070.29</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2247762.46</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170°29'42"</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24.28</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15-16</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16</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478046.34</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2247766.47</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170°38'37"</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30.26</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16-17</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17</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478016.48</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2247771.39</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198°47'27"</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2.55</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17-18</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18</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478014.07</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2247770.57</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208°47'28"</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2.53</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18-19</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19</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478011.85</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2247769.35</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219°4'58"</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2.54</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19-20</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20</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478009.88</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2247767.75</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228°50'7"</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2.54</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20-21</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21</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478008.21</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2247765.84</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239°4'30"</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2.53</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21-22</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478006.91</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2247763.67</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249°9'20"</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2.56</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22-23</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23</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478006.00</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2247761.28</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259°20'55"</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2.22</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23-24</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24</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478005.59</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2247759.10</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270°35'37"</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1.93</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24-25</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25</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478005.61</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2247757.17</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280°50'25"</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1.91</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25-26</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26</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478005.97</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2247755.29</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290°48'4"</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1.91</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26-27</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27</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478006.65</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2247753.50</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300°8'59"</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1.93</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27-28</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28</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478007.62</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2247751.83</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310°45'49"</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1.91</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28-29</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29</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478008.87</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2247750.38</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320°41'23"</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1.93</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29-30</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30</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478010.36</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2247749.16</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330°21'58"</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1.92</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30-31</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31</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478012.03</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2247748.21</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340°39'55"</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1.21</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31-32</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32</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478013.17</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2247747.81</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260°39'19"</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3.20</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32-33</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33</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478012.65</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2247744.65</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350°26'34"</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1.99</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33-34</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34</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478014.61</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2247744.32</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349°22'49"</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0.16</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34-35</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35</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478014.77</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2247744.29</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47°10'41"</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6.33</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35-36</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36</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478019.07</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2247748.93</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353°27'13"</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2.46</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36-37</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37</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478021.51</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2247748.65</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253°29'41"</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48.08</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37-38</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38</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478007.85</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2247702.55</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175°17'2"</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13.99</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38-39</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39</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477993.91</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2247703.70</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177°9'5"</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6.24</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39-40</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40</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477987.68</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2247704.01</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85°59'30"</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6.87</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40-41</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41</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477988.16</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2247710.86</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97°33'48"</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13.30</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41-42</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42</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477986.41</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2247724.04</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72°54'13"</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13.54</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42-43</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43</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477990.39</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2247736.98</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350°48'40"</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0.69</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43-44</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44</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477991.07</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2247736.87</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80°58'9"</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25.10</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44-45</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45</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477995.01</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2247761.66</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89°21'14"</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2.66</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45-46</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46</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477995.04</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2247764.32</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99°19'13"</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2.66</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46-47</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477994.61</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2247766.94</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109°27'51"</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2.64</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47-48</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48</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477993.73</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2247769.43</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119°33'27"</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2.66</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48-49</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49</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477992.42</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2247771.74</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129°46'40"</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2.64</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49-50</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50</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477990.73</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2247773.77</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137°45'20"</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1.32</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50-51</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51</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477989.75</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2247774.66</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144°41'20"</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2.65</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51-52</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52</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477987.59</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2247776.19</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170°33'41"</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23.90</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52-53</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53</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477964.01</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2247780.11</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170°36'6"</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24.99</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53-54</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54</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477939.36</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2247784.19</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170°33'7"</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26.56</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54-55</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55</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477913.16</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2247788.55</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181°10'9"</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2.45</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55-56</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56</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477910.71</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2247788.50</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191°32'21"</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2.45</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56-57</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57</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477908.31</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2247788.01</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201°14'18"</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2.46</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57-58</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58</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477906.02</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2247787.12</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210°57'50"</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2.45</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58-59</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59</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477903.92</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2247785.86</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221°32'12"</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2.46</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59-60</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60</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477902.08</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2247784.23</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231°18'13"</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2.45</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60-61</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61</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477900.55</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2247782.32</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241°14'25"</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2.45</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61-62</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62</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477899.37</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2247780.17</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251°16'14"</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2.46</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62-63</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63</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477898.58</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2247777.84</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259°28'42"</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19.39</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63-64</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64</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477895.04</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2247758.78</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262°59'55"</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1.15</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64-65</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65</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477894.90</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2247757.64</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270°44'50"</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2.30</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65-66</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66</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477894.93</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2247755.34</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280°49'10"</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2.29</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66-67</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67</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477895.36</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2247753.09</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290°57'57"</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2.29</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67-68</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68</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477896.18</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2247750.95</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301°8'4"</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2.30</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68-69</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69</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477897.37</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2247748.98</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310°55'37"</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2.29</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69-70</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70</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477898.87</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2247747.25</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321°34'31"</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2.28</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70-71</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71</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477900.66</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2247745.83</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328°46'54"</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1.16</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71-72</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72</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477901.65</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2247745.23</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69°6'8"</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1.77</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72-73</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73</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477902.28</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2247746.88</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82°45'4"</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9.75</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73-74</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lastRenderedPageBreak/>
              <w:t>74</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477903.51</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2247756.55</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348°23'48"</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10.34</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74-75</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75</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477913.64</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2247754.47</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94°30'16"</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6.24</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75-76</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76</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477913.15</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2247760.69</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356°2'7"</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2.02</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76-77</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77</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477915.17</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2247760.55</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275°31'45"</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23.87</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77-78</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78</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477917.47</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2247736.79</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262°2'55"</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21.33</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78-79</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79</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477914.52</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2247715.67</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175°59'45"</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2.00</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79-80</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80</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477912.52</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2247715.81</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89°7'55"</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3.96</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80-81</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81</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477912.58</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2247719.77</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173°26'12"</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13.04</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81-82</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82</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477899.63</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2247721.26</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187°59'44"</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4.82</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82-83</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83</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477894.86</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2247720.59</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172°19'60"</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14.69</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83-84</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84</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477880.30</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2247722.55</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86°38'30"</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8.19</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84-85</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85</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477880.78</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2247730.73</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81°30'41"</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49.05</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85-86</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86</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477888.02</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2247779.24</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87°29'26"</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2.51</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86-87</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87</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477888.13</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2247781.75</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94°59'22"</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1.26</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87-88</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88</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477888.02</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2247783.01</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103°8'56"</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2.51</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88-89</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89</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477887.45</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2247785.45</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113°11'55"</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2.51</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89-90</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90</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477886.46</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2247787.76</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123°22'32"</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2.53</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90-91</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91</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477885.07</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2247789.87</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134°11'35"</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2.51</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91-92</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92</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477883.32</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2247791.67</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144°2'22"</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2.52</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92-93</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93</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477881.28</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2247793.15</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154°45'45"</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2.51</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93-94</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94</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477879.01</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2247794.22</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170°34'14"</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117.50</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94-95</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95</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477763.10</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2247813.47</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236°40'15"</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2.20</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95-96</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96</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477761.89</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2247811.63</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350°34'30"</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115.97</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96-97</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97</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477876.29</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2247792.64</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261°53'24"</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8.01</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97-98</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98</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477875.16</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2247784.71</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170°34'17"</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119.71</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98-99</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99</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477757.07</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2247804.32</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236°37'15"</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21.97</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99-100</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100</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477744.98</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2247785.97</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293°40'52"</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9.51</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100-101</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101</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477748.80</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2247777.26</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350°35'49"</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124.01</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101-102</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102</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477871.14</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2247757.00</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261°32'36"</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50.86</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102-103</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103</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477863.66</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2247706.69</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348°21'21"</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22.20</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103-104</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104</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477885.40</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2247702.21</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260°17'42"</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14.36</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104-105</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105</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477882.98</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2247688.06</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306°17'22"</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45.01</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105-106</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106</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477909.62</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2247651.78</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212°28'16"</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10.17</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106-107</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107</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477901.04</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2247646.32</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176°8'20"</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85.83</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107-108</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108</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477815.40</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2247652.10</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85°29'10"</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1.91</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108-109</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109</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477815.55</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2247654.00</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175°11'3"</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10.01</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109-110</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110</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477805.58</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2247654.84</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265°18'18"</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2.08</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110-111</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111</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477805.41</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2247652.77</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176°7'26"</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12.28</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111-112</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112</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477793.16</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2247653.60</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85°14'11"</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2.05</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112-113</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113</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477793.33</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2247655.64</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175°16'32"</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7.28</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113-114</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114</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477786.07</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2247656.24</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175°20'30"</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2.71</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114-115</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115</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477783.37</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2247656.46</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265°14'28"</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10.00</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115-116</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116</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477782.54</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2247646.49</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355°10'45"</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5.83</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116-117</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117</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477788.35</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2247646.00</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355°18'59"</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4.16</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117-118</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118</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477792.50</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2247645.66</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85°18'34"</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1.96</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118-119</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119</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477792.66</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2247647.61</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356°10'13"</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12.28</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119-120</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120</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477804.91</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2247646.79</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265°14'11"</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1.93</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120-121</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121</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477804.75</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2247644.87</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355°18'10"</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10.01</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121-122</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122</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477814.73</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2247644.05</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85°18'18"</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2.08</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122-123</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123</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477814.90</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2247646.12</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356°8'41"</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87.90</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123-124</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124</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477902.60</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2247640.21</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32°26'36"</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12.62</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124-125</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125</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477913.25</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2247646.98</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308°53'27"</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40.27</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125-126</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126</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477938.53</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2247615.64</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321°8'11"</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52.66</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126-127</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127</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477979.53</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2247582.60</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56°28'55"</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24.01</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127-128</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128</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477992.79</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2247602.62</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141°2'19"</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47.79</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128-129</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129</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477955.63</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2247632.67</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128°53'59"</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35.07</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129-130</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130</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477933.61</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2247659.96</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32°29'10"</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67.85</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130-131</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131</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477990.84</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2247696.40</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352°49'5"</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36.23</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131-132</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132</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478026.79</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2247691.87</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81°28'8"</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58.78</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132-133</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133</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478035.51</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2247750.00</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350°34'57"</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27.38</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133-134</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134</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478062.52</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2247745.52</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22°55'37"</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30.73</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134-135</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135</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478090.82</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2247757.49</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352°24'19"</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2.72</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135-136</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136</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478093.52</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2247757.13</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31°15'36"</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9.62</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136-137</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137</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478101.74</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2247762.12</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22°55'5"</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18.77</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137-138</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138</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478119.03</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2247769.43</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338°13'51"</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9.90</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138-139</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139</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478128.22</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2247765.76</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45°51'8"</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4.28</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139-140</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140</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478131.20</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2247768.83</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45°55'37"</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4.37</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140-141</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141</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478134.24</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2247771.97</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158°14'38"</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16.48</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141-142</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142</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478118.93</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2247778.08</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202°58'52"</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19.03</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142-143</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143</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478101.41</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2247770.65</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202°46'41"</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5.01</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143-144</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144</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478096.79</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2247768.71</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170°34'44"</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169.34</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144-145</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lastRenderedPageBreak/>
              <w:t>145</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477929.73</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2247796.43</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167°20'0"</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8.12</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145-146</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146</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477921.81</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2247798.21</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170°34'24"</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124.07</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146-147</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147</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477799.42</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2247818.53</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171°19'48"</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30.32</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147-5</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148</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478037.84</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2247765.72</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261°24'30"</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7.90</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148-149</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149</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478036.66</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2247757.91</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350°34'30"</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25.22</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149-150</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150</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478061.54</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2247753.78</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22°57'4"</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14.90</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150-151</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151</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478075.26</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2247759.59</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170°53'48"</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19.15</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151-152</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152</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478056.35</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2247762.62</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170°29'33"</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18.77</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152-148</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153</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477925.07</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2247727.21</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261°10'30"</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30.90</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153-154</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154</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477920.33</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2247696.68</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170°0'43"</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11.65</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154-155</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155</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477908.86</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2247698.70</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261°42'29"</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4.51</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155-156</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156</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477908.21</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2247694.24</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306°17'18"</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36.65</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156-157</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157</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477929.90</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2247664.70</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32°28'58"</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61.34</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157-158</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158</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477981.64</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2247697.64</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172°15'53"</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8.62</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158-159</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159</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477973.10</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2247698.80</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81°37'20"</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21.28</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159-160</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160</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477976.20</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2247719.85</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171°48'31"</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51.66</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160-153</w:t>
            </w:r>
          </w:p>
        </w:tc>
      </w:tr>
      <w:tr w:rsidR="00F9301F" w:rsidRPr="00F9301F" w:rsidTr="00F9301F">
        <w:tc>
          <w:tcPr>
            <w:tcW w:w="7729" w:type="dxa"/>
            <w:gridSpan w:val="6"/>
            <w:vAlign w:val="center"/>
          </w:tcPr>
          <w:p w:rsidR="00F9301F" w:rsidRPr="00F9301F" w:rsidRDefault="00F9301F" w:rsidP="00F9301F">
            <w:pPr>
              <w:spacing w:line="230" w:lineRule="auto"/>
              <w:jc w:val="center"/>
              <w:rPr>
                <w:rFonts w:ascii="Times New Roman" w:hAnsi="Times New Roman" w:cs="Times New Roman"/>
                <w:color w:val="000000"/>
                <w:sz w:val="12"/>
                <w:szCs w:val="12"/>
              </w:rPr>
            </w:pPr>
          </w:p>
        </w:tc>
      </w:tr>
      <w:tr w:rsidR="00F9301F" w:rsidRPr="00F9301F" w:rsidTr="00F9301F">
        <w:tc>
          <w:tcPr>
            <w:tcW w:w="7729" w:type="dxa"/>
            <w:gridSpan w:val="6"/>
            <w:vAlign w:val="center"/>
          </w:tcPr>
          <w:p w:rsidR="00F9301F" w:rsidRPr="00F9301F" w:rsidRDefault="00F9301F" w:rsidP="00F9301F">
            <w:pPr>
              <w:spacing w:line="230" w:lineRule="auto"/>
              <w:rPr>
                <w:rFonts w:ascii="Times New Roman" w:hAnsi="Times New Roman" w:cs="Times New Roman"/>
                <w:color w:val="000000"/>
                <w:sz w:val="12"/>
                <w:szCs w:val="12"/>
              </w:rPr>
            </w:pPr>
            <w:r w:rsidRPr="00F9301F">
              <w:rPr>
                <w:rFonts w:ascii="Times New Roman" w:hAnsi="Times New Roman" w:cs="Times New Roman"/>
                <w:sz w:val="12"/>
                <w:szCs w:val="12"/>
                <w:lang w:eastAsia="ru-RU"/>
              </w:rPr>
              <w:t>Площадь: 43 кв. м</w:t>
            </w:r>
          </w:p>
        </w:tc>
      </w:tr>
      <w:tr w:rsidR="00F9301F" w:rsidRPr="00F9301F" w:rsidTr="00F9301F">
        <w:tc>
          <w:tcPr>
            <w:tcW w:w="1384" w:type="dxa"/>
            <w:vAlign w:val="center"/>
          </w:tcPr>
          <w:p w:rsidR="00F9301F" w:rsidRPr="00F9301F" w:rsidRDefault="00F9301F" w:rsidP="00F9301F">
            <w:pPr>
              <w:widowControl w:val="0"/>
              <w:spacing w:line="230" w:lineRule="auto"/>
              <w:rPr>
                <w:rFonts w:ascii="Times New Roman" w:hAnsi="Times New Roman" w:cs="Times New Roman"/>
                <w:sz w:val="12"/>
                <w:szCs w:val="12"/>
                <w:lang w:eastAsia="ru-RU"/>
              </w:rPr>
            </w:pPr>
            <w:r w:rsidRPr="00F9301F">
              <w:rPr>
                <w:rFonts w:ascii="Times New Roman" w:hAnsi="Times New Roman" w:cs="Times New Roman"/>
                <w:sz w:val="12"/>
                <w:szCs w:val="12"/>
                <w:lang w:eastAsia="ru-RU"/>
              </w:rPr>
              <w:t>Кадастровый номер:</w:t>
            </w:r>
          </w:p>
        </w:tc>
        <w:tc>
          <w:tcPr>
            <w:tcW w:w="6345" w:type="dxa"/>
            <w:gridSpan w:val="5"/>
            <w:vAlign w:val="center"/>
          </w:tcPr>
          <w:p w:rsidR="00F9301F" w:rsidRPr="00F9301F" w:rsidRDefault="00F9301F" w:rsidP="00F9301F">
            <w:pPr>
              <w:spacing w:line="230" w:lineRule="auto"/>
              <w:rPr>
                <w:rFonts w:ascii="Times New Roman" w:hAnsi="Times New Roman" w:cs="Times New Roman"/>
                <w:color w:val="000000"/>
                <w:sz w:val="12"/>
                <w:szCs w:val="12"/>
              </w:rPr>
            </w:pPr>
            <w:r w:rsidRPr="00F9301F">
              <w:rPr>
                <w:rFonts w:ascii="Times New Roman" w:hAnsi="Times New Roman" w:cs="Times New Roman"/>
                <w:sz w:val="12"/>
                <w:szCs w:val="12"/>
                <w:lang w:eastAsia="ru-RU"/>
              </w:rPr>
              <w:t>63:31:0000000:ЗУ</w:t>
            </w:r>
            <w:proofErr w:type="gramStart"/>
            <w:r w:rsidRPr="00F9301F">
              <w:rPr>
                <w:rFonts w:ascii="Times New Roman" w:hAnsi="Times New Roman" w:cs="Times New Roman"/>
                <w:sz w:val="12"/>
                <w:szCs w:val="12"/>
                <w:lang w:eastAsia="ru-RU"/>
              </w:rPr>
              <w:t>1</w:t>
            </w:r>
            <w:proofErr w:type="gramEnd"/>
            <w:r w:rsidRPr="00F9301F">
              <w:rPr>
                <w:rFonts w:ascii="Times New Roman" w:hAnsi="Times New Roman" w:cs="Times New Roman"/>
                <w:sz w:val="12"/>
                <w:szCs w:val="12"/>
                <w:lang w:eastAsia="ru-RU"/>
              </w:rPr>
              <w:t>(1-2)</w:t>
            </w:r>
          </w:p>
        </w:tc>
      </w:tr>
      <w:tr w:rsidR="00F9301F" w:rsidRPr="00F9301F" w:rsidTr="00F9301F">
        <w:tc>
          <w:tcPr>
            <w:tcW w:w="1384" w:type="dxa"/>
            <w:vAlign w:val="center"/>
          </w:tcPr>
          <w:p w:rsidR="00F9301F" w:rsidRPr="00F9301F" w:rsidRDefault="00F9301F" w:rsidP="00F9301F">
            <w:pPr>
              <w:widowControl w:val="0"/>
              <w:spacing w:line="230" w:lineRule="auto"/>
              <w:rPr>
                <w:rFonts w:ascii="Times New Roman" w:hAnsi="Times New Roman" w:cs="Times New Roman"/>
                <w:sz w:val="12"/>
                <w:szCs w:val="12"/>
                <w:lang w:eastAsia="ru-RU"/>
              </w:rPr>
            </w:pPr>
            <w:r w:rsidRPr="00F9301F">
              <w:rPr>
                <w:rFonts w:ascii="Times New Roman" w:hAnsi="Times New Roman" w:cs="Times New Roman"/>
                <w:sz w:val="12"/>
                <w:szCs w:val="12"/>
                <w:lang w:eastAsia="ru-RU"/>
              </w:rPr>
              <w:t>Назначение:</w:t>
            </w:r>
          </w:p>
        </w:tc>
        <w:tc>
          <w:tcPr>
            <w:tcW w:w="6345" w:type="dxa"/>
            <w:gridSpan w:val="5"/>
            <w:vAlign w:val="center"/>
          </w:tcPr>
          <w:p w:rsidR="00F9301F" w:rsidRPr="00F9301F" w:rsidRDefault="00F9301F" w:rsidP="00F9301F">
            <w:pPr>
              <w:spacing w:line="230" w:lineRule="auto"/>
              <w:rPr>
                <w:rFonts w:ascii="Times New Roman" w:hAnsi="Times New Roman" w:cs="Times New Roman"/>
                <w:color w:val="000000"/>
                <w:sz w:val="12"/>
                <w:szCs w:val="12"/>
              </w:rPr>
            </w:pPr>
            <w:r w:rsidRPr="00F9301F">
              <w:rPr>
                <w:rFonts w:ascii="Times New Roman" w:hAnsi="Times New Roman" w:cs="Times New Roman"/>
                <w:sz w:val="12"/>
                <w:szCs w:val="12"/>
                <w:lang w:eastAsia="ru-RU"/>
              </w:rPr>
              <w:t xml:space="preserve">Земельный участок </w:t>
            </w:r>
            <w:proofErr w:type="gramStart"/>
            <w:r w:rsidRPr="00F9301F">
              <w:rPr>
                <w:rFonts w:ascii="Times New Roman" w:hAnsi="Times New Roman" w:cs="Times New Roman"/>
                <w:sz w:val="12"/>
                <w:szCs w:val="12"/>
                <w:lang w:eastAsia="ru-RU"/>
              </w:rPr>
              <w:t>под</w:t>
            </w:r>
            <w:proofErr w:type="gramEnd"/>
            <w:r w:rsidRPr="00F9301F">
              <w:rPr>
                <w:rFonts w:ascii="Times New Roman" w:hAnsi="Times New Roman" w:cs="Times New Roman"/>
                <w:sz w:val="12"/>
                <w:szCs w:val="12"/>
                <w:lang w:eastAsia="ru-RU"/>
              </w:rPr>
              <w:t xml:space="preserve">: ВЛ-6 </w:t>
            </w:r>
            <w:proofErr w:type="spellStart"/>
            <w:r w:rsidRPr="00F9301F">
              <w:rPr>
                <w:rFonts w:ascii="Times New Roman" w:hAnsi="Times New Roman" w:cs="Times New Roman"/>
                <w:sz w:val="12"/>
                <w:szCs w:val="12"/>
                <w:lang w:eastAsia="ru-RU"/>
              </w:rPr>
              <w:t>кВ</w:t>
            </w:r>
            <w:proofErr w:type="spellEnd"/>
            <w:r w:rsidRPr="00F9301F">
              <w:rPr>
                <w:rFonts w:ascii="Times New Roman" w:hAnsi="Times New Roman" w:cs="Times New Roman"/>
                <w:sz w:val="12"/>
                <w:szCs w:val="12"/>
                <w:lang w:eastAsia="ru-RU"/>
              </w:rPr>
              <w:t xml:space="preserve"> к скважине; нефтегазосборный трубопровод</w:t>
            </w:r>
          </w:p>
        </w:tc>
      </w:tr>
      <w:tr w:rsidR="00F9301F" w:rsidRPr="00F9301F" w:rsidTr="00F9301F">
        <w:tc>
          <w:tcPr>
            <w:tcW w:w="1384" w:type="dxa"/>
            <w:vAlign w:val="center"/>
          </w:tcPr>
          <w:p w:rsidR="00F9301F" w:rsidRPr="00F9301F" w:rsidRDefault="00F9301F" w:rsidP="00F9301F">
            <w:pPr>
              <w:widowControl w:val="0"/>
              <w:spacing w:line="230" w:lineRule="auto"/>
              <w:rPr>
                <w:rFonts w:ascii="Times New Roman" w:hAnsi="Times New Roman" w:cs="Times New Roman"/>
                <w:sz w:val="12"/>
                <w:szCs w:val="12"/>
                <w:lang w:eastAsia="ru-RU"/>
              </w:rPr>
            </w:pPr>
            <w:r w:rsidRPr="00F9301F">
              <w:rPr>
                <w:rFonts w:ascii="Times New Roman" w:hAnsi="Times New Roman" w:cs="Times New Roman"/>
                <w:sz w:val="12"/>
                <w:szCs w:val="12"/>
                <w:lang w:eastAsia="ru-RU"/>
              </w:rPr>
              <w:t>Правообладатель:</w:t>
            </w:r>
          </w:p>
        </w:tc>
        <w:tc>
          <w:tcPr>
            <w:tcW w:w="6345" w:type="dxa"/>
            <w:gridSpan w:val="5"/>
            <w:vAlign w:val="center"/>
          </w:tcPr>
          <w:p w:rsidR="00F9301F" w:rsidRPr="00F9301F" w:rsidRDefault="00F9301F" w:rsidP="00F9301F">
            <w:pPr>
              <w:spacing w:line="230" w:lineRule="auto"/>
              <w:rPr>
                <w:rFonts w:ascii="Times New Roman" w:hAnsi="Times New Roman" w:cs="Times New Roman"/>
                <w:color w:val="000000"/>
                <w:sz w:val="12"/>
                <w:szCs w:val="12"/>
              </w:rPr>
            </w:pPr>
            <w:r w:rsidRPr="00F9301F">
              <w:rPr>
                <w:rFonts w:ascii="Times New Roman" w:hAnsi="Times New Roman" w:cs="Times New Roman"/>
                <w:sz w:val="12"/>
                <w:szCs w:val="12"/>
                <w:lang w:eastAsia="ru-RU"/>
              </w:rPr>
              <w:t>Администрация муниципального района Сергиевский</w:t>
            </w:r>
          </w:p>
        </w:tc>
      </w:tr>
      <w:tr w:rsidR="00F9301F" w:rsidRPr="00F9301F" w:rsidTr="00F9301F">
        <w:tc>
          <w:tcPr>
            <w:tcW w:w="1384" w:type="dxa"/>
            <w:vAlign w:val="center"/>
          </w:tcPr>
          <w:p w:rsidR="00F9301F" w:rsidRPr="00F9301F" w:rsidRDefault="00F9301F" w:rsidP="00F9301F">
            <w:pPr>
              <w:widowControl w:val="0"/>
              <w:spacing w:line="230" w:lineRule="auto"/>
              <w:rPr>
                <w:rFonts w:ascii="Times New Roman" w:hAnsi="Times New Roman" w:cs="Times New Roman"/>
                <w:sz w:val="12"/>
                <w:szCs w:val="12"/>
                <w:lang w:eastAsia="ru-RU"/>
              </w:rPr>
            </w:pPr>
            <w:r w:rsidRPr="00F9301F">
              <w:rPr>
                <w:rFonts w:ascii="Times New Roman" w:hAnsi="Times New Roman" w:cs="Times New Roman"/>
                <w:sz w:val="12"/>
                <w:szCs w:val="12"/>
                <w:lang w:eastAsia="ru-RU"/>
              </w:rPr>
              <w:t>Категория земель</w:t>
            </w:r>
          </w:p>
        </w:tc>
        <w:tc>
          <w:tcPr>
            <w:tcW w:w="6345" w:type="dxa"/>
            <w:gridSpan w:val="5"/>
            <w:vAlign w:val="center"/>
          </w:tcPr>
          <w:p w:rsidR="00F9301F" w:rsidRPr="00F9301F" w:rsidRDefault="00F9301F" w:rsidP="00F9301F">
            <w:pPr>
              <w:spacing w:line="230" w:lineRule="auto"/>
              <w:rPr>
                <w:rFonts w:ascii="Times New Roman" w:hAnsi="Times New Roman" w:cs="Times New Roman"/>
                <w:color w:val="000000"/>
                <w:sz w:val="12"/>
                <w:szCs w:val="12"/>
              </w:rPr>
            </w:pPr>
            <w:r w:rsidRPr="00F9301F">
              <w:rPr>
                <w:rFonts w:ascii="Times New Roman" w:hAnsi="Times New Roman" w:cs="Times New Roman"/>
                <w:sz w:val="12"/>
                <w:szCs w:val="12"/>
                <w:lang w:eastAsia="ru-RU"/>
              </w:rPr>
              <w:t>Земли сельскохозяйственного назначения</w:t>
            </w:r>
          </w:p>
        </w:tc>
      </w:tr>
      <w:tr w:rsidR="00F9301F" w:rsidRPr="00F9301F" w:rsidTr="00F9301F">
        <w:tc>
          <w:tcPr>
            <w:tcW w:w="1384" w:type="dxa"/>
            <w:vAlign w:val="center"/>
          </w:tcPr>
          <w:p w:rsidR="00F9301F" w:rsidRPr="00F9301F" w:rsidRDefault="00F9301F" w:rsidP="00F9301F">
            <w:pPr>
              <w:widowControl w:val="0"/>
              <w:spacing w:line="230" w:lineRule="auto"/>
              <w:rPr>
                <w:rFonts w:ascii="Times New Roman" w:hAnsi="Times New Roman" w:cs="Times New Roman"/>
                <w:sz w:val="12"/>
                <w:szCs w:val="12"/>
                <w:lang w:eastAsia="ru-RU"/>
              </w:rPr>
            </w:pPr>
            <w:r w:rsidRPr="00F9301F">
              <w:rPr>
                <w:rFonts w:ascii="Times New Roman" w:hAnsi="Times New Roman" w:cs="Times New Roman"/>
                <w:sz w:val="12"/>
                <w:szCs w:val="12"/>
                <w:lang w:eastAsia="ru-RU"/>
              </w:rPr>
              <w:t>Вид разрешённого использования</w:t>
            </w:r>
          </w:p>
        </w:tc>
        <w:tc>
          <w:tcPr>
            <w:tcW w:w="6345" w:type="dxa"/>
            <w:gridSpan w:val="5"/>
            <w:vAlign w:val="center"/>
          </w:tcPr>
          <w:p w:rsidR="00F9301F" w:rsidRPr="00F9301F" w:rsidRDefault="00F9301F" w:rsidP="00F9301F">
            <w:pPr>
              <w:spacing w:line="230" w:lineRule="auto"/>
              <w:rPr>
                <w:rFonts w:ascii="Times New Roman" w:hAnsi="Times New Roman" w:cs="Times New Roman"/>
                <w:color w:val="000000"/>
                <w:sz w:val="12"/>
                <w:szCs w:val="12"/>
              </w:rPr>
            </w:pPr>
            <w:r w:rsidRPr="00F9301F">
              <w:rPr>
                <w:rFonts w:ascii="Times New Roman" w:hAnsi="Times New Roman" w:cs="Times New Roman"/>
                <w:sz w:val="12"/>
                <w:szCs w:val="12"/>
                <w:lang w:eastAsia="ru-RU"/>
              </w:rPr>
              <w:t>Для трубопроводного транспорта</w:t>
            </w:r>
          </w:p>
        </w:tc>
      </w:tr>
      <w:tr w:rsidR="00F9301F" w:rsidRPr="00F9301F" w:rsidTr="00F9301F">
        <w:tc>
          <w:tcPr>
            <w:tcW w:w="1384" w:type="dxa"/>
            <w:vAlign w:val="center"/>
          </w:tcPr>
          <w:p w:rsidR="00F9301F" w:rsidRPr="00F9301F" w:rsidRDefault="00F9301F" w:rsidP="00F9301F">
            <w:pPr>
              <w:widowControl w:val="0"/>
              <w:spacing w:line="230" w:lineRule="auto"/>
              <w:jc w:val="center"/>
              <w:rPr>
                <w:rFonts w:ascii="Times New Roman" w:hAnsi="Times New Roman" w:cs="Times New Roman"/>
                <w:b/>
                <w:bCs/>
                <w:sz w:val="12"/>
                <w:szCs w:val="12"/>
                <w:lang w:eastAsia="ru-RU"/>
              </w:rPr>
            </w:pPr>
            <w:r w:rsidRPr="00F9301F">
              <w:rPr>
                <w:rFonts w:ascii="Times New Roman" w:hAnsi="Times New Roman" w:cs="Times New Roman"/>
                <w:b/>
                <w:bCs/>
                <w:sz w:val="12"/>
                <w:szCs w:val="12"/>
                <w:lang w:eastAsia="ru-RU"/>
              </w:rPr>
              <w:t>№№ пункта</w:t>
            </w:r>
          </w:p>
        </w:tc>
        <w:tc>
          <w:tcPr>
            <w:tcW w:w="1276" w:type="dxa"/>
            <w:vAlign w:val="center"/>
          </w:tcPr>
          <w:p w:rsidR="00F9301F" w:rsidRPr="00F9301F" w:rsidRDefault="00F9301F" w:rsidP="00F9301F">
            <w:pPr>
              <w:widowControl w:val="0"/>
              <w:spacing w:line="230" w:lineRule="auto"/>
              <w:jc w:val="center"/>
              <w:rPr>
                <w:rFonts w:ascii="Times New Roman" w:hAnsi="Times New Roman" w:cs="Times New Roman"/>
                <w:b/>
                <w:bCs/>
                <w:sz w:val="12"/>
                <w:szCs w:val="12"/>
                <w:lang w:eastAsia="ru-RU"/>
              </w:rPr>
            </w:pPr>
            <w:r w:rsidRPr="00F9301F">
              <w:rPr>
                <w:rFonts w:ascii="Times New Roman" w:hAnsi="Times New Roman" w:cs="Times New Roman"/>
                <w:b/>
                <w:bCs/>
                <w:sz w:val="12"/>
                <w:szCs w:val="12"/>
                <w:lang w:val="en-US" w:eastAsia="ru-RU"/>
              </w:rPr>
              <w:t>X</w:t>
            </w:r>
          </w:p>
        </w:tc>
        <w:tc>
          <w:tcPr>
            <w:tcW w:w="1134" w:type="dxa"/>
            <w:vAlign w:val="center"/>
          </w:tcPr>
          <w:p w:rsidR="00F9301F" w:rsidRPr="00F9301F" w:rsidRDefault="00F9301F" w:rsidP="00F9301F">
            <w:pPr>
              <w:widowControl w:val="0"/>
              <w:spacing w:line="230" w:lineRule="auto"/>
              <w:jc w:val="center"/>
              <w:rPr>
                <w:rFonts w:ascii="Times New Roman" w:hAnsi="Times New Roman" w:cs="Times New Roman"/>
                <w:b/>
                <w:bCs/>
                <w:sz w:val="12"/>
                <w:szCs w:val="12"/>
                <w:lang w:eastAsia="ru-RU"/>
              </w:rPr>
            </w:pPr>
            <w:r w:rsidRPr="00F9301F">
              <w:rPr>
                <w:rFonts w:ascii="Times New Roman" w:hAnsi="Times New Roman" w:cs="Times New Roman"/>
                <w:b/>
                <w:bCs/>
                <w:sz w:val="12"/>
                <w:szCs w:val="12"/>
                <w:lang w:val="en-US" w:eastAsia="ru-RU"/>
              </w:rPr>
              <w:t>Y</w:t>
            </w:r>
          </w:p>
        </w:tc>
        <w:tc>
          <w:tcPr>
            <w:tcW w:w="1559" w:type="dxa"/>
            <w:vAlign w:val="center"/>
          </w:tcPr>
          <w:p w:rsidR="00F9301F" w:rsidRPr="00F9301F" w:rsidRDefault="00F9301F" w:rsidP="00F9301F">
            <w:pPr>
              <w:widowControl w:val="0"/>
              <w:spacing w:line="230" w:lineRule="auto"/>
              <w:jc w:val="center"/>
              <w:rPr>
                <w:rFonts w:ascii="Times New Roman" w:hAnsi="Times New Roman" w:cs="Times New Roman"/>
                <w:b/>
                <w:bCs/>
                <w:sz w:val="12"/>
                <w:szCs w:val="12"/>
                <w:lang w:eastAsia="ru-RU"/>
              </w:rPr>
            </w:pPr>
            <w:r w:rsidRPr="00F9301F">
              <w:rPr>
                <w:rFonts w:ascii="Times New Roman" w:hAnsi="Times New Roman" w:cs="Times New Roman"/>
                <w:b/>
                <w:bCs/>
                <w:sz w:val="12"/>
                <w:szCs w:val="12"/>
                <w:lang w:eastAsia="ru-RU"/>
              </w:rPr>
              <w:t>Дирекционный угол</w:t>
            </w:r>
          </w:p>
        </w:tc>
        <w:tc>
          <w:tcPr>
            <w:tcW w:w="1213" w:type="dxa"/>
            <w:vAlign w:val="center"/>
          </w:tcPr>
          <w:p w:rsidR="00F9301F" w:rsidRPr="00F9301F" w:rsidRDefault="00F9301F" w:rsidP="00F9301F">
            <w:pPr>
              <w:widowControl w:val="0"/>
              <w:spacing w:line="230" w:lineRule="auto"/>
              <w:jc w:val="center"/>
              <w:rPr>
                <w:rFonts w:ascii="Times New Roman" w:hAnsi="Times New Roman" w:cs="Times New Roman"/>
                <w:b/>
                <w:bCs/>
                <w:sz w:val="12"/>
                <w:szCs w:val="12"/>
                <w:lang w:eastAsia="ru-RU"/>
              </w:rPr>
            </w:pPr>
            <w:r w:rsidRPr="00F9301F">
              <w:rPr>
                <w:rFonts w:ascii="Times New Roman" w:hAnsi="Times New Roman" w:cs="Times New Roman"/>
                <w:b/>
                <w:bCs/>
                <w:sz w:val="12"/>
                <w:szCs w:val="12"/>
                <w:lang w:eastAsia="ru-RU"/>
              </w:rPr>
              <w:t xml:space="preserve">Длина линии, </w:t>
            </w:r>
            <w:proofErr w:type="gramStart"/>
            <w:r w:rsidRPr="00F9301F">
              <w:rPr>
                <w:rFonts w:ascii="Times New Roman" w:hAnsi="Times New Roman" w:cs="Times New Roman"/>
                <w:b/>
                <w:bCs/>
                <w:sz w:val="12"/>
                <w:szCs w:val="12"/>
                <w:lang w:eastAsia="ru-RU"/>
              </w:rPr>
              <w:t>м</w:t>
            </w:r>
            <w:proofErr w:type="gramEnd"/>
          </w:p>
        </w:tc>
        <w:tc>
          <w:tcPr>
            <w:tcW w:w="1163" w:type="dxa"/>
            <w:vAlign w:val="center"/>
          </w:tcPr>
          <w:p w:rsidR="00F9301F" w:rsidRPr="00F9301F" w:rsidRDefault="00F9301F" w:rsidP="00F9301F">
            <w:pPr>
              <w:widowControl w:val="0"/>
              <w:spacing w:line="230" w:lineRule="auto"/>
              <w:jc w:val="center"/>
              <w:rPr>
                <w:rFonts w:ascii="Times New Roman" w:hAnsi="Times New Roman" w:cs="Times New Roman"/>
                <w:b/>
                <w:bCs/>
                <w:sz w:val="12"/>
                <w:szCs w:val="12"/>
                <w:lang w:eastAsia="ru-RU"/>
              </w:rPr>
            </w:pPr>
            <w:r w:rsidRPr="00F9301F">
              <w:rPr>
                <w:rFonts w:ascii="Times New Roman" w:hAnsi="Times New Roman" w:cs="Times New Roman"/>
                <w:b/>
                <w:bCs/>
                <w:sz w:val="12"/>
                <w:szCs w:val="12"/>
                <w:lang w:eastAsia="ru-RU"/>
              </w:rPr>
              <w:t>Направление</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477980.07</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2247582.17</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51°30'18"</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23.91</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1-2</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477994.95</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2247600.88</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141°8'48"</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2.77</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2-3</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3</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477992.79</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2247602.62</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236°28'55"</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24.01</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3-4</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477979.53</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2247582.60</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321°28'11"</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0.69</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4-1</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5</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478128.59</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2247765.61</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48°33'11"</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4.34</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5-6</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6</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478131.46</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2247768.86</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186°34'55"</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0.26</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6-7</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7</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478131.20</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2247768.83</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225°51'8"</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4.28</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7-8</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8</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478128.22</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2247765.76</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337°55'56"</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0.40</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8-5</w:t>
            </w:r>
          </w:p>
        </w:tc>
      </w:tr>
      <w:tr w:rsidR="00F9301F" w:rsidRPr="00F9301F" w:rsidTr="00F9301F">
        <w:tc>
          <w:tcPr>
            <w:tcW w:w="7729" w:type="dxa"/>
            <w:gridSpan w:val="6"/>
            <w:vAlign w:val="center"/>
          </w:tcPr>
          <w:p w:rsidR="00F9301F" w:rsidRPr="00F9301F" w:rsidRDefault="00F9301F" w:rsidP="00F9301F">
            <w:pPr>
              <w:spacing w:line="230" w:lineRule="auto"/>
              <w:jc w:val="center"/>
              <w:rPr>
                <w:rFonts w:ascii="Times New Roman" w:hAnsi="Times New Roman" w:cs="Times New Roman"/>
                <w:color w:val="000000"/>
                <w:sz w:val="12"/>
                <w:szCs w:val="12"/>
              </w:rPr>
            </w:pPr>
          </w:p>
        </w:tc>
      </w:tr>
      <w:tr w:rsidR="00F9301F" w:rsidRPr="00F9301F" w:rsidTr="00F9301F">
        <w:tc>
          <w:tcPr>
            <w:tcW w:w="7729" w:type="dxa"/>
            <w:gridSpan w:val="6"/>
            <w:vAlign w:val="center"/>
          </w:tcPr>
          <w:p w:rsidR="00F9301F" w:rsidRPr="00F9301F" w:rsidRDefault="00F9301F" w:rsidP="00F9301F">
            <w:pPr>
              <w:spacing w:line="230" w:lineRule="auto"/>
              <w:rPr>
                <w:rFonts w:ascii="Times New Roman" w:hAnsi="Times New Roman" w:cs="Times New Roman"/>
                <w:color w:val="000000"/>
                <w:sz w:val="12"/>
                <w:szCs w:val="12"/>
              </w:rPr>
            </w:pPr>
            <w:r w:rsidRPr="00F9301F">
              <w:rPr>
                <w:rFonts w:ascii="Times New Roman" w:hAnsi="Times New Roman" w:cs="Times New Roman"/>
                <w:sz w:val="12"/>
                <w:szCs w:val="12"/>
                <w:lang w:eastAsia="ru-RU"/>
              </w:rPr>
              <w:t>Площадь: 236 кв. м</w:t>
            </w:r>
          </w:p>
        </w:tc>
      </w:tr>
      <w:tr w:rsidR="00F9301F" w:rsidRPr="00F9301F" w:rsidTr="00F9301F">
        <w:tc>
          <w:tcPr>
            <w:tcW w:w="1384" w:type="dxa"/>
            <w:vAlign w:val="center"/>
          </w:tcPr>
          <w:p w:rsidR="00F9301F" w:rsidRPr="00F9301F" w:rsidRDefault="00F9301F" w:rsidP="00F9301F">
            <w:pPr>
              <w:widowControl w:val="0"/>
              <w:spacing w:line="230" w:lineRule="auto"/>
              <w:rPr>
                <w:rFonts w:ascii="Times New Roman" w:hAnsi="Times New Roman" w:cs="Times New Roman"/>
                <w:sz w:val="12"/>
                <w:szCs w:val="12"/>
                <w:lang w:eastAsia="ru-RU"/>
              </w:rPr>
            </w:pPr>
            <w:r w:rsidRPr="00F9301F">
              <w:rPr>
                <w:rFonts w:ascii="Times New Roman" w:hAnsi="Times New Roman" w:cs="Times New Roman"/>
                <w:sz w:val="12"/>
                <w:szCs w:val="12"/>
                <w:lang w:eastAsia="ru-RU"/>
              </w:rPr>
              <w:t>Кадастровый номер:</w:t>
            </w:r>
          </w:p>
        </w:tc>
        <w:tc>
          <w:tcPr>
            <w:tcW w:w="6345" w:type="dxa"/>
            <w:gridSpan w:val="5"/>
            <w:vAlign w:val="center"/>
          </w:tcPr>
          <w:p w:rsidR="00F9301F" w:rsidRPr="00F9301F" w:rsidRDefault="00F9301F" w:rsidP="00F9301F">
            <w:pPr>
              <w:spacing w:line="230" w:lineRule="auto"/>
              <w:rPr>
                <w:rFonts w:ascii="Times New Roman" w:hAnsi="Times New Roman" w:cs="Times New Roman"/>
                <w:color w:val="000000"/>
                <w:sz w:val="12"/>
                <w:szCs w:val="12"/>
              </w:rPr>
            </w:pPr>
            <w:r w:rsidRPr="00F9301F">
              <w:rPr>
                <w:rFonts w:ascii="Times New Roman" w:hAnsi="Times New Roman" w:cs="Times New Roman"/>
                <w:sz w:val="12"/>
                <w:szCs w:val="12"/>
                <w:lang w:eastAsia="ru-RU"/>
              </w:rPr>
              <w:t>63:31:0503006:ЗУ</w:t>
            </w:r>
            <w:proofErr w:type="gramStart"/>
            <w:r w:rsidRPr="00F9301F">
              <w:rPr>
                <w:rFonts w:ascii="Times New Roman" w:hAnsi="Times New Roman" w:cs="Times New Roman"/>
                <w:sz w:val="12"/>
                <w:szCs w:val="12"/>
                <w:lang w:eastAsia="ru-RU"/>
              </w:rPr>
              <w:t>1</w:t>
            </w:r>
            <w:proofErr w:type="gramEnd"/>
            <w:r w:rsidRPr="00F9301F">
              <w:rPr>
                <w:rFonts w:ascii="Times New Roman" w:hAnsi="Times New Roman" w:cs="Times New Roman"/>
                <w:sz w:val="12"/>
                <w:szCs w:val="12"/>
                <w:lang w:eastAsia="ru-RU"/>
              </w:rPr>
              <w:t>(1-3)</w:t>
            </w:r>
          </w:p>
        </w:tc>
      </w:tr>
      <w:tr w:rsidR="00F9301F" w:rsidRPr="00F9301F" w:rsidTr="00F9301F">
        <w:tc>
          <w:tcPr>
            <w:tcW w:w="1384" w:type="dxa"/>
            <w:vAlign w:val="center"/>
          </w:tcPr>
          <w:p w:rsidR="00F9301F" w:rsidRPr="00F9301F" w:rsidRDefault="00F9301F" w:rsidP="00F9301F">
            <w:pPr>
              <w:widowControl w:val="0"/>
              <w:spacing w:line="230" w:lineRule="auto"/>
              <w:rPr>
                <w:rFonts w:ascii="Times New Roman" w:hAnsi="Times New Roman" w:cs="Times New Roman"/>
                <w:sz w:val="12"/>
                <w:szCs w:val="12"/>
                <w:lang w:eastAsia="ru-RU"/>
              </w:rPr>
            </w:pPr>
            <w:r w:rsidRPr="00F9301F">
              <w:rPr>
                <w:rFonts w:ascii="Times New Roman" w:hAnsi="Times New Roman" w:cs="Times New Roman"/>
                <w:sz w:val="12"/>
                <w:szCs w:val="12"/>
                <w:lang w:eastAsia="ru-RU"/>
              </w:rPr>
              <w:t>Назначение:</w:t>
            </w:r>
          </w:p>
        </w:tc>
        <w:tc>
          <w:tcPr>
            <w:tcW w:w="6345" w:type="dxa"/>
            <w:gridSpan w:val="5"/>
            <w:vAlign w:val="center"/>
          </w:tcPr>
          <w:p w:rsidR="00F9301F" w:rsidRPr="00F9301F" w:rsidRDefault="00F9301F" w:rsidP="00F9301F">
            <w:pPr>
              <w:spacing w:line="230" w:lineRule="auto"/>
              <w:rPr>
                <w:rFonts w:ascii="Times New Roman" w:hAnsi="Times New Roman" w:cs="Times New Roman"/>
                <w:color w:val="000000"/>
                <w:sz w:val="12"/>
                <w:szCs w:val="12"/>
              </w:rPr>
            </w:pPr>
            <w:r w:rsidRPr="00F9301F">
              <w:rPr>
                <w:rFonts w:ascii="Times New Roman" w:hAnsi="Times New Roman" w:cs="Times New Roman"/>
                <w:sz w:val="12"/>
                <w:szCs w:val="12"/>
                <w:lang w:eastAsia="ru-RU"/>
              </w:rPr>
              <w:t xml:space="preserve">Земельный участок под: нефтегазосборный трубопровод; опознавательный знак; ВЛ-6 </w:t>
            </w:r>
            <w:proofErr w:type="spellStart"/>
            <w:r w:rsidRPr="00F9301F">
              <w:rPr>
                <w:rFonts w:ascii="Times New Roman" w:hAnsi="Times New Roman" w:cs="Times New Roman"/>
                <w:sz w:val="12"/>
                <w:szCs w:val="12"/>
                <w:lang w:eastAsia="ru-RU"/>
              </w:rPr>
              <w:t>кВ</w:t>
            </w:r>
            <w:proofErr w:type="spellEnd"/>
            <w:r w:rsidRPr="00F9301F">
              <w:rPr>
                <w:rFonts w:ascii="Times New Roman" w:hAnsi="Times New Roman" w:cs="Times New Roman"/>
                <w:sz w:val="12"/>
                <w:szCs w:val="12"/>
                <w:lang w:eastAsia="ru-RU"/>
              </w:rPr>
              <w:t xml:space="preserve"> к ИУ; опору ЛЭП</w:t>
            </w:r>
          </w:p>
        </w:tc>
      </w:tr>
      <w:tr w:rsidR="00F9301F" w:rsidRPr="00F9301F" w:rsidTr="00F9301F">
        <w:tc>
          <w:tcPr>
            <w:tcW w:w="1384" w:type="dxa"/>
            <w:vAlign w:val="center"/>
          </w:tcPr>
          <w:p w:rsidR="00F9301F" w:rsidRPr="00F9301F" w:rsidRDefault="00F9301F" w:rsidP="00F9301F">
            <w:pPr>
              <w:widowControl w:val="0"/>
              <w:spacing w:line="230" w:lineRule="auto"/>
              <w:rPr>
                <w:rFonts w:ascii="Times New Roman" w:hAnsi="Times New Roman" w:cs="Times New Roman"/>
                <w:sz w:val="12"/>
                <w:szCs w:val="12"/>
                <w:lang w:eastAsia="ru-RU"/>
              </w:rPr>
            </w:pPr>
            <w:r w:rsidRPr="00F9301F">
              <w:rPr>
                <w:rFonts w:ascii="Times New Roman" w:hAnsi="Times New Roman" w:cs="Times New Roman"/>
                <w:sz w:val="12"/>
                <w:szCs w:val="12"/>
                <w:lang w:eastAsia="ru-RU"/>
              </w:rPr>
              <w:t>Правообладатель:</w:t>
            </w:r>
          </w:p>
        </w:tc>
        <w:tc>
          <w:tcPr>
            <w:tcW w:w="6345" w:type="dxa"/>
            <w:gridSpan w:val="5"/>
            <w:vAlign w:val="center"/>
          </w:tcPr>
          <w:p w:rsidR="00F9301F" w:rsidRPr="00F9301F" w:rsidRDefault="00F9301F" w:rsidP="00F9301F">
            <w:pPr>
              <w:spacing w:line="230" w:lineRule="auto"/>
              <w:rPr>
                <w:rFonts w:ascii="Times New Roman" w:hAnsi="Times New Roman" w:cs="Times New Roman"/>
                <w:color w:val="000000"/>
                <w:sz w:val="12"/>
                <w:szCs w:val="12"/>
              </w:rPr>
            </w:pPr>
            <w:r w:rsidRPr="00F9301F">
              <w:rPr>
                <w:rFonts w:ascii="Times New Roman" w:hAnsi="Times New Roman" w:cs="Times New Roman"/>
                <w:sz w:val="12"/>
                <w:szCs w:val="12"/>
                <w:lang w:eastAsia="ru-RU"/>
              </w:rPr>
              <w:t>Администрация муниципального района Сергиевский</w:t>
            </w:r>
          </w:p>
        </w:tc>
      </w:tr>
      <w:tr w:rsidR="00F9301F" w:rsidRPr="00F9301F" w:rsidTr="00F9301F">
        <w:tc>
          <w:tcPr>
            <w:tcW w:w="1384" w:type="dxa"/>
            <w:vAlign w:val="center"/>
          </w:tcPr>
          <w:p w:rsidR="00F9301F" w:rsidRPr="00F9301F" w:rsidRDefault="00F9301F" w:rsidP="00F9301F">
            <w:pPr>
              <w:widowControl w:val="0"/>
              <w:spacing w:line="230" w:lineRule="auto"/>
              <w:rPr>
                <w:rFonts w:ascii="Times New Roman" w:hAnsi="Times New Roman" w:cs="Times New Roman"/>
                <w:sz w:val="12"/>
                <w:szCs w:val="12"/>
                <w:lang w:eastAsia="ru-RU"/>
              </w:rPr>
            </w:pPr>
            <w:r w:rsidRPr="00F9301F">
              <w:rPr>
                <w:rFonts w:ascii="Times New Roman" w:hAnsi="Times New Roman" w:cs="Times New Roman"/>
                <w:sz w:val="12"/>
                <w:szCs w:val="12"/>
                <w:lang w:eastAsia="ru-RU"/>
              </w:rPr>
              <w:t>Категория земель</w:t>
            </w:r>
          </w:p>
        </w:tc>
        <w:tc>
          <w:tcPr>
            <w:tcW w:w="6345" w:type="dxa"/>
            <w:gridSpan w:val="5"/>
            <w:vAlign w:val="center"/>
          </w:tcPr>
          <w:p w:rsidR="00F9301F" w:rsidRPr="00F9301F" w:rsidRDefault="00F9301F" w:rsidP="00F9301F">
            <w:pPr>
              <w:spacing w:line="230" w:lineRule="auto"/>
              <w:rPr>
                <w:rFonts w:ascii="Times New Roman" w:hAnsi="Times New Roman" w:cs="Times New Roman"/>
                <w:color w:val="000000"/>
                <w:sz w:val="12"/>
                <w:szCs w:val="12"/>
              </w:rPr>
            </w:pPr>
            <w:r w:rsidRPr="00F9301F">
              <w:rPr>
                <w:rFonts w:ascii="Times New Roman" w:hAnsi="Times New Roman" w:cs="Times New Roman"/>
                <w:sz w:val="12"/>
                <w:szCs w:val="12"/>
                <w:lang w:eastAsia="ru-RU"/>
              </w:rPr>
              <w:t>Земли сельскохозяйственного назначения</w:t>
            </w:r>
          </w:p>
        </w:tc>
      </w:tr>
      <w:tr w:rsidR="00F9301F" w:rsidRPr="00F9301F" w:rsidTr="00F9301F">
        <w:tc>
          <w:tcPr>
            <w:tcW w:w="1384" w:type="dxa"/>
            <w:vAlign w:val="center"/>
          </w:tcPr>
          <w:p w:rsidR="00F9301F" w:rsidRPr="00F9301F" w:rsidRDefault="00F9301F" w:rsidP="00F9301F">
            <w:pPr>
              <w:widowControl w:val="0"/>
              <w:spacing w:line="230" w:lineRule="auto"/>
              <w:rPr>
                <w:rFonts w:ascii="Times New Roman" w:hAnsi="Times New Roman" w:cs="Times New Roman"/>
                <w:sz w:val="12"/>
                <w:szCs w:val="12"/>
                <w:lang w:eastAsia="ru-RU"/>
              </w:rPr>
            </w:pPr>
            <w:r w:rsidRPr="00F9301F">
              <w:rPr>
                <w:rFonts w:ascii="Times New Roman" w:hAnsi="Times New Roman" w:cs="Times New Roman"/>
                <w:sz w:val="12"/>
                <w:szCs w:val="12"/>
                <w:lang w:eastAsia="ru-RU"/>
              </w:rPr>
              <w:t>Вид разрешённого использования</w:t>
            </w:r>
          </w:p>
        </w:tc>
        <w:tc>
          <w:tcPr>
            <w:tcW w:w="6345" w:type="dxa"/>
            <w:gridSpan w:val="5"/>
            <w:vAlign w:val="center"/>
          </w:tcPr>
          <w:p w:rsidR="00F9301F" w:rsidRPr="00F9301F" w:rsidRDefault="00F9301F" w:rsidP="00F9301F">
            <w:pPr>
              <w:spacing w:line="230" w:lineRule="auto"/>
              <w:rPr>
                <w:rFonts w:ascii="Times New Roman" w:hAnsi="Times New Roman" w:cs="Times New Roman"/>
                <w:color w:val="000000"/>
                <w:sz w:val="12"/>
                <w:szCs w:val="12"/>
              </w:rPr>
            </w:pPr>
            <w:r w:rsidRPr="00F9301F">
              <w:rPr>
                <w:rFonts w:ascii="Times New Roman" w:hAnsi="Times New Roman" w:cs="Times New Roman"/>
                <w:sz w:val="12"/>
                <w:szCs w:val="12"/>
                <w:lang w:eastAsia="ru-RU"/>
              </w:rPr>
              <w:t>Для трубопроводного транспорта</w:t>
            </w:r>
          </w:p>
        </w:tc>
      </w:tr>
      <w:tr w:rsidR="00F9301F" w:rsidRPr="00F9301F" w:rsidTr="00F9301F">
        <w:tc>
          <w:tcPr>
            <w:tcW w:w="1384" w:type="dxa"/>
            <w:vAlign w:val="center"/>
          </w:tcPr>
          <w:p w:rsidR="00F9301F" w:rsidRPr="00F9301F" w:rsidRDefault="00F9301F" w:rsidP="00F9301F">
            <w:pPr>
              <w:widowControl w:val="0"/>
              <w:spacing w:line="230" w:lineRule="auto"/>
              <w:jc w:val="center"/>
              <w:rPr>
                <w:rFonts w:ascii="Times New Roman" w:hAnsi="Times New Roman" w:cs="Times New Roman"/>
                <w:b/>
                <w:bCs/>
                <w:sz w:val="12"/>
                <w:szCs w:val="12"/>
                <w:lang w:eastAsia="ru-RU"/>
              </w:rPr>
            </w:pPr>
            <w:r w:rsidRPr="00F9301F">
              <w:rPr>
                <w:rFonts w:ascii="Times New Roman" w:hAnsi="Times New Roman" w:cs="Times New Roman"/>
                <w:b/>
                <w:bCs/>
                <w:sz w:val="12"/>
                <w:szCs w:val="12"/>
                <w:lang w:eastAsia="ru-RU"/>
              </w:rPr>
              <w:t>№№ пункта</w:t>
            </w:r>
          </w:p>
        </w:tc>
        <w:tc>
          <w:tcPr>
            <w:tcW w:w="1276" w:type="dxa"/>
            <w:vAlign w:val="center"/>
          </w:tcPr>
          <w:p w:rsidR="00F9301F" w:rsidRPr="00F9301F" w:rsidRDefault="00F9301F" w:rsidP="00F9301F">
            <w:pPr>
              <w:widowControl w:val="0"/>
              <w:spacing w:line="230" w:lineRule="auto"/>
              <w:jc w:val="center"/>
              <w:rPr>
                <w:rFonts w:ascii="Times New Roman" w:hAnsi="Times New Roman" w:cs="Times New Roman"/>
                <w:b/>
                <w:bCs/>
                <w:sz w:val="12"/>
                <w:szCs w:val="12"/>
                <w:lang w:eastAsia="ru-RU"/>
              </w:rPr>
            </w:pPr>
            <w:r w:rsidRPr="00F9301F">
              <w:rPr>
                <w:rFonts w:ascii="Times New Roman" w:hAnsi="Times New Roman" w:cs="Times New Roman"/>
                <w:b/>
                <w:bCs/>
                <w:sz w:val="12"/>
                <w:szCs w:val="12"/>
                <w:lang w:val="en-US" w:eastAsia="ru-RU"/>
              </w:rPr>
              <w:t>X</w:t>
            </w:r>
          </w:p>
        </w:tc>
        <w:tc>
          <w:tcPr>
            <w:tcW w:w="1134" w:type="dxa"/>
            <w:vAlign w:val="center"/>
          </w:tcPr>
          <w:p w:rsidR="00F9301F" w:rsidRPr="00F9301F" w:rsidRDefault="00F9301F" w:rsidP="00F9301F">
            <w:pPr>
              <w:widowControl w:val="0"/>
              <w:spacing w:line="230" w:lineRule="auto"/>
              <w:jc w:val="center"/>
              <w:rPr>
                <w:rFonts w:ascii="Times New Roman" w:hAnsi="Times New Roman" w:cs="Times New Roman"/>
                <w:b/>
                <w:bCs/>
                <w:sz w:val="12"/>
                <w:szCs w:val="12"/>
                <w:lang w:eastAsia="ru-RU"/>
              </w:rPr>
            </w:pPr>
            <w:r w:rsidRPr="00F9301F">
              <w:rPr>
                <w:rFonts w:ascii="Times New Roman" w:hAnsi="Times New Roman" w:cs="Times New Roman"/>
                <w:b/>
                <w:bCs/>
                <w:sz w:val="12"/>
                <w:szCs w:val="12"/>
                <w:lang w:val="en-US" w:eastAsia="ru-RU"/>
              </w:rPr>
              <w:t>Y</w:t>
            </w:r>
          </w:p>
        </w:tc>
        <w:tc>
          <w:tcPr>
            <w:tcW w:w="1559" w:type="dxa"/>
            <w:vAlign w:val="center"/>
          </w:tcPr>
          <w:p w:rsidR="00F9301F" w:rsidRPr="00F9301F" w:rsidRDefault="00F9301F" w:rsidP="00F9301F">
            <w:pPr>
              <w:widowControl w:val="0"/>
              <w:spacing w:line="230" w:lineRule="auto"/>
              <w:jc w:val="center"/>
              <w:rPr>
                <w:rFonts w:ascii="Times New Roman" w:hAnsi="Times New Roman" w:cs="Times New Roman"/>
                <w:b/>
                <w:bCs/>
                <w:sz w:val="12"/>
                <w:szCs w:val="12"/>
                <w:lang w:eastAsia="ru-RU"/>
              </w:rPr>
            </w:pPr>
            <w:r w:rsidRPr="00F9301F">
              <w:rPr>
                <w:rFonts w:ascii="Times New Roman" w:hAnsi="Times New Roman" w:cs="Times New Roman"/>
                <w:b/>
                <w:bCs/>
                <w:sz w:val="12"/>
                <w:szCs w:val="12"/>
                <w:lang w:eastAsia="ru-RU"/>
              </w:rPr>
              <w:t>Дирекционный угол</w:t>
            </w:r>
          </w:p>
        </w:tc>
        <w:tc>
          <w:tcPr>
            <w:tcW w:w="1213" w:type="dxa"/>
            <w:vAlign w:val="center"/>
          </w:tcPr>
          <w:p w:rsidR="00F9301F" w:rsidRPr="00F9301F" w:rsidRDefault="00F9301F" w:rsidP="00F9301F">
            <w:pPr>
              <w:widowControl w:val="0"/>
              <w:spacing w:line="230" w:lineRule="auto"/>
              <w:jc w:val="center"/>
              <w:rPr>
                <w:rFonts w:ascii="Times New Roman" w:hAnsi="Times New Roman" w:cs="Times New Roman"/>
                <w:b/>
                <w:bCs/>
                <w:sz w:val="12"/>
                <w:szCs w:val="12"/>
                <w:lang w:eastAsia="ru-RU"/>
              </w:rPr>
            </w:pPr>
            <w:r w:rsidRPr="00F9301F">
              <w:rPr>
                <w:rFonts w:ascii="Times New Roman" w:hAnsi="Times New Roman" w:cs="Times New Roman"/>
                <w:b/>
                <w:bCs/>
                <w:sz w:val="12"/>
                <w:szCs w:val="12"/>
                <w:lang w:eastAsia="ru-RU"/>
              </w:rPr>
              <w:t xml:space="preserve">Длина линии, </w:t>
            </w:r>
            <w:proofErr w:type="gramStart"/>
            <w:r w:rsidRPr="00F9301F">
              <w:rPr>
                <w:rFonts w:ascii="Times New Roman" w:hAnsi="Times New Roman" w:cs="Times New Roman"/>
                <w:b/>
                <w:bCs/>
                <w:sz w:val="12"/>
                <w:szCs w:val="12"/>
                <w:lang w:eastAsia="ru-RU"/>
              </w:rPr>
              <w:t>м</w:t>
            </w:r>
            <w:proofErr w:type="gramEnd"/>
          </w:p>
        </w:tc>
        <w:tc>
          <w:tcPr>
            <w:tcW w:w="1163" w:type="dxa"/>
            <w:vAlign w:val="center"/>
          </w:tcPr>
          <w:p w:rsidR="00F9301F" w:rsidRPr="00F9301F" w:rsidRDefault="00F9301F" w:rsidP="00F9301F">
            <w:pPr>
              <w:widowControl w:val="0"/>
              <w:spacing w:line="230" w:lineRule="auto"/>
              <w:jc w:val="center"/>
              <w:rPr>
                <w:rFonts w:ascii="Times New Roman" w:hAnsi="Times New Roman" w:cs="Times New Roman"/>
                <w:b/>
                <w:bCs/>
                <w:sz w:val="12"/>
                <w:szCs w:val="12"/>
                <w:lang w:eastAsia="ru-RU"/>
              </w:rPr>
            </w:pPr>
            <w:r w:rsidRPr="00F9301F">
              <w:rPr>
                <w:rFonts w:ascii="Times New Roman" w:hAnsi="Times New Roman" w:cs="Times New Roman"/>
                <w:b/>
                <w:bCs/>
                <w:sz w:val="12"/>
                <w:szCs w:val="12"/>
                <w:lang w:eastAsia="ru-RU"/>
              </w:rPr>
              <w:t>Направление</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477984.21</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2247578.83</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56°30'7"</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24.01</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1-2</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477997.46</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2247598.85</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141°2'7"</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3.23</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2-3</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3</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477994.95</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2247600.88</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231°28'16"</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23.90</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3-4</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477980.06</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2247582.18</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321°5'19"</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5.33</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4-1</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5</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478134.24</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2247763.36</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45°53'24"</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8.65</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5-6</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6</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478140.26</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2247769.57</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158°15'51"</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6.48</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6-7</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7</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478134.24</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2247771.97</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225°55'37"</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4.37</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7-8</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8</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478131.20</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2247768.83</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6°34'55"</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0.26</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8-9</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9</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478131.46</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2247768.86</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228°33'11"</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4.34</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9-10</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10</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478128.59</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2247765.61</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338°17'10"</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6.08</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10-5</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11</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478161.18</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2247754.81</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49°45'24"</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9.55</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11-12</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12</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478167.35</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2247762.10</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84°19'19"</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14.05</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12-13</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13</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478168.74</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2247776.08</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229°41'14"</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10.56</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13-14</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14</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478161.91</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2247768.03</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264°17'22"</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10.65</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14-15</w:t>
            </w:r>
          </w:p>
        </w:tc>
      </w:tr>
      <w:tr w:rsidR="00F9301F" w:rsidRPr="00F9301F" w:rsidTr="00F9301F">
        <w:trPr>
          <w:trHeight w:val="70"/>
        </w:trPr>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15</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478160.85</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2247757.43</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277°10'44"</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2.64</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15-11</w:t>
            </w:r>
          </w:p>
        </w:tc>
      </w:tr>
      <w:tr w:rsidR="00F9301F" w:rsidRPr="00F9301F" w:rsidTr="00F9301F">
        <w:tc>
          <w:tcPr>
            <w:tcW w:w="7729" w:type="dxa"/>
            <w:gridSpan w:val="6"/>
            <w:vAlign w:val="center"/>
          </w:tcPr>
          <w:p w:rsidR="00F9301F" w:rsidRPr="00F9301F" w:rsidRDefault="00F9301F" w:rsidP="00F9301F">
            <w:pPr>
              <w:spacing w:line="230" w:lineRule="auto"/>
              <w:jc w:val="center"/>
              <w:rPr>
                <w:rFonts w:ascii="Times New Roman" w:hAnsi="Times New Roman" w:cs="Times New Roman"/>
                <w:color w:val="000000"/>
                <w:sz w:val="12"/>
                <w:szCs w:val="12"/>
              </w:rPr>
            </w:pPr>
          </w:p>
        </w:tc>
      </w:tr>
      <w:tr w:rsidR="00F9301F" w:rsidRPr="00F9301F" w:rsidTr="00F9301F">
        <w:tc>
          <w:tcPr>
            <w:tcW w:w="7729" w:type="dxa"/>
            <w:gridSpan w:val="6"/>
            <w:vAlign w:val="center"/>
          </w:tcPr>
          <w:p w:rsidR="00F9301F" w:rsidRPr="00F9301F" w:rsidRDefault="00F9301F" w:rsidP="00F9301F">
            <w:pPr>
              <w:spacing w:line="230" w:lineRule="auto"/>
              <w:rPr>
                <w:rFonts w:ascii="Times New Roman" w:hAnsi="Times New Roman" w:cs="Times New Roman"/>
                <w:color w:val="000000"/>
                <w:sz w:val="12"/>
                <w:szCs w:val="12"/>
              </w:rPr>
            </w:pPr>
            <w:r w:rsidRPr="00F9301F">
              <w:rPr>
                <w:rFonts w:ascii="Times New Roman" w:hAnsi="Times New Roman" w:cs="Times New Roman"/>
                <w:sz w:val="12"/>
                <w:szCs w:val="12"/>
                <w:lang w:eastAsia="ru-RU"/>
              </w:rPr>
              <w:t>Площадь: 5115 кв. м</w:t>
            </w:r>
          </w:p>
        </w:tc>
      </w:tr>
      <w:tr w:rsidR="00F9301F" w:rsidRPr="00F9301F" w:rsidTr="00F9301F">
        <w:tc>
          <w:tcPr>
            <w:tcW w:w="1384" w:type="dxa"/>
            <w:vAlign w:val="center"/>
          </w:tcPr>
          <w:p w:rsidR="00F9301F" w:rsidRPr="00F9301F" w:rsidRDefault="00F9301F" w:rsidP="00F9301F">
            <w:pPr>
              <w:widowControl w:val="0"/>
              <w:spacing w:line="230" w:lineRule="auto"/>
              <w:rPr>
                <w:rFonts w:ascii="Times New Roman" w:hAnsi="Times New Roman" w:cs="Times New Roman"/>
                <w:sz w:val="12"/>
                <w:szCs w:val="12"/>
                <w:lang w:eastAsia="ru-RU"/>
              </w:rPr>
            </w:pPr>
            <w:r w:rsidRPr="00F9301F">
              <w:rPr>
                <w:rFonts w:ascii="Times New Roman" w:hAnsi="Times New Roman" w:cs="Times New Roman"/>
                <w:sz w:val="12"/>
                <w:szCs w:val="12"/>
                <w:lang w:eastAsia="ru-RU"/>
              </w:rPr>
              <w:t>Кадастровый номер:</w:t>
            </w:r>
          </w:p>
        </w:tc>
        <w:tc>
          <w:tcPr>
            <w:tcW w:w="6345" w:type="dxa"/>
            <w:gridSpan w:val="5"/>
            <w:vAlign w:val="center"/>
          </w:tcPr>
          <w:p w:rsidR="00F9301F" w:rsidRPr="00F9301F" w:rsidRDefault="00F9301F" w:rsidP="00F9301F">
            <w:pPr>
              <w:spacing w:line="230" w:lineRule="auto"/>
              <w:rPr>
                <w:rFonts w:ascii="Times New Roman" w:hAnsi="Times New Roman" w:cs="Times New Roman"/>
                <w:color w:val="000000"/>
                <w:sz w:val="12"/>
                <w:szCs w:val="12"/>
              </w:rPr>
            </w:pPr>
            <w:r w:rsidRPr="00F9301F">
              <w:rPr>
                <w:rFonts w:ascii="Times New Roman" w:hAnsi="Times New Roman" w:cs="Times New Roman"/>
                <w:sz w:val="12"/>
                <w:szCs w:val="12"/>
                <w:lang w:eastAsia="ru-RU"/>
              </w:rPr>
              <w:t>63:31:0000000:563/чзу</w:t>
            </w:r>
            <w:proofErr w:type="gramStart"/>
            <w:r w:rsidRPr="00F9301F">
              <w:rPr>
                <w:rFonts w:ascii="Times New Roman" w:hAnsi="Times New Roman" w:cs="Times New Roman"/>
                <w:sz w:val="12"/>
                <w:szCs w:val="12"/>
                <w:lang w:eastAsia="ru-RU"/>
              </w:rPr>
              <w:t>1</w:t>
            </w:r>
            <w:proofErr w:type="gramEnd"/>
            <w:r w:rsidRPr="00F9301F">
              <w:rPr>
                <w:rFonts w:ascii="Times New Roman" w:hAnsi="Times New Roman" w:cs="Times New Roman"/>
                <w:sz w:val="12"/>
                <w:szCs w:val="12"/>
                <w:lang w:eastAsia="ru-RU"/>
              </w:rPr>
              <w:t>(1-3)</w:t>
            </w:r>
          </w:p>
        </w:tc>
      </w:tr>
      <w:tr w:rsidR="00F9301F" w:rsidRPr="00F9301F" w:rsidTr="00F9301F">
        <w:tc>
          <w:tcPr>
            <w:tcW w:w="1384" w:type="dxa"/>
            <w:vAlign w:val="center"/>
          </w:tcPr>
          <w:p w:rsidR="00F9301F" w:rsidRPr="00F9301F" w:rsidRDefault="00F9301F" w:rsidP="00F9301F">
            <w:pPr>
              <w:widowControl w:val="0"/>
              <w:spacing w:line="230" w:lineRule="auto"/>
              <w:rPr>
                <w:rFonts w:ascii="Times New Roman" w:hAnsi="Times New Roman" w:cs="Times New Roman"/>
                <w:sz w:val="12"/>
                <w:szCs w:val="12"/>
                <w:lang w:eastAsia="ru-RU"/>
              </w:rPr>
            </w:pPr>
            <w:r w:rsidRPr="00F9301F">
              <w:rPr>
                <w:rFonts w:ascii="Times New Roman" w:hAnsi="Times New Roman" w:cs="Times New Roman"/>
                <w:sz w:val="12"/>
                <w:szCs w:val="12"/>
                <w:lang w:eastAsia="ru-RU"/>
              </w:rPr>
              <w:t>Назначение:</w:t>
            </w:r>
          </w:p>
        </w:tc>
        <w:tc>
          <w:tcPr>
            <w:tcW w:w="6345" w:type="dxa"/>
            <w:gridSpan w:val="5"/>
            <w:vAlign w:val="center"/>
          </w:tcPr>
          <w:p w:rsidR="00F9301F" w:rsidRPr="00F9301F" w:rsidRDefault="00F9301F" w:rsidP="00F9301F">
            <w:pPr>
              <w:spacing w:line="230" w:lineRule="auto"/>
              <w:rPr>
                <w:rFonts w:ascii="Times New Roman" w:hAnsi="Times New Roman" w:cs="Times New Roman"/>
                <w:color w:val="000000"/>
                <w:sz w:val="12"/>
                <w:szCs w:val="12"/>
              </w:rPr>
            </w:pPr>
            <w:r w:rsidRPr="00F9301F">
              <w:rPr>
                <w:rFonts w:ascii="Times New Roman" w:hAnsi="Times New Roman" w:cs="Times New Roman"/>
                <w:sz w:val="12"/>
                <w:szCs w:val="12"/>
                <w:lang w:eastAsia="ru-RU"/>
              </w:rPr>
              <w:t xml:space="preserve">Земельный участок под: нефтегазосборный трубопровод; опознавательный знак; ВЛ-6 </w:t>
            </w:r>
            <w:proofErr w:type="spellStart"/>
            <w:r w:rsidRPr="00F9301F">
              <w:rPr>
                <w:rFonts w:ascii="Times New Roman" w:hAnsi="Times New Roman" w:cs="Times New Roman"/>
                <w:sz w:val="12"/>
                <w:szCs w:val="12"/>
                <w:lang w:eastAsia="ru-RU"/>
              </w:rPr>
              <w:t>кВ</w:t>
            </w:r>
            <w:proofErr w:type="spellEnd"/>
            <w:r w:rsidRPr="00F9301F">
              <w:rPr>
                <w:rFonts w:ascii="Times New Roman" w:hAnsi="Times New Roman" w:cs="Times New Roman"/>
                <w:sz w:val="12"/>
                <w:szCs w:val="12"/>
                <w:lang w:eastAsia="ru-RU"/>
              </w:rPr>
              <w:t xml:space="preserve"> к ИУ; опору ЛЭП</w:t>
            </w:r>
          </w:p>
        </w:tc>
      </w:tr>
      <w:tr w:rsidR="00F9301F" w:rsidRPr="00F9301F" w:rsidTr="00F9301F">
        <w:tc>
          <w:tcPr>
            <w:tcW w:w="1384" w:type="dxa"/>
            <w:vAlign w:val="center"/>
          </w:tcPr>
          <w:p w:rsidR="00F9301F" w:rsidRPr="00F9301F" w:rsidRDefault="00F9301F" w:rsidP="00F9301F">
            <w:pPr>
              <w:widowControl w:val="0"/>
              <w:spacing w:line="230" w:lineRule="auto"/>
              <w:rPr>
                <w:rFonts w:ascii="Times New Roman" w:hAnsi="Times New Roman" w:cs="Times New Roman"/>
                <w:sz w:val="12"/>
                <w:szCs w:val="12"/>
                <w:lang w:eastAsia="ru-RU"/>
              </w:rPr>
            </w:pPr>
            <w:r w:rsidRPr="00F9301F">
              <w:rPr>
                <w:rFonts w:ascii="Times New Roman" w:hAnsi="Times New Roman" w:cs="Times New Roman"/>
                <w:sz w:val="12"/>
                <w:szCs w:val="12"/>
                <w:lang w:eastAsia="ru-RU"/>
              </w:rPr>
              <w:t>Правообладатель:</w:t>
            </w:r>
          </w:p>
        </w:tc>
        <w:tc>
          <w:tcPr>
            <w:tcW w:w="6345" w:type="dxa"/>
            <w:gridSpan w:val="5"/>
            <w:vAlign w:val="center"/>
          </w:tcPr>
          <w:p w:rsidR="00F9301F" w:rsidRPr="00F9301F" w:rsidRDefault="00F9301F" w:rsidP="00F9301F">
            <w:pPr>
              <w:widowControl w:val="0"/>
              <w:spacing w:line="230" w:lineRule="auto"/>
              <w:rPr>
                <w:rFonts w:ascii="Times New Roman" w:hAnsi="Times New Roman" w:cs="Times New Roman"/>
                <w:sz w:val="12"/>
                <w:szCs w:val="12"/>
                <w:lang w:eastAsia="ru-RU"/>
              </w:rPr>
            </w:pPr>
            <w:r w:rsidRPr="00F9301F">
              <w:rPr>
                <w:rFonts w:ascii="Times New Roman" w:hAnsi="Times New Roman" w:cs="Times New Roman"/>
                <w:sz w:val="12"/>
                <w:szCs w:val="12"/>
                <w:lang w:eastAsia="ru-RU"/>
              </w:rPr>
              <w:t>ООО Агрокомплекс «</w:t>
            </w:r>
            <w:proofErr w:type="spellStart"/>
            <w:r w:rsidRPr="00F9301F">
              <w:rPr>
                <w:rFonts w:ascii="Times New Roman" w:hAnsi="Times New Roman" w:cs="Times New Roman"/>
                <w:sz w:val="12"/>
                <w:szCs w:val="12"/>
                <w:lang w:eastAsia="ru-RU"/>
              </w:rPr>
              <w:t>Конезаво</w:t>
            </w:r>
            <w:proofErr w:type="gramStart"/>
            <w:r w:rsidRPr="00F9301F">
              <w:rPr>
                <w:rFonts w:ascii="Times New Roman" w:hAnsi="Times New Roman" w:cs="Times New Roman"/>
                <w:sz w:val="12"/>
                <w:szCs w:val="12"/>
                <w:lang w:eastAsia="ru-RU"/>
              </w:rPr>
              <w:t>д«</w:t>
            </w:r>
            <w:proofErr w:type="gramEnd"/>
            <w:r w:rsidRPr="00F9301F">
              <w:rPr>
                <w:rFonts w:ascii="Times New Roman" w:hAnsi="Times New Roman" w:cs="Times New Roman"/>
                <w:sz w:val="12"/>
                <w:szCs w:val="12"/>
                <w:lang w:eastAsia="ru-RU"/>
              </w:rPr>
              <w:t>Самарский</w:t>
            </w:r>
            <w:proofErr w:type="spellEnd"/>
            <w:r w:rsidRPr="00F9301F">
              <w:rPr>
                <w:rFonts w:ascii="Times New Roman" w:hAnsi="Times New Roman" w:cs="Times New Roman"/>
                <w:sz w:val="12"/>
                <w:szCs w:val="12"/>
                <w:lang w:eastAsia="ru-RU"/>
              </w:rPr>
              <w:t xml:space="preserve">» </w:t>
            </w:r>
          </w:p>
          <w:p w:rsidR="00F9301F" w:rsidRPr="00F9301F" w:rsidRDefault="00F9301F" w:rsidP="00F9301F">
            <w:pPr>
              <w:spacing w:line="230" w:lineRule="auto"/>
              <w:rPr>
                <w:rFonts w:ascii="Times New Roman" w:hAnsi="Times New Roman" w:cs="Times New Roman"/>
                <w:color w:val="000000"/>
                <w:sz w:val="12"/>
                <w:szCs w:val="12"/>
              </w:rPr>
            </w:pPr>
            <w:r w:rsidRPr="00F9301F">
              <w:rPr>
                <w:rFonts w:ascii="Times New Roman" w:hAnsi="Times New Roman" w:cs="Times New Roman"/>
                <w:sz w:val="12"/>
                <w:szCs w:val="12"/>
                <w:lang w:eastAsia="ru-RU"/>
              </w:rPr>
              <w:t>(ипотека АО «</w:t>
            </w:r>
            <w:proofErr w:type="spellStart"/>
            <w:r w:rsidRPr="00F9301F">
              <w:rPr>
                <w:rFonts w:ascii="Times New Roman" w:hAnsi="Times New Roman" w:cs="Times New Roman"/>
                <w:sz w:val="12"/>
                <w:szCs w:val="12"/>
                <w:lang w:eastAsia="ru-RU"/>
              </w:rPr>
              <w:t>Россельхозбанк</w:t>
            </w:r>
            <w:proofErr w:type="spellEnd"/>
            <w:r w:rsidRPr="00F9301F">
              <w:rPr>
                <w:rFonts w:ascii="Times New Roman" w:hAnsi="Times New Roman" w:cs="Times New Roman"/>
                <w:sz w:val="12"/>
                <w:szCs w:val="12"/>
                <w:lang w:eastAsia="ru-RU"/>
              </w:rPr>
              <w:t>»)</w:t>
            </w:r>
          </w:p>
        </w:tc>
      </w:tr>
      <w:tr w:rsidR="00F9301F" w:rsidRPr="00F9301F" w:rsidTr="00F9301F">
        <w:tc>
          <w:tcPr>
            <w:tcW w:w="1384" w:type="dxa"/>
            <w:vAlign w:val="center"/>
          </w:tcPr>
          <w:p w:rsidR="00F9301F" w:rsidRPr="00F9301F" w:rsidRDefault="00F9301F" w:rsidP="00F9301F">
            <w:pPr>
              <w:widowControl w:val="0"/>
              <w:spacing w:line="230" w:lineRule="auto"/>
              <w:rPr>
                <w:rFonts w:ascii="Times New Roman" w:hAnsi="Times New Roman" w:cs="Times New Roman"/>
                <w:sz w:val="12"/>
                <w:szCs w:val="12"/>
                <w:lang w:eastAsia="ru-RU"/>
              </w:rPr>
            </w:pPr>
            <w:r w:rsidRPr="00F9301F">
              <w:rPr>
                <w:rFonts w:ascii="Times New Roman" w:hAnsi="Times New Roman" w:cs="Times New Roman"/>
                <w:sz w:val="12"/>
                <w:szCs w:val="12"/>
                <w:lang w:eastAsia="ru-RU"/>
              </w:rPr>
              <w:t>Категория земель</w:t>
            </w:r>
          </w:p>
        </w:tc>
        <w:tc>
          <w:tcPr>
            <w:tcW w:w="6345" w:type="dxa"/>
            <w:gridSpan w:val="5"/>
            <w:vAlign w:val="center"/>
          </w:tcPr>
          <w:p w:rsidR="00F9301F" w:rsidRPr="00F9301F" w:rsidRDefault="00F9301F" w:rsidP="00F9301F">
            <w:pPr>
              <w:spacing w:line="230" w:lineRule="auto"/>
              <w:rPr>
                <w:rFonts w:ascii="Times New Roman" w:hAnsi="Times New Roman" w:cs="Times New Roman"/>
                <w:color w:val="000000"/>
                <w:sz w:val="12"/>
                <w:szCs w:val="12"/>
              </w:rPr>
            </w:pPr>
            <w:r w:rsidRPr="00F9301F">
              <w:rPr>
                <w:rFonts w:ascii="Times New Roman" w:hAnsi="Times New Roman" w:cs="Times New Roman"/>
                <w:sz w:val="12"/>
                <w:szCs w:val="12"/>
                <w:lang w:eastAsia="ru-RU"/>
              </w:rPr>
              <w:t>Земли сельскохозяйственного назначения</w:t>
            </w:r>
          </w:p>
        </w:tc>
      </w:tr>
      <w:tr w:rsidR="00F9301F" w:rsidRPr="00F9301F" w:rsidTr="00F9301F">
        <w:tc>
          <w:tcPr>
            <w:tcW w:w="1384" w:type="dxa"/>
            <w:vAlign w:val="center"/>
          </w:tcPr>
          <w:p w:rsidR="00F9301F" w:rsidRPr="00F9301F" w:rsidRDefault="00F9301F" w:rsidP="00F9301F">
            <w:pPr>
              <w:widowControl w:val="0"/>
              <w:spacing w:line="230" w:lineRule="auto"/>
              <w:rPr>
                <w:rFonts w:ascii="Times New Roman" w:hAnsi="Times New Roman" w:cs="Times New Roman"/>
                <w:sz w:val="12"/>
                <w:szCs w:val="12"/>
                <w:lang w:eastAsia="ru-RU"/>
              </w:rPr>
            </w:pPr>
            <w:r w:rsidRPr="00F9301F">
              <w:rPr>
                <w:rFonts w:ascii="Times New Roman" w:hAnsi="Times New Roman" w:cs="Times New Roman"/>
                <w:sz w:val="12"/>
                <w:szCs w:val="12"/>
                <w:lang w:eastAsia="ru-RU"/>
              </w:rPr>
              <w:t>Вид разрешённого использования</w:t>
            </w:r>
          </w:p>
        </w:tc>
        <w:tc>
          <w:tcPr>
            <w:tcW w:w="6345" w:type="dxa"/>
            <w:gridSpan w:val="5"/>
            <w:vAlign w:val="center"/>
          </w:tcPr>
          <w:p w:rsidR="00F9301F" w:rsidRPr="00F9301F" w:rsidRDefault="00F9301F" w:rsidP="00F9301F">
            <w:pPr>
              <w:spacing w:line="230" w:lineRule="auto"/>
              <w:rPr>
                <w:rFonts w:ascii="Times New Roman" w:hAnsi="Times New Roman" w:cs="Times New Roman"/>
                <w:color w:val="000000"/>
                <w:sz w:val="12"/>
                <w:szCs w:val="12"/>
              </w:rPr>
            </w:pPr>
            <w:r w:rsidRPr="00F9301F">
              <w:rPr>
                <w:rFonts w:ascii="Times New Roman" w:hAnsi="Times New Roman" w:cs="Times New Roman"/>
                <w:sz w:val="12"/>
                <w:szCs w:val="12"/>
                <w:lang w:eastAsia="ru-RU"/>
              </w:rPr>
              <w:t>Для ведения сельскохозяйственной деятельности</w:t>
            </w:r>
          </w:p>
        </w:tc>
      </w:tr>
      <w:tr w:rsidR="00F9301F" w:rsidRPr="00F9301F" w:rsidTr="00F9301F">
        <w:tc>
          <w:tcPr>
            <w:tcW w:w="1384" w:type="dxa"/>
            <w:vAlign w:val="center"/>
          </w:tcPr>
          <w:p w:rsidR="00F9301F" w:rsidRPr="00F9301F" w:rsidRDefault="00F9301F" w:rsidP="00F9301F">
            <w:pPr>
              <w:widowControl w:val="0"/>
              <w:spacing w:line="230" w:lineRule="auto"/>
              <w:jc w:val="center"/>
              <w:rPr>
                <w:rFonts w:ascii="Times New Roman" w:hAnsi="Times New Roman" w:cs="Times New Roman"/>
                <w:b/>
                <w:bCs/>
                <w:sz w:val="12"/>
                <w:szCs w:val="12"/>
                <w:lang w:eastAsia="ru-RU"/>
              </w:rPr>
            </w:pPr>
            <w:r w:rsidRPr="00F9301F">
              <w:rPr>
                <w:rFonts w:ascii="Times New Roman" w:hAnsi="Times New Roman" w:cs="Times New Roman"/>
                <w:b/>
                <w:bCs/>
                <w:sz w:val="12"/>
                <w:szCs w:val="12"/>
                <w:lang w:eastAsia="ru-RU"/>
              </w:rPr>
              <w:t>№№ пункта</w:t>
            </w:r>
          </w:p>
        </w:tc>
        <w:tc>
          <w:tcPr>
            <w:tcW w:w="1276" w:type="dxa"/>
            <w:vAlign w:val="center"/>
          </w:tcPr>
          <w:p w:rsidR="00F9301F" w:rsidRPr="00F9301F" w:rsidRDefault="00F9301F" w:rsidP="00F9301F">
            <w:pPr>
              <w:widowControl w:val="0"/>
              <w:spacing w:line="230" w:lineRule="auto"/>
              <w:jc w:val="center"/>
              <w:rPr>
                <w:rFonts w:ascii="Times New Roman" w:hAnsi="Times New Roman" w:cs="Times New Roman"/>
                <w:b/>
                <w:bCs/>
                <w:sz w:val="12"/>
                <w:szCs w:val="12"/>
                <w:lang w:eastAsia="ru-RU"/>
              </w:rPr>
            </w:pPr>
            <w:r w:rsidRPr="00F9301F">
              <w:rPr>
                <w:rFonts w:ascii="Times New Roman" w:hAnsi="Times New Roman" w:cs="Times New Roman"/>
                <w:b/>
                <w:bCs/>
                <w:sz w:val="12"/>
                <w:szCs w:val="12"/>
                <w:lang w:val="en-US" w:eastAsia="ru-RU"/>
              </w:rPr>
              <w:t>X</w:t>
            </w:r>
          </w:p>
        </w:tc>
        <w:tc>
          <w:tcPr>
            <w:tcW w:w="1134" w:type="dxa"/>
            <w:vAlign w:val="center"/>
          </w:tcPr>
          <w:p w:rsidR="00F9301F" w:rsidRPr="00F9301F" w:rsidRDefault="00F9301F" w:rsidP="00F9301F">
            <w:pPr>
              <w:widowControl w:val="0"/>
              <w:spacing w:line="230" w:lineRule="auto"/>
              <w:jc w:val="center"/>
              <w:rPr>
                <w:rFonts w:ascii="Times New Roman" w:hAnsi="Times New Roman" w:cs="Times New Roman"/>
                <w:b/>
                <w:bCs/>
                <w:sz w:val="12"/>
                <w:szCs w:val="12"/>
                <w:lang w:eastAsia="ru-RU"/>
              </w:rPr>
            </w:pPr>
            <w:r w:rsidRPr="00F9301F">
              <w:rPr>
                <w:rFonts w:ascii="Times New Roman" w:hAnsi="Times New Roman" w:cs="Times New Roman"/>
                <w:b/>
                <w:bCs/>
                <w:sz w:val="12"/>
                <w:szCs w:val="12"/>
                <w:lang w:val="en-US" w:eastAsia="ru-RU"/>
              </w:rPr>
              <w:t>Y</w:t>
            </w:r>
          </w:p>
        </w:tc>
        <w:tc>
          <w:tcPr>
            <w:tcW w:w="1559" w:type="dxa"/>
            <w:vAlign w:val="center"/>
          </w:tcPr>
          <w:p w:rsidR="00F9301F" w:rsidRPr="00F9301F" w:rsidRDefault="00F9301F" w:rsidP="00F9301F">
            <w:pPr>
              <w:widowControl w:val="0"/>
              <w:spacing w:line="230" w:lineRule="auto"/>
              <w:jc w:val="center"/>
              <w:rPr>
                <w:rFonts w:ascii="Times New Roman" w:hAnsi="Times New Roman" w:cs="Times New Roman"/>
                <w:b/>
                <w:bCs/>
                <w:sz w:val="12"/>
                <w:szCs w:val="12"/>
                <w:lang w:eastAsia="ru-RU"/>
              </w:rPr>
            </w:pPr>
            <w:r w:rsidRPr="00F9301F">
              <w:rPr>
                <w:rFonts w:ascii="Times New Roman" w:hAnsi="Times New Roman" w:cs="Times New Roman"/>
                <w:b/>
                <w:bCs/>
                <w:sz w:val="12"/>
                <w:szCs w:val="12"/>
                <w:lang w:eastAsia="ru-RU"/>
              </w:rPr>
              <w:t>Дирекционный угол</w:t>
            </w:r>
          </w:p>
        </w:tc>
        <w:tc>
          <w:tcPr>
            <w:tcW w:w="1213" w:type="dxa"/>
            <w:vAlign w:val="center"/>
          </w:tcPr>
          <w:p w:rsidR="00F9301F" w:rsidRPr="00F9301F" w:rsidRDefault="00F9301F" w:rsidP="00F9301F">
            <w:pPr>
              <w:widowControl w:val="0"/>
              <w:spacing w:line="230" w:lineRule="auto"/>
              <w:jc w:val="center"/>
              <w:rPr>
                <w:rFonts w:ascii="Times New Roman" w:hAnsi="Times New Roman" w:cs="Times New Roman"/>
                <w:b/>
                <w:bCs/>
                <w:sz w:val="12"/>
                <w:szCs w:val="12"/>
                <w:lang w:eastAsia="ru-RU"/>
              </w:rPr>
            </w:pPr>
            <w:r w:rsidRPr="00F9301F">
              <w:rPr>
                <w:rFonts w:ascii="Times New Roman" w:hAnsi="Times New Roman" w:cs="Times New Roman"/>
                <w:b/>
                <w:bCs/>
                <w:sz w:val="12"/>
                <w:szCs w:val="12"/>
                <w:lang w:eastAsia="ru-RU"/>
              </w:rPr>
              <w:t xml:space="preserve">Длина линии, </w:t>
            </w:r>
            <w:proofErr w:type="gramStart"/>
            <w:r w:rsidRPr="00F9301F">
              <w:rPr>
                <w:rFonts w:ascii="Times New Roman" w:hAnsi="Times New Roman" w:cs="Times New Roman"/>
                <w:b/>
                <w:bCs/>
                <w:sz w:val="12"/>
                <w:szCs w:val="12"/>
                <w:lang w:eastAsia="ru-RU"/>
              </w:rPr>
              <w:t>м</w:t>
            </w:r>
            <w:proofErr w:type="gramEnd"/>
          </w:p>
        </w:tc>
        <w:tc>
          <w:tcPr>
            <w:tcW w:w="1163" w:type="dxa"/>
            <w:vAlign w:val="center"/>
          </w:tcPr>
          <w:p w:rsidR="00F9301F" w:rsidRPr="00F9301F" w:rsidRDefault="00F9301F" w:rsidP="00F9301F">
            <w:pPr>
              <w:widowControl w:val="0"/>
              <w:spacing w:line="230" w:lineRule="auto"/>
              <w:jc w:val="center"/>
              <w:rPr>
                <w:rFonts w:ascii="Times New Roman" w:hAnsi="Times New Roman" w:cs="Times New Roman"/>
                <w:b/>
                <w:bCs/>
                <w:sz w:val="12"/>
                <w:szCs w:val="12"/>
                <w:lang w:eastAsia="ru-RU"/>
              </w:rPr>
            </w:pPr>
            <w:r w:rsidRPr="00F9301F">
              <w:rPr>
                <w:rFonts w:ascii="Times New Roman" w:hAnsi="Times New Roman" w:cs="Times New Roman"/>
                <w:b/>
                <w:bCs/>
                <w:sz w:val="12"/>
                <w:szCs w:val="12"/>
                <w:lang w:eastAsia="ru-RU"/>
              </w:rPr>
              <w:t>Направление</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477997.46</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2247598.85</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236°30'7"</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24.01</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1-2</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477984.21</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2247578.83</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321°9'21"</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16.02</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2-3</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3</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477996.69</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2247568.78</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52°3'35"</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23.88</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3-4</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478011.37</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2247587.61</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141°3'36"</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17.88</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4-1</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5</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478140.26</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2247769.57</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225°53'24"</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8.65</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5-6</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lastRenderedPageBreak/>
              <w:t>6</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478134.24</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2247763.36</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338°16'33"</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27.50</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6-7</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7</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478159.79</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2247753.18</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49°32'38"</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2.14</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7-8</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8</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478161.18</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2247754.81</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97°10'44"</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2.64</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8-9</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9</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478160.85</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2247757.43</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84°17'22"</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10.65</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9-10</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10</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478161.91</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2247768.03</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229°36'48"</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6.95</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10-11</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11</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478157.41</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2247762.74</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158°17'6"</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18.46</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11-5</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12</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478528.19</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2248199.47</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229°40'10"</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555.39</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12-13</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13</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478168.74</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2247776.08</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264°19'19"</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14.05</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13-14</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14</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478167.35</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2247762.10</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49°40'4"</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568.43</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14-15</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15</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478535.25</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2248195.42</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150°9'33"</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8.14</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15-12</w:t>
            </w:r>
          </w:p>
        </w:tc>
      </w:tr>
      <w:tr w:rsidR="00F9301F" w:rsidRPr="00F9301F" w:rsidTr="00F9301F">
        <w:tc>
          <w:tcPr>
            <w:tcW w:w="7729" w:type="dxa"/>
            <w:gridSpan w:val="6"/>
            <w:vAlign w:val="center"/>
          </w:tcPr>
          <w:p w:rsidR="00F9301F" w:rsidRPr="00F9301F" w:rsidRDefault="00F9301F" w:rsidP="00F9301F">
            <w:pPr>
              <w:spacing w:line="230" w:lineRule="auto"/>
              <w:jc w:val="center"/>
              <w:rPr>
                <w:rFonts w:ascii="Times New Roman" w:hAnsi="Times New Roman" w:cs="Times New Roman"/>
                <w:color w:val="000000"/>
                <w:sz w:val="12"/>
                <w:szCs w:val="12"/>
              </w:rPr>
            </w:pPr>
          </w:p>
        </w:tc>
      </w:tr>
      <w:tr w:rsidR="00F9301F" w:rsidRPr="00F9301F" w:rsidTr="00F9301F">
        <w:tc>
          <w:tcPr>
            <w:tcW w:w="7729" w:type="dxa"/>
            <w:gridSpan w:val="6"/>
            <w:vAlign w:val="center"/>
          </w:tcPr>
          <w:p w:rsidR="00F9301F" w:rsidRPr="00F9301F" w:rsidRDefault="00F9301F" w:rsidP="00F9301F">
            <w:pPr>
              <w:spacing w:line="230" w:lineRule="auto"/>
              <w:rPr>
                <w:rFonts w:ascii="Times New Roman" w:hAnsi="Times New Roman" w:cs="Times New Roman"/>
                <w:color w:val="000000"/>
                <w:sz w:val="12"/>
                <w:szCs w:val="12"/>
              </w:rPr>
            </w:pPr>
            <w:r w:rsidRPr="00F9301F">
              <w:rPr>
                <w:rFonts w:ascii="Times New Roman" w:hAnsi="Times New Roman" w:cs="Times New Roman"/>
                <w:sz w:val="12"/>
                <w:szCs w:val="12"/>
                <w:lang w:eastAsia="ru-RU"/>
              </w:rPr>
              <w:t>Площадь: 2835 кв. м</w:t>
            </w:r>
          </w:p>
        </w:tc>
      </w:tr>
      <w:tr w:rsidR="00F9301F" w:rsidRPr="00F9301F" w:rsidTr="00F9301F">
        <w:tc>
          <w:tcPr>
            <w:tcW w:w="1384" w:type="dxa"/>
            <w:vAlign w:val="center"/>
          </w:tcPr>
          <w:p w:rsidR="00F9301F" w:rsidRPr="00F9301F" w:rsidRDefault="00F9301F" w:rsidP="00F9301F">
            <w:pPr>
              <w:widowControl w:val="0"/>
              <w:spacing w:line="230" w:lineRule="auto"/>
              <w:rPr>
                <w:rFonts w:ascii="Times New Roman" w:hAnsi="Times New Roman" w:cs="Times New Roman"/>
                <w:sz w:val="12"/>
                <w:szCs w:val="12"/>
                <w:lang w:eastAsia="ru-RU"/>
              </w:rPr>
            </w:pPr>
            <w:r w:rsidRPr="00F9301F">
              <w:rPr>
                <w:rFonts w:ascii="Times New Roman" w:hAnsi="Times New Roman" w:cs="Times New Roman"/>
                <w:sz w:val="12"/>
                <w:szCs w:val="12"/>
                <w:lang w:eastAsia="ru-RU"/>
              </w:rPr>
              <w:t>Кадастровый номер:</w:t>
            </w:r>
          </w:p>
        </w:tc>
        <w:tc>
          <w:tcPr>
            <w:tcW w:w="6345" w:type="dxa"/>
            <w:gridSpan w:val="5"/>
            <w:vAlign w:val="center"/>
          </w:tcPr>
          <w:p w:rsidR="00F9301F" w:rsidRPr="00F9301F" w:rsidRDefault="00F9301F" w:rsidP="00F9301F">
            <w:pPr>
              <w:spacing w:line="230" w:lineRule="auto"/>
              <w:rPr>
                <w:rFonts w:ascii="Times New Roman" w:hAnsi="Times New Roman" w:cs="Times New Roman"/>
                <w:color w:val="000000"/>
                <w:sz w:val="12"/>
                <w:szCs w:val="12"/>
              </w:rPr>
            </w:pPr>
            <w:r w:rsidRPr="00F9301F">
              <w:rPr>
                <w:rFonts w:ascii="Times New Roman" w:hAnsi="Times New Roman" w:cs="Times New Roman"/>
                <w:sz w:val="12"/>
                <w:szCs w:val="12"/>
                <w:lang w:eastAsia="ru-RU"/>
              </w:rPr>
              <w:t>63:31:0503006:34/чзу</w:t>
            </w:r>
            <w:proofErr w:type="gramStart"/>
            <w:r w:rsidRPr="00F9301F">
              <w:rPr>
                <w:rFonts w:ascii="Times New Roman" w:hAnsi="Times New Roman" w:cs="Times New Roman"/>
                <w:sz w:val="12"/>
                <w:szCs w:val="12"/>
                <w:lang w:eastAsia="ru-RU"/>
              </w:rPr>
              <w:t>1</w:t>
            </w:r>
            <w:proofErr w:type="gramEnd"/>
          </w:p>
        </w:tc>
      </w:tr>
      <w:tr w:rsidR="00F9301F" w:rsidRPr="00F9301F" w:rsidTr="00F9301F">
        <w:tc>
          <w:tcPr>
            <w:tcW w:w="1384" w:type="dxa"/>
            <w:vAlign w:val="center"/>
          </w:tcPr>
          <w:p w:rsidR="00F9301F" w:rsidRPr="00F9301F" w:rsidRDefault="00F9301F" w:rsidP="00F9301F">
            <w:pPr>
              <w:widowControl w:val="0"/>
              <w:spacing w:line="230" w:lineRule="auto"/>
              <w:rPr>
                <w:rFonts w:ascii="Times New Roman" w:hAnsi="Times New Roman" w:cs="Times New Roman"/>
                <w:sz w:val="12"/>
                <w:szCs w:val="12"/>
                <w:lang w:eastAsia="ru-RU"/>
              </w:rPr>
            </w:pPr>
            <w:r w:rsidRPr="00F9301F">
              <w:rPr>
                <w:rFonts w:ascii="Times New Roman" w:hAnsi="Times New Roman" w:cs="Times New Roman"/>
                <w:sz w:val="12"/>
                <w:szCs w:val="12"/>
                <w:lang w:eastAsia="ru-RU"/>
              </w:rPr>
              <w:t>Назначение:</w:t>
            </w:r>
          </w:p>
        </w:tc>
        <w:tc>
          <w:tcPr>
            <w:tcW w:w="6345" w:type="dxa"/>
            <w:gridSpan w:val="5"/>
            <w:vAlign w:val="center"/>
          </w:tcPr>
          <w:p w:rsidR="00F9301F" w:rsidRPr="00F9301F" w:rsidRDefault="00F9301F" w:rsidP="00F9301F">
            <w:pPr>
              <w:spacing w:line="230" w:lineRule="auto"/>
              <w:rPr>
                <w:rFonts w:ascii="Times New Roman" w:hAnsi="Times New Roman" w:cs="Times New Roman"/>
                <w:color w:val="000000"/>
                <w:sz w:val="12"/>
                <w:szCs w:val="12"/>
              </w:rPr>
            </w:pPr>
            <w:r w:rsidRPr="00F9301F">
              <w:rPr>
                <w:rFonts w:ascii="Times New Roman" w:hAnsi="Times New Roman" w:cs="Times New Roman"/>
                <w:sz w:val="12"/>
                <w:szCs w:val="12"/>
                <w:lang w:eastAsia="ru-RU"/>
              </w:rPr>
              <w:t xml:space="preserve">Земельный участок </w:t>
            </w:r>
            <w:proofErr w:type="gramStart"/>
            <w:r w:rsidRPr="00F9301F">
              <w:rPr>
                <w:rFonts w:ascii="Times New Roman" w:hAnsi="Times New Roman" w:cs="Times New Roman"/>
                <w:sz w:val="12"/>
                <w:szCs w:val="12"/>
                <w:lang w:eastAsia="ru-RU"/>
              </w:rPr>
              <w:t>под</w:t>
            </w:r>
            <w:proofErr w:type="gramEnd"/>
            <w:r w:rsidRPr="00F9301F">
              <w:rPr>
                <w:rFonts w:ascii="Times New Roman" w:hAnsi="Times New Roman" w:cs="Times New Roman"/>
                <w:sz w:val="12"/>
                <w:szCs w:val="12"/>
                <w:lang w:eastAsia="ru-RU"/>
              </w:rPr>
              <w:t xml:space="preserve">: ВЛ-6 </w:t>
            </w:r>
            <w:proofErr w:type="spellStart"/>
            <w:r w:rsidRPr="00F9301F">
              <w:rPr>
                <w:rFonts w:ascii="Times New Roman" w:hAnsi="Times New Roman" w:cs="Times New Roman"/>
                <w:sz w:val="12"/>
                <w:szCs w:val="12"/>
                <w:lang w:eastAsia="ru-RU"/>
              </w:rPr>
              <w:t>кВ</w:t>
            </w:r>
            <w:proofErr w:type="spellEnd"/>
            <w:r w:rsidRPr="00F9301F">
              <w:rPr>
                <w:rFonts w:ascii="Times New Roman" w:hAnsi="Times New Roman" w:cs="Times New Roman"/>
                <w:sz w:val="12"/>
                <w:szCs w:val="12"/>
                <w:lang w:eastAsia="ru-RU"/>
              </w:rPr>
              <w:t xml:space="preserve"> к ИУ; опору ЛЭП</w:t>
            </w:r>
          </w:p>
        </w:tc>
      </w:tr>
      <w:tr w:rsidR="00F9301F" w:rsidRPr="00F9301F" w:rsidTr="00F9301F">
        <w:tc>
          <w:tcPr>
            <w:tcW w:w="1384" w:type="dxa"/>
            <w:vAlign w:val="center"/>
          </w:tcPr>
          <w:p w:rsidR="00F9301F" w:rsidRPr="00F9301F" w:rsidRDefault="00F9301F" w:rsidP="00F9301F">
            <w:pPr>
              <w:widowControl w:val="0"/>
              <w:spacing w:line="230" w:lineRule="auto"/>
              <w:rPr>
                <w:rFonts w:ascii="Times New Roman" w:hAnsi="Times New Roman" w:cs="Times New Roman"/>
                <w:sz w:val="12"/>
                <w:szCs w:val="12"/>
                <w:lang w:eastAsia="ru-RU"/>
              </w:rPr>
            </w:pPr>
            <w:r w:rsidRPr="00F9301F">
              <w:rPr>
                <w:rFonts w:ascii="Times New Roman" w:hAnsi="Times New Roman" w:cs="Times New Roman"/>
                <w:sz w:val="12"/>
                <w:szCs w:val="12"/>
                <w:lang w:eastAsia="ru-RU"/>
              </w:rPr>
              <w:t>Правообладатель:</w:t>
            </w:r>
          </w:p>
        </w:tc>
        <w:tc>
          <w:tcPr>
            <w:tcW w:w="6345" w:type="dxa"/>
            <w:gridSpan w:val="5"/>
            <w:vAlign w:val="center"/>
          </w:tcPr>
          <w:p w:rsidR="00F9301F" w:rsidRPr="00F9301F" w:rsidRDefault="00F9301F" w:rsidP="00F9301F">
            <w:pPr>
              <w:spacing w:line="230" w:lineRule="auto"/>
              <w:rPr>
                <w:rFonts w:ascii="Times New Roman" w:hAnsi="Times New Roman" w:cs="Times New Roman"/>
                <w:color w:val="000000"/>
                <w:sz w:val="12"/>
                <w:szCs w:val="12"/>
              </w:rPr>
            </w:pPr>
            <w:r w:rsidRPr="00F9301F">
              <w:rPr>
                <w:rFonts w:ascii="Times New Roman" w:hAnsi="Times New Roman" w:cs="Times New Roman"/>
                <w:sz w:val="12"/>
                <w:szCs w:val="12"/>
                <w:lang w:eastAsia="ru-RU"/>
              </w:rPr>
              <w:t>Карпов Василий Иванович</w:t>
            </w:r>
          </w:p>
        </w:tc>
      </w:tr>
      <w:tr w:rsidR="00F9301F" w:rsidRPr="00F9301F" w:rsidTr="00F9301F">
        <w:tc>
          <w:tcPr>
            <w:tcW w:w="1384" w:type="dxa"/>
            <w:vAlign w:val="center"/>
          </w:tcPr>
          <w:p w:rsidR="00F9301F" w:rsidRPr="00F9301F" w:rsidRDefault="00F9301F" w:rsidP="00F9301F">
            <w:pPr>
              <w:widowControl w:val="0"/>
              <w:spacing w:line="230" w:lineRule="auto"/>
              <w:rPr>
                <w:rFonts w:ascii="Times New Roman" w:hAnsi="Times New Roman" w:cs="Times New Roman"/>
                <w:sz w:val="12"/>
                <w:szCs w:val="12"/>
                <w:lang w:eastAsia="ru-RU"/>
              </w:rPr>
            </w:pPr>
            <w:r w:rsidRPr="00F9301F">
              <w:rPr>
                <w:rFonts w:ascii="Times New Roman" w:hAnsi="Times New Roman" w:cs="Times New Roman"/>
                <w:sz w:val="12"/>
                <w:szCs w:val="12"/>
                <w:lang w:eastAsia="ru-RU"/>
              </w:rPr>
              <w:t>Категория земель</w:t>
            </w:r>
          </w:p>
        </w:tc>
        <w:tc>
          <w:tcPr>
            <w:tcW w:w="6345" w:type="dxa"/>
            <w:gridSpan w:val="5"/>
            <w:vAlign w:val="center"/>
          </w:tcPr>
          <w:p w:rsidR="00F9301F" w:rsidRPr="00F9301F" w:rsidRDefault="00F9301F" w:rsidP="00F9301F">
            <w:pPr>
              <w:spacing w:line="230" w:lineRule="auto"/>
              <w:rPr>
                <w:rFonts w:ascii="Times New Roman" w:hAnsi="Times New Roman" w:cs="Times New Roman"/>
                <w:color w:val="000000"/>
                <w:sz w:val="12"/>
                <w:szCs w:val="12"/>
              </w:rPr>
            </w:pPr>
            <w:r w:rsidRPr="00F9301F">
              <w:rPr>
                <w:rFonts w:ascii="Times New Roman" w:hAnsi="Times New Roman" w:cs="Times New Roman"/>
                <w:sz w:val="12"/>
                <w:szCs w:val="12"/>
                <w:lang w:eastAsia="ru-RU"/>
              </w:rPr>
              <w:t>Земли сельскохозяйственного назначения</w:t>
            </w:r>
          </w:p>
        </w:tc>
      </w:tr>
      <w:tr w:rsidR="00F9301F" w:rsidRPr="00F9301F" w:rsidTr="00F9301F">
        <w:tc>
          <w:tcPr>
            <w:tcW w:w="1384" w:type="dxa"/>
            <w:vAlign w:val="center"/>
          </w:tcPr>
          <w:p w:rsidR="00F9301F" w:rsidRPr="00F9301F" w:rsidRDefault="00F9301F" w:rsidP="00F9301F">
            <w:pPr>
              <w:widowControl w:val="0"/>
              <w:spacing w:line="230" w:lineRule="auto"/>
              <w:rPr>
                <w:rFonts w:ascii="Times New Roman" w:hAnsi="Times New Roman" w:cs="Times New Roman"/>
                <w:sz w:val="12"/>
                <w:szCs w:val="12"/>
                <w:lang w:eastAsia="ru-RU"/>
              </w:rPr>
            </w:pPr>
            <w:r w:rsidRPr="00F9301F">
              <w:rPr>
                <w:rFonts w:ascii="Times New Roman" w:hAnsi="Times New Roman" w:cs="Times New Roman"/>
                <w:sz w:val="12"/>
                <w:szCs w:val="12"/>
                <w:lang w:eastAsia="ru-RU"/>
              </w:rPr>
              <w:t>Вид разрешённого использования</w:t>
            </w:r>
          </w:p>
        </w:tc>
        <w:tc>
          <w:tcPr>
            <w:tcW w:w="6345" w:type="dxa"/>
            <w:gridSpan w:val="5"/>
            <w:vAlign w:val="center"/>
          </w:tcPr>
          <w:p w:rsidR="00F9301F" w:rsidRPr="00F9301F" w:rsidRDefault="00F9301F" w:rsidP="00F9301F">
            <w:pPr>
              <w:spacing w:line="230" w:lineRule="auto"/>
              <w:rPr>
                <w:rFonts w:ascii="Times New Roman" w:hAnsi="Times New Roman" w:cs="Times New Roman"/>
                <w:color w:val="000000"/>
                <w:sz w:val="12"/>
                <w:szCs w:val="12"/>
              </w:rPr>
            </w:pPr>
            <w:r w:rsidRPr="00F9301F">
              <w:rPr>
                <w:rFonts w:ascii="Times New Roman" w:hAnsi="Times New Roman" w:cs="Times New Roman"/>
                <w:sz w:val="12"/>
                <w:szCs w:val="12"/>
                <w:lang w:eastAsia="ru-RU"/>
              </w:rPr>
              <w:t>Для ведения сельскохозяйственной деятельности</w:t>
            </w:r>
          </w:p>
        </w:tc>
      </w:tr>
      <w:tr w:rsidR="00F9301F" w:rsidRPr="00F9301F" w:rsidTr="00F9301F">
        <w:tc>
          <w:tcPr>
            <w:tcW w:w="1384" w:type="dxa"/>
            <w:vAlign w:val="center"/>
          </w:tcPr>
          <w:p w:rsidR="00F9301F" w:rsidRPr="00F9301F" w:rsidRDefault="00F9301F" w:rsidP="00F9301F">
            <w:pPr>
              <w:widowControl w:val="0"/>
              <w:spacing w:line="230" w:lineRule="auto"/>
              <w:jc w:val="center"/>
              <w:rPr>
                <w:rFonts w:ascii="Times New Roman" w:hAnsi="Times New Roman" w:cs="Times New Roman"/>
                <w:b/>
                <w:bCs/>
                <w:sz w:val="12"/>
                <w:szCs w:val="12"/>
                <w:lang w:eastAsia="ru-RU"/>
              </w:rPr>
            </w:pPr>
            <w:r w:rsidRPr="00F9301F">
              <w:rPr>
                <w:rFonts w:ascii="Times New Roman" w:hAnsi="Times New Roman" w:cs="Times New Roman"/>
                <w:b/>
                <w:bCs/>
                <w:sz w:val="12"/>
                <w:szCs w:val="12"/>
                <w:lang w:eastAsia="ru-RU"/>
              </w:rPr>
              <w:t>№№ пункта</w:t>
            </w:r>
          </w:p>
        </w:tc>
        <w:tc>
          <w:tcPr>
            <w:tcW w:w="1276" w:type="dxa"/>
            <w:vAlign w:val="center"/>
          </w:tcPr>
          <w:p w:rsidR="00F9301F" w:rsidRPr="00F9301F" w:rsidRDefault="00F9301F" w:rsidP="00F9301F">
            <w:pPr>
              <w:widowControl w:val="0"/>
              <w:spacing w:line="230" w:lineRule="auto"/>
              <w:jc w:val="center"/>
              <w:rPr>
                <w:rFonts w:ascii="Times New Roman" w:hAnsi="Times New Roman" w:cs="Times New Roman"/>
                <w:b/>
                <w:bCs/>
                <w:sz w:val="12"/>
                <w:szCs w:val="12"/>
                <w:lang w:eastAsia="ru-RU"/>
              </w:rPr>
            </w:pPr>
            <w:r w:rsidRPr="00F9301F">
              <w:rPr>
                <w:rFonts w:ascii="Times New Roman" w:hAnsi="Times New Roman" w:cs="Times New Roman"/>
                <w:b/>
                <w:bCs/>
                <w:sz w:val="12"/>
                <w:szCs w:val="12"/>
                <w:lang w:val="en-US" w:eastAsia="ru-RU"/>
              </w:rPr>
              <w:t>X</w:t>
            </w:r>
          </w:p>
        </w:tc>
        <w:tc>
          <w:tcPr>
            <w:tcW w:w="1134" w:type="dxa"/>
            <w:vAlign w:val="center"/>
          </w:tcPr>
          <w:p w:rsidR="00F9301F" w:rsidRPr="00F9301F" w:rsidRDefault="00F9301F" w:rsidP="00F9301F">
            <w:pPr>
              <w:widowControl w:val="0"/>
              <w:spacing w:line="230" w:lineRule="auto"/>
              <w:jc w:val="center"/>
              <w:rPr>
                <w:rFonts w:ascii="Times New Roman" w:hAnsi="Times New Roman" w:cs="Times New Roman"/>
                <w:b/>
                <w:bCs/>
                <w:sz w:val="12"/>
                <w:szCs w:val="12"/>
                <w:lang w:eastAsia="ru-RU"/>
              </w:rPr>
            </w:pPr>
            <w:r w:rsidRPr="00F9301F">
              <w:rPr>
                <w:rFonts w:ascii="Times New Roman" w:hAnsi="Times New Roman" w:cs="Times New Roman"/>
                <w:b/>
                <w:bCs/>
                <w:sz w:val="12"/>
                <w:szCs w:val="12"/>
                <w:lang w:val="en-US" w:eastAsia="ru-RU"/>
              </w:rPr>
              <w:t>Y</w:t>
            </w:r>
          </w:p>
        </w:tc>
        <w:tc>
          <w:tcPr>
            <w:tcW w:w="1559" w:type="dxa"/>
            <w:vAlign w:val="center"/>
          </w:tcPr>
          <w:p w:rsidR="00F9301F" w:rsidRPr="00F9301F" w:rsidRDefault="00F9301F" w:rsidP="00F9301F">
            <w:pPr>
              <w:widowControl w:val="0"/>
              <w:spacing w:line="230" w:lineRule="auto"/>
              <w:jc w:val="center"/>
              <w:rPr>
                <w:rFonts w:ascii="Times New Roman" w:hAnsi="Times New Roman" w:cs="Times New Roman"/>
                <w:b/>
                <w:bCs/>
                <w:sz w:val="12"/>
                <w:szCs w:val="12"/>
                <w:lang w:eastAsia="ru-RU"/>
              </w:rPr>
            </w:pPr>
            <w:r w:rsidRPr="00F9301F">
              <w:rPr>
                <w:rFonts w:ascii="Times New Roman" w:hAnsi="Times New Roman" w:cs="Times New Roman"/>
                <w:b/>
                <w:bCs/>
                <w:sz w:val="12"/>
                <w:szCs w:val="12"/>
                <w:lang w:eastAsia="ru-RU"/>
              </w:rPr>
              <w:t>Дирекционный угол</w:t>
            </w:r>
          </w:p>
        </w:tc>
        <w:tc>
          <w:tcPr>
            <w:tcW w:w="1213" w:type="dxa"/>
            <w:vAlign w:val="center"/>
          </w:tcPr>
          <w:p w:rsidR="00F9301F" w:rsidRPr="00F9301F" w:rsidRDefault="00F9301F" w:rsidP="00F9301F">
            <w:pPr>
              <w:widowControl w:val="0"/>
              <w:spacing w:line="230" w:lineRule="auto"/>
              <w:jc w:val="center"/>
              <w:rPr>
                <w:rFonts w:ascii="Times New Roman" w:hAnsi="Times New Roman" w:cs="Times New Roman"/>
                <w:b/>
                <w:bCs/>
                <w:sz w:val="12"/>
                <w:szCs w:val="12"/>
                <w:lang w:eastAsia="ru-RU"/>
              </w:rPr>
            </w:pPr>
            <w:r w:rsidRPr="00F9301F">
              <w:rPr>
                <w:rFonts w:ascii="Times New Roman" w:hAnsi="Times New Roman" w:cs="Times New Roman"/>
                <w:b/>
                <w:bCs/>
                <w:sz w:val="12"/>
                <w:szCs w:val="12"/>
                <w:lang w:eastAsia="ru-RU"/>
              </w:rPr>
              <w:t xml:space="preserve">Длина линии, </w:t>
            </w:r>
            <w:proofErr w:type="gramStart"/>
            <w:r w:rsidRPr="00F9301F">
              <w:rPr>
                <w:rFonts w:ascii="Times New Roman" w:hAnsi="Times New Roman" w:cs="Times New Roman"/>
                <w:b/>
                <w:bCs/>
                <w:sz w:val="12"/>
                <w:szCs w:val="12"/>
                <w:lang w:eastAsia="ru-RU"/>
              </w:rPr>
              <w:t>м</w:t>
            </w:r>
            <w:proofErr w:type="gramEnd"/>
          </w:p>
        </w:tc>
        <w:tc>
          <w:tcPr>
            <w:tcW w:w="1163" w:type="dxa"/>
            <w:vAlign w:val="center"/>
          </w:tcPr>
          <w:p w:rsidR="00F9301F" w:rsidRPr="00F9301F" w:rsidRDefault="00F9301F" w:rsidP="00F9301F">
            <w:pPr>
              <w:widowControl w:val="0"/>
              <w:spacing w:line="230" w:lineRule="auto"/>
              <w:jc w:val="center"/>
              <w:rPr>
                <w:rFonts w:ascii="Times New Roman" w:hAnsi="Times New Roman" w:cs="Times New Roman"/>
                <w:b/>
                <w:bCs/>
                <w:sz w:val="12"/>
                <w:szCs w:val="12"/>
                <w:lang w:eastAsia="ru-RU"/>
              </w:rPr>
            </w:pPr>
            <w:r w:rsidRPr="00F9301F">
              <w:rPr>
                <w:rFonts w:ascii="Times New Roman" w:hAnsi="Times New Roman" w:cs="Times New Roman"/>
                <w:b/>
                <w:bCs/>
                <w:sz w:val="12"/>
                <w:szCs w:val="12"/>
                <w:lang w:eastAsia="ru-RU"/>
              </w:rPr>
              <w:t>Направление</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478535.25</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2248195.42</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49°40'15"</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355.25</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1-2</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478765.16</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2248466.24</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159°56'53"</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8.52</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2-3</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3</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478757.16</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2248469.16</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229°40'6"</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353.78</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3-4</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478528.19</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2248199.47</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330°9'33"</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8.14</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4-1</w:t>
            </w:r>
          </w:p>
        </w:tc>
      </w:tr>
      <w:tr w:rsidR="00F9301F" w:rsidRPr="00F9301F" w:rsidTr="00F9301F">
        <w:tc>
          <w:tcPr>
            <w:tcW w:w="7729" w:type="dxa"/>
            <w:gridSpan w:val="6"/>
            <w:vAlign w:val="center"/>
          </w:tcPr>
          <w:p w:rsidR="00F9301F" w:rsidRPr="00F9301F" w:rsidRDefault="00F9301F" w:rsidP="00F9301F">
            <w:pPr>
              <w:spacing w:line="230" w:lineRule="auto"/>
              <w:jc w:val="center"/>
              <w:rPr>
                <w:rFonts w:ascii="Times New Roman" w:hAnsi="Times New Roman" w:cs="Times New Roman"/>
                <w:color w:val="000000"/>
                <w:sz w:val="12"/>
                <w:szCs w:val="12"/>
              </w:rPr>
            </w:pPr>
          </w:p>
        </w:tc>
      </w:tr>
      <w:tr w:rsidR="00F9301F" w:rsidRPr="00F9301F" w:rsidTr="00F9301F">
        <w:tc>
          <w:tcPr>
            <w:tcW w:w="7729" w:type="dxa"/>
            <w:gridSpan w:val="6"/>
            <w:vAlign w:val="center"/>
          </w:tcPr>
          <w:p w:rsidR="00F9301F" w:rsidRPr="00F9301F" w:rsidRDefault="00F9301F" w:rsidP="00F9301F">
            <w:pPr>
              <w:spacing w:line="230" w:lineRule="auto"/>
              <w:rPr>
                <w:rFonts w:ascii="Times New Roman" w:hAnsi="Times New Roman" w:cs="Times New Roman"/>
                <w:color w:val="000000"/>
                <w:sz w:val="12"/>
                <w:szCs w:val="12"/>
              </w:rPr>
            </w:pPr>
            <w:r w:rsidRPr="00F9301F">
              <w:rPr>
                <w:rFonts w:ascii="Times New Roman" w:hAnsi="Times New Roman" w:cs="Times New Roman"/>
                <w:sz w:val="12"/>
                <w:szCs w:val="12"/>
                <w:lang w:eastAsia="ru-RU"/>
              </w:rPr>
              <w:t>Площадь: 2938 кв. м</w:t>
            </w:r>
          </w:p>
        </w:tc>
      </w:tr>
      <w:tr w:rsidR="00F9301F" w:rsidRPr="00F9301F" w:rsidTr="00F9301F">
        <w:tc>
          <w:tcPr>
            <w:tcW w:w="1384" w:type="dxa"/>
            <w:vAlign w:val="center"/>
          </w:tcPr>
          <w:p w:rsidR="00F9301F" w:rsidRPr="00F9301F" w:rsidRDefault="00F9301F" w:rsidP="00F9301F">
            <w:pPr>
              <w:widowControl w:val="0"/>
              <w:spacing w:line="230" w:lineRule="auto"/>
              <w:rPr>
                <w:rFonts w:ascii="Times New Roman" w:hAnsi="Times New Roman" w:cs="Times New Roman"/>
                <w:sz w:val="12"/>
                <w:szCs w:val="12"/>
                <w:lang w:eastAsia="ru-RU"/>
              </w:rPr>
            </w:pPr>
            <w:r w:rsidRPr="00F9301F">
              <w:rPr>
                <w:rFonts w:ascii="Times New Roman" w:hAnsi="Times New Roman" w:cs="Times New Roman"/>
                <w:sz w:val="12"/>
                <w:szCs w:val="12"/>
                <w:lang w:eastAsia="ru-RU"/>
              </w:rPr>
              <w:t>Кадастровый номер:</w:t>
            </w:r>
          </w:p>
        </w:tc>
        <w:tc>
          <w:tcPr>
            <w:tcW w:w="6345" w:type="dxa"/>
            <w:gridSpan w:val="5"/>
            <w:vAlign w:val="center"/>
          </w:tcPr>
          <w:p w:rsidR="00F9301F" w:rsidRPr="00F9301F" w:rsidRDefault="00F9301F" w:rsidP="00F9301F">
            <w:pPr>
              <w:spacing w:line="230" w:lineRule="auto"/>
              <w:rPr>
                <w:rFonts w:ascii="Times New Roman" w:hAnsi="Times New Roman" w:cs="Times New Roman"/>
                <w:color w:val="000000"/>
                <w:sz w:val="12"/>
                <w:szCs w:val="12"/>
              </w:rPr>
            </w:pPr>
            <w:r w:rsidRPr="00F9301F">
              <w:rPr>
                <w:rFonts w:ascii="Times New Roman" w:hAnsi="Times New Roman" w:cs="Times New Roman"/>
                <w:sz w:val="12"/>
                <w:szCs w:val="12"/>
                <w:lang w:eastAsia="ru-RU"/>
              </w:rPr>
              <w:t>63:31:0503006:36/чзу</w:t>
            </w:r>
            <w:proofErr w:type="gramStart"/>
            <w:r w:rsidRPr="00F9301F">
              <w:rPr>
                <w:rFonts w:ascii="Times New Roman" w:hAnsi="Times New Roman" w:cs="Times New Roman"/>
                <w:sz w:val="12"/>
                <w:szCs w:val="12"/>
                <w:lang w:eastAsia="ru-RU"/>
              </w:rPr>
              <w:t>1</w:t>
            </w:r>
            <w:proofErr w:type="gramEnd"/>
          </w:p>
        </w:tc>
      </w:tr>
      <w:tr w:rsidR="00F9301F" w:rsidRPr="00F9301F" w:rsidTr="00F9301F">
        <w:tc>
          <w:tcPr>
            <w:tcW w:w="1384" w:type="dxa"/>
            <w:vAlign w:val="center"/>
          </w:tcPr>
          <w:p w:rsidR="00F9301F" w:rsidRPr="00F9301F" w:rsidRDefault="00F9301F" w:rsidP="00F9301F">
            <w:pPr>
              <w:widowControl w:val="0"/>
              <w:spacing w:line="230" w:lineRule="auto"/>
              <w:rPr>
                <w:rFonts w:ascii="Times New Roman" w:hAnsi="Times New Roman" w:cs="Times New Roman"/>
                <w:sz w:val="12"/>
                <w:szCs w:val="12"/>
                <w:lang w:eastAsia="ru-RU"/>
              </w:rPr>
            </w:pPr>
            <w:r w:rsidRPr="00F9301F">
              <w:rPr>
                <w:rFonts w:ascii="Times New Roman" w:hAnsi="Times New Roman" w:cs="Times New Roman"/>
                <w:sz w:val="12"/>
                <w:szCs w:val="12"/>
                <w:lang w:eastAsia="ru-RU"/>
              </w:rPr>
              <w:t>Назначение:</w:t>
            </w:r>
          </w:p>
        </w:tc>
        <w:tc>
          <w:tcPr>
            <w:tcW w:w="6345" w:type="dxa"/>
            <w:gridSpan w:val="5"/>
            <w:vAlign w:val="center"/>
          </w:tcPr>
          <w:p w:rsidR="00F9301F" w:rsidRPr="00F9301F" w:rsidRDefault="00F9301F" w:rsidP="00F9301F">
            <w:pPr>
              <w:spacing w:line="230" w:lineRule="auto"/>
              <w:rPr>
                <w:rFonts w:ascii="Times New Roman" w:hAnsi="Times New Roman" w:cs="Times New Roman"/>
                <w:color w:val="000000"/>
                <w:sz w:val="12"/>
                <w:szCs w:val="12"/>
              </w:rPr>
            </w:pPr>
            <w:r w:rsidRPr="00F9301F">
              <w:rPr>
                <w:rFonts w:ascii="Times New Roman" w:hAnsi="Times New Roman" w:cs="Times New Roman"/>
                <w:sz w:val="12"/>
                <w:szCs w:val="12"/>
                <w:lang w:eastAsia="ru-RU"/>
              </w:rPr>
              <w:t xml:space="preserve">Земельный участок </w:t>
            </w:r>
            <w:proofErr w:type="gramStart"/>
            <w:r w:rsidRPr="00F9301F">
              <w:rPr>
                <w:rFonts w:ascii="Times New Roman" w:hAnsi="Times New Roman" w:cs="Times New Roman"/>
                <w:sz w:val="12"/>
                <w:szCs w:val="12"/>
                <w:lang w:eastAsia="ru-RU"/>
              </w:rPr>
              <w:t>под</w:t>
            </w:r>
            <w:proofErr w:type="gramEnd"/>
            <w:r w:rsidRPr="00F9301F">
              <w:rPr>
                <w:rFonts w:ascii="Times New Roman" w:hAnsi="Times New Roman" w:cs="Times New Roman"/>
                <w:sz w:val="12"/>
                <w:szCs w:val="12"/>
                <w:lang w:eastAsia="ru-RU"/>
              </w:rPr>
              <w:t xml:space="preserve">: ВЛ-6 </w:t>
            </w:r>
            <w:proofErr w:type="spellStart"/>
            <w:r w:rsidRPr="00F9301F">
              <w:rPr>
                <w:rFonts w:ascii="Times New Roman" w:hAnsi="Times New Roman" w:cs="Times New Roman"/>
                <w:sz w:val="12"/>
                <w:szCs w:val="12"/>
                <w:lang w:eastAsia="ru-RU"/>
              </w:rPr>
              <w:t>кВ</w:t>
            </w:r>
            <w:proofErr w:type="spellEnd"/>
            <w:r w:rsidRPr="00F9301F">
              <w:rPr>
                <w:rFonts w:ascii="Times New Roman" w:hAnsi="Times New Roman" w:cs="Times New Roman"/>
                <w:sz w:val="12"/>
                <w:szCs w:val="12"/>
                <w:lang w:eastAsia="ru-RU"/>
              </w:rPr>
              <w:t xml:space="preserve"> к ИУ; опору ЛЭП; сооружения для эксплуатации </w:t>
            </w:r>
            <w:proofErr w:type="spellStart"/>
            <w:r w:rsidRPr="00F9301F">
              <w:rPr>
                <w:rFonts w:ascii="Times New Roman" w:hAnsi="Times New Roman" w:cs="Times New Roman"/>
                <w:sz w:val="12"/>
                <w:szCs w:val="12"/>
                <w:lang w:eastAsia="ru-RU"/>
              </w:rPr>
              <w:t>реклоузера</w:t>
            </w:r>
            <w:proofErr w:type="spellEnd"/>
          </w:p>
        </w:tc>
      </w:tr>
      <w:tr w:rsidR="00F9301F" w:rsidRPr="00F9301F" w:rsidTr="00F9301F">
        <w:tc>
          <w:tcPr>
            <w:tcW w:w="1384" w:type="dxa"/>
            <w:vAlign w:val="center"/>
          </w:tcPr>
          <w:p w:rsidR="00F9301F" w:rsidRPr="00F9301F" w:rsidRDefault="00F9301F" w:rsidP="00F9301F">
            <w:pPr>
              <w:widowControl w:val="0"/>
              <w:spacing w:line="230" w:lineRule="auto"/>
              <w:rPr>
                <w:rFonts w:ascii="Times New Roman" w:hAnsi="Times New Roman" w:cs="Times New Roman"/>
                <w:sz w:val="12"/>
                <w:szCs w:val="12"/>
                <w:lang w:eastAsia="ru-RU"/>
              </w:rPr>
            </w:pPr>
            <w:r w:rsidRPr="00F9301F">
              <w:rPr>
                <w:rFonts w:ascii="Times New Roman" w:hAnsi="Times New Roman" w:cs="Times New Roman"/>
                <w:sz w:val="12"/>
                <w:szCs w:val="12"/>
                <w:lang w:eastAsia="ru-RU"/>
              </w:rPr>
              <w:t>Правообладатель:</w:t>
            </w:r>
          </w:p>
        </w:tc>
        <w:tc>
          <w:tcPr>
            <w:tcW w:w="6345" w:type="dxa"/>
            <w:gridSpan w:val="5"/>
            <w:vAlign w:val="center"/>
          </w:tcPr>
          <w:p w:rsidR="00F9301F" w:rsidRPr="00F9301F" w:rsidRDefault="00F9301F" w:rsidP="00F9301F">
            <w:pPr>
              <w:spacing w:line="230" w:lineRule="auto"/>
              <w:rPr>
                <w:rFonts w:ascii="Times New Roman" w:hAnsi="Times New Roman" w:cs="Times New Roman"/>
                <w:color w:val="000000"/>
                <w:sz w:val="12"/>
                <w:szCs w:val="12"/>
              </w:rPr>
            </w:pPr>
            <w:r w:rsidRPr="00F9301F">
              <w:rPr>
                <w:rFonts w:ascii="Times New Roman" w:hAnsi="Times New Roman" w:cs="Times New Roman"/>
                <w:sz w:val="12"/>
                <w:szCs w:val="12"/>
                <w:lang w:eastAsia="ru-RU"/>
              </w:rPr>
              <w:t>Мельникова Галина Васильевна</w:t>
            </w:r>
          </w:p>
        </w:tc>
      </w:tr>
      <w:tr w:rsidR="00F9301F" w:rsidRPr="00F9301F" w:rsidTr="00F9301F">
        <w:tc>
          <w:tcPr>
            <w:tcW w:w="1384" w:type="dxa"/>
            <w:vAlign w:val="center"/>
          </w:tcPr>
          <w:p w:rsidR="00F9301F" w:rsidRPr="00F9301F" w:rsidRDefault="00F9301F" w:rsidP="00F9301F">
            <w:pPr>
              <w:widowControl w:val="0"/>
              <w:spacing w:line="230" w:lineRule="auto"/>
              <w:rPr>
                <w:rFonts w:ascii="Times New Roman" w:hAnsi="Times New Roman" w:cs="Times New Roman"/>
                <w:sz w:val="12"/>
                <w:szCs w:val="12"/>
                <w:lang w:eastAsia="ru-RU"/>
              </w:rPr>
            </w:pPr>
            <w:r w:rsidRPr="00F9301F">
              <w:rPr>
                <w:rFonts w:ascii="Times New Roman" w:hAnsi="Times New Roman" w:cs="Times New Roman"/>
                <w:sz w:val="12"/>
                <w:szCs w:val="12"/>
                <w:lang w:eastAsia="ru-RU"/>
              </w:rPr>
              <w:t>Категория земель</w:t>
            </w:r>
          </w:p>
        </w:tc>
        <w:tc>
          <w:tcPr>
            <w:tcW w:w="6345" w:type="dxa"/>
            <w:gridSpan w:val="5"/>
            <w:vAlign w:val="center"/>
          </w:tcPr>
          <w:p w:rsidR="00F9301F" w:rsidRPr="00F9301F" w:rsidRDefault="00F9301F" w:rsidP="00F9301F">
            <w:pPr>
              <w:spacing w:line="230" w:lineRule="auto"/>
              <w:rPr>
                <w:rFonts w:ascii="Times New Roman" w:hAnsi="Times New Roman" w:cs="Times New Roman"/>
                <w:color w:val="000000"/>
                <w:sz w:val="12"/>
                <w:szCs w:val="12"/>
              </w:rPr>
            </w:pPr>
            <w:r w:rsidRPr="00F9301F">
              <w:rPr>
                <w:rFonts w:ascii="Times New Roman" w:hAnsi="Times New Roman" w:cs="Times New Roman"/>
                <w:sz w:val="12"/>
                <w:szCs w:val="12"/>
                <w:lang w:eastAsia="ru-RU"/>
              </w:rPr>
              <w:t>Земли сельскохозяйственного назначения</w:t>
            </w:r>
          </w:p>
        </w:tc>
      </w:tr>
      <w:tr w:rsidR="00F9301F" w:rsidRPr="00F9301F" w:rsidTr="00F9301F">
        <w:tc>
          <w:tcPr>
            <w:tcW w:w="1384" w:type="dxa"/>
            <w:vAlign w:val="center"/>
          </w:tcPr>
          <w:p w:rsidR="00F9301F" w:rsidRPr="00F9301F" w:rsidRDefault="00F9301F" w:rsidP="00F9301F">
            <w:pPr>
              <w:widowControl w:val="0"/>
              <w:spacing w:line="230" w:lineRule="auto"/>
              <w:rPr>
                <w:rFonts w:ascii="Times New Roman" w:hAnsi="Times New Roman" w:cs="Times New Roman"/>
                <w:sz w:val="12"/>
                <w:szCs w:val="12"/>
                <w:lang w:eastAsia="ru-RU"/>
              </w:rPr>
            </w:pPr>
            <w:r w:rsidRPr="00F9301F">
              <w:rPr>
                <w:rFonts w:ascii="Times New Roman" w:hAnsi="Times New Roman" w:cs="Times New Roman"/>
                <w:sz w:val="12"/>
                <w:szCs w:val="12"/>
                <w:lang w:eastAsia="ru-RU"/>
              </w:rPr>
              <w:t>Вид разрешённого использования</w:t>
            </w:r>
          </w:p>
        </w:tc>
        <w:tc>
          <w:tcPr>
            <w:tcW w:w="6345" w:type="dxa"/>
            <w:gridSpan w:val="5"/>
            <w:vAlign w:val="center"/>
          </w:tcPr>
          <w:p w:rsidR="00F9301F" w:rsidRPr="00F9301F" w:rsidRDefault="00F9301F" w:rsidP="00F9301F">
            <w:pPr>
              <w:spacing w:line="230" w:lineRule="auto"/>
              <w:rPr>
                <w:rFonts w:ascii="Times New Roman" w:hAnsi="Times New Roman" w:cs="Times New Roman"/>
                <w:color w:val="000000"/>
                <w:sz w:val="12"/>
                <w:szCs w:val="12"/>
              </w:rPr>
            </w:pPr>
            <w:r w:rsidRPr="00F9301F">
              <w:rPr>
                <w:rFonts w:ascii="Times New Roman" w:hAnsi="Times New Roman" w:cs="Times New Roman"/>
                <w:sz w:val="12"/>
                <w:szCs w:val="12"/>
                <w:lang w:eastAsia="ru-RU"/>
              </w:rPr>
              <w:t>Для ведения сельскохозяйственной деятельности</w:t>
            </w:r>
          </w:p>
        </w:tc>
      </w:tr>
      <w:tr w:rsidR="00F9301F" w:rsidRPr="00F9301F" w:rsidTr="00F9301F">
        <w:tc>
          <w:tcPr>
            <w:tcW w:w="1384" w:type="dxa"/>
            <w:vAlign w:val="center"/>
          </w:tcPr>
          <w:p w:rsidR="00F9301F" w:rsidRPr="00F9301F" w:rsidRDefault="00F9301F" w:rsidP="00F9301F">
            <w:pPr>
              <w:widowControl w:val="0"/>
              <w:spacing w:line="230" w:lineRule="auto"/>
              <w:jc w:val="center"/>
              <w:rPr>
                <w:rFonts w:ascii="Times New Roman" w:hAnsi="Times New Roman" w:cs="Times New Roman"/>
                <w:b/>
                <w:bCs/>
                <w:sz w:val="12"/>
                <w:szCs w:val="12"/>
                <w:lang w:eastAsia="ru-RU"/>
              </w:rPr>
            </w:pPr>
            <w:r w:rsidRPr="00F9301F">
              <w:rPr>
                <w:rFonts w:ascii="Times New Roman" w:hAnsi="Times New Roman" w:cs="Times New Roman"/>
                <w:b/>
                <w:bCs/>
                <w:sz w:val="12"/>
                <w:szCs w:val="12"/>
                <w:lang w:eastAsia="ru-RU"/>
              </w:rPr>
              <w:t>№№ пункта</w:t>
            </w:r>
          </w:p>
        </w:tc>
        <w:tc>
          <w:tcPr>
            <w:tcW w:w="1276" w:type="dxa"/>
            <w:vAlign w:val="center"/>
          </w:tcPr>
          <w:p w:rsidR="00F9301F" w:rsidRPr="00F9301F" w:rsidRDefault="00F9301F" w:rsidP="00F9301F">
            <w:pPr>
              <w:widowControl w:val="0"/>
              <w:spacing w:line="230" w:lineRule="auto"/>
              <w:jc w:val="center"/>
              <w:rPr>
                <w:rFonts w:ascii="Times New Roman" w:hAnsi="Times New Roman" w:cs="Times New Roman"/>
                <w:b/>
                <w:bCs/>
                <w:sz w:val="12"/>
                <w:szCs w:val="12"/>
                <w:lang w:eastAsia="ru-RU"/>
              </w:rPr>
            </w:pPr>
            <w:r w:rsidRPr="00F9301F">
              <w:rPr>
                <w:rFonts w:ascii="Times New Roman" w:hAnsi="Times New Roman" w:cs="Times New Roman"/>
                <w:b/>
                <w:bCs/>
                <w:sz w:val="12"/>
                <w:szCs w:val="12"/>
                <w:lang w:val="en-US" w:eastAsia="ru-RU"/>
              </w:rPr>
              <w:t>X</w:t>
            </w:r>
          </w:p>
        </w:tc>
        <w:tc>
          <w:tcPr>
            <w:tcW w:w="1134" w:type="dxa"/>
            <w:vAlign w:val="center"/>
          </w:tcPr>
          <w:p w:rsidR="00F9301F" w:rsidRPr="00F9301F" w:rsidRDefault="00F9301F" w:rsidP="00F9301F">
            <w:pPr>
              <w:widowControl w:val="0"/>
              <w:spacing w:line="230" w:lineRule="auto"/>
              <w:jc w:val="center"/>
              <w:rPr>
                <w:rFonts w:ascii="Times New Roman" w:hAnsi="Times New Roman" w:cs="Times New Roman"/>
                <w:b/>
                <w:bCs/>
                <w:sz w:val="12"/>
                <w:szCs w:val="12"/>
                <w:lang w:eastAsia="ru-RU"/>
              </w:rPr>
            </w:pPr>
            <w:r w:rsidRPr="00F9301F">
              <w:rPr>
                <w:rFonts w:ascii="Times New Roman" w:hAnsi="Times New Roman" w:cs="Times New Roman"/>
                <w:b/>
                <w:bCs/>
                <w:sz w:val="12"/>
                <w:szCs w:val="12"/>
                <w:lang w:val="en-US" w:eastAsia="ru-RU"/>
              </w:rPr>
              <w:t>Y</w:t>
            </w:r>
          </w:p>
        </w:tc>
        <w:tc>
          <w:tcPr>
            <w:tcW w:w="1559" w:type="dxa"/>
            <w:vAlign w:val="center"/>
          </w:tcPr>
          <w:p w:rsidR="00F9301F" w:rsidRPr="00F9301F" w:rsidRDefault="00F9301F" w:rsidP="00F9301F">
            <w:pPr>
              <w:widowControl w:val="0"/>
              <w:spacing w:line="230" w:lineRule="auto"/>
              <w:jc w:val="center"/>
              <w:rPr>
                <w:rFonts w:ascii="Times New Roman" w:hAnsi="Times New Roman" w:cs="Times New Roman"/>
                <w:b/>
                <w:bCs/>
                <w:sz w:val="12"/>
                <w:szCs w:val="12"/>
                <w:lang w:eastAsia="ru-RU"/>
              </w:rPr>
            </w:pPr>
            <w:r w:rsidRPr="00F9301F">
              <w:rPr>
                <w:rFonts w:ascii="Times New Roman" w:hAnsi="Times New Roman" w:cs="Times New Roman"/>
                <w:b/>
                <w:bCs/>
                <w:sz w:val="12"/>
                <w:szCs w:val="12"/>
                <w:lang w:eastAsia="ru-RU"/>
              </w:rPr>
              <w:t>Дирекционный угол</w:t>
            </w:r>
          </w:p>
        </w:tc>
        <w:tc>
          <w:tcPr>
            <w:tcW w:w="1213" w:type="dxa"/>
            <w:vAlign w:val="center"/>
          </w:tcPr>
          <w:p w:rsidR="00F9301F" w:rsidRPr="00F9301F" w:rsidRDefault="00F9301F" w:rsidP="00F9301F">
            <w:pPr>
              <w:widowControl w:val="0"/>
              <w:spacing w:line="230" w:lineRule="auto"/>
              <w:jc w:val="center"/>
              <w:rPr>
                <w:rFonts w:ascii="Times New Roman" w:hAnsi="Times New Roman" w:cs="Times New Roman"/>
                <w:b/>
                <w:bCs/>
                <w:sz w:val="12"/>
                <w:szCs w:val="12"/>
                <w:lang w:eastAsia="ru-RU"/>
              </w:rPr>
            </w:pPr>
            <w:r w:rsidRPr="00F9301F">
              <w:rPr>
                <w:rFonts w:ascii="Times New Roman" w:hAnsi="Times New Roman" w:cs="Times New Roman"/>
                <w:b/>
                <w:bCs/>
                <w:sz w:val="12"/>
                <w:szCs w:val="12"/>
                <w:lang w:eastAsia="ru-RU"/>
              </w:rPr>
              <w:t xml:space="preserve">Длина линии, </w:t>
            </w:r>
            <w:proofErr w:type="gramStart"/>
            <w:r w:rsidRPr="00F9301F">
              <w:rPr>
                <w:rFonts w:ascii="Times New Roman" w:hAnsi="Times New Roman" w:cs="Times New Roman"/>
                <w:b/>
                <w:bCs/>
                <w:sz w:val="12"/>
                <w:szCs w:val="12"/>
                <w:lang w:eastAsia="ru-RU"/>
              </w:rPr>
              <w:t>м</w:t>
            </w:r>
            <w:proofErr w:type="gramEnd"/>
          </w:p>
        </w:tc>
        <w:tc>
          <w:tcPr>
            <w:tcW w:w="1163" w:type="dxa"/>
            <w:vAlign w:val="center"/>
          </w:tcPr>
          <w:p w:rsidR="00F9301F" w:rsidRPr="00F9301F" w:rsidRDefault="00F9301F" w:rsidP="00F9301F">
            <w:pPr>
              <w:widowControl w:val="0"/>
              <w:spacing w:line="230" w:lineRule="auto"/>
              <w:jc w:val="center"/>
              <w:rPr>
                <w:rFonts w:ascii="Times New Roman" w:hAnsi="Times New Roman" w:cs="Times New Roman"/>
                <w:b/>
                <w:bCs/>
                <w:sz w:val="12"/>
                <w:szCs w:val="12"/>
                <w:lang w:eastAsia="ru-RU"/>
              </w:rPr>
            </w:pPr>
            <w:r w:rsidRPr="00F9301F">
              <w:rPr>
                <w:rFonts w:ascii="Times New Roman" w:hAnsi="Times New Roman" w:cs="Times New Roman"/>
                <w:b/>
                <w:bCs/>
                <w:sz w:val="12"/>
                <w:szCs w:val="12"/>
                <w:lang w:eastAsia="ru-RU"/>
              </w:rPr>
              <w:t>Направление</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478765.16</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2248466.24</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49°40'1"</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145.74</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1-2</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478859.49</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2248577.34</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345°22'29"</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119.61</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2-3</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3</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478975.22</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2248547.14</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75°18'14"</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8.00</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3-4</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478977.25</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2248554.88</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66°36'48"</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9.60</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4-5</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5</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478981.06</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2248563.69</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93°45'21"</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30.69</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5-6</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6</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478979.05</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2248594.31</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165°33'21"</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13.63</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6-7</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7</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478965.85</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2248597.71</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256°1'20"</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35.60</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7-8</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8</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478957.25</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2248563.16</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165°22'5"</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17.50</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8-9</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9</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478940.32</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2248567.58</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254°39'27"</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2.87</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9-10</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10</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478939.56</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2248564.81</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165°26'12"</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85.66</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10-11</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11</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478856.65</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2248586.35</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229°40'12"</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153.73</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11-12</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12</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478757.16</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2248469.16</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339°56'53"</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8.52</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12-1</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13</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478973.96</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2248575.07</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75°19'0"</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1.93</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13-14</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14</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478974.45</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2248576.94</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6°57'32"</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4.70</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14-15</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15</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478979.12</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2248577.51</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96°54'40"</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2.99</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15-16</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16</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478978.76</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2248580.48</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186°48'52"</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4.80</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16-17</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17</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478973.99</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2248579.91</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165°26'53"</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3.50</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17-18</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18</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478970.60</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2248580.79</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255°16'53"</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4.68</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18-19</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19</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478969.41</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2248576.26</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345°20'36"</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4.70</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19-13</w:t>
            </w:r>
          </w:p>
        </w:tc>
      </w:tr>
      <w:tr w:rsidR="00F9301F" w:rsidRPr="00F9301F" w:rsidTr="00F9301F">
        <w:tc>
          <w:tcPr>
            <w:tcW w:w="7729" w:type="dxa"/>
            <w:gridSpan w:val="6"/>
            <w:vAlign w:val="center"/>
          </w:tcPr>
          <w:p w:rsidR="00F9301F" w:rsidRPr="00F9301F" w:rsidRDefault="00F9301F" w:rsidP="00F9301F">
            <w:pPr>
              <w:spacing w:line="230" w:lineRule="auto"/>
              <w:jc w:val="center"/>
              <w:rPr>
                <w:rFonts w:ascii="Times New Roman" w:hAnsi="Times New Roman" w:cs="Times New Roman"/>
                <w:color w:val="000000"/>
                <w:sz w:val="12"/>
                <w:szCs w:val="12"/>
              </w:rPr>
            </w:pPr>
          </w:p>
        </w:tc>
      </w:tr>
      <w:tr w:rsidR="00F9301F" w:rsidRPr="00F9301F" w:rsidTr="00F9301F">
        <w:tc>
          <w:tcPr>
            <w:tcW w:w="7729" w:type="dxa"/>
            <w:gridSpan w:val="6"/>
            <w:vAlign w:val="center"/>
          </w:tcPr>
          <w:p w:rsidR="00F9301F" w:rsidRPr="00F9301F" w:rsidRDefault="00F9301F" w:rsidP="00F9301F">
            <w:pPr>
              <w:spacing w:line="230" w:lineRule="auto"/>
              <w:rPr>
                <w:rFonts w:ascii="Times New Roman" w:hAnsi="Times New Roman" w:cs="Times New Roman"/>
                <w:color w:val="000000"/>
                <w:sz w:val="12"/>
                <w:szCs w:val="12"/>
              </w:rPr>
            </w:pPr>
            <w:r w:rsidRPr="00F9301F">
              <w:rPr>
                <w:rFonts w:ascii="Times New Roman" w:hAnsi="Times New Roman" w:cs="Times New Roman"/>
                <w:sz w:val="12"/>
                <w:szCs w:val="12"/>
                <w:lang w:eastAsia="ru-RU"/>
              </w:rPr>
              <w:t>Площадь: 35 кв. м</w:t>
            </w:r>
          </w:p>
        </w:tc>
      </w:tr>
      <w:tr w:rsidR="00F9301F" w:rsidRPr="00F9301F" w:rsidTr="00F9301F">
        <w:tc>
          <w:tcPr>
            <w:tcW w:w="1384" w:type="dxa"/>
            <w:vAlign w:val="center"/>
          </w:tcPr>
          <w:p w:rsidR="00F9301F" w:rsidRPr="00F9301F" w:rsidRDefault="00F9301F" w:rsidP="00F9301F">
            <w:pPr>
              <w:widowControl w:val="0"/>
              <w:spacing w:line="230" w:lineRule="auto"/>
              <w:rPr>
                <w:rFonts w:ascii="Times New Roman" w:hAnsi="Times New Roman" w:cs="Times New Roman"/>
                <w:sz w:val="12"/>
                <w:szCs w:val="12"/>
                <w:lang w:eastAsia="ru-RU"/>
              </w:rPr>
            </w:pPr>
            <w:r w:rsidRPr="00F9301F">
              <w:rPr>
                <w:rFonts w:ascii="Times New Roman" w:hAnsi="Times New Roman" w:cs="Times New Roman"/>
                <w:sz w:val="12"/>
                <w:szCs w:val="12"/>
                <w:lang w:eastAsia="ru-RU"/>
              </w:rPr>
              <w:t>Кадастровый номер:</w:t>
            </w:r>
          </w:p>
        </w:tc>
        <w:tc>
          <w:tcPr>
            <w:tcW w:w="6345" w:type="dxa"/>
            <w:gridSpan w:val="5"/>
            <w:vAlign w:val="center"/>
          </w:tcPr>
          <w:p w:rsidR="00F9301F" w:rsidRPr="00F9301F" w:rsidRDefault="00F9301F" w:rsidP="00F9301F">
            <w:pPr>
              <w:spacing w:line="230" w:lineRule="auto"/>
              <w:rPr>
                <w:rFonts w:ascii="Times New Roman" w:hAnsi="Times New Roman" w:cs="Times New Roman"/>
                <w:color w:val="000000"/>
                <w:sz w:val="12"/>
                <w:szCs w:val="12"/>
              </w:rPr>
            </w:pPr>
            <w:r w:rsidRPr="00F9301F">
              <w:rPr>
                <w:rFonts w:ascii="Times New Roman" w:hAnsi="Times New Roman" w:cs="Times New Roman"/>
                <w:sz w:val="12"/>
                <w:szCs w:val="12"/>
                <w:lang w:eastAsia="ru-RU"/>
              </w:rPr>
              <w:t>63:31:0503006:36/чзу</w:t>
            </w:r>
            <w:proofErr w:type="gramStart"/>
            <w:r w:rsidRPr="00F9301F">
              <w:rPr>
                <w:rFonts w:ascii="Times New Roman" w:hAnsi="Times New Roman" w:cs="Times New Roman"/>
                <w:sz w:val="12"/>
                <w:szCs w:val="12"/>
                <w:lang w:eastAsia="ru-RU"/>
              </w:rPr>
              <w:t>2</w:t>
            </w:r>
            <w:proofErr w:type="gramEnd"/>
          </w:p>
        </w:tc>
      </w:tr>
      <w:tr w:rsidR="00F9301F" w:rsidRPr="00F9301F" w:rsidTr="00F9301F">
        <w:tc>
          <w:tcPr>
            <w:tcW w:w="1384" w:type="dxa"/>
            <w:vAlign w:val="center"/>
          </w:tcPr>
          <w:p w:rsidR="00F9301F" w:rsidRPr="00F9301F" w:rsidRDefault="00F9301F" w:rsidP="00F9301F">
            <w:pPr>
              <w:widowControl w:val="0"/>
              <w:spacing w:line="230" w:lineRule="auto"/>
              <w:rPr>
                <w:rFonts w:ascii="Times New Roman" w:hAnsi="Times New Roman" w:cs="Times New Roman"/>
                <w:sz w:val="12"/>
                <w:szCs w:val="12"/>
                <w:lang w:eastAsia="ru-RU"/>
              </w:rPr>
            </w:pPr>
            <w:r w:rsidRPr="00F9301F">
              <w:rPr>
                <w:rFonts w:ascii="Times New Roman" w:hAnsi="Times New Roman" w:cs="Times New Roman"/>
                <w:sz w:val="12"/>
                <w:szCs w:val="12"/>
                <w:lang w:eastAsia="ru-RU"/>
              </w:rPr>
              <w:t>Назначение:</w:t>
            </w:r>
          </w:p>
        </w:tc>
        <w:tc>
          <w:tcPr>
            <w:tcW w:w="6345" w:type="dxa"/>
            <w:gridSpan w:val="5"/>
            <w:vAlign w:val="center"/>
          </w:tcPr>
          <w:p w:rsidR="00F9301F" w:rsidRPr="00F9301F" w:rsidRDefault="00F9301F" w:rsidP="00F9301F">
            <w:pPr>
              <w:spacing w:line="230" w:lineRule="auto"/>
              <w:rPr>
                <w:rFonts w:ascii="Times New Roman" w:hAnsi="Times New Roman" w:cs="Times New Roman"/>
                <w:color w:val="000000"/>
                <w:sz w:val="12"/>
                <w:szCs w:val="12"/>
              </w:rPr>
            </w:pPr>
            <w:r w:rsidRPr="00F9301F">
              <w:rPr>
                <w:rFonts w:ascii="Times New Roman" w:hAnsi="Times New Roman" w:cs="Times New Roman"/>
                <w:sz w:val="12"/>
                <w:szCs w:val="12"/>
                <w:lang w:eastAsia="ru-RU"/>
              </w:rPr>
              <w:t xml:space="preserve">Земельный участок под сооружения для эксплуатации </w:t>
            </w:r>
            <w:proofErr w:type="spellStart"/>
            <w:r w:rsidRPr="00F9301F">
              <w:rPr>
                <w:rFonts w:ascii="Times New Roman" w:hAnsi="Times New Roman" w:cs="Times New Roman"/>
                <w:sz w:val="12"/>
                <w:szCs w:val="12"/>
                <w:lang w:eastAsia="ru-RU"/>
              </w:rPr>
              <w:t>реклоузера</w:t>
            </w:r>
            <w:proofErr w:type="spellEnd"/>
          </w:p>
        </w:tc>
      </w:tr>
      <w:tr w:rsidR="00F9301F" w:rsidRPr="00F9301F" w:rsidTr="00F9301F">
        <w:tc>
          <w:tcPr>
            <w:tcW w:w="1384" w:type="dxa"/>
            <w:vAlign w:val="center"/>
          </w:tcPr>
          <w:p w:rsidR="00F9301F" w:rsidRPr="00F9301F" w:rsidRDefault="00F9301F" w:rsidP="00F9301F">
            <w:pPr>
              <w:widowControl w:val="0"/>
              <w:spacing w:line="230" w:lineRule="auto"/>
              <w:rPr>
                <w:rFonts w:ascii="Times New Roman" w:hAnsi="Times New Roman" w:cs="Times New Roman"/>
                <w:sz w:val="12"/>
                <w:szCs w:val="12"/>
                <w:lang w:eastAsia="ru-RU"/>
              </w:rPr>
            </w:pPr>
            <w:r w:rsidRPr="00F9301F">
              <w:rPr>
                <w:rFonts w:ascii="Times New Roman" w:hAnsi="Times New Roman" w:cs="Times New Roman"/>
                <w:sz w:val="12"/>
                <w:szCs w:val="12"/>
                <w:lang w:eastAsia="ru-RU"/>
              </w:rPr>
              <w:t>Правообладатель:</w:t>
            </w:r>
          </w:p>
        </w:tc>
        <w:tc>
          <w:tcPr>
            <w:tcW w:w="6345" w:type="dxa"/>
            <w:gridSpan w:val="5"/>
            <w:vAlign w:val="center"/>
          </w:tcPr>
          <w:p w:rsidR="00F9301F" w:rsidRPr="00F9301F" w:rsidRDefault="00F9301F" w:rsidP="00F9301F">
            <w:pPr>
              <w:spacing w:line="230" w:lineRule="auto"/>
              <w:rPr>
                <w:rFonts w:ascii="Times New Roman" w:hAnsi="Times New Roman" w:cs="Times New Roman"/>
                <w:color w:val="000000"/>
                <w:sz w:val="12"/>
                <w:szCs w:val="12"/>
              </w:rPr>
            </w:pPr>
            <w:r w:rsidRPr="00F9301F">
              <w:rPr>
                <w:rFonts w:ascii="Times New Roman" w:hAnsi="Times New Roman" w:cs="Times New Roman"/>
                <w:sz w:val="12"/>
                <w:szCs w:val="12"/>
                <w:lang w:eastAsia="ru-RU"/>
              </w:rPr>
              <w:t>Мельникова Галина Васильевна</w:t>
            </w:r>
          </w:p>
        </w:tc>
      </w:tr>
      <w:tr w:rsidR="00F9301F" w:rsidRPr="00F9301F" w:rsidTr="00F9301F">
        <w:tc>
          <w:tcPr>
            <w:tcW w:w="1384" w:type="dxa"/>
            <w:vAlign w:val="center"/>
          </w:tcPr>
          <w:p w:rsidR="00F9301F" w:rsidRPr="00F9301F" w:rsidRDefault="00F9301F" w:rsidP="00F9301F">
            <w:pPr>
              <w:widowControl w:val="0"/>
              <w:spacing w:line="230" w:lineRule="auto"/>
              <w:rPr>
                <w:rFonts w:ascii="Times New Roman" w:hAnsi="Times New Roman" w:cs="Times New Roman"/>
                <w:sz w:val="12"/>
                <w:szCs w:val="12"/>
                <w:lang w:eastAsia="ru-RU"/>
              </w:rPr>
            </w:pPr>
            <w:r w:rsidRPr="00F9301F">
              <w:rPr>
                <w:rFonts w:ascii="Times New Roman" w:hAnsi="Times New Roman" w:cs="Times New Roman"/>
                <w:sz w:val="12"/>
                <w:szCs w:val="12"/>
                <w:lang w:eastAsia="ru-RU"/>
              </w:rPr>
              <w:t>Категория земель</w:t>
            </w:r>
          </w:p>
        </w:tc>
        <w:tc>
          <w:tcPr>
            <w:tcW w:w="6345" w:type="dxa"/>
            <w:gridSpan w:val="5"/>
            <w:vAlign w:val="center"/>
          </w:tcPr>
          <w:p w:rsidR="00F9301F" w:rsidRPr="00F9301F" w:rsidRDefault="00F9301F" w:rsidP="00F9301F">
            <w:pPr>
              <w:spacing w:line="230" w:lineRule="auto"/>
              <w:rPr>
                <w:rFonts w:ascii="Times New Roman" w:hAnsi="Times New Roman" w:cs="Times New Roman"/>
                <w:color w:val="000000"/>
                <w:sz w:val="12"/>
                <w:szCs w:val="12"/>
              </w:rPr>
            </w:pPr>
            <w:r w:rsidRPr="00F9301F">
              <w:rPr>
                <w:rFonts w:ascii="Times New Roman" w:hAnsi="Times New Roman" w:cs="Times New Roman"/>
                <w:sz w:val="12"/>
                <w:szCs w:val="12"/>
                <w:lang w:eastAsia="ru-RU"/>
              </w:rPr>
              <w:t>Земли сельскохозяйственного назначения</w:t>
            </w:r>
          </w:p>
        </w:tc>
      </w:tr>
      <w:tr w:rsidR="00F9301F" w:rsidRPr="00F9301F" w:rsidTr="00F9301F">
        <w:tc>
          <w:tcPr>
            <w:tcW w:w="1384" w:type="dxa"/>
            <w:vAlign w:val="center"/>
          </w:tcPr>
          <w:p w:rsidR="00F9301F" w:rsidRPr="00F9301F" w:rsidRDefault="00F9301F" w:rsidP="00F9301F">
            <w:pPr>
              <w:widowControl w:val="0"/>
              <w:spacing w:line="230" w:lineRule="auto"/>
              <w:rPr>
                <w:rFonts w:ascii="Times New Roman" w:hAnsi="Times New Roman" w:cs="Times New Roman"/>
                <w:sz w:val="12"/>
                <w:szCs w:val="12"/>
                <w:lang w:eastAsia="ru-RU"/>
              </w:rPr>
            </w:pPr>
            <w:r w:rsidRPr="00F9301F">
              <w:rPr>
                <w:rFonts w:ascii="Times New Roman" w:hAnsi="Times New Roman" w:cs="Times New Roman"/>
                <w:sz w:val="12"/>
                <w:szCs w:val="12"/>
                <w:lang w:eastAsia="ru-RU"/>
              </w:rPr>
              <w:t>Вид разрешённого использования</w:t>
            </w:r>
          </w:p>
        </w:tc>
        <w:tc>
          <w:tcPr>
            <w:tcW w:w="6345" w:type="dxa"/>
            <w:gridSpan w:val="5"/>
            <w:vAlign w:val="center"/>
          </w:tcPr>
          <w:p w:rsidR="00F9301F" w:rsidRPr="00F9301F" w:rsidRDefault="00F9301F" w:rsidP="00F9301F">
            <w:pPr>
              <w:spacing w:line="230" w:lineRule="auto"/>
              <w:rPr>
                <w:rFonts w:ascii="Times New Roman" w:hAnsi="Times New Roman" w:cs="Times New Roman"/>
                <w:color w:val="000000"/>
                <w:sz w:val="12"/>
                <w:szCs w:val="12"/>
              </w:rPr>
            </w:pPr>
            <w:r w:rsidRPr="00F9301F">
              <w:rPr>
                <w:rFonts w:ascii="Times New Roman" w:hAnsi="Times New Roman" w:cs="Times New Roman"/>
                <w:sz w:val="12"/>
                <w:szCs w:val="12"/>
                <w:lang w:eastAsia="ru-RU"/>
              </w:rPr>
              <w:t>Для ведения сельскохозяйственной деятельности</w:t>
            </w:r>
          </w:p>
        </w:tc>
      </w:tr>
      <w:tr w:rsidR="00F9301F" w:rsidRPr="00F9301F" w:rsidTr="00F9301F">
        <w:tc>
          <w:tcPr>
            <w:tcW w:w="1384" w:type="dxa"/>
            <w:vAlign w:val="center"/>
          </w:tcPr>
          <w:p w:rsidR="00F9301F" w:rsidRPr="00F9301F" w:rsidRDefault="00F9301F" w:rsidP="00F9301F">
            <w:pPr>
              <w:widowControl w:val="0"/>
              <w:spacing w:line="230" w:lineRule="auto"/>
              <w:jc w:val="center"/>
              <w:rPr>
                <w:rFonts w:ascii="Times New Roman" w:hAnsi="Times New Roman" w:cs="Times New Roman"/>
                <w:b/>
                <w:bCs/>
                <w:sz w:val="12"/>
                <w:szCs w:val="12"/>
                <w:lang w:eastAsia="ru-RU"/>
              </w:rPr>
            </w:pPr>
            <w:r w:rsidRPr="00F9301F">
              <w:rPr>
                <w:rFonts w:ascii="Times New Roman" w:hAnsi="Times New Roman" w:cs="Times New Roman"/>
                <w:b/>
                <w:bCs/>
                <w:sz w:val="12"/>
                <w:szCs w:val="12"/>
                <w:lang w:eastAsia="ru-RU"/>
              </w:rPr>
              <w:t>№№ пункта</w:t>
            </w:r>
          </w:p>
        </w:tc>
        <w:tc>
          <w:tcPr>
            <w:tcW w:w="1276" w:type="dxa"/>
            <w:vAlign w:val="center"/>
          </w:tcPr>
          <w:p w:rsidR="00F9301F" w:rsidRPr="00F9301F" w:rsidRDefault="00F9301F" w:rsidP="00F9301F">
            <w:pPr>
              <w:widowControl w:val="0"/>
              <w:spacing w:line="230" w:lineRule="auto"/>
              <w:jc w:val="center"/>
              <w:rPr>
                <w:rFonts w:ascii="Times New Roman" w:hAnsi="Times New Roman" w:cs="Times New Roman"/>
                <w:b/>
                <w:bCs/>
                <w:sz w:val="12"/>
                <w:szCs w:val="12"/>
                <w:lang w:eastAsia="ru-RU"/>
              </w:rPr>
            </w:pPr>
            <w:r w:rsidRPr="00F9301F">
              <w:rPr>
                <w:rFonts w:ascii="Times New Roman" w:hAnsi="Times New Roman" w:cs="Times New Roman"/>
                <w:b/>
                <w:bCs/>
                <w:sz w:val="12"/>
                <w:szCs w:val="12"/>
                <w:lang w:val="en-US" w:eastAsia="ru-RU"/>
              </w:rPr>
              <w:t>X</w:t>
            </w:r>
          </w:p>
        </w:tc>
        <w:tc>
          <w:tcPr>
            <w:tcW w:w="1134" w:type="dxa"/>
            <w:vAlign w:val="center"/>
          </w:tcPr>
          <w:p w:rsidR="00F9301F" w:rsidRPr="00F9301F" w:rsidRDefault="00F9301F" w:rsidP="00F9301F">
            <w:pPr>
              <w:widowControl w:val="0"/>
              <w:spacing w:line="230" w:lineRule="auto"/>
              <w:jc w:val="center"/>
              <w:rPr>
                <w:rFonts w:ascii="Times New Roman" w:hAnsi="Times New Roman" w:cs="Times New Roman"/>
                <w:b/>
                <w:bCs/>
                <w:sz w:val="12"/>
                <w:szCs w:val="12"/>
                <w:lang w:eastAsia="ru-RU"/>
              </w:rPr>
            </w:pPr>
            <w:r w:rsidRPr="00F9301F">
              <w:rPr>
                <w:rFonts w:ascii="Times New Roman" w:hAnsi="Times New Roman" w:cs="Times New Roman"/>
                <w:b/>
                <w:bCs/>
                <w:sz w:val="12"/>
                <w:szCs w:val="12"/>
                <w:lang w:val="en-US" w:eastAsia="ru-RU"/>
              </w:rPr>
              <w:t>Y</w:t>
            </w:r>
          </w:p>
        </w:tc>
        <w:tc>
          <w:tcPr>
            <w:tcW w:w="1559" w:type="dxa"/>
            <w:vAlign w:val="center"/>
          </w:tcPr>
          <w:p w:rsidR="00F9301F" w:rsidRPr="00F9301F" w:rsidRDefault="00F9301F" w:rsidP="00F9301F">
            <w:pPr>
              <w:widowControl w:val="0"/>
              <w:spacing w:line="230" w:lineRule="auto"/>
              <w:jc w:val="center"/>
              <w:rPr>
                <w:rFonts w:ascii="Times New Roman" w:hAnsi="Times New Roman" w:cs="Times New Roman"/>
                <w:b/>
                <w:bCs/>
                <w:sz w:val="12"/>
                <w:szCs w:val="12"/>
                <w:lang w:eastAsia="ru-RU"/>
              </w:rPr>
            </w:pPr>
            <w:r w:rsidRPr="00F9301F">
              <w:rPr>
                <w:rFonts w:ascii="Times New Roman" w:hAnsi="Times New Roman" w:cs="Times New Roman"/>
                <w:b/>
                <w:bCs/>
                <w:sz w:val="12"/>
                <w:szCs w:val="12"/>
                <w:lang w:eastAsia="ru-RU"/>
              </w:rPr>
              <w:t>Дирекционный угол</w:t>
            </w:r>
          </w:p>
        </w:tc>
        <w:tc>
          <w:tcPr>
            <w:tcW w:w="1213" w:type="dxa"/>
            <w:vAlign w:val="center"/>
          </w:tcPr>
          <w:p w:rsidR="00F9301F" w:rsidRPr="00F9301F" w:rsidRDefault="00F9301F" w:rsidP="00F9301F">
            <w:pPr>
              <w:widowControl w:val="0"/>
              <w:spacing w:line="230" w:lineRule="auto"/>
              <w:jc w:val="center"/>
              <w:rPr>
                <w:rFonts w:ascii="Times New Roman" w:hAnsi="Times New Roman" w:cs="Times New Roman"/>
                <w:b/>
                <w:bCs/>
                <w:sz w:val="12"/>
                <w:szCs w:val="12"/>
                <w:lang w:eastAsia="ru-RU"/>
              </w:rPr>
            </w:pPr>
            <w:r w:rsidRPr="00F9301F">
              <w:rPr>
                <w:rFonts w:ascii="Times New Roman" w:hAnsi="Times New Roman" w:cs="Times New Roman"/>
                <w:b/>
                <w:bCs/>
                <w:sz w:val="12"/>
                <w:szCs w:val="12"/>
                <w:lang w:eastAsia="ru-RU"/>
              </w:rPr>
              <w:t xml:space="preserve">Длина линии, </w:t>
            </w:r>
            <w:proofErr w:type="gramStart"/>
            <w:r w:rsidRPr="00F9301F">
              <w:rPr>
                <w:rFonts w:ascii="Times New Roman" w:hAnsi="Times New Roman" w:cs="Times New Roman"/>
                <w:b/>
                <w:bCs/>
                <w:sz w:val="12"/>
                <w:szCs w:val="12"/>
                <w:lang w:eastAsia="ru-RU"/>
              </w:rPr>
              <w:t>м</w:t>
            </w:r>
            <w:proofErr w:type="gramEnd"/>
          </w:p>
        </w:tc>
        <w:tc>
          <w:tcPr>
            <w:tcW w:w="1163" w:type="dxa"/>
            <w:vAlign w:val="center"/>
          </w:tcPr>
          <w:p w:rsidR="00F9301F" w:rsidRPr="00F9301F" w:rsidRDefault="00F9301F" w:rsidP="00F9301F">
            <w:pPr>
              <w:widowControl w:val="0"/>
              <w:spacing w:line="230" w:lineRule="auto"/>
              <w:jc w:val="center"/>
              <w:rPr>
                <w:rFonts w:ascii="Times New Roman" w:hAnsi="Times New Roman" w:cs="Times New Roman"/>
                <w:b/>
                <w:bCs/>
                <w:sz w:val="12"/>
                <w:szCs w:val="12"/>
                <w:lang w:eastAsia="ru-RU"/>
              </w:rPr>
            </w:pPr>
            <w:r w:rsidRPr="00F9301F">
              <w:rPr>
                <w:rFonts w:ascii="Times New Roman" w:hAnsi="Times New Roman" w:cs="Times New Roman"/>
                <w:b/>
                <w:bCs/>
                <w:sz w:val="12"/>
                <w:szCs w:val="12"/>
                <w:lang w:eastAsia="ru-RU"/>
              </w:rPr>
              <w:t>Направление</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478973.96</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2248575.07</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75°19'0"</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1.93</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1-2</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478974.45</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2248576.94</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6°57'32"</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4.70</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2-3</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3</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478979.12</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2248577.51</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96°54'40"</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2.99</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3-4</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478978.76</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2248580.48</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186°48'52"</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4.80</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4-5</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5</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478973.99</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2248579.91</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165°26'53"</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3.50</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5-6</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6</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478970.60</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2248580.79</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255°16'53"</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4.68</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6-7</w:t>
            </w:r>
          </w:p>
        </w:tc>
      </w:tr>
      <w:tr w:rsidR="00F9301F" w:rsidRPr="00F9301F" w:rsidTr="00F9301F">
        <w:tc>
          <w:tcPr>
            <w:tcW w:w="138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7</w:t>
            </w:r>
          </w:p>
        </w:tc>
        <w:tc>
          <w:tcPr>
            <w:tcW w:w="1276"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478969.41</w:t>
            </w:r>
          </w:p>
        </w:tc>
        <w:tc>
          <w:tcPr>
            <w:tcW w:w="1134"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2248576.26</w:t>
            </w:r>
          </w:p>
        </w:tc>
        <w:tc>
          <w:tcPr>
            <w:tcW w:w="1559"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345°20'36"</w:t>
            </w:r>
          </w:p>
        </w:tc>
        <w:tc>
          <w:tcPr>
            <w:tcW w:w="121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4.70</w:t>
            </w:r>
          </w:p>
        </w:tc>
        <w:tc>
          <w:tcPr>
            <w:tcW w:w="1163" w:type="dxa"/>
            <w:vAlign w:val="center"/>
          </w:tcPr>
          <w:p w:rsidR="00F9301F" w:rsidRPr="00F9301F" w:rsidRDefault="00F9301F" w:rsidP="00F9301F">
            <w:pPr>
              <w:spacing w:line="230" w:lineRule="auto"/>
              <w:jc w:val="center"/>
              <w:rPr>
                <w:rFonts w:ascii="Times New Roman" w:hAnsi="Times New Roman" w:cs="Times New Roman"/>
                <w:color w:val="000000"/>
                <w:sz w:val="12"/>
                <w:szCs w:val="12"/>
              </w:rPr>
            </w:pPr>
            <w:r w:rsidRPr="00F9301F">
              <w:rPr>
                <w:rFonts w:ascii="Times New Roman" w:hAnsi="Times New Roman" w:cs="Times New Roman"/>
                <w:color w:val="000000"/>
                <w:sz w:val="12"/>
                <w:szCs w:val="12"/>
              </w:rPr>
              <w:t>7-1</w:t>
            </w:r>
          </w:p>
        </w:tc>
      </w:tr>
    </w:tbl>
    <w:p w:rsidR="00F9301F" w:rsidRDefault="00F9301F" w:rsidP="00F9301F">
      <w:pPr>
        <w:tabs>
          <w:tab w:val="left" w:pos="6936"/>
        </w:tabs>
        <w:spacing w:after="0" w:line="240" w:lineRule="auto"/>
        <w:ind w:firstLine="284"/>
        <w:jc w:val="both"/>
        <w:rPr>
          <w:rFonts w:ascii="Times New Roman" w:eastAsia="Calibri" w:hAnsi="Times New Roman" w:cs="Times New Roman"/>
          <w:bCs/>
          <w:sz w:val="12"/>
          <w:szCs w:val="12"/>
        </w:rPr>
      </w:pPr>
    </w:p>
    <w:p w:rsidR="00841D39" w:rsidRPr="00841D39" w:rsidRDefault="00841D39" w:rsidP="00841D39">
      <w:pPr>
        <w:tabs>
          <w:tab w:val="left" w:pos="6936"/>
        </w:tabs>
        <w:spacing w:after="0" w:line="240" w:lineRule="auto"/>
        <w:ind w:firstLine="284"/>
        <w:jc w:val="both"/>
        <w:rPr>
          <w:rFonts w:ascii="Times New Roman" w:eastAsia="Calibri" w:hAnsi="Times New Roman" w:cs="Times New Roman"/>
          <w:bCs/>
          <w:sz w:val="12"/>
          <w:szCs w:val="12"/>
        </w:rPr>
      </w:pPr>
      <w:r w:rsidRPr="00841D39">
        <w:rPr>
          <w:rFonts w:ascii="Times New Roman" w:eastAsia="Calibri" w:hAnsi="Times New Roman" w:cs="Times New Roman"/>
          <w:bCs/>
          <w:sz w:val="12"/>
          <w:szCs w:val="12"/>
        </w:rPr>
        <w:t>Постановлением Правительства РФ от 3 декабря 2014 г. № 1300 утверждён перечень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а также возможные способы их образования.</w:t>
      </w:r>
    </w:p>
    <w:p w:rsidR="00841D39" w:rsidRPr="00841D39" w:rsidRDefault="00841D39" w:rsidP="00841D39">
      <w:pPr>
        <w:tabs>
          <w:tab w:val="left" w:pos="6936"/>
        </w:tabs>
        <w:spacing w:after="0" w:line="240" w:lineRule="auto"/>
        <w:ind w:firstLine="284"/>
        <w:jc w:val="both"/>
        <w:rPr>
          <w:rFonts w:ascii="Times New Roman" w:eastAsia="Calibri" w:hAnsi="Times New Roman" w:cs="Times New Roman"/>
          <w:bCs/>
          <w:sz w:val="12"/>
          <w:szCs w:val="12"/>
        </w:rPr>
      </w:pPr>
      <w:r w:rsidRPr="00841D39">
        <w:rPr>
          <w:rFonts w:ascii="Times New Roman" w:eastAsia="Calibri" w:hAnsi="Times New Roman" w:cs="Times New Roman"/>
          <w:bCs/>
          <w:sz w:val="12"/>
          <w:szCs w:val="12"/>
        </w:rPr>
        <w:t> </w:t>
      </w:r>
    </w:p>
    <w:p w:rsidR="00841D39" w:rsidRPr="00841D39" w:rsidRDefault="00841D39" w:rsidP="00841D39">
      <w:pPr>
        <w:tabs>
          <w:tab w:val="left" w:pos="6936"/>
        </w:tabs>
        <w:spacing w:after="0" w:line="240" w:lineRule="auto"/>
        <w:ind w:firstLine="284"/>
        <w:jc w:val="center"/>
        <w:rPr>
          <w:rFonts w:ascii="Times New Roman" w:eastAsia="Calibri" w:hAnsi="Times New Roman" w:cs="Times New Roman"/>
          <w:bCs/>
          <w:sz w:val="12"/>
          <w:szCs w:val="12"/>
        </w:rPr>
      </w:pPr>
      <w:r w:rsidRPr="00841D39">
        <w:rPr>
          <w:rFonts w:ascii="Times New Roman" w:eastAsia="Calibri" w:hAnsi="Times New Roman" w:cs="Times New Roman"/>
          <w:bCs/>
          <w:sz w:val="12"/>
          <w:szCs w:val="12"/>
        </w:rPr>
        <w:lastRenderedPageBreak/>
        <w:t>2.5 Перечень и сведения о площади образуемых 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муниципальных нужд</w:t>
      </w:r>
    </w:p>
    <w:p w:rsidR="00841D39" w:rsidRPr="00841D39" w:rsidRDefault="00841D39" w:rsidP="00841D39">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841D39">
        <w:rPr>
          <w:rFonts w:ascii="Times New Roman" w:eastAsia="Calibri" w:hAnsi="Times New Roman" w:cs="Times New Roman"/>
          <w:bCs/>
          <w:sz w:val="12"/>
          <w:szCs w:val="12"/>
        </w:rPr>
        <w:t>Для строительства и размещения объекта АО «</w:t>
      </w:r>
      <w:proofErr w:type="spellStart"/>
      <w:r w:rsidRPr="00841D39">
        <w:rPr>
          <w:rFonts w:ascii="Times New Roman" w:eastAsia="Calibri" w:hAnsi="Times New Roman" w:cs="Times New Roman"/>
          <w:bCs/>
          <w:sz w:val="12"/>
          <w:szCs w:val="12"/>
        </w:rPr>
        <w:t>Самаранефтегаз</w:t>
      </w:r>
      <w:proofErr w:type="spellEnd"/>
      <w:r w:rsidRPr="00841D39">
        <w:rPr>
          <w:rFonts w:ascii="Times New Roman" w:eastAsia="Calibri" w:hAnsi="Times New Roman" w:cs="Times New Roman"/>
          <w:bCs/>
          <w:sz w:val="12"/>
          <w:szCs w:val="12"/>
        </w:rPr>
        <w:t>»: 6796П «Сбор нефти и газа со скважины № 300 Боровского месторождения», в границах сельского поселения Сергиевск муниципального района Сергиевский Самарской области не планируется образование 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муниципальных нужд.</w:t>
      </w:r>
      <w:proofErr w:type="gramEnd"/>
    </w:p>
    <w:p w:rsidR="00841D39" w:rsidRPr="00841D39" w:rsidRDefault="00841D39" w:rsidP="00841D39">
      <w:pPr>
        <w:tabs>
          <w:tab w:val="left" w:pos="6936"/>
        </w:tabs>
        <w:spacing w:after="0" w:line="240" w:lineRule="auto"/>
        <w:ind w:firstLine="284"/>
        <w:jc w:val="both"/>
        <w:rPr>
          <w:rFonts w:ascii="Times New Roman" w:eastAsia="Calibri" w:hAnsi="Times New Roman" w:cs="Times New Roman"/>
          <w:bCs/>
          <w:sz w:val="12"/>
          <w:szCs w:val="12"/>
        </w:rPr>
      </w:pPr>
      <w:r w:rsidRPr="00841D39">
        <w:rPr>
          <w:rFonts w:ascii="Times New Roman" w:eastAsia="Calibri" w:hAnsi="Times New Roman" w:cs="Times New Roman"/>
          <w:bCs/>
          <w:sz w:val="12"/>
          <w:szCs w:val="12"/>
        </w:rPr>
        <w:t> </w:t>
      </w:r>
    </w:p>
    <w:p w:rsidR="00841D39" w:rsidRPr="00841D39" w:rsidRDefault="00841D39" w:rsidP="00841D39">
      <w:pPr>
        <w:tabs>
          <w:tab w:val="left" w:pos="6936"/>
        </w:tabs>
        <w:spacing w:after="0" w:line="240" w:lineRule="auto"/>
        <w:ind w:firstLine="284"/>
        <w:jc w:val="center"/>
        <w:rPr>
          <w:rFonts w:ascii="Times New Roman" w:eastAsia="Calibri" w:hAnsi="Times New Roman" w:cs="Times New Roman"/>
          <w:bCs/>
          <w:sz w:val="12"/>
          <w:szCs w:val="12"/>
        </w:rPr>
      </w:pPr>
      <w:r w:rsidRPr="00841D39">
        <w:rPr>
          <w:rFonts w:ascii="Times New Roman" w:eastAsia="Calibri" w:hAnsi="Times New Roman" w:cs="Times New Roman"/>
          <w:bCs/>
          <w:sz w:val="12"/>
          <w:szCs w:val="12"/>
        </w:rPr>
        <w:t>2.6 Вид разрешённого использования образуемых земельных участков в соответствии с проектом планировки территории</w:t>
      </w:r>
    </w:p>
    <w:p w:rsidR="00841D39" w:rsidRPr="00841D39" w:rsidRDefault="00841D39" w:rsidP="00841D39">
      <w:pPr>
        <w:tabs>
          <w:tab w:val="left" w:pos="6936"/>
        </w:tabs>
        <w:spacing w:after="0" w:line="240" w:lineRule="auto"/>
        <w:ind w:firstLine="284"/>
        <w:jc w:val="both"/>
        <w:rPr>
          <w:rFonts w:ascii="Times New Roman" w:eastAsia="Calibri" w:hAnsi="Times New Roman" w:cs="Times New Roman"/>
          <w:bCs/>
          <w:sz w:val="12"/>
          <w:szCs w:val="12"/>
        </w:rPr>
      </w:pPr>
      <w:r w:rsidRPr="00841D39">
        <w:rPr>
          <w:rFonts w:ascii="Times New Roman" w:eastAsia="Calibri" w:hAnsi="Times New Roman" w:cs="Times New Roman"/>
          <w:bCs/>
          <w:sz w:val="12"/>
          <w:szCs w:val="12"/>
        </w:rPr>
        <w:t>Вид разрешённого использования земельных участков на землях неразграниченной государственной собственности указан согласно п. 7.5 Приказа Минэкономразвития № 540 от 1 сентября 2014 г.</w:t>
      </w:r>
    </w:p>
    <w:p w:rsidR="00841D39" w:rsidRPr="00841D39" w:rsidRDefault="00841D39" w:rsidP="00841D39">
      <w:pPr>
        <w:tabs>
          <w:tab w:val="left" w:pos="6936"/>
        </w:tabs>
        <w:spacing w:after="0" w:line="240" w:lineRule="auto"/>
        <w:ind w:firstLine="284"/>
        <w:jc w:val="both"/>
        <w:rPr>
          <w:rFonts w:ascii="Times New Roman" w:eastAsia="Calibri" w:hAnsi="Times New Roman" w:cs="Times New Roman"/>
          <w:bCs/>
          <w:sz w:val="12"/>
          <w:szCs w:val="12"/>
        </w:rPr>
      </w:pPr>
      <w:r w:rsidRPr="00841D39">
        <w:rPr>
          <w:rFonts w:ascii="Times New Roman" w:eastAsia="Calibri" w:hAnsi="Times New Roman" w:cs="Times New Roman"/>
          <w:bCs/>
          <w:sz w:val="12"/>
          <w:szCs w:val="12"/>
        </w:rPr>
        <w:t> </w:t>
      </w:r>
    </w:p>
    <w:p w:rsidR="00841D39" w:rsidRPr="00841D39" w:rsidRDefault="00841D39" w:rsidP="00841D39">
      <w:pPr>
        <w:tabs>
          <w:tab w:val="left" w:pos="6936"/>
        </w:tabs>
        <w:spacing w:after="0" w:line="240" w:lineRule="auto"/>
        <w:ind w:firstLine="284"/>
        <w:jc w:val="center"/>
        <w:rPr>
          <w:rFonts w:ascii="Times New Roman" w:eastAsia="Calibri" w:hAnsi="Times New Roman" w:cs="Times New Roman"/>
          <w:bCs/>
          <w:sz w:val="12"/>
          <w:szCs w:val="12"/>
        </w:rPr>
      </w:pPr>
      <w:r w:rsidRPr="00841D39">
        <w:rPr>
          <w:rFonts w:ascii="Times New Roman" w:eastAsia="Calibri" w:hAnsi="Times New Roman" w:cs="Times New Roman"/>
          <w:bCs/>
          <w:sz w:val="12"/>
          <w:szCs w:val="12"/>
        </w:rPr>
        <w:t>2.7 Целевое назначение лесов, вид (виды) разрешённого использования лесного участка, количественные и качественные характеристики лесного участка, сведения о нахождении лесного участка в границах особо защитных участков лесов (в случае, если подготовка проекта межевания территории осуществляется в целях определения местоположения границ образуемых и (или) изменяемых лесных участков)</w:t>
      </w:r>
    </w:p>
    <w:p w:rsidR="00841D39" w:rsidRPr="00841D39" w:rsidRDefault="00841D39" w:rsidP="00841D39">
      <w:pPr>
        <w:tabs>
          <w:tab w:val="left" w:pos="6936"/>
        </w:tabs>
        <w:spacing w:after="0" w:line="240" w:lineRule="auto"/>
        <w:ind w:firstLine="284"/>
        <w:jc w:val="both"/>
        <w:rPr>
          <w:rFonts w:ascii="Times New Roman" w:eastAsia="Calibri" w:hAnsi="Times New Roman" w:cs="Times New Roman"/>
          <w:bCs/>
          <w:sz w:val="12"/>
          <w:szCs w:val="12"/>
        </w:rPr>
      </w:pPr>
      <w:r w:rsidRPr="00841D39">
        <w:rPr>
          <w:rFonts w:ascii="Times New Roman" w:eastAsia="Calibri" w:hAnsi="Times New Roman" w:cs="Times New Roman"/>
          <w:bCs/>
          <w:sz w:val="12"/>
          <w:szCs w:val="12"/>
        </w:rPr>
        <w:t>Границы зон планируемого размещения объекта строительства 6796П «Сбор нефти и газа со скважины № 300 Боровского месторождения», не имеют пересечений с границами земель лесного фонда.</w:t>
      </w:r>
    </w:p>
    <w:p w:rsidR="00841D39" w:rsidRPr="00841D39" w:rsidRDefault="00841D39" w:rsidP="00841D39">
      <w:pPr>
        <w:tabs>
          <w:tab w:val="left" w:pos="6936"/>
        </w:tabs>
        <w:spacing w:after="0" w:line="240" w:lineRule="auto"/>
        <w:ind w:firstLine="284"/>
        <w:jc w:val="both"/>
        <w:rPr>
          <w:rFonts w:ascii="Times New Roman" w:eastAsia="Calibri" w:hAnsi="Times New Roman" w:cs="Times New Roman"/>
          <w:bCs/>
          <w:sz w:val="12"/>
          <w:szCs w:val="12"/>
        </w:rPr>
      </w:pPr>
      <w:r w:rsidRPr="00841D39">
        <w:rPr>
          <w:rFonts w:ascii="Times New Roman" w:eastAsia="Calibri" w:hAnsi="Times New Roman" w:cs="Times New Roman"/>
          <w:bCs/>
          <w:sz w:val="12"/>
          <w:szCs w:val="12"/>
        </w:rPr>
        <w:t> </w:t>
      </w:r>
    </w:p>
    <w:p w:rsidR="00841D39" w:rsidRPr="00841D39" w:rsidRDefault="00841D39" w:rsidP="00841D39">
      <w:pPr>
        <w:tabs>
          <w:tab w:val="left" w:pos="6936"/>
        </w:tabs>
        <w:spacing w:after="0" w:line="240" w:lineRule="auto"/>
        <w:ind w:firstLine="284"/>
        <w:jc w:val="center"/>
        <w:rPr>
          <w:rFonts w:ascii="Times New Roman" w:eastAsia="Calibri" w:hAnsi="Times New Roman" w:cs="Times New Roman"/>
          <w:bCs/>
          <w:sz w:val="12"/>
          <w:szCs w:val="12"/>
        </w:rPr>
      </w:pPr>
      <w:r w:rsidRPr="00841D39">
        <w:rPr>
          <w:rFonts w:ascii="Times New Roman" w:eastAsia="Calibri" w:hAnsi="Times New Roman" w:cs="Times New Roman"/>
          <w:bCs/>
          <w:sz w:val="12"/>
          <w:szCs w:val="12"/>
        </w:rPr>
        <w:t>2.8 Сведения о границах территории, в отношении которой утверждён проект межевания, содержащие перечень координат характерных точек этих границ в системе координат, используемой для ведения Единого государственного реестра недвижимости</w:t>
      </w:r>
    </w:p>
    <w:p w:rsidR="00841D39" w:rsidRPr="00841D39" w:rsidRDefault="00841D39" w:rsidP="00841D39">
      <w:pPr>
        <w:tabs>
          <w:tab w:val="left" w:pos="6936"/>
        </w:tabs>
        <w:spacing w:after="0" w:line="240" w:lineRule="auto"/>
        <w:ind w:firstLine="284"/>
        <w:jc w:val="both"/>
        <w:rPr>
          <w:rFonts w:ascii="Times New Roman" w:eastAsia="Calibri" w:hAnsi="Times New Roman" w:cs="Times New Roman"/>
          <w:bCs/>
          <w:sz w:val="12"/>
          <w:szCs w:val="12"/>
        </w:rPr>
      </w:pPr>
      <w:r w:rsidRPr="00841D39">
        <w:rPr>
          <w:rFonts w:ascii="Times New Roman" w:eastAsia="Calibri" w:hAnsi="Times New Roman" w:cs="Times New Roman"/>
          <w:bCs/>
          <w:sz w:val="12"/>
          <w:szCs w:val="12"/>
        </w:rPr>
        <w:t>Координаты характерных точек границ территории, в отношении которых утверждается проект межевания, определяются в соответствии с требованиями к точности определения координат характерных точек границ.</w:t>
      </w:r>
    </w:p>
    <w:p w:rsidR="00F9301F" w:rsidRDefault="00841D39" w:rsidP="00841D39">
      <w:pPr>
        <w:tabs>
          <w:tab w:val="left" w:pos="6936"/>
        </w:tabs>
        <w:spacing w:after="0" w:line="240" w:lineRule="auto"/>
        <w:ind w:firstLine="284"/>
        <w:jc w:val="both"/>
        <w:rPr>
          <w:rFonts w:ascii="Times New Roman" w:eastAsia="Calibri" w:hAnsi="Times New Roman" w:cs="Times New Roman"/>
          <w:bCs/>
          <w:sz w:val="12"/>
          <w:szCs w:val="12"/>
        </w:rPr>
      </w:pPr>
      <w:r w:rsidRPr="00841D39">
        <w:rPr>
          <w:rFonts w:ascii="Times New Roman" w:eastAsia="Calibri" w:hAnsi="Times New Roman" w:cs="Times New Roman"/>
          <w:bCs/>
          <w:sz w:val="12"/>
          <w:szCs w:val="12"/>
        </w:rPr>
        <w:t>Таблица 2.8.1 - Перечень координат характерных точек границ, в отношении которых утверждается проект межевания (совпадает с границами зон планируемого размещения проектируемого объекта)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
        <w:gridCol w:w="1382"/>
        <w:gridCol w:w="1382"/>
        <w:gridCol w:w="1843"/>
        <w:gridCol w:w="1152"/>
        <w:gridCol w:w="1291"/>
      </w:tblGrid>
      <w:tr w:rsidR="00841D39" w:rsidRPr="00CA2D4E" w:rsidTr="00841D39">
        <w:trPr>
          <w:trHeight w:val="70"/>
          <w:jc w:val="center"/>
        </w:trPr>
        <w:tc>
          <w:tcPr>
            <w:tcW w:w="439" w:type="pct"/>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sz w:val="12"/>
                <w:szCs w:val="12"/>
                <w:lang w:eastAsia="ru-RU"/>
              </w:rPr>
            </w:pPr>
            <w:r w:rsidRPr="00841D39">
              <w:rPr>
                <w:rFonts w:ascii="Times New Roman" w:hAnsi="Times New Roman" w:cs="Times New Roman"/>
                <w:sz w:val="12"/>
                <w:szCs w:val="12"/>
                <w:lang w:eastAsia="ru-RU"/>
              </w:rPr>
              <w:t>№</w:t>
            </w:r>
          </w:p>
        </w:tc>
        <w:tc>
          <w:tcPr>
            <w:tcW w:w="894" w:type="pct"/>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sz w:val="12"/>
                <w:szCs w:val="12"/>
                <w:lang w:val="en-US" w:eastAsia="ru-RU"/>
              </w:rPr>
            </w:pPr>
            <w:r w:rsidRPr="00841D39">
              <w:rPr>
                <w:rFonts w:ascii="Times New Roman" w:hAnsi="Times New Roman" w:cs="Times New Roman"/>
                <w:sz w:val="12"/>
                <w:szCs w:val="12"/>
                <w:lang w:val="en-US" w:eastAsia="ru-RU"/>
              </w:rPr>
              <w:t>X</w:t>
            </w:r>
          </w:p>
        </w:tc>
        <w:tc>
          <w:tcPr>
            <w:tcW w:w="894" w:type="pct"/>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sz w:val="12"/>
                <w:szCs w:val="12"/>
                <w:lang w:eastAsia="ru-RU"/>
              </w:rPr>
            </w:pPr>
            <w:r w:rsidRPr="00841D39">
              <w:rPr>
                <w:rFonts w:ascii="Times New Roman" w:hAnsi="Times New Roman" w:cs="Times New Roman"/>
                <w:sz w:val="12"/>
                <w:szCs w:val="12"/>
                <w:lang w:val="en-US" w:eastAsia="ru-RU"/>
              </w:rPr>
              <w:t>Y</w:t>
            </w:r>
          </w:p>
        </w:tc>
        <w:tc>
          <w:tcPr>
            <w:tcW w:w="1192" w:type="pct"/>
            <w:shd w:val="clear" w:color="auto" w:fill="auto"/>
            <w:vAlign w:val="center"/>
            <w:hideMark/>
          </w:tcPr>
          <w:p w:rsidR="00841D39" w:rsidRPr="00841D39" w:rsidRDefault="00841D39" w:rsidP="00841D39">
            <w:pPr>
              <w:spacing w:after="0" w:line="240" w:lineRule="auto"/>
              <w:jc w:val="center"/>
              <w:rPr>
                <w:rFonts w:ascii="Times New Roman" w:hAnsi="Times New Roman" w:cs="Times New Roman"/>
                <w:sz w:val="12"/>
                <w:szCs w:val="12"/>
                <w:lang w:eastAsia="ru-RU"/>
              </w:rPr>
            </w:pPr>
            <w:r w:rsidRPr="00841D39">
              <w:rPr>
                <w:rFonts w:ascii="Times New Roman" w:hAnsi="Times New Roman" w:cs="Times New Roman"/>
                <w:sz w:val="12"/>
                <w:szCs w:val="12"/>
                <w:lang w:eastAsia="ru-RU"/>
              </w:rPr>
              <w:t>Дирекционный угол</w:t>
            </w:r>
          </w:p>
        </w:tc>
        <w:tc>
          <w:tcPr>
            <w:tcW w:w="745" w:type="pct"/>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sz w:val="12"/>
                <w:szCs w:val="12"/>
                <w:lang w:eastAsia="ru-RU"/>
              </w:rPr>
            </w:pPr>
            <w:r w:rsidRPr="00841D39">
              <w:rPr>
                <w:rFonts w:ascii="Times New Roman" w:hAnsi="Times New Roman" w:cs="Times New Roman"/>
                <w:sz w:val="12"/>
                <w:szCs w:val="12"/>
                <w:lang w:eastAsia="ru-RU"/>
              </w:rPr>
              <w:t>Длина</w:t>
            </w:r>
          </w:p>
        </w:tc>
        <w:tc>
          <w:tcPr>
            <w:tcW w:w="835" w:type="pct"/>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sz w:val="12"/>
                <w:szCs w:val="12"/>
                <w:lang w:eastAsia="ru-RU"/>
              </w:rPr>
            </w:pPr>
            <w:r w:rsidRPr="00841D39">
              <w:rPr>
                <w:rFonts w:ascii="Times New Roman" w:hAnsi="Times New Roman" w:cs="Times New Roman"/>
                <w:sz w:val="12"/>
                <w:szCs w:val="12"/>
                <w:lang w:eastAsia="ru-RU"/>
              </w:rPr>
              <w:t>Направление</w:t>
            </w:r>
          </w:p>
        </w:tc>
      </w:tr>
      <w:tr w:rsidR="00841D39" w:rsidRPr="00CA2D4E" w:rsidTr="00841D39">
        <w:trPr>
          <w:trHeight w:val="70"/>
          <w:jc w:val="center"/>
        </w:trPr>
        <w:tc>
          <w:tcPr>
            <w:tcW w:w="4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1</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478965.85</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2248597.71</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256°1'20"</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35.60</w:t>
            </w:r>
          </w:p>
        </w:tc>
        <w:tc>
          <w:tcPr>
            <w:tcW w:w="8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1-2</w:t>
            </w:r>
          </w:p>
        </w:tc>
      </w:tr>
      <w:tr w:rsidR="00841D39" w:rsidRPr="00CA2D4E" w:rsidTr="00841D39">
        <w:trPr>
          <w:trHeight w:val="70"/>
          <w:jc w:val="center"/>
        </w:trPr>
        <w:tc>
          <w:tcPr>
            <w:tcW w:w="4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2</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478957.25</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2248563.16</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165°22'5"</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17.50</w:t>
            </w:r>
          </w:p>
        </w:tc>
        <w:tc>
          <w:tcPr>
            <w:tcW w:w="8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2-3</w:t>
            </w:r>
          </w:p>
        </w:tc>
      </w:tr>
      <w:tr w:rsidR="00841D39" w:rsidRPr="00CA2D4E" w:rsidTr="00841D39">
        <w:trPr>
          <w:trHeight w:val="70"/>
          <w:jc w:val="center"/>
        </w:trPr>
        <w:tc>
          <w:tcPr>
            <w:tcW w:w="4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3</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478940.32</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2248567.58</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254°39'27"</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2.87</w:t>
            </w:r>
          </w:p>
        </w:tc>
        <w:tc>
          <w:tcPr>
            <w:tcW w:w="8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3-4</w:t>
            </w:r>
          </w:p>
        </w:tc>
      </w:tr>
      <w:tr w:rsidR="00841D39" w:rsidRPr="00CA2D4E" w:rsidTr="00841D39">
        <w:trPr>
          <w:trHeight w:val="70"/>
          <w:jc w:val="center"/>
        </w:trPr>
        <w:tc>
          <w:tcPr>
            <w:tcW w:w="4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4</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478939.56</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2248564.81</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165°26'12"</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85.66</w:t>
            </w:r>
          </w:p>
        </w:tc>
        <w:tc>
          <w:tcPr>
            <w:tcW w:w="8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4-5</w:t>
            </w:r>
          </w:p>
        </w:tc>
      </w:tr>
      <w:tr w:rsidR="00841D39" w:rsidRPr="00CA2D4E" w:rsidTr="00841D39">
        <w:trPr>
          <w:trHeight w:val="70"/>
          <w:jc w:val="center"/>
        </w:trPr>
        <w:tc>
          <w:tcPr>
            <w:tcW w:w="4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5</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478856.65</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2248586.35</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229°40'12"</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153.73</w:t>
            </w:r>
          </w:p>
        </w:tc>
        <w:tc>
          <w:tcPr>
            <w:tcW w:w="8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5-6</w:t>
            </w:r>
          </w:p>
        </w:tc>
      </w:tr>
      <w:tr w:rsidR="00841D39" w:rsidRPr="00CA2D4E" w:rsidTr="00841D39">
        <w:trPr>
          <w:trHeight w:val="70"/>
          <w:jc w:val="center"/>
        </w:trPr>
        <w:tc>
          <w:tcPr>
            <w:tcW w:w="4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6</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478757.16</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2248469.16</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229°40'6"</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353.78</w:t>
            </w:r>
          </w:p>
        </w:tc>
        <w:tc>
          <w:tcPr>
            <w:tcW w:w="8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6-7</w:t>
            </w:r>
          </w:p>
        </w:tc>
      </w:tr>
      <w:tr w:rsidR="00841D39" w:rsidRPr="00CA2D4E" w:rsidTr="00841D39">
        <w:trPr>
          <w:trHeight w:val="70"/>
          <w:jc w:val="center"/>
        </w:trPr>
        <w:tc>
          <w:tcPr>
            <w:tcW w:w="4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7</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478528.19</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2248199.47</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229°40'10"</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555.39</w:t>
            </w:r>
          </w:p>
        </w:tc>
        <w:tc>
          <w:tcPr>
            <w:tcW w:w="8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7-8</w:t>
            </w:r>
          </w:p>
        </w:tc>
      </w:tr>
      <w:tr w:rsidR="00841D39" w:rsidRPr="00CA2D4E" w:rsidTr="00841D39">
        <w:trPr>
          <w:trHeight w:val="70"/>
          <w:jc w:val="center"/>
        </w:trPr>
        <w:tc>
          <w:tcPr>
            <w:tcW w:w="4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8</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478168.74</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2247776.08</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229°41'14"</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10.56</w:t>
            </w:r>
          </w:p>
        </w:tc>
        <w:tc>
          <w:tcPr>
            <w:tcW w:w="8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8-9</w:t>
            </w:r>
          </w:p>
        </w:tc>
      </w:tr>
      <w:tr w:rsidR="00841D39" w:rsidRPr="00CA2D4E" w:rsidTr="00841D39">
        <w:trPr>
          <w:trHeight w:val="70"/>
          <w:jc w:val="center"/>
        </w:trPr>
        <w:tc>
          <w:tcPr>
            <w:tcW w:w="4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9</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478161.91</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2247768.03</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229°36'48"</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6.95</w:t>
            </w:r>
          </w:p>
        </w:tc>
        <w:tc>
          <w:tcPr>
            <w:tcW w:w="8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9-10</w:t>
            </w:r>
          </w:p>
        </w:tc>
      </w:tr>
      <w:tr w:rsidR="00841D39" w:rsidRPr="00CA2D4E" w:rsidTr="00841D39">
        <w:trPr>
          <w:trHeight w:val="70"/>
          <w:jc w:val="center"/>
        </w:trPr>
        <w:tc>
          <w:tcPr>
            <w:tcW w:w="4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10</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478157.41</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2247762.74</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158°17'6"</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18.46</w:t>
            </w:r>
          </w:p>
        </w:tc>
        <w:tc>
          <w:tcPr>
            <w:tcW w:w="8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10-11</w:t>
            </w:r>
          </w:p>
        </w:tc>
      </w:tr>
      <w:tr w:rsidR="00841D39" w:rsidRPr="00CA2D4E" w:rsidTr="00841D39">
        <w:trPr>
          <w:trHeight w:val="70"/>
          <w:jc w:val="center"/>
        </w:trPr>
        <w:tc>
          <w:tcPr>
            <w:tcW w:w="4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11</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478140.26</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2247769.57</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158°15'51"</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6.48</w:t>
            </w:r>
          </w:p>
        </w:tc>
        <w:tc>
          <w:tcPr>
            <w:tcW w:w="8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11-12</w:t>
            </w:r>
          </w:p>
        </w:tc>
      </w:tr>
      <w:tr w:rsidR="00841D39" w:rsidRPr="00CA2D4E" w:rsidTr="00841D39">
        <w:trPr>
          <w:trHeight w:val="70"/>
          <w:jc w:val="center"/>
        </w:trPr>
        <w:tc>
          <w:tcPr>
            <w:tcW w:w="4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12</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478134.24</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2247771.97</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158°14'38"</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16.48</w:t>
            </w:r>
          </w:p>
        </w:tc>
        <w:tc>
          <w:tcPr>
            <w:tcW w:w="8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12-13</w:t>
            </w:r>
          </w:p>
        </w:tc>
      </w:tr>
      <w:tr w:rsidR="00841D39" w:rsidRPr="00CA2D4E" w:rsidTr="00841D39">
        <w:trPr>
          <w:trHeight w:val="70"/>
          <w:jc w:val="center"/>
        </w:trPr>
        <w:tc>
          <w:tcPr>
            <w:tcW w:w="4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13</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478118.93</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2247778.08</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202°58'52"</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19.03</w:t>
            </w:r>
          </w:p>
        </w:tc>
        <w:tc>
          <w:tcPr>
            <w:tcW w:w="8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13-14</w:t>
            </w:r>
          </w:p>
        </w:tc>
      </w:tr>
      <w:tr w:rsidR="00841D39" w:rsidRPr="00CA2D4E" w:rsidTr="00841D39">
        <w:trPr>
          <w:trHeight w:val="70"/>
          <w:jc w:val="center"/>
        </w:trPr>
        <w:tc>
          <w:tcPr>
            <w:tcW w:w="4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14</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478101.41</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2247770.65</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202°46'41"</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5.01</w:t>
            </w:r>
          </w:p>
        </w:tc>
        <w:tc>
          <w:tcPr>
            <w:tcW w:w="8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14-15</w:t>
            </w:r>
          </w:p>
        </w:tc>
      </w:tr>
      <w:tr w:rsidR="00841D39" w:rsidRPr="00CA2D4E" w:rsidTr="00841D39">
        <w:trPr>
          <w:trHeight w:val="70"/>
          <w:jc w:val="center"/>
        </w:trPr>
        <w:tc>
          <w:tcPr>
            <w:tcW w:w="4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15</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478096.79</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2247768.71</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170°34'44"</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169.34</w:t>
            </w:r>
          </w:p>
        </w:tc>
        <w:tc>
          <w:tcPr>
            <w:tcW w:w="8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15-16</w:t>
            </w:r>
          </w:p>
        </w:tc>
      </w:tr>
      <w:tr w:rsidR="00841D39" w:rsidRPr="00CA2D4E" w:rsidTr="00841D39">
        <w:trPr>
          <w:trHeight w:val="70"/>
          <w:jc w:val="center"/>
        </w:trPr>
        <w:tc>
          <w:tcPr>
            <w:tcW w:w="4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16</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477929.73</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2247796.43</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167°20'0"</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8.12</w:t>
            </w:r>
          </w:p>
        </w:tc>
        <w:tc>
          <w:tcPr>
            <w:tcW w:w="8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16-17</w:t>
            </w:r>
          </w:p>
        </w:tc>
      </w:tr>
      <w:tr w:rsidR="00841D39" w:rsidRPr="00CA2D4E" w:rsidTr="00841D39">
        <w:trPr>
          <w:trHeight w:val="70"/>
          <w:jc w:val="center"/>
        </w:trPr>
        <w:tc>
          <w:tcPr>
            <w:tcW w:w="4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17</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477921.81</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2247798.21</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170°34'24"</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124.07</w:t>
            </w:r>
          </w:p>
        </w:tc>
        <w:tc>
          <w:tcPr>
            <w:tcW w:w="8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17-18</w:t>
            </w:r>
          </w:p>
        </w:tc>
      </w:tr>
      <w:tr w:rsidR="00841D39" w:rsidRPr="00CA2D4E" w:rsidTr="00841D39">
        <w:trPr>
          <w:trHeight w:val="70"/>
          <w:jc w:val="center"/>
        </w:trPr>
        <w:tc>
          <w:tcPr>
            <w:tcW w:w="4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18</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477799.42</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2247818.53</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171°19'48"</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30.32</w:t>
            </w:r>
          </w:p>
        </w:tc>
        <w:tc>
          <w:tcPr>
            <w:tcW w:w="8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18-19</w:t>
            </w:r>
          </w:p>
        </w:tc>
      </w:tr>
      <w:tr w:rsidR="00841D39" w:rsidRPr="00CA2D4E" w:rsidTr="00841D39">
        <w:trPr>
          <w:trHeight w:val="70"/>
          <w:jc w:val="center"/>
        </w:trPr>
        <w:tc>
          <w:tcPr>
            <w:tcW w:w="4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19</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477769.45</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2247823.10</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170°41'48"</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4.14</w:t>
            </w:r>
          </w:p>
        </w:tc>
        <w:tc>
          <w:tcPr>
            <w:tcW w:w="8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19-20</w:t>
            </w:r>
          </w:p>
        </w:tc>
      </w:tr>
      <w:tr w:rsidR="00841D39" w:rsidRPr="00CA2D4E" w:rsidTr="00841D39">
        <w:trPr>
          <w:trHeight w:val="70"/>
          <w:jc w:val="center"/>
        </w:trPr>
        <w:tc>
          <w:tcPr>
            <w:tcW w:w="4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20</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477765.36</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2247823.77</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170°35'11"</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187.15</w:t>
            </w:r>
          </w:p>
        </w:tc>
        <w:tc>
          <w:tcPr>
            <w:tcW w:w="8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20-21</w:t>
            </w:r>
          </w:p>
        </w:tc>
      </w:tr>
      <w:tr w:rsidR="00841D39" w:rsidRPr="00CA2D4E" w:rsidTr="00841D39">
        <w:trPr>
          <w:trHeight w:val="70"/>
          <w:jc w:val="center"/>
        </w:trPr>
        <w:tc>
          <w:tcPr>
            <w:tcW w:w="4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21</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477580.73</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2247854.38</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183°33'38"</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9.02</w:t>
            </w:r>
          </w:p>
        </w:tc>
        <w:tc>
          <w:tcPr>
            <w:tcW w:w="8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21-22</w:t>
            </w:r>
          </w:p>
        </w:tc>
      </w:tr>
      <w:tr w:rsidR="00841D39" w:rsidRPr="00CA2D4E" w:rsidTr="00841D39">
        <w:trPr>
          <w:trHeight w:val="70"/>
          <w:jc w:val="center"/>
        </w:trPr>
        <w:tc>
          <w:tcPr>
            <w:tcW w:w="4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22</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477571.73</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2247853.82</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258°12'10"</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1.61</w:t>
            </w:r>
          </w:p>
        </w:tc>
        <w:tc>
          <w:tcPr>
            <w:tcW w:w="8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22-23</w:t>
            </w:r>
          </w:p>
        </w:tc>
      </w:tr>
      <w:tr w:rsidR="00841D39" w:rsidRPr="00CA2D4E" w:rsidTr="00841D39">
        <w:trPr>
          <w:trHeight w:val="70"/>
          <w:jc w:val="center"/>
        </w:trPr>
        <w:tc>
          <w:tcPr>
            <w:tcW w:w="4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23</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477571.40</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2247852.24</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258°32'40"</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4.63</w:t>
            </w:r>
          </w:p>
        </w:tc>
        <w:tc>
          <w:tcPr>
            <w:tcW w:w="8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23-24</w:t>
            </w:r>
          </w:p>
        </w:tc>
      </w:tr>
      <w:tr w:rsidR="00841D39" w:rsidRPr="00CA2D4E" w:rsidTr="00841D39">
        <w:trPr>
          <w:trHeight w:val="70"/>
          <w:jc w:val="center"/>
        </w:trPr>
        <w:tc>
          <w:tcPr>
            <w:tcW w:w="4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24</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477570.48</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2247847.70</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258°41'24"</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1.63</w:t>
            </w:r>
          </w:p>
        </w:tc>
        <w:tc>
          <w:tcPr>
            <w:tcW w:w="8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24-25</w:t>
            </w:r>
          </w:p>
        </w:tc>
      </w:tr>
      <w:tr w:rsidR="00841D39" w:rsidRPr="00CA2D4E" w:rsidTr="00841D39">
        <w:trPr>
          <w:trHeight w:val="70"/>
          <w:jc w:val="center"/>
        </w:trPr>
        <w:tc>
          <w:tcPr>
            <w:tcW w:w="4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25</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477570.16</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2247846.10</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334°25'23"</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9.33</w:t>
            </w:r>
          </w:p>
        </w:tc>
        <w:tc>
          <w:tcPr>
            <w:tcW w:w="8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25-26</w:t>
            </w:r>
          </w:p>
        </w:tc>
      </w:tr>
      <w:tr w:rsidR="00841D39" w:rsidRPr="00CA2D4E" w:rsidTr="00841D39">
        <w:trPr>
          <w:trHeight w:val="70"/>
          <w:jc w:val="center"/>
        </w:trPr>
        <w:tc>
          <w:tcPr>
            <w:tcW w:w="4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26</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477578.58</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2247842.07</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350°34'18"</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185.82</w:t>
            </w:r>
          </w:p>
        </w:tc>
        <w:tc>
          <w:tcPr>
            <w:tcW w:w="8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26-27</w:t>
            </w:r>
          </w:p>
        </w:tc>
      </w:tr>
      <w:tr w:rsidR="00841D39" w:rsidRPr="00CA2D4E" w:rsidTr="00841D39">
        <w:trPr>
          <w:trHeight w:val="70"/>
          <w:jc w:val="center"/>
        </w:trPr>
        <w:tc>
          <w:tcPr>
            <w:tcW w:w="4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27</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477761.89</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2247811.63</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350°34'30"</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115.97</w:t>
            </w:r>
          </w:p>
        </w:tc>
        <w:tc>
          <w:tcPr>
            <w:tcW w:w="8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27-28</w:t>
            </w:r>
          </w:p>
        </w:tc>
      </w:tr>
      <w:tr w:rsidR="00841D39" w:rsidRPr="00CA2D4E" w:rsidTr="00841D39">
        <w:trPr>
          <w:trHeight w:val="70"/>
          <w:jc w:val="center"/>
        </w:trPr>
        <w:tc>
          <w:tcPr>
            <w:tcW w:w="4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28</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477876.29</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2247792.64</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261°53'24"</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8.01</w:t>
            </w:r>
          </w:p>
        </w:tc>
        <w:tc>
          <w:tcPr>
            <w:tcW w:w="8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28-29</w:t>
            </w:r>
          </w:p>
        </w:tc>
      </w:tr>
      <w:tr w:rsidR="00841D39" w:rsidRPr="00CA2D4E" w:rsidTr="00841D39">
        <w:trPr>
          <w:trHeight w:val="70"/>
          <w:jc w:val="center"/>
        </w:trPr>
        <w:tc>
          <w:tcPr>
            <w:tcW w:w="4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29</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477875.16</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2247784.71</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170°34'17"</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119.71</w:t>
            </w:r>
          </w:p>
        </w:tc>
        <w:tc>
          <w:tcPr>
            <w:tcW w:w="8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29-30</w:t>
            </w:r>
          </w:p>
        </w:tc>
      </w:tr>
      <w:tr w:rsidR="00841D39" w:rsidRPr="00CA2D4E" w:rsidTr="00841D39">
        <w:trPr>
          <w:trHeight w:val="70"/>
          <w:jc w:val="center"/>
        </w:trPr>
        <w:tc>
          <w:tcPr>
            <w:tcW w:w="4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30</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477757.07</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2247804.32</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170°34'10"</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118.10</w:t>
            </w:r>
          </w:p>
        </w:tc>
        <w:tc>
          <w:tcPr>
            <w:tcW w:w="8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30-31</w:t>
            </w:r>
          </w:p>
        </w:tc>
      </w:tr>
      <w:tr w:rsidR="00841D39" w:rsidRPr="00CA2D4E" w:rsidTr="00841D39">
        <w:trPr>
          <w:trHeight w:val="70"/>
          <w:jc w:val="center"/>
        </w:trPr>
        <w:tc>
          <w:tcPr>
            <w:tcW w:w="4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31</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477640.57</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2247823.67</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170°34'27"</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25.77</w:t>
            </w:r>
          </w:p>
        </w:tc>
        <w:tc>
          <w:tcPr>
            <w:tcW w:w="8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31-32</w:t>
            </w:r>
          </w:p>
        </w:tc>
      </w:tr>
      <w:tr w:rsidR="00841D39" w:rsidRPr="00CA2D4E" w:rsidTr="00841D39">
        <w:trPr>
          <w:trHeight w:val="70"/>
          <w:jc w:val="center"/>
        </w:trPr>
        <w:tc>
          <w:tcPr>
            <w:tcW w:w="4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32</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477615.15</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2247827.89</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175°5'27"</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62.17</w:t>
            </w:r>
          </w:p>
        </w:tc>
        <w:tc>
          <w:tcPr>
            <w:tcW w:w="8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32-33</w:t>
            </w:r>
          </w:p>
        </w:tc>
      </w:tr>
      <w:tr w:rsidR="00841D39" w:rsidRPr="00CA2D4E" w:rsidTr="00841D39">
        <w:trPr>
          <w:trHeight w:val="70"/>
          <w:jc w:val="center"/>
        </w:trPr>
        <w:tc>
          <w:tcPr>
            <w:tcW w:w="4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33</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477553.21</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2247833.21</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115°8'24"</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21.94</w:t>
            </w:r>
          </w:p>
        </w:tc>
        <w:tc>
          <w:tcPr>
            <w:tcW w:w="8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33-34</w:t>
            </w:r>
          </w:p>
        </w:tc>
      </w:tr>
      <w:tr w:rsidR="00841D39" w:rsidRPr="00CA2D4E" w:rsidTr="00841D39">
        <w:trPr>
          <w:trHeight w:val="70"/>
          <w:jc w:val="center"/>
        </w:trPr>
        <w:tc>
          <w:tcPr>
            <w:tcW w:w="4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34</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477543.89</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2247853.07</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115°2'35"</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15.83</w:t>
            </w:r>
          </w:p>
        </w:tc>
        <w:tc>
          <w:tcPr>
            <w:tcW w:w="8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34-35</w:t>
            </w:r>
          </w:p>
        </w:tc>
      </w:tr>
      <w:tr w:rsidR="00841D39" w:rsidRPr="00CA2D4E" w:rsidTr="00841D39">
        <w:trPr>
          <w:trHeight w:val="70"/>
          <w:jc w:val="center"/>
        </w:trPr>
        <w:tc>
          <w:tcPr>
            <w:tcW w:w="4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35</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477537.19</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2247867.41</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130°41'49"</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6.50</w:t>
            </w:r>
          </w:p>
        </w:tc>
        <w:tc>
          <w:tcPr>
            <w:tcW w:w="8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35-36</w:t>
            </w:r>
          </w:p>
        </w:tc>
      </w:tr>
      <w:tr w:rsidR="00841D39" w:rsidRPr="00CA2D4E" w:rsidTr="00841D39">
        <w:trPr>
          <w:trHeight w:val="167"/>
          <w:jc w:val="center"/>
        </w:trPr>
        <w:tc>
          <w:tcPr>
            <w:tcW w:w="4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36</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477532.95</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2247872.34</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146°20'25"</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325.19</w:t>
            </w:r>
          </w:p>
        </w:tc>
        <w:tc>
          <w:tcPr>
            <w:tcW w:w="8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36-37</w:t>
            </w:r>
          </w:p>
        </w:tc>
      </w:tr>
      <w:tr w:rsidR="00841D39" w:rsidRPr="00CA2D4E" w:rsidTr="00841D39">
        <w:trPr>
          <w:trHeight w:val="70"/>
          <w:jc w:val="center"/>
        </w:trPr>
        <w:tc>
          <w:tcPr>
            <w:tcW w:w="4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37</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477262.28</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2248052.58</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160°34'32"</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120.13</w:t>
            </w:r>
          </w:p>
        </w:tc>
        <w:tc>
          <w:tcPr>
            <w:tcW w:w="8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37-38</w:t>
            </w:r>
          </w:p>
        </w:tc>
      </w:tr>
      <w:tr w:rsidR="00841D39" w:rsidRPr="00CA2D4E" w:rsidTr="00841D39">
        <w:trPr>
          <w:trHeight w:val="70"/>
          <w:jc w:val="center"/>
        </w:trPr>
        <w:tc>
          <w:tcPr>
            <w:tcW w:w="4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38</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477148.99</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2248092.53</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160°35'13"</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62.61</w:t>
            </w:r>
          </w:p>
        </w:tc>
        <w:tc>
          <w:tcPr>
            <w:tcW w:w="8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38-39</w:t>
            </w:r>
          </w:p>
        </w:tc>
      </w:tr>
      <w:tr w:rsidR="00841D39" w:rsidRPr="00CA2D4E" w:rsidTr="00841D39">
        <w:trPr>
          <w:trHeight w:val="70"/>
          <w:jc w:val="center"/>
        </w:trPr>
        <w:tc>
          <w:tcPr>
            <w:tcW w:w="4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39</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477089.94</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2248113.34</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131°16'44"</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16.23</w:t>
            </w:r>
          </w:p>
        </w:tc>
        <w:tc>
          <w:tcPr>
            <w:tcW w:w="8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39-40</w:t>
            </w:r>
          </w:p>
        </w:tc>
      </w:tr>
      <w:tr w:rsidR="00841D39" w:rsidRPr="00CA2D4E" w:rsidTr="00841D39">
        <w:trPr>
          <w:trHeight w:val="70"/>
          <w:jc w:val="center"/>
        </w:trPr>
        <w:tc>
          <w:tcPr>
            <w:tcW w:w="4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40</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477079.23</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2248125.54</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160°37'55"</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50.69</w:t>
            </w:r>
          </w:p>
        </w:tc>
        <w:tc>
          <w:tcPr>
            <w:tcW w:w="8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40-41</w:t>
            </w:r>
          </w:p>
        </w:tc>
      </w:tr>
      <w:tr w:rsidR="00841D39" w:rsidRPr="00CA2D4E" w:rsidTr="00841D39">
        <w:trPr>
          <w:trHeight w:val="70"/>
          <w:jc w:val="center"/>
        </w:trPr>
        <w:tc>
          <w:tcPr>
            <w:tcW w:w="4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41</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477031.41</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2248142.35</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160°25'32"</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70.77</w:t>
            </w:r>
          </w:p>
        </w:tc>
        <w:tc>
          <w:tcPr>
            <w:tcW w:w="8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41-42</w:t>
            </w:r>
          </w:p>
        </w:tc>
      </w:tr>
      <w:tr w:rsidR="00841D39" w:rsidRPr="00CA2D4E" w:rsidTr="00841D39">
        <w:trPr>
          <w:trHeight w:val="70"/>
          <w:jc w:val="center"/>
        </w:trPr>
        <w:tc>
          <w:tcPr>
            <w:tcW w:w="4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42</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476964.73</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2248166.06</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70°20'3"</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3.24</w:t>
            </w:r>
          </w:p>
        </w:tc>
        <w:tc>
          <w:tcPr>
            <w:tcW w:w="8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42-43</w:t>
            </w:r>
          </w:p>
        </w:tc>
      </w:tr>
      <w:tr w:rsidR="00841D39" w:rsidRPr="00CA2D4E" w:rsidTr="00841D39">
        <w:trPr>
          <w:trHeight w:val="70"/>
          <w:jc w:val="center"/>
        </w:trPr>
        <w:tc>
          <w:tcPr>
            <w:tcW w:w="4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43</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476965.82</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2248169.11</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83°50'56"</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5.69</w:t>
            </w:r>
          </w:p>
        </w:tc>
        <w:tc>
          <w:tcPr>
            <w:tcW w:w="8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43-44</w:t>
            </w:r>
          </w:p>
        </w:tc>
      </w:tr>
      <w:tr w:rsidR="00841D39" w:rsidRPr="00CA2D4E" w:rsidTr="00841D39">
        <w:trPr>
          <w:trHeight w:val="70"/>
          <w:jc w:val="center"/>
        </w:trPr>
        <w:tc>
          <w:tcPr>
            <w:tcW w:w="4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44</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476966.43</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2248174.77</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100°36'57"</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9.07</w:t>
            </w:r>
          </w:p>
        </w:tc>
        <w:tc>
          <w:tcPr>
            <w:tcW w:w="8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44-45</w:t>
            </w:r>
          </w:p>
        </w:tc>
      </w:tr>
      <w:tr w:rsidR="00841D39" w:rsidRPr="00CA2D4E" w:rsidTr="00841D39">
        <w:trPr>
          <w:trHeight w:val="70"/>
          <w:jc w:val="center"/>
        </w:trPr>
        <w:tc>
          <w:tcPr>
            <w:tcW w:w="4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45</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476964.76</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2248183.68</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127°14'28"</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8.64</w:t>
            </w:r>
          </w:p>
        </w:tc>
        <w:tc>
          <w:tcPr>
            <w:tcW w:w="8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45-46</w:t>
            </w:r>
          </w:p>
        </w:tc>
      </w:tr>
      <w:tr w:rsidR="00841D39" w:rsidRPr="00CA2D4E" w:rsidTr="00841D39">
        <w:trPr>
          <w:trHeight w:val="70"/>
          <w:jc w:val="center"/>
        </w:trPr>
        <w:tc>
          <w:tcPr>
            <w:tcW w:w="4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lastRenderedPageBreak/>
              <w:t>46</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476959.53</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2248190.56</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130°14'11"</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6.98</w:t>
            </w:r>
          </w:p>
        </w:tc>
        <w:tc>
          <w:tcPr>
            <w:tcW w:w="8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46-47</w:t>
            </w:r>
          </w:p>
        </w:tc>
      </w:tr>
      <w:tr w:rsidR="00841D39" w:rsidRPr="00CA2D4E" w:rsidTr="00841D39">
        <w:trPr>
          <w:trHeight w:val="70"/>
          <w:jc w:val="center"/>
        </w:trPr>
        <w:tc>
          <w:tcPr>
            <w:tcW w:w="4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47</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476955.02</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2248195.89</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101°15'5"</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3.84</w:t>
            </w:r>
          </w:p>
        </w:tc>
        <w:tc>
          <w:tcPr>
            <w:tcW w:w="8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47-48</w:t>
            </w:r>
          </w:p>
        </w:tc>
      </w:tr>
      <w:tr w:rsidR="00841D39" w:rsidRPr="00CA2D4E" w:rsidTr="00841D39">
        <w:trPr>
          <w:trHeight w:val="70"/>
          <w:jc w:val="center"/>
        </w:trPr>
        <w:tc>
          <w:tcPr>
            <w:tcW w:w="4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48</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476954.27</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2248199.66</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82°42'33"</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9.85</w:t>
            </w:r>
          </w:p>
        </w:tc>
        <w:tc>
          <w:tcPr>
            <w:tcW w:w="8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48-49</w:t>
            </w:r>
          </w:p>
        </w:tc>
      </w:tr>
      <w:tr w:rsidR="00841D39" w:rsidRPr="00CA2D4E" w:rsidTr="00841D39">
        <w:trPr>
          <w:trHeight w:val="70"/>
          <w:jc w:val="center"/>
        </w:trPr>
        <w:tc>
          <w:tcPr>
            <w:tcW w:w="4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49</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476955.52</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2248209.43</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157°43'53"</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28.24</w:t>
            </w:r>
          </w:p>
        </w:tc>
        <w:tc>
          <w:tcPr>
            <w:tcW w:w="8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49-50</w:t>
            </w:r>
          </w:p>
        </w:tc>
      </w:tr>
      <w:tr w:rsidR="00841D39" w:rsidRPr="00CA2D4E" w:rsidTr="00841D39">
        <w:trPr>
          <w:trHeight w:val="70"/>
          <w:jc w:val="center"/>
        </w:trPr>
        <w:tc>
          <w:tcPr>
            <w:tcW w:w="4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50</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476929.39</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2248220.13</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250°39'41"</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22.86</w:t>
            </w:r>
          </w:p>
        </w:tc>
        <w:tc>
          <w:tcPr>
            <w:tcW w:w="8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50-51</w:t>
            </w:r>
          </w:p>
        </w:tc>
      </w:tr>
      <w:tr w:rsidR="00841D39" w:rsidRPr="00CA2D4E" w:rsidTr="00D4285F">
        <w:trPr>
          <w:trHeight w:val="70"/>
          <w:jc w:val="center"/>
        </w:trPr>
        <w:tc>
          <w:tcPr>
            <w:tcW w:w="4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51</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476921.82</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2248198.56</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160°20'19"</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46.69</w:t>
            </w:r>
          </w:p>
        </w:tc>
        <w:tc>
          <w:tcPr>
            <w:tcW w:w="8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51-52</w:t>
            </w:r>
          </w:p>
        </w:tc>
      </w:tr>
      <w:tr w:rsidR="00841D39" w:rsidRPr="00CA2D4E" w:rsidTr="00D4285F">
        <w:trPr>
          <w:trHeight w:val="70"/>
          <w:jc w:val="center"/>
        </w:trPr>
        <w:tc>
          <w:tcPr>
            <w:tcW w:w="4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52</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476877.85</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2248214.27</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249°54'13"</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71.65</w:t>
            </w:r>
          </w:p>
        </w:tc>
        <w:tc>
          <w:tcPr>
            <w:tcW w:w="8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52-53</w:t>
            </w:r>
          </w:p>
        </w:tc>
      </w:tr>
      <w:tr w:rsidR="00841D39" w:rsidRPr="00CA2D4E" w:rsidTr="00D4285F">
        <w:trPr>
          <w:trHeight w:val="70"/>
          <w:jc w:val="center"/>
        </w:trPr>
        <w:tc>
          <w:tcPr>
            <w:tcW w:w="4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53</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476853.23</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2248146.98</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339°45'27"</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73.38</w:t>
            </w:r>
          </w:p>
        </w:tc>
        <w:tc>
          <w:tcPr>
            <w:tcW w:w="8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53-54</w:t>
            </w:r>
          </w:p>
        </w:tc>
      </w:tr>
      <w:tr w:rsidR="00841D39" w:rsidRPr="00CA2D4E" w:rsidTr="00D4285F">
        <w:trPr>
          <w:trHeight w:val="70"/>
          <w:jc w:val="center"/>
        </w:trPr>
        <w:tc>
          <w:tcPr>
            <w:tcW w:w="4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54</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476922.08</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2248121.59</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250°5'19"</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4.79</w:t>
            </w:r>
          </w:p>
        </w:tc>
        <w:tc>
          <w:tcPr>
            <w:tcW w:w="8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54-55</w:t>
            </w:r>
          </w:p>
        </w:tc>
      </w:tr>
      <w:tr w:rsidR="00841D39" w:rsidRPr="00CA2D4E" w:rsidTr="00D4285F">
        <w:trPr>
          <w:trHeight w:val="70"/>
          <w:jc w:val="center"/>
        </w:trPr>
        <w:tc>
          <w:tcPr>
            <w:tcW w:w="4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55</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476920.45</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2248117.09</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340°56'17"</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83.50</w:t>
            </w:r>
          </w:p>
        </w:tc>
        <w:tc>
          <w:tcPr>
            <w:tcW w:w="8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55-56</w:t>
            </w:r>
          </w:p>
        </w:tc>
      </w:tr>
      <w:tr w:rsidR="00841D39" w:rsidRPr="00CA2D4E" w:rsidTr="00D4285F">
        <w:trPr>
          <w:trHeight w:val="70"/>
          <w:jc w:val="center"/>
        </w:trPr>
        <w:tc>
          <w:tcPr>
            <w:tcW w:w="4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56</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476999.37</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2248089.82</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252°38'17"</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13.17</w:t>
            </w:r>
          </w:p>
        </w:tc>
        <w:tc>
          <w:tcPr>
            <w:tcW w:w="8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56-57</w:t>
            </w:r>
          </w:p>
        </w:tc>
      </w:tr>
      <w:tr w:rsidR="00841D39" w:rsidRPr="00CA2D4E" w:rsidTr="00D4285F">
        <w:trPr>
          <w:trHeight w:val="70"/>
          <w:jc w:val="center"/>
        </w:trPr>
        <w:tc>
          <w:tcPr>
            <w:tcW w:w="4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57</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476995.44</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2248077.25</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252°34'20"</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3.24</w:t>
            </w:r>
          </w:p>
        </w:tc>
        <w:tc>
          <w:tcPr>
            <w:tcW w:w="8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57-58</w:t>
            </w:r>
          </w:p>
        </w:tc>
      </w:tr>
      <w:tr w:rsidR="00841D39" w:rsidRPr="00CA2D4E" w:rsidTr="00D4285F">
        <w:trPr>
          <w:trHeight w:val="70"/>
          <w:jc w:val="center"/>
        </w:trPr>
        <w:tc>
          <w:tcPr>
            <w:tcW w:w="4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58</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476994.47</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2248074.16</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341°41'6"</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22.66</w:t>
            </w:r>
          </w:p>
        </w:tc>
        <w:tc>
          <w:tcPr>
            <w:tcW w:w="8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58-59</w:t>
            </w:r>
          </w:p>
        </w:tc>
      </w:tr>
      <w:tr w:rsidR="00841D39" w:rsidRPr="00CA2D4E" w:rsidTr="00D4285F">
        <w:trPr>
          <w:trHeight w:val="70"/>
          <w:jc w:val="center"/>
        </w:trPr>
        <w:tc>
          <w:tcPr>
            <w:tcW w:w="4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59</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477015.98</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2248067.04</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73°32'30"</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7.52</w:t>
            </w:r>
          </w:p>
        </w:tc>
        <w:tc>
          <w:tcPr>
            <w:tcW w:w="8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59-60</w:t>
            </w:r>
          </w:p>
        </w:tc>
      </w:tr>
      <w:tr w:rsidR="00841D39" w:rsidRPr="00CA2D4E" w:rsidTr="00D4285F">
        <w:trPr>
          <w:trHeight w:val="70"/>
          <w:jc w:val="center"/>
        </w:trPr>
        <w:tc>
          <w:tcPr>
            <w:tcW w:w="4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60</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477018.11</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2248074.25</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73°37'34"</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12.31</w:t>
            </w:r>
          </w:p>
        </w:tc>
        <w:tc>
          <w:tcPr>
            <w:tcW w:w="8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60-61</w:t>
            </w:r>
          </w:p>
        </w:tc>
      </w:tr>
      <w:tr w:rsidR="00841D39" w:rsidRPr="00CA2D4E" w:rsidTr="00D4285F">
        <w:trPr>
          <w:trHeight w:val="76"/>
          <w:jc w:val="center"/>
        </w:trPr>
        <w:tc>
          <w:tcPr>
            <w:tcW w:w="4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61</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477021.58</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2248086.06</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340°28'44"</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227.53</w:t>
            </w:r>
          </w:p>
        </w:tc>
        <w:tc>
          <w:tcPr>
            <w:tcW w:w="8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61-62</w:t>
            </w:r>
          </w:p>
        </w:tc>
      </w:tr>
      <w:tr w:rsidR="00841D39" w:rsidRPr="00CA2D4E" w:rsidTr="00D4285F">
        <w:trPr>
          <w:trHeight w:val="70"/>
          <w:jc w:val="center"/>
        </w:trPr>
        <w:tc>
          <w:tcPr>
            <w:tcW w:w="4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62</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477236.03</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2248010.03</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334°13'16"</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7.50</w:t>
            </w:r>
          </w:p>
        </w:tc>
        <w:tc>
          <w:tcPr>
            <w:tcW w:w="8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62-63</w:t>
            </w:r>
          </w:p>
        </w:tc>
      </w:tr>
      <w:tr w:rsidR="00841D39" w:rsidRPr="00CA2D4E" w:rsidTr="00D4285F">
        <w:trPr>
          <w:trHeight w:val="70"/>
          <w:jc w:val="center"/>
        </w:trPr>
        <w:tc>
          <w:tcPr>
            <w:tcW w:w="4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63</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477242.78</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2248006.77</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324°42'53"</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115.28</w:t>
            </w:r>
          </w:p>
        </w:tc>
        <w:tc>
          <w:tcPr>
            <w:tcW w:w="8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63-64</w:t>
            </w:r>
          </w:p>
        </w:tc>
      </w:tr>
      <w:tr w:rsidR="00841D39" w:rsidRPr="00CA2D4E" w:rsidTr="00D4285F">
        <w:trPr>
          <w:trHeight w:val="70"/>
          <w:jc w:val="center"/>
        </w:trPr>
        <w:tc>
          <w:tcPr>
            <w:tcW w:w="4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64</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477336.88</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2247940.18</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324°44'15"</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14.76</w:t>
            </w:r>
          </w:p>
        </w:tc>
        <w:tc>
          <w:tcPr>
            <w:tcW w:w="8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64-65</w:t>
            </w:r>
          </w:p>
        </w:tc>
      </w:tr>
      <w:tr w:rsidR="00841D39" w:rsidRPr="00CA2D4E" w:rsidTr="00D4285F">
        <w:trPr>
          <w:trHeight w:val="70"/>
          <w:jc w:val="center"/>
        </w:trPr>
        <w:tc>
          <w:tcPr>
            <w:tcW w:w="4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65</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477348.93</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2247931.66</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244°38'15"</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21.52</w:t>
            </w:r>
          </w:p>
        </w:tc>
        <w:tc>
          <w:tcPr>
            <w:tcW w:w="8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65-66</w:t>
            </w:r>
          </w:p>
        </w:tc>
      </w:tr>
      <w:tr w:rsidR="00841D39" w:rsidRPr="00CA2D4E" w:rsidTr="00D4285F">
        <w:trPr>
          <w:trHeight w:val="70"/>
          <w:jc w:val="center"/>
        </w:trPr>
        <w:tc>
          <w:tcPr>
            <w:tcW w:w="4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66</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477339.71</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2247912.21</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277°5'41"</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2.35</w:t>
            </w:r>
          </w:p>
        </w:tc>
        <w:tc>
          <w:tcPr>
            <w:tcW w:w="8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66-67</w:t>
            </w:r>
          </w:p>
        </w:tc>
      </w:tr>
      <w:tr w:rsidR="00841D39" w:rsidRPr="00CA2D4E" w:rsidTr="00D4285F">
        <w:trPr>
          <w:trHeight w:val="70"/>
          <w:jc w:val="center"/>
        </w:trPr>
        <w:tc>
          <w:tcPr>
            <w:tcW w:w="4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67</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477340.00</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2247909.88</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276°50'34"</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1.01</w:t>
            </w:r>
          </w:p>
        </w:tc>
        <w:tc>
          <w:tcPr>
            <w:tcW w:w="8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67-68</w:t>
            </w:r>
          </w:p>
        </w:tc>
      </w:tr>
      <w:tr w:rsidR="00841D39" w:rsidRPr="00CA2D4E" w:rsidTr="00D4285F">
        <w:trPr>
          <w:trHeight w:val="70"/>
          <w:jc w:val="center"/>
        </w:trPr>
        <w:tc>
          <w:tcPr>
            <w:tcW w:w="4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68</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477340.12</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2247908.88</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5°56'49"</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1.45</w:t>
            </w:r>
          </w:p>
        </w:tc>
        <w:tc>
          <w:tcPr>
            <w:tcW w:w="8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68-69</w:t>
            </w:r>
          </w:p>
        </w:tc>
      </w:tr>
      <w:tr w:rsidR="00841D39" w:rsidRPr="00CA2D4E" w:rsidTr="00D4285F">
        <w:trPr>
          <w:trHeight w:val="70"/>
          <w:jc w:val="center"/>
        </w:trPr>
        <w:tc>
          <w:tcPr>
            <w:tcW w:w="4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69</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477341.56</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2247909.03</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4°29'12"</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16.49</w:t>
            </w:r>
          </w:p>
        </w:tc>
        <w:tc>
          <w:tcPr>
            <w:tcW w:w="8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69-70</w:t>
            </w:r>
          </w:p>
        </w:tc>
      </w:tr>
      <w:tr w:rsidR="00841D39" w:rsidRPr="00CA2D4E" w:rsidTr="00D4285F">
        <w:trPr>
          <w:trHeight w:val="151"/>
          <w:jc w:val="center"/>
        </w:trPr>
        <w:tc>
          <w:tcPr>
            <w:tcW w:w="4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70</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477358.00</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2247910.32</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355°25'53"</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17.58</w:t>
            </w:r>
          </w:p>
        </w:tc>
        <w:tc>
          <w:tcPr>
            <w:tcW w:w="8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70-71</w:t>
            </w:r>
          </w:p>
        </w:tc>
      </w:tr>
      <w:tr w:rsidR="00841D39" w:rsidRPr="00CA2D4E" w:rsidTr="00D4285F">
        <w:trPr>
          <w:trHeight w:val="70"/>
          <w:jc w:val="center"/>
        </w:trPr>
        <w:tc>
          <w:tcPr>
            <w:tcW w:w="4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71</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477375.52</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2247908.92</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75°34'45"</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2.89</w:t>
            </w:r>
          </w:p>
        </w:tc>
        <w:tc>
          <w:tcPr>
            <w:tcW w:w="8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71-72</w:t>
            </w:r>
          </w:p>
        </w:tc>
      </w:tr>
      <w:tr w:rsidR="00841D39" w:rsidRPr="00CA2D4E" w:rsidTr="00D4285F">
        <w:trPr>
          <w:trHeight w:val="128"/>
          <w:jc w:val="center"/>
        </w:trPr>
        <w:tc>
          <w:tcPr>
            <w:tcW w:w="4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72</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477376.24</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2247911.72</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132°21'21"</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14.56</w:t>
            </w:r>
          </w:p>
        </w:tc>
        <w:tc>
          <w:tcPr>
            <w:tcW w:w="8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72-73</w:t>
            </w:r>
          </w:p>
        </w:tc>
      </w:tr>
      <w:tr w:rsidR="00841D39" w:rsidRPr="00CA2D4E" w:rsidTr="00D4285F">
        <w:trPr>
          <w:trHeight w:val="70"/>
          <w:jc w:val="center"/>
        </w:trPr>
        <w:tc>
          <w:tcPr>
            <w:tcW w:w="4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73</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477366.43</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2247922.48</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105°44'24"</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3.83</w:t>
            </w:r>
          </w:p>
        </w:tc>
        <w:tc>
          <w:tcPr>
            <w:tcW w:w="8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73-74</w:t>
            </w:r>
          </w:p>
        </w:tc>
      </w:tr>
      <w:tr w:rsidR="00841D39" w:rsidRPr="00CA2D4E" w:rsidTr="00D4285F">
        <w:trPr>
          <w:trHeight w:val="70"/>
          <w:jc w:val="center"/>
        </w:trPr>
        <w:tc>
          <w:tcPr>
            <w:tcW w:w="4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74</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477365.39</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2247926.17</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105°39'14"</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1.89</w:t>
            </w:r>
          </w:p>
        </w:tc>
        <w:tc>
          <w:tcPr>
            <w:tcW w:w="8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74-75</w:t>
            </w:r>
          </w:p>
        </w:tc>
      </w:tr>
      <w:tr w:rsidR="00841D39" w:rsidRPr="00CA2D4E" w:rsidTr="00D4285F">
        <w:trPr>
          <w:trHeight w:val="70"/>
          <w:jc w:val="center"/>
        </w:trPr>
        <w:tc>
          <w:tcPr>
            <w:tcW w:w="4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75</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477364.88</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2247927.99</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113°59'9"</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4.97</w:t>
            </w:r>
          </w:p>
        </w:tc>
        <w:tc>
          <w:tcPr>
            <w:tcW w:w="8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75-76</w:t>
            </w:r>
          </w:p>
        </w:tc>
      </w:tr>
      <w:tr w:rsidR="00841D39" w:rsidRPr="00CA2D4E" w:rsidTr="00D4285F">
        <w:trPr>
          <w:trHeight w:val="70"/>
          <w:jc w:val="center"/>
        </w:trPr>
        <w:tc>
          <w:tcPr>
            <w:tcW w:w="4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76</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477362.86</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2247932.53</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125°22'17"</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8.41</w:t>
            </w:r>
          </w:p>
        </w:tc>
        <w:tc>
          <w:tcPr>
            <w:tcW w:w="8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76-77</w:t>
            </w:r>
          </w:p>
        </w:tc>
      </w:tr>
      <w:tr w:rsidR="00841D39" w:rsidRPr="00CA2D4E" w:rsidTr="00D4285F">
        <w:trPr>
          <w:trHeight w:val="70"/>
          <w:jc w:val="center"/>
        </w:trPr>
        <w:tc>
          <w:tcPr>
            <w:tcW w:w="4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77</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477357.99</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2247939.39</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137°45'50"</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5.13</w:t>
            </w:r>
          </w:p>
        </w:tc>
        <w:tc>
          <w:tcPr>
            <w:tcW w:w="8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77-78</w:t>
            </w:r>
          </w:p>
        </w:tc>
      </w:tr>
      <w:tr w:rsidR="00841D39" w:rsidRPr="00CA2D4E" w:rsidTr="00D4285F">
        <w:trPr>
          <w:trHeight w:val="70"/>
          <w:jc w:val="center"/>
        </w:trPr>
        <w:tc>
          <w:tcPr>
            <w:tcW w:w="4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78</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477354.19</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2247942.84</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145°22'37"</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53.31</w:t>
            </w:r>
          </w:p>
        </w:tc>
        <w:tc>
          <w:tcPr>
            <w:tcW w:w="8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78-79</w:t>
            </w:r>
          </w:p>
        </w:tc>
      </w:tr>
      <w:tr w:rsidR="00841D39" w:rsidRPr="00CA2D4E" w:rsidTr="00D4285F">
        <w:trPr>
          <w:trHeight w:val="70"/>
          <w:jc w:val="center"/>
        </w:trPr>
        <w:tc>
          <w:tcPr>
            <w:tcW w:w="4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79</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477310.32</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2247973.13</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145°13'45"</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78.96</w:t>
            </w:r>
          </w:p>
        </w:tc>
        <w:tc>
          <w:tcPr>
            <w:tcW w:w="8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79-80</w:t>
            </w:r>
          </w:p>
        </w:tc>
      </w:tr>
      <w:tr w:rsidR="00841D39" w:rsidRPr="00CA2D4E" w:rsidTr="00D4285F">
        <w:trPr>
          <w:trHeight w:val="70"/>
          <w:jc w:val="center"/>
        </w:trPr>
        <w:tc>
          <w:tcPr>
            <w:tcW w:w="4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80</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477245.46</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2248018.16</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151°43'47"</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5.11</w:t>
            </w:r>
          </w:p>
        </w:tc>
        <w:tc>
          <w:tcPr>
            <w:tcW w:w="8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80-81</w:t>
            </w:r>
          </w:p>
        </w:tc>
      </w:tr>
      <w:tr w:rsidR="00841D39" w:rsidRPr="00CA2D4E" w:rsidTr="00D4285F">
        <w:trPr>
          <w:trHeight w:val="70"/>
          <w:jc w:val="center"/>
        </w:trPr>
        <w:tc>
          <w:tcPr>
            <w:tcW w:w="4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81</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477240.96</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2248020.58</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160°36'18"</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15.48</w:t>
            </w:r>
          </w:p>
        </w:tc>
        <w:tc>
          <w:tcPr>
            <w:tcW w:w="8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81-82</w:t>
            </w:r>
          </w:p>
        </w:tc>
      </w:tr>
      <w:tr w:rsidR="00841D39" w:rsidRPr="00CA2D4E" w:rsidTr="00D4285F">
        <w:trPr>
          <w:trHeight w:val="70"/>
          <w:jc w:val="center"/>
        </w:trPr>
        <w:tc>
          <w:tcPr>
            <w:tcW w:w="4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82</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477226.36</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2248025.72</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160°38'26"</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86.64</w:t>
            </w:r>
          </w:p>
        </w:tc>
        <w:tc>
          <w:tcPr>
            <w:tcW w:w="8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82-83</w:t>
            </w:r>
          </w:p>
        </w:tc>
      </w:tr>
      <w:tr w:rsidR="00841D39" w:rsidRPr="00CA2D4E" w:rsidTr="00D4285F">
        <w:trPr>
          <w:trHeight w:val="70"/>
          <w:jc w:val="center"/>
        </w:trPr>
        <w:tc>
          <w:tcPr>
            <w:tcW w:w="4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83</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477144.62</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2248054.44</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160°35'26"</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76.97</w:t>
            </w:r>
          </w:p>
        </w:tc>
        <w:tc>
          <w:tcPr>
            <w:tcW w:w="8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83-84</w:t>
            </w:r>
          </w:p>
        </w:tc>
      </w:tr>
      <w:tr w:rsidR="00841D39" w:rsidRPr="00CA2D4E" w:rsidTr="00D4285F">
        <w:trPr>
          <w:trHeight w:val="70"/>
          <w:jc w:val="center"/>
        </w:trPr>
        <w:tc>
          <w:tcPr>
            <w:tcW w:w="4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84</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477072.02</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2248080.02</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157°11'44"</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11.46</w:t>
            </w:r>
          </w:p>
        </w:tc>
        <w:tc>
          <w:tcPr>
            <w:tcW w:w="8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84-85</w:t>
            </w:r>
          </w:p>
        </w:tc>
      </w:tr>
      <w:tr w:rsidR="00841D39" w:rsidRPr="00CA2D4E" w:rsidTr="00D4285F">
        <w:trPr>
          <w:trHeight w:val="70"/>
          <w:jc w:val="center"/>
        </w:trPr>
        <w:tc>
          <w:tcPr>
            <w:tcW w:w="4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85</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477061.46</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2248084.46</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161°33'3"</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25.44</w:t>
            </w:r>
          </w:p>
        </w:tc>
        <w:tc>
          <w:tcPr>
            <w:tcW w:w="8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85-86</w:t>
            </w:r>
          </w:p>
        </w:tc>
      </w:tr>
      <w:tr w:rsidR="00841D39" w:rsidRPr="00CA2D4E" w:rsidTr="00D4285F">
        <w:trPr>
          <w:trHeight w:val="70"/>
          <w:jc w:val="center"/>
        </w:trPr>
        <w:tc>
          <w:tcPr>
            <w:tcW w:w="4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86</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477037.33</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2248092.51</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162°0'46"</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6.48</w:t>
            </w:r>
          </w:p>
        </w:tc>
        <w:tc>
          <w:tcPr>
            <w:tcW w:w="8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86-87</w:t>
            </w:r>
          </w:p>
        </w:tc>
      </w:tr>
      <w:tr w:rsidR="00841D39" w:rsidRPr="00CA2D4E" w:rsidTr="00D4285F">
        <w:trPr>
          <w:trHeight w:val="107"/>
          <w:jc w:val="center"/>
        </w:trPr>
        <w:tc>
          <w:tcPr>
            <w:tcW w:w="4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87</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477031.17</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2248094.51</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141°46'14"</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3.12</w:t>
            </w:r>
          </w:p>
        </w:tc>
        <w:tc>
          <w:tcPr>
            <w:tcW w:w="8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87-88</w:t>
            </w:r>
          </w:p>
        </w:tc>
      </w:tr>
      <w:tr w:rsidR="00841D39" w:rsidRPr="00CA2D4E" w:rsidTr="00D4285F">
        <w:trPr>
          <w:trHeight w:val="154"/>
          <w:jc w:val="center"/>
        </w:trPr>
        <w:tc>
          <w:tcPr>
            <w:tcW w:w="4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88</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477028.72</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2248096.44</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71°35'13"</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8.33</w:t>
            </w:r>
          </w:p>
        </w:tc>
        <w:tc>
          <w:tcPr>
            <w:tcW w:w="8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88-89</w:t>
            </w:r>
          </w:p>
        </w:tc>
      </w:tr>
      <w:tr w:rsidR="00841D39" w:rsidRPr="00CA2D4E" w:rsidTr="00D4285F">
        <w:trPr>
          <w:trHeight w:val="70"/>
          <w:jc w:val="center"/>
        </w:trPr>
        <w:tc>
          <w:tcPr>
            <w:tcW w:w="4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89</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477031.35</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2248104.34</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340°35'26"</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194.51</w:t>
            </w:r>
          </w:p>
        </w:tc>
        <w:tc>
          <w:tcPr>
            <w:tcW w:w="8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89-90</w:t>
            </w:r>
          </w:p>
        </w:tc>
      </w:tr>
      <w:tr w:rsidR="00841D39" w:rsidRPr="00CA2D4E" w:rsidTr="00D4285F">
        <w:trPr>
          <w:trHeight w:val="70"/>
          <w:jc w:val="center"/>
        </w:trPr>
        <w:tc>
          <w:tcPr>
            <w:tcW w:w="4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90</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477214.81</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2248039.70</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340°35'39"</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36.21</w:t>
            </w:r>
          </w:p>
        </w:tc>
        <w:tc>
          <w:tcPr>
            <w:tcW w:w="8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90-91</w:t>
            </w:r>
          </w:p>
        </w:tc>
      </w:tr>
      <w:tr w:rsidR="00841D39" w:rsidRPr="00CA2D4E" w:rsidTr="00D4285F">
        <w:trPr>
          <w:trHeight w:val="70"/>
          <w:jc w:val="center"/>
        </w:trPr>
        <w:tc>
          <w:tcPr>
            <w:tcW w:w="4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91</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477248.96</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2248027.67</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325°6'12"</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238.39</w:t>
            </w:r>
          </w:p>
        </w:tc>
        <w:tc>
          <w:tcPr>
            <w:tcW w:w="8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91-92</w:t>
            </w:r>
          </w:p>
        </w:tc>
      </w:tr>
      <w:tr w:rsidR="00841D39" w:rsidRPr="00CA2D4E" w:rsidTr="00D4285F">
        <w:trPr>
          <w:trHeight w:val="70"/>
          <w:jc w:val="center"/>
        </w:trPr>
        <w:tc>
          <w:tcPr>
            <w:tcW w:w="4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92</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477444.48</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2247891.29</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325°6'45"</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52.03</w:t>
            </w:r>
          </w:p>
        </w:tc>
        <w:tc>
          <w:tcPr>
            <w:tcW w:w="8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92-93</w:t>
            </w:r>
          </w:p>
        </w:tc>
      </w:tr>
      <w:tr w:rsidR="00841D39" w:rsidRPr="00CA2D4E" w:rsidTr="00D4285F">
        <w:trPr>
          <w:trHeight w:val="70"/>
          <w:jc w:val="center"/>
        </w:trPr>
        <w:tc>
          <w:tcPr>
            <w:tcW w:w="4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93</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477487.16</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2247861.53</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318°43'38"</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51.56</w:t>
            </w:r>
          </w:p>
        </w:tc>
        <w:tc>
          <w:tcPr>
            <w:tcW w:w="8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93-94</w:t>
            </w:r>
          </w:p>
        </w:tc>
      </w:tr>
      <w:tr w:rsidR="00841D39" w:rsidRPr="00CA2D4E" w:rsidTr="00D4285F">
        <w:trPr>
          <w:trHeight w:val="70"/>
          <w:jc w:val="center"/>
        </w:trPr>
        <w:tc>
          <w:tcPr>
            <w:tcW w:w="4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94</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477525.91</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2247827.52</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355°5'31"</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3.62</w:t>
            </w:r>
          </w:p>
        </w:tc>
        <w:tc>
          <w:tcPr>
            <w:tcW w:w="8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94-95</w:t>
            </w:r>
          </w:p>
        </w:tc>
      </w:tr>
      <w:tr w:rsidR="00841D39" w:rsidRPr="00CA2D4E" w:rsidTr="00D4285F">
        <w:trPr>
          <w:trHeight w:val="70"/>
          <w:jc w:val="center"/>
        </w:trPr>
        <w:tc>
          <w:tcPr>
            <w:tcW w:w="4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95</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477529.52</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2247827.21</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295°7'59"</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16.10</w:t>
            </w:r>
          </w:p>
        </w:tc>
        <w:tc>
          <w:tcPr>
            <w:tcW w:w="8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95-96</w:t>
            </w:r>
          </w:p>
        </w:tc>
      </w:tr>
      <w:tr w:rsidR="00841D39" w:rsidRPr="00CA2D4E" w:rsidTr="00D4285F">
        <w:trPr>
          <w:trHeight w:val="70"/>
          <w:jc w:val="center"/>
        </w:trPr>
        <w:tc>
          <w:tcPr>
            <w:tcW w:w="4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96</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477536.36</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2247812.63</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305°16'60"</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6.28</w:t>
            </w:r>
          </w:p>
        </w:tc>
        <w:tc>
          <w:tcPr>
            <w:tcW w:w="8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96-97</w:t>
            </w:r>
          </w:p>
        </w:tc>
      </w:tr>
      <w:tr w:rsidR="00841D39" w:rsidRPr="00CA2D4E" w:rsidTr="00D4285F">
        <w:trPr>
          <w:trHeight w:val="70"/>
          <w:jc w:val="center"/>
        </w:trPr>
        <w:tc>
          <w:tcPr>
            <w:tcW w:w="4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97</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477539.99</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2247807.50</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343°58'14"</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6.55</w:t>
            </w:r>
          </w:p>
        </w:tc>
        <w:tc>
          <w:tcPr>
            <w:tcW w:w="8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97-98</w:t>
            </w:r>
          </w:p>
        </w:tc>
      </w:tr>
      <w:tr w:rsidR="00841D39" w:rsidRPr="00CA2D4E" w:rsidTr="00D4285F">
        <w:trPr>
          <w:trHeight w:val="70"/>
          <w:jc w:val="center"/>
        </w:trPr>
        <w:tc>
          <w:tcPr>
            <w:tcW w:w="4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98</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477546.29</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2247805.69</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354°46'27"</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69.28</w:t>
            </w:r>
          </w:p>
        </w:tc>
        <w:tc>
          <w:tcPr>
            <w:tcW w:w="8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98-99</w:t>
            </w:r>
          </w:p>
        </w:tc>
      </w:tr>
      <w:tr w:rsidR="00841D39" w:rsidRPr="00CA2D4E" w:rsidTr="00D4285F">
        <w:trPr>
          <w:trHeight w:val="70"/>
          <w:jc w:val="center"/>
        </w:trPr>
        <w:tc>
          <w:tcPr>
            <w:tcW w:w="4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99</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477615.28</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2247799.38</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350°35'36"</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135.34</w:t>
            </w:r>
          </w:p>
        </w:tc>
        <w:tc>
          <w:tcPr>
            <w:tcW w:w="8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99-100</w:t>
            </w:r>
          </w:p>
        </w:tc>
      </w:tr>
      <w:tr w:rsidR="00841D39" w:rsidRPr="00CA2D4E" w:rsidTr="00D4285F">
        <w:trPr>
          <w:trHeight w:val="70"/>
          <w:jc w:val="center"/>
        </w:trPr>
        <w:tc>
          <w:tcPr>
            <w:tcW w:w="4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100</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477748.80</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2247777.26</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350°35'49"</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124.01</w:t>
            </w:r>
          </w:p>
        </w:tc>
        <w:tc>
          <w:tcPr>
            <w:tcW w:w="8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100-101</w:t>
            </w:r>
          </w:p>
        </w:tc>
      </w:tr>
      <w:tr w:rsidR="00841D39" w:rsidRPr="00CA2D4E" w:rsidTr="00D4285F">
        <w:trPr>
          <w:trHeight w:val="70"/>
          <w:jc w:val="center"/>
        </w:trPr>
        <w:tc>
          <w:tcPr>
            <w:tcW w:w="4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101</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477871.14</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2247757.00</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261°32'36"</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50.86</w:t>
            </w:r>
          </w:p>
        </w:tc>
        <w:tc>
          <w:tcPr>
            <w:tcW w:w="8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101-102</w:t>
            </w:r>
          </w:p>
        </w:tc>
      </w:tr>
      <w:tr w:rsidR="00841D39" w:rsidRPr="00CA2D4E" w:rsidTr="00D4285F">
        <w:trPr>
          <w:trHeight w:val="70"/>
          <w:jc w:val="center"/>
        </w:trPr>
        <w:tc>
          <w:tcPr>
            <w:tcW w:w="4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102</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477863.66</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2247706.69</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348°21'21"</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22.20</w:t>
            </w:r>
          </w:p>
        </w:tc>
        <w:tc>
          <w:tcPr>
            <w:tcW w:w="8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102-103</w:t>
            </w:r>
          </w:p>
        </w:tc>
      </w:tr>
      <w:tr w:rsidR="00841D39" w:rsidRPr="00CA2D4E" w:rsidTr="00D4285F">
        <w:trPr>
          <w:trHeight w:val="70"/>
          <w:jc w:val="center"/>
        </w:trPr>
        <w:tc>
          <w:tcPr>
            <w:tcW w:w="4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103</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477885.40</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2247702.21</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260°17'42"</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14.36</w:t>
            </w:r>
          </w:p>
        </w:tc>
        <w:tc>
          <w:tcPr>
            <w:tcW w:w="8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103-104</w:t>
            </w:r>
          </w:p>
        </w:tc>
      </w:tr>
      <w:tr w:rsidR="00841D39" w:rsidRPr="00CA2D4E" w:rsidTr="00D4285F">
        <w:trPr>
          <w:trHeight w:val="150"/>
          <w:jc w:val="center"/>
        </w:trPr>
        <w:tc>
          <w:tcPr>
            <w:tcW w:w="4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104</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477882.98</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2247688.06</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306°17'22"</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45.01</w:t>
            </w:r>
          </w:p>
        </w:tc>
        <w:tc>
          <w:tcPr>
            <w:tcW w:w="8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104-105</w:t>
            </w:r>
          </w:p>
        </w:tc>
      </w:tr>
      <w:tr w:rsidR="00841D39" w:rsidRPr="00CA2D4E" w:rsidTr="00D4285F">
        <w:trPr>
          <w:trHeight w:val="70"/>
          <w:jc w:val="center"/>
        </w:trPr>
        <w:tc>
          <w:tcPr>
            <w:tcW w:w="4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105</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477909.62</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2247651.78</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212°28'16"</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10.17</w:t>
            </w:r>
          </w:p>
        </w:tc>
        <w:tc>
          <w:tcPr>
            <w:tcW w:w="8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105-106</w:t>
            </w:r>
          </w:p>
        </w:tc>
      </w:tr>
      <w:tr w:rsidR="00841D39" w:rsidRPr="00CA2D4E" w:rsidTr="00D4285F">
        <w:trPr>
          <w:trHeight w:val="70"/>
          <w:jc w:val="center"/>
        </w:trPr>
        <w:tc>
          <w:tcPr>
            <w:tcW w:w="4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106</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477901.04</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2247646.32</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176°8'20"</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85.83</w:t>
            </w:r>
          </w:p>
        </w:tc>
        <w:tc>
          <w:tcPr>
            <w:tcW w:w="8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106-107</w:t>
            </w:r>
          </w:p>
        </w:tc>
      </w:tr>
      <w:tr w:rsidR="00841D39" w:rsidRPr="00CA2D4E" w:rsidTr="00D4285F">
        <w:trPr>
          <w:trHeight w:val="70"/>
          <w:jc w:val="center"/>
        </w:trPr>
        <w:tc>
          <w:tcPr>
            <w:tcW w:w="4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107</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477815.40</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2247652.10</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85°29'10"</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1.91</w:t>
            </w:r>
          </w:p>
        </w:tc>
        <w:tc>
          <w:tcPr>
            <w:tcW w:w="8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107-108</w:t>
            </w:r>
          </w:p>
        </w:tc>
      </w:tr>
      <w:tr w:rsidR="00841D39" w:rsidRPr="00CA2D4E" w:rsidTr="00D4285F">
        <w:trPr>
          <w:trHeight w:val="70"/>
          <w:jc w:val="center"/>
        </w:trPr>
        <w:tc>
          <w:tcPr>
            <w:tcW w:w="4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108</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477815.55</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2247654.00</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175°11'3"</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10.01</w:t>
            </w:r>
          </w:p>
        </w:tc>
        <w:tc>
          <w:tcPr>
            <w:tcW w:w="8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108-109</w:t>
            </w:r>
          </w:p>
        </w:tc>
      </w:tr>
      <w:tr w:rsidR="00841D39" w:rsidRPr="00CA2D4E" w:rsidTr="00D4285F">
        <w:trPr>
          <w:trHeight w:val="70"/>
          <w:jc w:val="center"/>
        </w:trPr>
        <w:tc>
          <w:tcPr>
            <w:tcW w:w="4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109</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477805.58</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2247654.84</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265°18'18"</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2.08</w:t>
            </w:r>
          </w:p>
        </w:tc>
        <w:tc>
          <w:tcPr>
            <w:tcW w:w="8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109-110</w:t>
            </w:r>
          </w:p>
        </w:tc>
      </w:tr>
      <w:tr w:rsidR="00841D39" w:rsidRPr="00CA2D4E" w:rsidTr="00D4285F">
        <w:trPr>
          <w:trHeight w:val="70"/>
          <w:jc w:val="center"/>
        </w:trPr>
        <w:tc>
          <w:tcPr>
            <w:tcW w:w="4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110</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477805.41</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2247652.77</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176°7'26"</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12.28</w:t>
            </w:r>
          </w:p>
        </w:tc>
        <w:tc>
          <w:tcPr>
            <w:tcW w:w="8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110-111</w:t>
            </w:r>
          </w:p>
        </w:tc>
      </w:tr>
      <w:tr w:rsidR="00841D39" w:rsidRPr="00CA2D4E" w:rsidTr="00D4285F">
        <w:trPr>
          <w:trHeight w:val="70"/>
          <w:jc w:val="center"/>
        </w:trPr>
        <w:tc>
          <w:tcPr>
            <w:tcW w:w="4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111</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477793.16</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2247653.60</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85°14'11"</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2.05</w:t>
            </w:r>
          </w:p>
        </w:tc>
        <w:tc>
          <w:tcPr>
            <w:tcW w:w="8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111-112</w:t>
            </w:r>
          </w:p>
        </w:tc>
      </w:tr>
      <w:tr w:rsidR="00841D39" w:rsidRPr="00CA2D4E" w:rsidTr="00D4285F">
        <w:trPr>
          <w:trHeight w:val="70"/>
          <w:jc w:val="center"/>
        </w:trPr>
        <w:tc>
          <w:tcPr>
            <w:tcW w:w="4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112</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477793.33</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2247655.64</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175°16'32"</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7.28</w:t>
            </w:r>
          </w:p>
        </w:tc>
        <w:tc>
          <w:tcPr>
            <w:tcW w:w="8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112-113</w:t>
            </w:r>
          </w:p>
        </w:tc>
      </w:tr>
      <w:tr w:rsidR="00841D39" w:rsidRPr="00CA2D4E" w:rsidTr="00D4285F">
        <w:trPr>
          <w:trHeight w:val="70"/>
          <w:jc w:val="center"/>
        </w:trPr>
        <w:tc>
          <w:tcPr>
            <w:tcW w:w="4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113</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477786.07</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2247656.24</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175°20'30"</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2.71</w:t>
            </w:r>
          </w:p>
        </w:tc>
        <w:tc>
          <w:tcPr>
            <w:tcW w:w="8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113-114</w:t>
            </w:r>
          </w:p>
        </w:tc>
      </w:tr>
      <w:tr w:rsidR="00841D39" w:rsidRPr="00CA2D4E" w:rsidTr="00D4285F">
        <w:trPr>
          <w:trHeight w:val="70"/>
          <w:jc w:val="center"/>
        </w:trPr>
        <w:tc>
          <w:tcPr>
            <w:tcW w:w="4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lastRenderedPageBreak/>
              <w:t>114</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477783.37</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2247656.46</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265°14'28"</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10.00</w:t>
            </w:r>
          </w:p>
        </w:tc>
        <w:tc>
          <w:tcPr>
            <w:tcW w:w="8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114-115</w:t>
            </w:r>
          </w:p>
        </w:tc>
      </w:tr>
      <w:tr w:rsidR="00841D39" w:rsidRPr="00CA2D4E" w:rsidTr="00D4285F">
        <w:trPr>
          <w:trHeight w:val="102"/>
          <w:jc w:val="center"/>
        </w:trPr>
        <w:tc>
          <w:tcPr>
            <w:tcW w:w="4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115</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477782.54</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2247646.49</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355°10'45"</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5.83</w:t>
            </w:r>
          </w:p>
        </w:tc>
        <w:tc>
          <w:tcPr>
            <w:tcW w:w="8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115-116</w:t>
            </w:r>
          </w:p>
        </w:tc>
      </w:tr>
      <w:tr w:rsidR="00841D39" w:rsidRPr="00CA2D4E" w:rsidTr="00D4285F">
        <w:trPr>
          <w:trHeight w:val="70"/>
          <w:jc w:val="center"/>
        </w:trPr>
        <w:tc>
          <w:tcPr>
            <w:tcW w:w="4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116</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477788.35</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2247646.00</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355°18'59"</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4.16</w:t>
            </w:r>
          </w:p>
        </w:tc>
        <w:tc>
          <w:tcPr>
            <w:tcW w:w="8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116-117</w:t>
            </w:r>
          </w:p>
        </w:tc>
      </w:tr>
      <w:tr w:rsidR="00841D39" w:rsidRPr="00CA2D4E" w:rsidTr="00D4285F">
        <w:trPr>
          <w:trHeight w:val="70"/>
          <w:jc w:val="center"/>
        </w:trPr>
        <w:tc>
          <w:tcPr>
            <w:tcW w:w="4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117</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477792.50</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2247645.66</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85°18'34"</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1.96</w:t>
            </w:r>
          </w:p>
        </w:tc>
        <w:tc>
          <w:tcPr>
            <w:tcW w:w="8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117-118</w:t>
            </w:r>
          </w:p>
        </w:tc>
      </w:tr>
      <w:tr w:rsidR="00841D39" w:rsidRPr="00CA2D4E" w:rsidTr="00D4285F">
        <w:trPr>
          <w:trHeight w:val="70"/>
          <w:jc w:val="center"/>
        </w:trPr>
        <w:tc>
          <w:tcPr>
            <w:tcW w:w="4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118</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477792.66</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2247647.61</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356°10'13"</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12.28</w:t>
            </w:r>
          </w:p>
        </w:tc>
        <w:tc>
          <w:tcPr>
            <w:tcW w:w="8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118-119</w:t>
            </w:r>
          </w:p>
        </w:tc>
      </w:tr>
      <w:tr w:rsidR="00841D39" w:rsidRPr="00CA2D4E" w:rsidTr="00D4285F">
        <w:trPr>
          <w:trHeight w:val="70"/>
          <w:jc w:val="center"/>
        </w:trPr>
        <w:tc>
          <w:tcPr>
            <w:tcW w:w="4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119</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477804.91</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2247646.79</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265°14'11"</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1.93</w:t>
            </w:r>
          </w:p>
        </w:tc>
        <w:tc>
          <w:tcPr>
            <w:tcW w:w="8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119-120</w:t>
            </w:r>
          </w:p>
        </w:tc>
      </w:tr>
      <w:tr w:rsidR="00841D39" w:rsidRPr="00CA2D4E" w:rsidTr="00D4285F">
        <w:trPr>
          <w:trHeight w:val="70"/>
          <w:jc w:val="center"/>
        </w:trPr>
        <w:tc>
          <w:tcPr>
            <w:tcW w:w="4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120</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477804.75</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2247644.87</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355°18'10"</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10.01</w:t>
            </w:r>
          </w:p>
        </w:tc>
        <w:tc>
          <w:tcPr>
            <w:tcW w:w="8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120-121</w:t>
            </w:r>
          </w:p>
        </w:tc>
      </w:tr>
      <w:tr w:rsidR="00841D39" w:rsidRPr="00CA2D4E" w:rsidTr="00D4285F">
        <w:trPr>
          <w:trHeight w:val="94"/>
          <w:jc w:val="center"/>
        </w:trPr>
        <w:tc>
          <w:tcPr>
            <w:tcW w:w="4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121</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477814.73</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2247644.05</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85°18'18"</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2.08</w:t>
            </w:r>
          </w:p>
        </w:tc>
        <w:tc>
          <w:tcPr>
            <w:tcW w:w="8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121-122</w:t>
            </w:r>
          </w:p>
        </w:tc>
      </w:tr>
      <w:tr w:rsidR="00841D39" w:rsidRPr="00CA2D4E" w:rsidTr="00D4285F">
        <w:trPr>
          <w:trHeight w:val="70"/>
          <w:jc w:val="center"/>
        </w:trPr>
        <w:tc>
          <w:tcPr>
            <w:tcW w:w="4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122</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477814.90</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2247646.12</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356°8'41"</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87.90</w:t>
            </w:r>
          </w:p>
        </w:tc>
        <w:tc>
          <w:tcPr>
            <w:tcW w:w="8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122-123</w:t>
            </w:r>
          </w:p>
        </w:tc>
      </w:tr>
      <w:tr w:rsidR="00841D39" w:rsidRPr="00CA2D4E" w:rsidTr="00841D39">
        <w:trPr>
          <w:trHeight w:val="70"/>
          <w:jc w:val="center"/>
        </w:trPr>
        <w:tc>
          <w:tcPr>
            <w:tcW w:w="4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123</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477902.60</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2247640.21</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32°26'36"</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12.62</w:t>
            </w:r>
          </w:p>
        </w:tc>
        <w:tc>
          <w:tcPr>
            <w:tcW w:w="8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123-124</w:t>
            </w:r>
          </w:p>
        </w:tc>
      </w:tr>
      <w:tr w:rsidR="00841D39" w:rsidRPr="00CA2D4E" w:rsidTr="00841D39">
        <w:trPr>
          <w:trHeight w:val="70"/>
          <w:jc w:val="center"/>
        </w:trPr>
        <w:tc>
          <w:tcPr>
            <w:tcW w:w="4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124</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477913.25</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2247646.98</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308°53'27"</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40.27</w:t>
            </w:r>
          </w:p>
        </w:tc>
        <w:tc>
          <w:tcPr>
            <w:tcW w:w="8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124-125</w:t>
            </w:r>
          </w:p>
        </w:tc>
      </w:tr>
      <w:tr w:rsidR="00841D39" w:rsidRPr="00CA2D4E" w:rsidTr="00841D39">
        <w:trPr>
          <w:trHeight w:val="70"/>
          <w:jc w:val="center"/>
        </w:trPr>
        <w:tc>
          <w:tcPr>
            <w:tcW w:w="4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125</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477938.53</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2247615.64</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321°8'11"</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52.66</w:t>
            </w:r>
          </w:p>
        </w:tc>
        <w:tc>
          <w:tcPr>
            <w:tcW w:w="8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125-126</w:t>
            </w:r>
          </w:p>
        </w:tc>
      </w:tr>
      <w:tr w:rsidR="00841D39" w:rsidRPr="00CA2D4E" w:rsidTr="00841D39">
        <w:trPr>
          <w:trHeight w:val="70"/>
          <w:jc w:val="center"/>
        </w:trPr>
        <w:tc>
          <w:tcPr>
            <w:tcW w:w="4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126</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477979.53</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2247582.60</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321°8'48"</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6.01</w:t>
            </w:r>
          </w:p>
        </w:tc>
        <w:tc>
          <w:tcPr>
            <w:tcW w:w="8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126-127</w:t>
            </w:r>
          </w:p>
        </w:tc>
      </w:tr>
      <w:tr w:rsidR="00841D39" w:rsidRPr="00CA2D4E" w:rsidTr="00841D39">
        <w:trPr>
          <w:trHeight w:val="70"/>
          <w:jc w:val="center"/>
        </w:trPr>
        <w:tc>
          <w:tcPr>
            <w:tcW w:w="4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127</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477984.21</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2247578.83</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321°9'21"</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16.02</w:t>
            </w:r>
          </w:p>
        </w:tc>
        <w:tc>
          <w:tcPr>
            <w:tcW w:w="8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127-128</w:t>
            </w:r>
          </w:p>
        </w:tc>
      </w:tr>
      <w:tr w:rsidR="00841D39" w:rsidRPr="00CA2D4E" w:rsidTr="00841D39">
        <w:trPr>
          <w:trHeight w:val="70"/>
          <w:jc w:val="center"/>
        </w:trPr>
        <w:tc>
          <w:tcPr>
            <w:tcW w:w="4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128</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477996.69</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2247568.78</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52°3'35"</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23.88</w:t>
            </w:r>
          </w:p>
        </w:tc>
        <w:tc>
          <w:tcPr>
            <w:tcW w:w="8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128-129</w:t>
            </w:r>
          </w:p>
        </w:tc>
      </w:tr>
      <w:tr w:rsidR="00841D39" w:rsidRPr="00CA2D4E" w:rsidTr="00841D39">
        <w:trPr>
          <w:trHeight w:val="70"/>
          <w:jc w:val="center"/>
        </w:trPr>
        <w:tc>
          <w:tcPr>
            <w:tcW w:w="4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129</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478011.37</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2247587.61</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141°3'36"</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17.88</w:t>
            </w:r>
          </w:p>
        </w:tc>
        <w:tc>
          <w:tcPr>
            <w:tcW w:w="8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129-130</w:t>
            </w:r>
          </w:p>
        </w:tc>
      </w:tr>
      <w:tr w:rsidR="00841D39" w:rsidRPr="00CA2D4E" w:rsidTr="00841D39">
        <w:trPr>
          <w:trHeight w:val="70"/>
          <w:jc w:val="center"/>
        </w:trPr>
        <w:tc>
          <w:tcPr>
            <w:tcW w:w="4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130</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477997.46</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2247598.85</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141°5'12"</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6.00</w:t>
            </w:r>
          </w:p>
        </w:tc>
        <w:tc>
          <w:tcPr>
            <w:tcW w:w="8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130-131</w:t>
            </w:r>
          </w:p>
        </w:tc>
      </w:tr>
      <w:tr w:rsidR="00841D39" w:rsidRPr="00CA2D4E" w:rsidTr="00841D39">
        <w:trPr>
          <w:trHeight w:val="70"/>
          <w:jc w:val="center"/>
        </w:trPr>
        <w:tc>
          <w:tcPr>
            <w:tcW w:w="4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131</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477992.79</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2247602.62</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141°2'19"</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47.79</w:t>
            </w:r>
          </w:p>
        </w:tc>
        <w:tc>
          <w:tcPr>
            <w:tcW w:w="8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131-132</w:t>
            </w:r>
          </w:p>
        </w:tc>
      </w:tr>
      <w:tr w:rsidR="00841D39" w:rsidRPr="00CA2D4E" w:rsidTr="00841D39">
        <w:trPr>
          <w:trHeight w:val="70"/>
          <w:jc w:val="center"/>
        </w:trPr>
        <w:tc>
          <w:tcPr>
            <w:tcW w:w="4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132</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477955.63</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2247632.67</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128°53'59"</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35.07</w:t>
            </w:r>
          </w:p>
        </w:tc>
        <w:tc>
          <w:tcPr>
            <w:tcW w:w="8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132-133</w:t>
            </w:r>
          </w:p>
        </w:tc>
      </w:tr>
      <w:tr w:rsidR="00841D39" w:rsidRPr="00CA2D4E" w:rsidTr="00841D39">
        <w:trPr>
          <w:trHeight w:val="70"/>
          <w:jc w:val="center"/>
        </w:trPr>
        <w:tc>
          <w:tcPr>
            <w:tcW w:w="4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133</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477933.61</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2247659.96</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32°29'10"</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67.85</w:t>
            </w:r>
          </w:p>
        </w:tc>
        <w:tc>
          <w:tcPr>
            <w:tcW w:w="8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133-134</w:t>
            </w:r>
          </w:p>
        </w:tc>
      </w:tr>
      <w:tr w:rsidR="00841D39" w:rsidRPr="00CA2D4E" w:rsidTr="00841D39">
        <w:trPr>
          <w:trHeight w:val="70"/>
          <w:jc w:val="center"/>
        </w:trPr>
        <w:tc>
          <w:tcPr>
            <w:tcW w:w="4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134</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477990.84</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2247696.40</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352°49'5"</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36.23</w:t>
            </w:r>
          </w:p>
        </w:tc>
        <w:tc>
          <w:tcPr>
            <w:tcW w:w="8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134-135</w:t>
            </w:r>
          </w:p>
        </w:tc>
      </w:tr>
      <w:tr w:rsidR="00841D39" w:rsidRPr="00CA2D4E" w:rsidTr="00841D39">
        <w:trPr>
          <w:trHeight w:val="70"/>
          <w:jc w:val="center"/>
        </w:trPr>
        <w:tc>
          <w:tcPr>
            <w:tcW w:w="4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135</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478026.79</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2247691.87</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81°28'8"</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58.78</w:t>
            </w:r>
          </w:p>
        </w:tc>
        <w:tc>
          <w:tcPr>
            <w:tcW w:w="8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135-136</w:t>
            </w:r>
          </w:p>
        </w:tc>
      </w:tr>
      <w:tr w:rsidR="00841D39" w:rsidRPr="00CA2D4E" w:rsidTr="00841D39">
        <w:trPr>
          <w:trHeight w:val="70"/>
          <w:jc w:val="center"/>
        </w:trPr>
        <w:tc>
          <w:tcPr>
            <w:tcW w:w="4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136</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478035.51</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2247750.00</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350°34'57"</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27.38</w:t>
            </w:r>
          </w:p>
        </w:tc>
        <w:tc>
          <w:tcPr>
            <w:tcW w:w="8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136-137</w:t>
            </w:r>
          </w:p>
        </w:tc>
      </w:tr>
      <w:tr w:rsidR="00841D39" w:rsidRPr="00CA2D4E" w:rsidTr="00841D39">
        <w:trPr>
          <w:trHeight w:val="70"/>
          <w:jc w:val="center"/>
        </w:trPr>
        <w:tc>
          <w:tcPr>
            <w:tcW w:w="4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137</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478062.52</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2247745.52</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22°55'37"</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30.73</w:t>
            </w:r>
          </w:p>
        </w:tc>
        <w:tc>
          <w:tcPr>
            <w:tcW w:w="8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137-138</w:t>
            </w:r>
          </w:p>
        </w:tc>
      </w:tr>
      <w:tr w:rsidR="00841D39" w:rsidRPr="00CA2D4E" w:rsidTr="00841D39">
        <w:trPr>
          <w:trHeight w:val="70"/>
          <w:jc w:val="center"/>
        </w:trPr>
        <w:tc>
          <w:tcPr>
            <w:tcW w:w="4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138</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478090.82</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2247757.49</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352°24'19"</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2.72</w:t>
            </w:r>
          </w:p>
        </w:tc>
        <w:tc>
          <w:tcPr>
            <w:tcW w:w="8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138-139</w:t>
            </w:r>
          </w:p>
        </w:tc>
      </w:tr>
      <w:tr w:rsidR="00841D39" w:rsidRPr="00CA2D4E" w:rsidTr="00841D39">
        <w:trPr>
          <w:trHeight w:val="70"/>
          <w:jc w:val="center"/>
        </w:trPr>
        <w:tc>
          <w:tcPr>
            <w:tcW w:w="4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139</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478093.52</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2247757.13</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31°15'36"</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9.62</w:t>
            </w:r>
          </w:p>
        </w:tc>
        <w:tc>
          <w:tcPr>
            <w:tcW w:w="8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139-140</w:t>
            </w:r>
          </w:p>
        </w:tc>
      </w:tr>
      <w:tr w:rsidR="00841D39" w:rsidRPr="00CA2D4E" w:rsidTr="00841D39">
        <w:trPr>
          <w:trHeight w:val="70"/>
          <w:jc w:val="center"/>
        </w:trPr>
        <w:tc>
          <w:tcPr>
            <w:tcW w:w="4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140</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478101.74</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2247762.12</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22°55'5"</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18.77</w:t>
            </w:r>
          </w:p>
        </w:tc>
        <w:tc>
          <w:tcPr>
            <w:tcW w:w="8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140-141</w:t>
            </w:r>
          </w:p>
        </w:tc>
      </w:tr>
      <w:tr w:rsidR="00841D39" w:rsidRPr="00CA2D4E" w:rsidTr="00841D39">
        <w:trPr>
          <w:trHeight w:val="70"/>
          <w:jc w:val="center"/>
        </w:trPr>
        <w:tc>
          <w:tcPr>
            <w:tcW w:w="4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141</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478119.03</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2247769.43</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338°13'51"</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9.90</w:t>
            </w:r>
          </w:p>
        </w:tc>
        <w:tc>
          <w:tcPr>
            <w:tcW w:w="8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141-142</w:t>
            </w:r>
          </w:p>
        </w:tc>
      </w:tr>
      <w:tr w:rsidR="00841D39" w:rsidRPr="00CA2D4E" w:rsidTr="00841D39">
        <w:trPr>
          <w:trHeight w:val="70"/>
          <w:jc w:val="center"/>
        </w:trPr>
        <w:tc>
          <w:tcPr>
            <w:tcW w:w="4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142</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478128.22</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2247765.76</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338°15'51"</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6.48</w:t>
            </w:r>
          </w:p>
        </w:tc>
        <w:tc>
          <w:tcPr>
            <w:tcW w:w="8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142-143</w:t>
            </w:r>
          </w:p>
        </w:tc>
      </w:tr>
      <w:tr w:rsidR="00841D39" w:rsidRPr="00CA2D4E" w:rsidTr="00841D39">
        <w:trPr>
          <w:trHeight w:val="70"/>
          <w:jc w:val="center"/>
        </w:trPr>
        <w:tc>
          <w:tcPr>
            <w:tcW w:w="4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143</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478134.24</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2247763.36</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338°16'33"</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27.50</w:t>
            </w:r>
          </w:p>
        </w:tc>
        <w:tc>
          <w:tcPr>
            <w:tcW w:w="8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143-144</w:t>
            </w:r>
          </w:p>
        </w:tc>
      </w:tr>
      <w:tr w:rsidR="00841D39" w:rsidRPr="00CA2D4E" w:rsidTr="00841D39">
        <w:trPr>
          <w:trHeight w:val="70"/>
          <w:jc w:val="center"/>
        </w:trPr>
        <w:tc>
          <w:tcPr>
            <w:tcW w:w="4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144</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478159.79</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2247753.18</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49°32'38"</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2.14</w:t>
            </w:r>
          </w:p>
        </w:tc>
        <w:tc>
          <w:tcPr>
            <w:tcW w:w="8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144-145</w:t>
            </w:r>
          </w:p>
        </w:tc>
      </w:tr>
      <w:tr w:rsidR="00841D39" w:rsidRPr="00CA2D4E" w:rsidTr="00841D39">
        <w:trPr>
          <w:trHeight w:val="70"/>
          <w:jc w:val="center"/>
        </w:trPr>
        <w:tc>
          <w:tcPr>
            <w:tcW w:w="4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145</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478161.18</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2247754.81</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49°45'24"</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9.55</w:t>
            </w:r>
          </w:p>
        </w:tc>
        <w:tc>
          <w:tcPr>
            <w:tcW w:w="8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145-146</w:t>
            </w:r>
          </w:p>
        </w:tc>
      </w:tr>
      <w:tr w:rsidR="00841D39" w:rsidRPr="00CA2D4E" w:rsidTr="00841D39">
        <w:trPr>
          <w:trHeight w:val="70"/>
          <w:jc w:val="center"/>
        </w:trPr>
        <w:tc>
          <w:tcPr>
            <w:tcW w:w="4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146</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478167.35</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2247762.10</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49°40'4"</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568.43</w:t>
            </w:r>
          </w:p>
        </w:tc>
        <w:tc>
          <w:tcPr>
            <w:tcW w:w="8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146-147</w:t>
            </w:r>
          </w:p>
        </w:tc>
      </w:tr>
      <w:tr w:rsidR="00841D39" w:rsidRPr="00CA2D4E" w:rsidTr="00841D39">
        <w:trPr>
          <w:trHeight w:val="70"/>
          <w:jc w:val="center"/>
        </w:trPr>
        <w:tc>
          <w:tcPr>
            <w:tcW w:w="4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147</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478535.25</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2248195.42</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49°40'15"</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355.25</w:t>
            </w:r>
          </w:p>
        </w:tc>
        <w:tc>
          <w:tcPr>
            <w:tcW w:w="8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147-148</w:t>
            </w:r>
          </w:p>
        </w:tc>
      </w:tr>
      <w:tr w:rsidR="00841D39" w:rsidRPr="00CA2D4E" w:rsidTr="00841D39">
        <w:trPr>
          <w:trHeight w:val="70"/>
          <w:jc w:val="center"/>
        </w:trPr>
        <w:tc>
          <w:tcPr>
            <w:tcW w:w="4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148</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478765.16</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2248466.24</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49°40'1"</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145.74</w:t>
            </w:r>
          </w:p>
        </w:tc>
        <w:tc>
          <w:tcPr>
            <w:tcW w:w="8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148-149</w:t>
            </w:r>
          </w:p>
        </w:tc>
      </w:tr>
      <w:tr w:rsidR="00841D39" w:rsidRPr="00CA2D4E" w:rsidTr="00841D39">
        <w:trPr>
          <w:trHeight w:val="70"/>
          <w:jc w:val="center"/>
        </w:trPr>
        <w:tc>
          <w:tcPr>
            <w:tcW w:w="4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149</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478859.49</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2248577.34</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345°22'29"</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119.61</w:t>
            </w:r>
          </w:p>
        </w:tc>
        <w:tc>
          <w:tcPr>
            <w:tcW w:w="8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149-150</w:t>
            </w:r>
          </w:p>
        </w:tc>
      </w:tr>
      <w:tr w:rsidR="00841D39" w:rsidRPr="00CA2D4E" w:rsidTr="00841D39">
        <w:trPr>
          <w:trHeight w:val="70"/>
          <w:jc w:val="center"/>
        </w:trPr>
        <w:tc>
          <w:tcPr>
            <w:tcW w:w="4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150</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478975.22</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2248547.14</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75°18'14"</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8.00</w:t>
            </w:r>
          </w:p>
        </w:tc>
        <w:tc>
          <w:tcPr>
            <w:tcW w:w="8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150-151</w:t>
            </w:r>
          </w:p>
        </w:tc>
      </w:tr>
      <w:tr w:rsidR="00841D39" w:rsidRPr="00CA2D4E" w:rsidTr="00841D39">
        <w:trPr>
          <w:trHeight w:val="70"/>
          <w:jc w:val="center"/>
        </w:trPr>
        <w:tc>
          <w:tcPr>
            <w:tcW w:w="4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151</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478977.25</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2248554.88</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66°36'48"</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9.60</w:t>
            </w:r>
          </w:p>
        </w:tc>
        <w:tc>
          <w:tcPr>
            <w:tcW w:w="8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151-152</w:t>
            </w:r>
          </w:p>
        </w:tc>
      </w:tr>
      <w:tr w:rsidR="00841D39" w:rsidRPr="00CA2D4E" w:rsidTr="00841D39">
        <w:trPr>
          <w:trHeight w:val="70"/>
          <w:jc w:val="center"/>
        </w:trPr>
        <w:tc>
          <w:tcPr>
            <w:tcW w:w="4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152</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478981.06</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2248563.69</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93°45'21"</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30.69</w:t>
            </w:r>
          </w:p>
        </w:tc>
        <w:tc>
          <w:tcPr>
            <w:tcW w:w="8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152-153</w:t>
            </w:r>
          </w:p>
        </w:tc>
      </w:tr>
      <w:tr w:rsidR="00841D39" w:rsidRPr="00CA2D4E" w:rsidTr="00841D39">
        <w:trPr>
          <w:trHeight w:val="70"/>
          <w:jc w:val="center"/>
        </w:trPr>
        <w:tc>
          <w:tcPr>
            <w:tcW w:w="4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153</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478979.05</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2248594.31</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165°33'21"</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13.63</w:t>
            </w:r>
          </w:p>
        </w:tc>
        <w:tc>
          <w:tcPr>
            <w:tcW w:w="8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153-1</w:t>
            </w:r>
          </w:p>
        </w:tc>
      </w:tr>
      <w:tr w:rsidR="00841D39" w:rsidRPr="00CA2D4E" w:rsidTr="00841D39">
        <w:trPr>
          <w:trHeight w:val="70"/>
          <w:jc w:val="center"/>
        </w:trPr>
        <w:tc>
          <w:tcPr>
            <w:tcW w:w="4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154</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477925.07</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2247727.21</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261°10'30"</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30.90</w:t>
            </w:r>
          </w:p>
        </w:tc>
        <w:tc>
          <w:tcPr>
            <w:tcW w:w="8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154-155</w:t>
            </w:r>
          </w:p>
        </w:tc>
      </w:tr>
      <w:tr w:rsidR="00841D39" w:rsidRPr="00CA2D4E" w:rsidTr="00841D39">
        <w:trPr>
          <w:trHeight w:val="70"/>
          <w:jc w:val="center"/>
        </w:trPr>
        <w:tc>
          <w:tcPr>
            <w:tcW w:w="4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155</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477920.33</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2247696.68</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170°0'43"</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11.65</w:t>
            </w:r>
          </w:p>
        </w:tc>
        <w:tc>
          <w:tcPr>
            <w:tcW w:w="8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155-156</w:t>
            </w:r>
          </w:p>
        </w:tc>
      </w:tr>
      <w:tr w:rsidR="00841D39" w:rsidRPr="00CA2D4E" w:rsidTr="00841D39">
        <w:trPr>
          <w:trHeight w:val="70"/>
          <w:jc w:val="center"/>
        </w:trPr>
        <w:tc>
          <w:tcPr>
            <w:tcW w:w="4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156</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477908.86</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2247698.70</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261°42'29"</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4.51</w:t>
            </w:r>
          </w:p>
        </w:tc>
        <w:tc>
          <w:tcPr>
            <w:tcW w:w="8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156-157</w:t>
            </w:r>
          </w:p>
        </w:tc>
      </w:tr>
      <w:tr w:rsidR="00841D39" w:rsidRPr="00CA2D4E" w:rsidTr="00841D39">
        <w:trPr>
          <w:trHeight w:val="70"/>
          <w:jc w:val="center"/>
        </w:trPr>
        <w:tc>
          <w:tcPr>
            <w:tcW w:w="4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157</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477908.21</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2247694.24</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306°17'18"</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36.65</w:t>
            </w:r>
          </w:p>
        </w:tc>
        <w:tc>
          <w:tcPr>
            <w:tcW w:w="8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157-158</w:t>
            </w:r>
          </w:p>
        </w:tc>
      </w:tr>
      <w:tr w:rsidR="00841D39" w:rsidRPr="00CA2D4E" w:rsidTr="00841D39">
        <w:trPr>
          <w:trHeight w:val="70"/>
          <w:jc w:val="center"/>
        </w:trPr>
        <w:tc>
          <w:tcPr>
            <w:tcW w:w="4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158</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477929.90</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2247664.70</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32°28'58"</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61.34</w:t>
            </w:r>
          </w:p>
        </w:tc>
        <w:tc>
          <w:tcPr>
            <w:tcW w:w="8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158-159</w:t>
            </w:r>
          </w:p>
        </w:tc>
      </w:tr>
      <w:tr w:rsidR="00841D39" w:rsidRPr="00CA2D4E" w:rsidTr="00841D39">
        <w:trPr>
          <w:trHeight w:val="70"/>
          <w:jc w:val="center"/>
        </w:trPr>
        <w:tc>
          <w:tcPr>
            <w:tcW w:w="4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159</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477981.64</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2247697.64</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172°15'53"</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8.62</w:t>
            </w:r>
          </w:p>
        </w:tc>
        <w:tc>
          <w:tcPr>
            <w:tcW w:w="8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159-160</w:t>
            </w:r>
          </w:p>
        </w:tc>
      </w:tr>
      <w:tr w:rsidR="00841D39" w:rsidRPr="00CA2D4E" w:rsidTr="00841D39">
        <w:trPr>
          <w:trHeight w:val="70"/>
          <w:jc w:val="center"/>
        </w:trPr>
        <w:tc>
          <w:tcPr>
            <w:tcW w:w="4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160</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477973.10</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2247698.80</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81°37'20"</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21.28</w:t>
            </w:r>
          </w:p>
        </w:tc>
        <w:tc>
          <w:tcPr>
            <w:tcW w:w="8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160-161</w:t>
            </w:r>
          </w:p>
        </w:tc>
      </w:tr>
      <w:tr w:rsidR="00841D39" w:rsidRPr="00CA2D4E" w:rsidTr="00841D39">
        <w:trPr>
          <w:trHeight w:val="70"/>
          <w:jc w:val="center"/>
        </w:trPr>
        <w:tc>
          <w:tcPr>
            <w:tcW w:w="4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161</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477976.20</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2247719.85</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171°48'31"</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51.66</w:t>
            </w:r>
          </w:p>
        </w:tc>
        <w:tc>
          <w:tcPr>
            <w:tcW w:w="8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161-154</w:t>
            </w:r>
          </w:p>
        </w:tc>
      </w:tr>
      <w:tr w:rsidR="00841D39" w:rsidRPr="00CA2D4E" w:rsidTr="00841D39">
        <w:trPr>
          <w:trHeight w:val="70"/>
          <w:jc w:val="center"/>
        </w:trPr>
        <w:tc>
          <w:tcPr>
            <w:tcW w:w="4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162</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478037.84</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2247765.72</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261°24'30"</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7.90</w:t>
            </w:r>
          </w:p>
        </w:tc>
        <w:tc>
          <w:tcPr>
            <w:tcW w:w="8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162-163</w:t>
            </w:r>
          </w:p>
        </w:tc>
      </w:tr>
      <w:tr w:rsidR="00841D39" w:rsidRPr="00CA2D4E" w:rsidTr="00841D39">
        <w:trPr>
          <w:trHeight w:val="70"/>
          <w:jc w:val="center"/>
        </w:trPr>
        <w:tc>
          <w:tcPr>
            <w:tcW w:w="4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163</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478036.66</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2247757.91</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350°34'30"</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25.22</w:t>
            </w:r>
          </w:p>
        </w:tc>
        <w:tc>
          <w:tcPr>
            <w:tcW w:w="8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163-164</w:t>
            </w:r>
          </w:p>
        </w:tc>
      </w:tr>
      <w:tr w:rsidR="00841D39" w:rsidRPr="00CA2D4E" w:rsidTr="00841D39">
        <w:trPr>
          <w:trHeight w:val="70"/>
          <w:jc w:val="center"/>
        </w:trPr>
        <w:tc>
          <w:tcPr>
            <w:tcW w:w="4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164</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478061.54</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2247753.78</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22°57'4"</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14.90</w:t>
            </w:r>
          </w:p>
        </w:tc>
        <w:tc>
          <w:tcPr>
            <w:tcW w:w="8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164-165</w:t>
            </w:r>
          </w:p>
        </w:tc>
      </w:tr>
      <w:tr w:rsidR="00841D39" w:rsidRPr="00CA2D4E" w:rsidTr="00841D39">
        <w:trPr>
          <w:trHeight w:val="70"/>
          <w:jc w:val="center"/>
        </w:trPr>
        <w:tc>
          <w:tcPr>
            <w:tcW w:w="4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165</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478075.26</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2247759.59</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170°53'48"</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19.15</w:t>
            </w:r>
          </w:p>
        </w:tc>
        <w:tc>
          <w:tcPr>
            <w:tcW w:w="8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165-166</w:t>
            </w:r>
          </w:p>
        </w:tc>
      </w:tr>
      <w:tr w:rsidR="00841D39" w:rsidRPr="00CA2D4E" w:rsidTr="00841D39">
        <w:trPr>
          <w:trHeight w:val="70"/>
          <w:jc w:val="center"/>
        </w:trPr>
        <w:tc>
          <w:tcPr>
            <w:tcW w:w="4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166</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478056.35</w:t>
            </w:r>
          </w:p>
        </w:tc>
        <w:tc>
          <w:tcPr>
            <w:tcW w:w="8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2247762.62</w:t>
            </w:r>
          </w:p>
        </w:tc>
        <w:tc>
          <w:tcPr>
            <w:tcW w:w="1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170°29'33"</w:t>
            </w:r>
          </w:p>
        </w:tc>
        <w:tc>
          <w:tcPr>
            <w:tcW w:w="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18.77</w:t>
            </w:r>
          </w:p>
        </w:tc>
        <w:tc>
          <w:tcPr>
            <w:tcW w:w="8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D39" w:rsidRPr="00841D39" w:rsidRDefault="00841D39" w:rsidP="00841D39">
            <w:pPr>
              <w:spacing w:after="0" w:line="240" w:lineRule="auto"/>
              <w:jc w:val="center"/>
              <w:rPr>
                <w:rFonts w:ascii="Times New Roman" w:hAnsi="Times New Roman" w:cs="Times New Roman"/>
                <w:color w:val="000000"/>
                <w:sz w:val="12"/>
                <w:szCs w:val="12"/>
              </w:rPr>
            </w:pPr>
            <w:r w:rsidRPr="00841D39">
              <w:rPr>
                <w:rFonts w:ascii="Times New Roman" w:hAnsi="Times New Roman" w:cs="Times New Roman"/>
                <w:color w:val="000000"/>
                <w:sz w:val="12"/>
                <w:szCs w:val="12"/>
              </w:rPr>
              <w:t>166-162</w:t>
            </w:r>
          </w:p>
        </w:tc>
      </w:tr>
    </w:tbl>
    <w:p w:rsidR="00841D39" w:rsidRDefault="00841D39" w:rsidP="00841D39">
      <w:pPr>
        <w:tabs>
          <w:tab w:val="left" w:pos="6936"/>
        </w:tabs>
        <w:spacing w:after="0" w:line="240" w:lineRule="auto"/>
        <w:ind w:firstLine="284"/>
        <w:jc w:val="both"/>
        <w:rPr>
          <w:rFonts w:ascii="Times New Roman" w:eastAsia="Calibri" w:hAnsi="Times New Roman" w:cs="Times New Roman"/>
          <w:bCs/>
          <w:sz w:val="12"/>
          <w:szCs w:val="12"/>
        </w:rPr>
      </w:pPr>
    </w:p>
    <w:p w:rsidR="007D0B48" w:rsidRPr="007D0B48" w:rsidRDefault="007D0B48" w:rsidP="007D0B48">
      <w:pPr>
        <w:tabs>
          <w:tab w:val="left" w:pos="6936"/>
        </w:tabs>
        <w:spacing w:after="0" w:line="240" w:lineRule="auto"/>
        <w:ind w:firstLine="284"/>
        <w:jc w:val="center"/>
        <w:rPr>
          <w:rFonts w:ascii="Times New Roman" w:eastAsia="Calibri" w:hAnsi="Times New Roman" w:cs="Times New Roman"/>
          <w:bCs/>
          <w:sz w:val="12"/>
          <w:szCs w:val="12"/>
        </w:rPr>
      </w:pPr>
      <w:r w:rsidRPr="007D0B48">
        <w:rPr>
          <w:rFonts w:ascii="Times New Roman" w:eastAsia="Calibri" w:hAnsi="Times New Roman" w:cs="Times New Roman"/>
          <w:bCs/>
          <w:sz w:val="12"/>
          <w:szCs w:val="12"/>
        </w:rPr>
        <w:t>ИНФОРМАЦИОННОЕ СООБЩЕНИЕ</w:t>
      </w:r>
    </w:p>
    <w:p w:rsidR="0050005E" w:rsidRDefault="007D0B48" w:rsidP="0050005E">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7D0B48">
        <w:rPr>
          <w:rFonts w:ascii="Times New Roman" w:eastAsia="Calibri" w:hAnsi="Times New Roman" w:cs="Times New Roman"/>
          <w:bCs/>
          <w:sz w:val="12"/>
          <w:szCs w:val="12"/>
        </w:rPr>
        <w:t xml:space="preserve">Руководствуясь п. 1 ч. 8 ст. 5.1 </w:t>
      </w:r>
      <w:proofErr w:type="spellStart"/>
      <w:r w:rsidRPr="007D0B48">
        <w:rPr>
          <w:rFonts w:ascii="Times New Roman" w:eastAsia="Calibri" w:hAnsi="Times New Roman" w:cs="Times New Roman"/>
          <w:bCs/>
          <w:sz w:val="12"/>
          <w:szCs w:val="12"/>
        </w:rPr>
        <w:t>ГрК</w:t>
      </w:r>
      <w:proofErr w:type="spellEnd"/>
      <w:r w:rsidRPr="007D0B48">
        <w:rPr>
          <w:rFonts w:ascii="Times New Roman" w:eastAsia="Calibri" w:hAnsi="Times New Roman" w:cs="Times New Roman"/>
          <w:bCs/>
          <w:sz w:val="12"/>
          <w:szCs w:val="12"/>
        </w:rPr>
        <w:t xml:space="preserve"> Ф,  пунктом 1 главы 2 Порядка организации и проведения общественных обсуждений или публичных слушаний по вопросам градостроительной деятельности на территории городского поселения Суходол муниципального района Сергиевский Самарской области, утвержденного решением Собрания представителей городского поселения Суходол муниципального района Сергиевский Самарской области от 01.04.2020 г. № 6, в соответствии с Постановлением Главы городского поселения Суходол</w:t>
      </w:r>
      <w:proofErr w:type="gramEnd"/>
      <w:r w:rsidRPr="007D0B48">
        <w:rPr>
          <w:rFonts w:ascii="Times New Roman" w:eastAsia="Calibri" w:hAnsi="Times New Roman" w:cs="Times New Roman"/>
          <w:bCs/>
          <w:sz w:val="12"/>
          <w:szCs w:val="12"/>
        </w:rPr>
        <w:t xml:space="preserve"> муниципального района Сергиевский Самарской области № 11 от 24.11.2020 г. «О проведении публичных слушаний по проекту Постановления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 расположенного по адресу: Российская Федерация, Самарская область, муниципальный район Сергиевский, городское поселение Суходол, поселок городского типа Суходол, улица Суслова, земельный участок 23А/1, площадью 962 </w:t>
      </w:r>
      <w:proofErr w:type="spellStart"/>
      <w:r w:rsidRPr="007D0B48">
        <w:rPr>
          <w:rFonts w:ascii="Times New Roman" w:eastAsia="Calibri" w:hAnsi="Times New Roman" w:cs="Times New Roman"/>
          <w:bCs/>
          <w:sz w:val="12"/>
          <w:szCs w:val="12"/>
        </w:rPr>
        <w:t>кв</w:t>
      </w:r>
      <w:proofErr w:type="gramStart"/>
      <w:r w:rsidRPr="007D0B48">
        <w:rPr>
          <w:rFonts w:ascii="Times New Roman" w:eastAsia="Calibri" w:hAnsi="Times New Roman" w:cs="Times New Roman"/>
          <w:bCs/>
          <w:sz w:val="12"/>
          <w:szCs w:val="12"/>
        </w:rPr>
        <w:t>.м</w:t>
      </w:r>
      <w:proofErr w:type="spellEnd"/>
      <w:proofErr w:type="gramEnd"/>
      <w:r w:rsidRPr="007D0B48">
        <w:rPr>
          <w:rFonts w:ascii="Times New Roman" w:eastAsia="Calibri" w:hAnsi="Times New Roman" w:cs="Times New Roman"/>
          <w:bCs/>
          <w:sz w:val="12"/>
          <w:szCs w:val="12"/>
        </w:rPr>
        <w:t xml:space="preserve">, с кадастровым номером 63:31:1102024:896», Администрация городского поселения Суходол муниципального района Сергиевский Самарской области осуществляет опубликование проекта Постановления Администрации городского поселения Суходол муниципального района Сергиевский Самарской области «О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 расположенного по адресу: Российская Федерация, Самарская область, муниципальный район Сергиевский, городское поселение Суходол, поселок городского типа Суходол, улица Суслова, земельный участок 23А/1, площадью 962 </w:t>
      </w:r>
      <w:proofErr w:type="spellStart"/>
      <w:r w:rsidRPr="007D0B48">
        <w:rPr>
          <w:rFonts w:ascii="Times New Roman" w:eastAsia="Calibri" w:hAnsi="Times New Roman" w:cs="Times New Roman"/>
          <w:bCs/>
          <w:sz w:val="12"/>
          <w:szCs w:val="12"/>
        </w:rPr>
        <w:t>кв</w:t>
      </w:r>
      <w:proofErr w:type="gramStart"/>
      <w:r w:rsidRPr="007D0B48">
        <w:rPr>
          <w:rFonts w:ascii="Times New Roman" w:eastAsia="Calibri" w:hAnsi="Times New Roman" w:cs="Times New Roman"/>
          <w:bCs/>
          <w:sz w:val="12"/>
          <w:szCs w:val="12"/>
        </w:rPr>
        <w:t>.м</w:t>
      </w:r>
      <w:proofErr w:type="spellEnd"/>
      <w:proofErr w:type="gramEnd"/>
      <w:r w:rsidRPr="007D0B48">
        <w:rPr>
          <w:rFonts w:ascii="Times New Roman" w:eastAsia="Calibri" w:hAnsi="Times New Roman" w:cs="Times New Roman"/>
          <w:bCs/>
          <w:sz w:val="12"/>
          <w:szCs w:val="12"/>
        </w:rPr>
        <w:t>, с кадастровым номером 63:31:1102024:896» с размещением указанного проекта  на официальном сайте Администрации муниципального района Сергиевский Самарской области http://sergievsk.ru/ в информационно-телекоммуникационной сети «Интернет».</w:t>
      </w:r>
    </w:p>
    <w:p w:rsidR="0050005E" w:rsidRPr="0050005E" w:rsidRDefault="0050005E" w:rsidP="0050005E">
      <w:pPr>
        <w:tabs>
          <w:tab w:val="left" w:pos="6936"/>
        </w:tabs>
        <w:spacing w:after="0" w:line="240" w:lineRule="auto"/>
        <w:ind w:firstLine="284"/>
        <w:jc w:val="right"/>
        <w:rPr>
          <w:rFonts w:ascii="Times New Roman" w:eastAsia="Calibri" w:hAnsi="Times New Roman" w:cs="Times New Roman"/>
          <w:bCs/>
          <w:sz w:val="12"/>
          <w:szCs w:val="12"/>
        </w:rPr>
      </w:pPr>
      <w:r w:rsidRPr="0050005E">
        <w:rPr>
          <w:rFonts w:ascii="Times New Roman" w:eastAsia="Calibri" w:hAnsi="Times New Roman" w:cs="Times New Roman"/>
          <w:bCs/>
          <w:sz w:val="12"/>
          <w:szCs w:val="12"/>
        </w:rPr>
        <w:lastRenderedPageBreak/>
        <w:t>ПРОЕКТ</w:t>
      </w:r>
    </w:p>
    <w:p w:rsidR="0050005E" w:rsidRPr="0050005E" w:rsidRDefault="0050005E" w:rsidP="0050005E">
      <w:pPr>
        <w:tabs>
          <w:tab w:val="left" w:pos="6936"/>
        </w:tabs>
        <w:spacing w:after="0" w:line="240" w:lineRule="auto"/>
        <w:ind w:firstLine="284"/>
        <w:jc w:val="center"/>
        <w:rPr>
          <w:rFonts w:ascii="Times New Roman" w:eastAsia="Calibri" w:hAnsi="Times New Roman" w:cs="Times New Roman"/>
          <w:bCs/>
          <w:sz w:val="12"/>
          <w:szCs w:val="12"/>
        </w:rPr>
      </w:pPr>
      <w:r w:rsidRPr="0050005E">
        <w:rPr>
          <w:rFonts w:ascii="Times New Roman" w:eastAsia="Calibri" w:hAnsi="Times New Roman" w:cs="Times New Roman"/>
          <w:bCs/>
          <w:sz w:val="12"/>
          <w:szCs w:val="12"/>
        </w:rPr>
        <w:t>Администрация</w:t>
      </w:r>
    </w:p>
    <w:p w:rsidR="0050005E" w:rsidRPr="0050005E" w:rsidRDefault="0050005E" w:rsidP="0050005E">
      <w:pPr>
        <w:tabs>
          <w:tab w:val="left" w:pos="6936"/>
        </w:tabs>
        <w:spacing w:after="0" w:line="240" w:lineRule="auto"/>
        <w:ind w:firstLine="284"/>
        <w:jc w:val="center"/>
        <w:rPr>
          <w:rFonts w:ascii="Times New Roman" w:eastAsia="Calibri" w:hAnsi="Times New Roman" w:cs="Times New Roman"/>
          <w:bCs/>
          <w:sz w:val="12"/>
          <w:szCs w:val="12"/>
        </w:rPr>
      </w:pPr>
      <w:r w:rsidRPr="0050005E">
        <w:rPr>
          <w:rFonts w:ascii="Times New Roman" w:eastAsia="Calibri" w:hAnsi="Times New Roman" w:cs="Times New Roman"/>
          <w:bCs/>
          <w:sz w:val="12"/>
          <w:szCs w:val="12"/>
        </w:rPr>
        <w:t>городского поселения Суходол</w:t>
      </w:r>
    </w:p>
    <w:p w:rsidR="0050005E" w:rsidRPr="0050005E" w:rsidRDefault="0050005E" w:rsidP="0050005E">
      <w:pPr>
        <w:tabs>
          <w:tab w:val="left" w:pos="6936"/>
        </w:tabs>
        <w:spacing w:after="0" w:line="240" w:lineRule="auto"/>
        <w:ind w:firstLine="284"/>
        <w:jc w:val="center"/>
        <w:rPr>
          <w:rFonts w:ascii="Times New Roman" w:eastAsia="Calibri" w:hAnsi="Times New Roman" w:cs="Times New Roman"/>
          <w:bCs/>
          <w:sz w:val="12"/>
          <w:szCs w:val="12"/>
        </w:rPr>
      </w:pPr>
      <w:r w:rsidRPr="0050005E">
        <w:rPr>
          <w:rFonts w:ascii="Times New Roman" w:eastAsia="Calibri" w:hAnsi="Times New Roman" w:cs="Times New Roman"/>
          <w:bCs/>
          <w:sz w:val="12"/>
          <w:szCs w:val="12"/>
        </w:rPr>
        <w:t>муниципального района Сергиевский</w:t>
      </w:r>
    </w:p>
    <w:p w:rsidR="0050005E" w:rsidRPr="0050005E" w:rsidRDefault="0050005E" w:rsidP="0050005E">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Самарской области</w:t>
      </w:r>
    </w:p>
    <w:p w:rsidR="0050005E" w:rsidRPr="0050005E" w:rsidRDefault="0050005E" w:rsidP="0050005E">
      <w:pPr>
        <w:tabs>
          <w:tab w:val="left" w:pos="6936"/>
        </w:tabs>
        <w:spacing w:after="0" w:line="240" w:lineRule="auto"/>
        <w:ind w:firstLine="284"/>
        <w:jc w:val="center"/>
        <w:rPr>
          <w:rFonts w:ascii="Times New Roman" w:eastAsia="Calibri" w:hAnsi="Times New Roman" w:cs="Times New Roman"/>
          <w:bCs/>
          <w:sz w:val="12"/>
          <w:szCs w:val="12"/>
        </w:rPr>
      </w:pPr>
      <w:r w:rsidRPr="0050005E">
        <w:rPr>
          <w:rFonts w:ascii="Times New Roman" w:eastAsia="Calibri" w:hAnsi="Times New Roman" w:cs="Times New Roman"/>
          <w:bCs/>
          <w:sz w:val="12"/>
          <w:szCs w:val="12"/>
        </w:rPr>
        <w:t>ПОСТАНОВЛЕНИЕ</w:t>
      </w:r>
    </w:p>
    <w:p w:rsidR="0050005E" w:rsidRPr="0050005E" w:rsidRDefault="0050005E" w:rsidP="0050005E">
      <w:pPr>
        <w:tabs>
          <w:tab w:val="left" w:pos="6936"/>
        </w:tabs>
        <w:spacing w:after="0" w:line="240" w:lineRule="auto"/>
        <w:ind w:firstLine="284"/>
        <w:rPr>
          <w:rFonts w:ascii="Times New Roman" w:eastAsia="Calibri" w:hAnsi="Times New Roman" w:cs="Times New Roman"/>
          <w:bCs/>
          <w:sz w:val="12"/>
          <w:szCs w:val="12"/>
        </w:rPr>
      </w:pPr>
      <w:r w:rsidRPr="0050005E">
        <w:rPr>
          <w:rFonts w:ascii="Times New Roman" w:eastAsia="Calibri" w:hAnsi="Times New Roman" w:cs="Times New Roman"/>
          <w:bCs/>
          <w:sz w:val="12"/>
          <w:szCs w:val="12"/>
        </w:rPr>
        <w:t>«__» ______ 2020 г.</w:t>
      </w:r>
      <w:r>
        <w:rPr>
          <w:rFonts w:ascii="Times New Roman" w:eastAsia="Calibri" w:hAnsi="Times New Roman" w:cs="Times New Roman"/>
          <w:bCs/>
          <w:sz w:val="12"/>
          <w:szCs w:val="12"/>
        </w:rPr>
        <w:t xml:space="preserve">                                                                                                                                                                                                     </w:t>
      </w:r>
      <w:r w:rsidRPr="0050005E">
        <w:rPr>
          <w:rFonts w:ascii="Times New Roman" w:eastAsia="Calibri" w:hAnsi="Times New Roman" w:cs="Times New Roman"/>
          <w:bCs/>
          <w:sz w:val="12"/>
          <w:szCs w:val="12"/>
        </w:rPr>
        <w:t>№ __</w:t>
      </w:r>
      <w:bookmarkStart w:id="0" w:name="_GoBack"/>
      <w:bookmarkEnd w:id="0"/>
    </w:p>
    <w:tbl>
      <w:tblPr>
        <w:tblpPr w:leftFromText="180" w:rightFromText="180" w:vertAnchor="text" w:horzAnchor="margin" w:tblpXSpec="right" w:tblpY="49"/>
        <w:tblOverlap w:val="never"/>
        <w:tblW w:w="7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0"/>
        <w:gridCol w:w="2552"/>
        <w:gridCol w:w="2551"/>
      </w:tblGrid>
      <w:tr w:rsidR="0050005E" w:rsidRPr="003E1C77" w:rsidTr="0050005E">
        <w:trPr>
          <w:trHeight w:val="1210"/>
        </w:trPr>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50005E" w:rsidRPr="003E1C77" w:rsidRDefault="0050005E" w:rsidP="0050005E">
            <w:pPr>
              <w:tabs>
                <w:tab w:val="left" w:pos="0"/>
              </w:tabs>
              <w:spacing w:after="0" w:line="240" w:lineRule="auto"/>
              <w:rPr>
                <w:rFonts w:ascii="Times New Roman" w:eastAsia="Calibri" w:hAnsi="Times New Roman" w:cs="Times New Roman"/>
                <w:b/>
                <w:sz w:val="12"/>
                <w:szCs w:val="12"/>
              </w:rPr>
            </w:pPr>
            <w:r w:rsidRPr="003E1C77">
              <w:rPr>
                <w:rFonts w:ascii="Times New Roman" w:eastAsia="Calibri" w:hAnsi="Times New Roman" w:cs="Times New Roman"/>
                <w:b/>
                <w:sz w:val="12"/>
                <w:szCs w:val="12"/>
              </w:rPr>
              <w:t>Соучредители:</w:t>
            </w:r>
          </w:p>
          <w:p w:rsidR="0050005E" w:rsidRPr="003E1C77" w:rsidRDefault="0050005E" w:rsidP="0050005E">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50005E" w:rsidRPr="003E1C77" w:rsidRDefault="0050005E" w:rsidP="0050005E">
            <w:pPr>
              <w:tabs>
                <w:tab w:val="left" w:pos="0"/>
              </w:tabs>
              <w:spacing w:after="0" w:line="240" w:lineRule="auto"/>
              <w:rPr>
                <w:rFonts w:ascii="Times New Roman" w:eastAsia="Calibri" w:hAnsi="Times New Roman" w:cs="Times New Roman"/>
                <w:b/>
                <w:sz w:val="12"/>
                <w:szCs w:val="12"/>
              </w:rPr>
            </w:pPr>
            <w:r w:rsidRPr="003E1C77">
              <w:rPr>
                <w:rFonts w:ascii="Times New Roman" w:eastAsia="Calibri" w:hAnsi="Times New Roman" w:cs="Times New Roman"/>
                <w:sz w:val="12"/>
                <w:szCs w:val="12"/>
              </w:rPr>
              <w:t>- Администрации городского</w:t>
            </w:r>
            <w:r w:rsidRPr="003E1C77">
              <w:rPr>
                <w:rFonts w:ascii="Times New Roman" w:eastAsia="Calibri" w:hAnsi="Times New Roman" w:cs="Times New Roman"/>
                <w:b/>
                <w:sz w:val="12"/>
                <w:szCs w:val="12"/>
              </w:rPr>
              <w:t xml:space="preserve">, </w:t>
            </w:r>
            <w:r w:rsidRPr="003E1C77">
              <w:rPr>
                <w:rFonts w:ascii="Times New Roman" w:eastAsia="Calibri" w:hAnsi="Times New Roman" w:cs="Times New Roman"/>
                <w:sz w:val="12"/>
                <w:szCs w:val="12"/>
              </w:rPr>
              <w:t>сельских поселений муниципального района Сергиевский Самарской области.</w:t>
            </w: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50005E" w:rsidRPr="003E1C77" w:rsidRDefault="0050005E" w:rsidP="0050005E">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50005E" w:rsidRPr="003E1C77" w:rsidRDefault="0050005E" w:rsidP="0050005E">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Тел: 8(917) 110-82-08</w:t>
            </w:r>
          </w:p>
          <w:p w:rsidR="0050005E" w:rsidRPr="003E1C77" w:rsidRDefault="0050005E" w:rsidP="0050005E">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Гл. редактор: А.В. Шишкина</w:t>
            </w:r>
          </w:p>
        </w:tc>
        <w:tc>
          <w:tcPr>
            <w:tcW w:w="255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50005E" w:rsidRPr="003E1C77" w:rsidRDefault="0050005E" w:rsidP="0050005E">
            <w:pPr>
              <w:tabs>
                <w:tab w:val="left" w:pos="0"/>
              </w:tabs>
              <w:spacing w:after="0" w:line="240" w:lineRule="auto"/>
              <w:jc w:val="both"/>
              <w:rPr>
                <w:rFonts w:ascii="Times New Roman" w:eastAsia="Calibri" w:hAnsi="Times New Roman" w:cs="Times New Roman"/>
                <w:b/>
                <w:sz w:val="12"/>
                <w:szCs w:val="12"/>
                <w:u w:val="single"/>
              </w:rPr>
            </w:pPr>
            <w:r w:rsidRPr="003E1C77">
              <w:rPr>
                <w:rFonts w:ascii="Times New Roman" w:eastAsia="Calibri" w:hAnsi="Times New Roman" w:cs="Times New Roman"/>
                <w:b/>
                <w:sz w:val="12"/>
                <w:szCs w:val="12"/>
                <w:u w:val="single"/>
              </w:rPr>
              <w:t>«Сергиевский вестник»</w:t>
            </w:r>
          </w:p>
          <w:p w:rsidR="0050005E" w:rsidRPr="003E1C77" w:rsidRDefault="0050005E" w:rsidP="0050005E">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Но</w:t>
            </w:r>
            <w:r>
              <w:rPr>
                <w:rFonts w:ascii="Times New Roman" w:eastAsia="Calibri" w:hAnsi="Times New Roman" w:cs="Times New Roman"/>
                <w:sz w:val="12"/>
                <w:szCs w:val="12"/>
              </w:rPr>
              <w:t>мер подписан в печать 30.11</w:t>
            </w:r>
            <w:r w:rsidRPr="003E1C77">
              <w:rPr>
                <w:rFonts w:ascii="Times New Roman" w:eastAsia="Calibri" w:hAnsi="Times New Roman" w:cs="Times New Roman"/>
                <w:sz w:val="12"/>
                <w:szCs w:val="12"/>
              </w:rPr>
              <w:t>.2020 г.</w:t>
            </w:r>
          </w:p>
          <w:p w:rsidR="0050005E" w:rsidRPr="003E1C77" w:rsidRDefault="0050005E" w:rsidP="0050005E">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в 09:00, по графику - в 09:00.</w:t>
            </w:r>
          </w:p>
          <w:p w:rsidR="0050005E" w:rsidRPr="003E1C77" w:rsidRDefault="0050005E" w:rsidP="0050005E">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Тираж 18 экз.</w:t>
            </w:r>
          </w:p>
          <w:p w:rsidR="0050005E" w:rsidRPr="003E1C77" w:rsidRDefault="0050005E" w:rsidP="0050005E">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Адрес редакции и издателя: с. Сергиевск,</w:t>
            </w:r>
          </w:p>
          <w:p w:rsidR="0050005E" w:rsidRPr="003E1C77" w:rsidRDefault="0050005E" w:rsidP="0050005E">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ул. Ленина, 22.</w:t>
            </w:r>
          </w:p>
          <w:p w:rsidR="0050005E" w:rsidRPr="003E1C77" w:rsidRDefault="0050005E" w:rsidP="0050005E">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«Бесплатно»</w:t>
            </w:r>
          </w:p>
        </w:tc>
      </w:tr>
    </w:tbl>
    <w:p w:rsidR="0050005E" w:rsidRPr="0050005E" w:rsidRDefault="0050005E" w:rsidP="0050005E">
      <w:pPr>
        <w:tabs>
          <w:tab w:val="left" w:pos="6936"/>
        </w:tabs>
        <w:spacing w:after="0" w:line="240" w:lineRule="auto"/>
        <w:ind w:firstLine="284"/>
        <w:jc w:val="center"/>
        <w:rPr>
          <w:rFonts w:ascii="Times New Roman" w:eastAsia="Calibri" w:hAnsi="Times New Roman" w:cs="Times New Roman"/>
          <w:bCs/>
          <w:sz w:val="12"/>
          <w:szCs w:val="12"/>
        </w:rPr>
      </w:pPr>
      <w:r w:rsidRPr="0050005E">
        <w:rPr>
          <w:rFonts w:ascii="Times New Roman" w:eastAsia="Calibri" w:hAnsi="Times New Roman" w:cs="Times New Roman"/>
          <w:bCs/>
          <w:sz w:val="12"/>
          <w:szCs w:val="12"/>
        </w:rPr>
        <w:t>О предоставлении разрешения на</w:t>
      </w:r>
      <w:r>
        <w:rPr>
          <w:rFonts w:ascii="Times New Roman" w:eastAsia="Calibri" w:hAnsi="Times New Roman" w:cs="Times New Roman"/>
          <w:bCs/>
          <w:sz w:val="12"/>
          <w:szCs w:val="12"/>
        </w:rPr>
        <w:t xml:space="preserve"> </w:t>
      </w:r>
      <w:r w:rsidRPr="0050005E">
        <w:rPr>
          <w:rFonts w:ascii="Times New Roman" w:eastAsia="Calibri" w:hAnsi="Times New Roman" w:cs="Times New Roman"/>
          <w:bCs/>
          <w:sz w:val="12"/>
          <w:szCs w:val="12"/>
        </w:rPr>
        <w:t>откл</w:t>
      </w:r>
      <w:r>
        <w:rPr>
          <w:rFonts w:ascii="Times New Roman" w:eastAsia="Calibri" w:hAnsi="Times New Roman" w:cs="Times New Roman"/>
          <w:bCs/>
          <w:sz w:val="12"/>
          <w:szCs w:val="12"/>
        </w:rPr>
        <w:t>онение от предельных параметров разрешенного строительства,</w:t>
      </w:r>
      <w:r w:rsidRPr="0050005E">
        <w:rPr>
          <w:rFonts w:ascii="Times New Roman" w:eastAsia="Calibri" w:hAnsi="Times New Roman" w:cs="Times New Roman"/>
          <w:bCs/>
          <w:sz w:val="12"/>
          <w:szCs w:val="12"/>
        </w:rPr>
        <w:t xml:space="preserve"> реконструкции объект</w:t>
      </w:r>
      <w:r>
        <w:rPr>
          <w:rFonts w:ascii="Times New Roman" w:eastAsia="Calibri" w:hAnsi="Times New Roman" w:cs="Times New Roman"/>
          <w:bCs/>
          <w:sz w:val="12"/>
          <w:szCs w:val="12"/>
        </w:rPr>
        <w:t>ов капитального</w:t>
      </w:r>
      <w:r w:rsidRPr="0050005E">
        <w:rPr>
          <w:rFonts w:ascii="Times New Roman" w:eastAsia="Calibri" w:hAnsi="Times New Roman" w:cs="Times New Roman"/>
          <w:bCs/>
          <w:sz w:val="12"/>
          <w:szCs w:val="12"/>
        </w:rPr>
        <w:t xml:space="preserve"> строи</w:t>
      </w:r>
      <w:r>
        <w:rPr>
          <w:rFonts w:ascii="Times New Roman" w:eastAsia="Calibri" w:hAnsi="Times New Roman" w:cs="Times New Roman"/>
          <w:bCs/>
          <w:sz w:val="12"/>
          <w:szCs w:val="12"/>
        </w:rPr>
        <w:t>тельства для земельного участка</w:t>
      </w:r>
      <w:r w:rsidRPr="0050005E">
        <w:rPr>
          <w:rFonts w:ascii="Times New Roman" w:eastAsia="Calibri" w:hAnsi="Times New Roman" w:cs="Times New Roman"/>
          <w:bCs/>
          <w:sz w:val="12"/>
          <w:szCs w:val="12"/>
        </w:rPr>
        <w:t xml:space="preserve"> с кадастро</w:t>
      </w:r>
      <w:r>
        <w:rPr>
          <w:rFonts w:ascii="Times New Roman" w:eastAsia="Calibri" w:hAnsi="Times New Roman" w:cs="Times New Roman"/>
          <w:bCs/>
          <w:sz w:val="12"/>
          <w:szCs w:val="12"/>
        </w:rPr>
        <w:t xml:space="preserve">вым номером 63:31:1102024:896, </w:t>
      </w:r>
      <w:r w:rsidRPr="0050005E">
        <w:rPr>
          <w:rFonts w:ascii="Times New Roman" w:eastAsia="Calibri" w:hAnsi="Times New Roman" w:cs="Times New Roman"/>
          <w:bCs/>
          <w:sz w:val="12"/>
          <w:szCs w:val="12"/>
        </w:rPr>
        <w:t xml:space="preserve">площадью 962 </w:t>
      </w:r>
      <w:proofErr w:type="spellStart"/>
      <w:r w:rsidRPr="0050005E">
        <w:rPr>
          <w:rFonts w:ascii="Times New Roman" w:eastAsia="Calibri" w:hAnsi="Times New Roman" w:cs="Times New Roman"/>
          <w:bCs/>
          <w:sz w:val="12"/>
          <w:szCs w:val="12"/>
        </w:rPr>
        <w:t>кв</w:t>
      </w:r>
      <w:r>
        <w:rPr>
          <w:rFonts w:ascii="Times New Roman" w:eastAsia="Calibri" w:hAnsi="Times New Roman" w:cs="Times New Roman"/>
          <w:bCs/>
          <w:sz w:val="12"/>
          <w:szCs w:val="12"/>
        </w:rPr>
        <w:t>.м</w:t>
      </w:r>
      <w:proofErr w:type="spellEnd"/>
      <w:r>
        <w:rPr>
          <w:rFonts w:ascii="Times New Roman" w:eastAsia="Calibri" w:hAnsi="Times New Roman" w:cs="Times New Roman"/>
          <w:bCs/>
          <w:sz w:val="12"/>
          <w:szCs w:val="12"/>
        </w:rPr>
        <w:t xml:space="preserve">., расположенного по адресу: </w:t>
      </w:r>
      <w:r w:rsidRPr="0050005E">
        <w:rPr>
          <w:rFonts w:ascii="Times New Roman" w:eastAsia="Calibri" w:hAnsi="Times New Roman" w:cs="Times New Roman"/>
          <w:bCs/>
          <w:sz w:val="12"/>
          <w:szCs w:val="12"/>
        </w:rPr>
        <w:t>Российска</w:t>
      </w:r>
      <w:r>
        <w:rPr>
          <w:rFonts w:ascii="Times New Roman" w:eastAsia="Calibri" w:hAnsi="Times New Roman" w:cs="Times New Roman"/>
          <w:bCs/>
          <w:sz w:val="12"/>
          <w:szCs w:val="12"/>
        </w:rPr>
        <w:t xml:space="preserve">я Федерация, Самарская область, </w:t>
      </w:r>
      <w:r w:rsidRPr="0050005E">
        <w:rPr>
          <w:rFonts w:ascii="Times New Roman" w:eastAsia="Calibri" w:hAnsi="Times New Roman" w:cs="Times New Roman"/>
          <w:bCs/>
          <w:sz w:val="12"/>
          <w:szCs w:val="12"/>
        </w:rPr>
        <w:t>муниципальн</w:t>
      </w:r>
      <w:r>
        <w:rPr>
          <w:rFonts w:ascii="Times New Roman" w:eastAsia="Calibri" w:hAnsi="Times New Roman" w:cs="Times New Roman"/>
          <w:bCs/>
          <w:sz w:val="12"/>
          <w:szCs w:val="12"/>
        </w:rPr>
        <w:t xml:space="preserve">ый район Сергиевский, городское </w:t>
      </w:r>
      <w:r w:rsidRPr="0050005E">
        <w:rPr>
          <w:rFonts w:ascii="Times New Roman" w:eastAsia="Calibri" w:hAnsi="Times New Roman" w:cs="Times New Roman"/>
          <w:bCs/>
          <w:sz w:val="12"/>
          <w:szCs w:val="12"/>
        </w:rPr>
        <w:t>поселение Суходол, поселок г</w:t>
      </w:r>
      <w:r>
        <w:rPr>
          <w:rFonts w:ascii="Times New Roman" w:eastAsia="Calibri" w:hAnsi="Times New Roman" w:cs="Times New Roman"/>
          <w:bCs/>
          <w:sz w:val="12"/>
          <w:szCs w:val="12"/>
        </w:rPr>
        <w:t xml:space="preserve">ородского типа </w:t>
      </w:r>
      <w:r w:rsidRPr="0050005E">
        <w:rPr>
          <w:rFonts w:ascii="Times New Roman" w:eastAsia="Calibri" w:hAnsi="Times New Roman" w:cs="Times New Roman"/>
          <w:bCs/>
          <w:sz w:val="12"/>
          <w:szCs w:val="12"/>
        </w:rPr>
        <w:t>Суходол, улица Су</w:t>
      </w:r>
      <w:r>
        <w:rPr>
          <w:rFonts w:ascii="Times New Roman" w:eastAsia="Calibri" w:hAnsi="Times New Roman" w:cs="Times New Roman"/>
          <w:bCs/>
          <w:sz w:val="12"/>
          <w:szCs w:val="12"/>
        </w:rPr>
        <w:t xml:space="preserve">слова, земельный участок 23А/1 </w:t>
      </w:r>
    </w:p>
    <w:p w:rsidR="0050005E" w:rsidRPr="0050005E" w:rsidRDefault="0050005E" w:rsidP="0050005E">
      <w:pPr>
        <w:tabs>
          <w:tab w:val="left" w:pos="6936"/>
        </w:tabs>
        <w:spacing w:after="0" w:line="240" w:lineRule="auto"/>
        <w:ind w:firstLine="284"/>
        <w:jc w:val="both"/>
        <w:rPr>
          <w:rFonts w:ascii="Times New Roman" w:eastAsia="Calibri" w:hAnsi="Times New Roman" w:cs="Times New Roman"/>
          <w:bCs/>
          <w:sz w:val="12"/>
          <w:szCs w:val="12"/>
        </w:rPr>
      </w:pPr>
      <w:r w:rsidRPr="0050005E">
        <w:rPr>
          <w:rFonts w:ascii="Times New Roman" w:eastAsia="Calibri" w:hAnsi="Times New Roman" w:cs="Times New Roman"/>
          <w:bCs/>
          <w:sz w:val="12"/>
          <w:szCs w:val="12"/>
        </w:rPr>
        <w:t>Рассмотрев заявление Открытого Акционерного Общества «Рынок» в лице Генерального директора Константинова Алексея Анатольевича о предоставлении разрешения на отклонение от предельных параметров разрешенного строительства, реконструкции объектов капитального строительства, в соответствии со статьей 40 Градостроительного кодекса Российской Федерации, Администрация городского поселения Суходол муниципального района Сергиевский Самарской обл</w:t>
      </w:r>
      <w:r>
        <w:rPr>
          <w:rFonts w:ascii="Times New Roman" w:eastAsia="Calibri" w:hAnsi="Times New Roman" w:cs="Times New Roman"/>
          <w:bCs/>
          <w:sz w:val="12"/>
          <w:szCs w:val="12"/>
        </w:rPr>
        <w:t>асти</w:t>
      </w:r>
    </w:p>
    <w:p w:rsidR="0050005E" w:rsidRPr="0050005E" w:rsidRDefault="0050005E" w:rsidP="0050005E">
      <w:pPr>
        <w:tabs>
          <w:tab w:val="left" w:pos="6936"/>
        </w:tabs>
        <w:spacing w:after="0" w:line="240" w:lineRule="auto"/>
        <w:ind w:firstLine="284"/>
        <w:jc w:val="both"/>
        <w:rPr>
          <w:rFonts w:ascii="Times New Roman" w:eastAsia="Calibri" w:hAnsi="Times New Roman" w:cs="Times New Roman"/>
          <w:bCs/>
          <w:sz w:val="12"/>
          <w:szCs w:val="12"/>
        </w:rPr>
      </w:pPr>
      <w:r w:rsidRPr="0050005E">
        <w:rPr>
          <w:rFonts w:ascii="Times New Roman" w:eastAsia="Calibri" w:hAnsi="Times New Roman" w:cs="Times New Roman"/>
          <w:bCs/>
          <w:sz w:val="12"/>
          <w:szCs w:val="12"/>
        </w:rPr>
        <w:t>ПОСТАНОВЛЯЕТ:</w:t>
      </w:r>
    </w:p>
    <w:p w:rsidR="0050005E" w:rsidRPr="0050005E" w:rsidRDefault="0050005E" w:rsidP="0050005E">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Pr="0050005E">
        <w:rPr>
          <w:rFonts w:ascii="Times New Roman" w:eastAsia="Calibri" w:hAnsi="Times New Roman" w:cs="Times New Roman"/>
          <w:bCs/>
          <w:sz w:val="12"/>
          <w:szCs w:val="12"/>
        </w:rPr>
        <w:t xml:space="preserve">Предоставить  разрешение  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63:31:1102024:896, площадью 962 </w:t>
      </w:r>
      <w:proofErr w:type="spellStart"/>
      <w:r w:rsidRPr="0050005E">
        <w:rPr>
          <w:rFonts w:ascii="Times New Roman" w:eastAsia="Calibri" w:hAnsi="Times New Roman" w:cs="Times New Roman"/>
          <w:bCs/>
          <w:sz w:val="12"/>
          <w:szCs w:val="12"/>
        </w:rPr>
        <w:t>кв.м</w:t>
      </w:r>
      <w:proofErr w:type="spellEnd"/>
      <w:r w:rsidRPr="0050005E">
        <w:rPr>
          <w:rFonts w:ascii="Times New Roman" w:eastAsia="Calibri" w:hAnsi="Times New Roman" w:cs="Times New Roman"/>
          <w:bCs/>
          <w:sz w:val="12"/>
          <w:szCs w:val="12"/>
        </w:rPr>
        <w:t xml:space="preserve">., расположенного по адресу: Российская Федерация, Самарская область, муниципальный район Сергиевский, городское поселение Суходол, поселок городского типа Суходол, улица Суслова, земельный участок 23А/1, площадью 962 </w:t>
      </w:r>
      <w:proofErr w:type="spellStart"/>
      <w:r w:rsidRPr="0050005E">
        <w:rPr>
          <w:rFonts w:ascii="Times New Roman" w:eastAsia="Calibri" w:hAnsi="Times New Roman" w:cs="Times New Roman"/>
          <w:bCs/>
          <w:sz w:val="12"/>
          <w:szCs w:val="12"/>
        </w:rPr>
        <w:t>кв</w:t>
      </w:r>
      <w:proofErr w:type="gramStart"/>
      <w:r w:rsidRPr="0050005E">
        <w:rPr>
          <w:rFonts w:ascii="Times New Roman" w:eastAsia="Calibri" w:hAnsi="Times New Roman" w:cs="Times New Roman"/>
          <w:bCs/>
          <w:sz w:val="12"/>
          <w:szCs w:val="12"/>
        </w:rPr>
        <w:t>.м</w:t>
      </w:r>
      <w:proofErr w:type="spellEnd"/>
      <w:proofErr w:type="gramEnd"/>
      <w:r w:rsidRPr="0050005E">
        <w:rPr>
          <w:rFonts w:ascii="Times New Roman" w:eastAsia="Calibri" w:hAnsi="Times New Roman" w:cs="Times New Roman"/>
          <w:bCs/>
          <w:sz w:val="12"/>
          <w:szCs w:val="12"/>
        </w:rPr>
        <w:t xml:space="preserve">, с кадастровым номером 63:31:1102024:896, с установлением следующих значений параметров: </w:t>
      </w:r>
    </w:p>
    <w:p w:rsidR="0050005E" w:rsidRPr="0050005E" w:rsidRDefault="0050005E" w:rsidP="0050005E">
      <w:pPr>
        <w:tabs>
          <w:tab w:val="left" w:pos="6936"/>
        </w:tabs>
        <w:spacing w:after="0" w:line="240" w:lineRule="auto"/>
        <w:ind w:firstLine="284"/>
        <w:jc w:val="both"/>
        <w:rPr>
          <w:rFonts w:ascii="Times New Roman" w:eastAsia="Calibri" w:hAnsi="Times New Roman" w:cs="Times New Roman"/>
          <w:bCs/>
          <w:sz w:val="12"/>
          <w:szCs w:val="12"/>
        </w:rPr>
      </w:pPr>
      <w:r w:rsidRPr="0050005E">
        <w:rPr>
          <w:rFonts w:ascii="Times New Roman" w:eastAsia="Calibri" w:hAnsi="Times New Roman" w:cs="Times New Roman"/>
          <w:bCs/>
          <w:sz w:val="12"/>
          <w:szCs w:val="12"/>
        </w:rPr>
        <w:t>- уменьшение минимального отступа от границ земельного участка до отдельно стоящих зданий с 3-х метров до 0 метров;</w:t>
      </w:r>
    </w:p>
    <w:p w:rsidR="0050005E" w:rsidRPr="0050005E" w:rsidRDefault="0050005E" w:rsidP="0050005E">
      <w:pPr>
        <w:tabs>
          <w:tab w:val="left" w:pos="6936"/>
        </w:tabs>
        <w:spacing w:after="0" w:line="240" w:lineRule="auto"/>
        <w:ind w:firstLine="284"/>
        <w:jc w:val="both"/>
        <w:rPr>
          <w:rFonts w:ascii="Times New Roman" w:eastAsia="Calibri" w:hAnsi="Times New Roman" w:cs="Times New Roman"/>
          <w:bCs/>
          <w:sz w:val="12"/>
          <w:szCs w:val="12"/>
        </w:rPr>
      </w:pPr>
      <w:r w:rsidRPr="0050005E">
        <w:rPr>
          <w:rFonts w:ascii="Times New Roman" w:eastAsia="Calibri" w:hAnsi="Times New Roman" w:cs="Times New Roman"/>
          <w:bCs/>
          <w:sz w:val="12"/>
          <w:szCs w:val="12"/>
        </w:rPr>
        <w:t xml:space="preserve">- уменьшение минимального отступа от границ земельного участка до отдельно стоящих строений и сооружений с 3-х метров до 0 метров. </w:t>
      </w:r>
    </w:p>
    <w:p w:rsidR="0050005E" w:rsidRPr="0050005E" w:rsidRDefault="0050005E" w:rsidP="0050005E">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Pr="0050005E">
        <w:rPr>
          <w:rFonts w:ascii="Times New Roman" w:eastAsia="Calibri" w:hAnsi="Times New Roman" w:cs="Times New Roman"/>
          <w:bCs/>
          <w:sz w:val="12"/>
          <w:szCs w:val="12"/>
        </w:rPr>
        <w:t>При определении предельных параметров разрешенного строительства, реконструкции  объектов капитального строительства, не указанных в пункте 1 настоящего  Постановления,  применять  значения, установленные действующими градостроительными регламентами.</w:t>
      </w:r>
    </w:p>
    <w:p w:rsidR="0050005E" w:rsidRPr="0050005E" w:rsidRDefault="0050005E" w:rsidP="0050005E">
      <w:pPr>
        <w:tabs>
          <w:tab w:val="left" w:pos="6936"/>
        </w:tabs>
        <w:spacing w:after="0" w:line="240" w:lineRule="auto"/>
        <w:ind w:firstLine="284"/>
        <w:jc w:val="both"/>
        <w:rPr>
          <w:rFonts w:ascii="Times New Roman" w:eastAsia="Calibri" w:hAnsi="Times New Roman" w:cs="Times New Roman"/>
          <w:bCs/>
          <w:sz w:val="12"/>
          <w:szCs w:val="12"/>
        </w:rPr>
      </w:pPr>
      <w:r w:rsidRPr="0050005E">
        <w:rPr>
          <w:rFonts w:ascii="Times New Roman" w:eastAsia="Calibri" w:hAnsi="Times New Roman" w:cs="Times New Roman"/>
          <w:bCs/>
          <w:sz w:val="12"/>
          <w:szCs w:val="12"/>
        </w:rPr>
        <w:t>3. Опубликовать настоящее Постановление в газете «Сергиевский вестник» и разместить на сайте Администрации муниципального района Сергиевский по адресу: http://sergievsk.ru/ в информационно-телекоммуникационной сети Интернет.</w:t>
      </w:r>
    </w:p>
    <w:p w:rsidR="0050005E" w:rsidRPr="0050005E" w:rsidRDefault="0050005E" w:rsidP="0050005E">
      <w:pPr>
        <w:tabs>
          <w:tab w:val="left" w:pos="6936"/>
        </w:tabs>
        <w:spacing w:after="0" w:line="240" w:lineRule="auto"/>
        <w:ind w:firstLine="284"/>
        <w:jc w:val="both"/>
        <w:rPr>
          <w:rFonts w:ascii="Times New Roman" w:eastAsia="Calibri" w:hAnsi="Times New Roman" w:cs="Times New Roman"/>
          <w:bCs/>
          <w:sz w:val="12"/>
          <w:szCs w:val="12"/>
        </w:rPr>
      </w:pPr>
      <w:r w:rsidRPr="0050005E">
        <w:rPr>
          <w:rFonts w:ascii="Times New Roman" w:eastAsia="Calibri" w:hAnsi="Times New Roman" w:cs="Times New Roman"/>
          <w:bCs/>
          <w:sz w:val="12"/>
          <w:szCs w:val="12"/>
        </w:rPr>
        <w:t xml:space="preserve">4. Настоящее Постановление вступает в силу со дня его официального опубликования. </w:t>
      </w:r>
    </w:p>
    <w:p w:rsidR="0050005E" w:rsidRPr="0050005E" w:rsidRDefault="0050005E" w:rsidP="0050005E">
      <w:pPr>
        <w:tabs>
          <w:tab w:val="left" w:pos="6936"/>
        </w:tabs>
        <w:spacing w:after="0" w:line="240" w:lineRule="auto"/>
        <w:ind w:firstLine="284"/>
        <w:jc w:val="both"/>
        <w:rPr>
          <w:rFonts w:ascii="Times New Roman" w:eastAsia="Calibri" w:hAnsi="Times New Roman" w:cs="Times New Roman"/>
          <w:bCs/>
          <w:sz w:val="12"/>
          <w:szCs w:val="12"/>
        </w:rPr>
      </w:pPr>
      <w:r w:rsidRPr="0050005E">
        <w:rPr>
          <w:rFonts w:ascii="Times New Roman" w:eastAsia="Calibri" w:hAnsi="Times New Roman" w:cs="Times New Roman"/>
          <w:bCs/>
          <w:sz w:val="12"/>
          <w:szCs w:val="12"/>
        </w:rPr>
        <w:t xml:space="preserve">5. </w:t>
      </w:r>
      <w:proofErr w:type="gramStart"/>
      <w:r w:rsidRPr="0050005E">
        <w:rPr>
          <w:rFonts w:ascii="Times New Roman" w:eastAsia="Calibri" w:hAnsi="Times New Roman" w:cs="Times New Roman"/>
          <w:bCs/>
          <w:sz w:val="12"/>
          <w:szCs w:val="12"/>
        </w:rPr>
        <w:t>Контроль за</w:t>
      </w:r>
      <w:proofErr w:type="gramEnd"/>
      <w:r w:rsidRPr="0050005E">
        <w:rPr>
          <w:rFonts w:ascii="Times New Roman" w:eastAsia="Calibri" w:hAnsi="Times New Roman" w:cs="Times New Roman"/>
          <w:bCs/>
          <w:sz w:val="12"/>
          <w:szCs w:val="12"/>
        </w:rPr>
        <w:t xml:space="preserve"> выполнением настоящего По</w:t>
      </w:r>
      <w:r>
        <w:rPr>
          <w:rFonts w:ascii="Times New Roman" w:eastAsia="Calibri" w:hAnsi="Times New Roman" w:cs="Times New Roman"/>
          <w:bCs/>
          <w:sz w:val="12"/>
          <w:szCs w:val="12"/>
        </w:rPr>
        <w:t xml:space="preserve">становления оставляю за собой. </w:t>
      </w:r>
    </w:p>
    <w:p w:rsidR="0050005E" w:rsidRPr="0050005E" w:rsidRDefault="0050005E" w:rsidP="0050005E">
      <w:pPr>
        <w:tabs>
          <w:tab w:val="left" w:pos="6936"/>
        </w:tabs>
        <w:spacing w:after="0" w:line="240" w:lineRule="auto"/>
        <w:ind w:firstLine="284"/>
        <w:jc w:val="right"/>
        <w:rPr>
          <w:rFonts w:ascii="Times New Roman" w:eastAsia="Calibri" w:hAnsi="Times New Roman" w:cs="Times New Roman"/>
          <w:bCs/>
          <w:sz w:val="12"/>
          <w:szCs w:val="12"/>
        </w:rPr>
      </w:pPr>
      <w:r w:rsidRPr="0050005E">
        <w:rPr>
          <w:rFonts w:ascii="Times New Roman" w:eastAsia="Calibri" w:hAnsi="Times New Roman" w:cs="Times New Roman"/>
          <w:bCs/>
          <w:sz w:val="12"/>
          <w:szCs w:val="12"/>
        </w:rPr>
        <w:t>Глава городского поселения Суходол</w:t>
      </w:r>
    </w:p>
    <w:p w:rsidR="0050005E" w:rsidRDefault="0050005E" w:rsidP="0050005E">
      <w:pPr>
        <w:tabs>
          <w:tab w:val="left" w:pos="6936"/>
        </w:tabs>
        <w:spacing w:after="0" w:line="240" w:lineRule="auto"/>
        <w:ind w:firstLine="284"/>
        <w:jc w:val="right"/>
        <w:rPr>
          <w:rFonts w:ascii="Times New Roman" w:eastAsia="Calibri" w:hAnsi="Times New Roman" w:cs="Times New Roman"/>
          <w:bCs/>
          <w:sz w:val="12"/>
          <w:szCs w:val="12"/>
        </w:rPr>
      </w:pPr>
      <w:r w:rsidRPr="0050005E">
        <w:rPr>
          <w:rFonts w:ascii="Times New Roman" w:eastAsia="Calibri" w:hAnsi="Times New Roman" w:cs="Times New Roman"/>
          <w:bCs/>
          <w:sz w:val="12"/>
          <w:szCs w:val="12"/>
        </w:rPr>
        <w:t xml:space="preserve">муниципального района Сергиевский                  </w:t>
      </w:r>
    </w:p>
    <w:p w:rsidR="0050005E" w:rsidRDefault="0050005E" w:rsidP="0050005E">
      <w:pPr>
        <w:tabs>
          <w:tab w:val="left" w:pos="6936"/>
        </w:tabs>
        <w:spacing w:after="0" w:line="240" w:lineRule="auto"/>
        <w:ind w:firstLine="284"/>
        <w:jc w:val="right"/>
        <w:rPr>
          <w:rFonts w:ascii="Times New Roman" w:eastAsia="Calibri" w:hAnsi="Times New Roman" w:cs="Times New Roman"/>
          <w:bCs/>
          <w:sz w:val="12"/>
          <w:szCs w:val="12"/>
        </w:rPr>
      </w:pPr>
      <w:r w:rsidRPr="0050005E">
        <w:rPr>
          <w:rFonts w:ascii="Times New Roman" w:eastAsia="Calibri" w:hAnsi="Times New Roman" w:cs="Times New Roman"/>
          <w:bCs/>
          <w:sz w:val="12"/>
          <w:szCs w:val="12"/>
        </w:rPr>
        <w:t xml:space="preserve">                                                </w:t>
      </w:r>
      <w:proofErr w:type="spellStart"/>
      <w:r w:rsidRPr="0050005E">
        <w:rPr>
          <w:rFonts w:ascii="Times New Roman" w:eastAsia="Calibri" w:hAnsi="Times New Roman" w:cs="Times New Roman"/>
          <w:bCs/>
          <w:sz w:val="12"/>
          <w:szCs w:val="12"/>
        </w:rPr>
        <w:t>В.В.Сапрыкин</w:t>
      </w:r>
      <w:proofErr w:type="spellEnd"/>
    </w:p>
    <w:p w:rsidR="0050005E" w:rsidRPr="0050005E" w:rsidRDefault="0050005E" w:rsidP="0050005E">
      <w:pPr>
        <w:tabs>
          <w:tab w:val="left" w:pos="6936"/>
        </w:tabs>
        <w:spacing w:after="0" w:line="240" w:lineRule="auto"/>
        <w:ind w:firstLine="284"/>
        <w:jc w:val="center"/>
        <w:rPr>
          <w:rFonts w:ascii="Times New Roman" w:eastAsia="Calibri" w:hAnsi="Times New Roman" w:cs="Times New Roman"/>
          <w:bCs/>
          <w:sz w:val="12"/>
          <w:szCs w:val="12"/>
        </w:rPr>
      </w:pPr>
      <w:r w:rsidRPr="0050005E">
        <w:rPr>
          <w:rFonts w:ascii="Times New Roman" w:eastAsia="Calibri" w:hAnsi="Times New Roman" w:cs="Times New Roman"/>
          <w:bCs/>
          <w:sz w:val="12"/>
          <w:szCs w:val="12"/>
        </w:rPr>
        <w:t>ИНФОРМАЦИОННОЕ СООБЩЕНИЕ</w:t>
      </w:r>
    </w:p>
    <w:p w:rsidR="0050005E" w:rsidRDefault="0050005E" w:rsidP="0050005E">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50005E">
        <w:rPr>
          <w:rFonts w:ascii="Times New Roman" w:eastAsia="Calibri" w:hAnsi="Times New Roman" w:cs="Times New Roman"/>
          <w:bCs/>
          <w:sz w:val="12"/>
          <w:szCs w:val="12"/>
        </w:rPr>
        <w:t xml:space="preserve">Руководствуясь п. 1 ч. 8 ст. 5.1 </w:t>
      </w:r>
      <w:proofErr w:type="spellStart"/>
      <w:r w:rsidRPr="0050005E">
        <w:rPr>
          <w:rFonts w:ascii="Times New Roman" w:eastAsia="Calibri" w:hAnsi="Times New Roman" w:cs="Times New Roman"/>
          <w:bCs/>
          <w:sz w:val="12"/>
          <w:szCs w:val="12"/>
        </w:rPr>
        <w:t>ГрК</w:t>
      </w:r>
      <w:proofErr w:type="spellEnd"/>
      <w:r w:rsidRPr="0050005E">
        <w:rPr>
          <w:rFonts w:ascii="Times New Roman" w:eastAsia="Calibri" w:hAnsi="Times New Roman" w:cs="Times New Roman"/>
          <w:bCs/>
          <w:sz w:val="12"/>
          <w:szCs w:val="12"/>
        </w:rPr>
        <w:t xml:space="preserve"> Ф,  пунктом 1 главы 2 Порядка организации и проведения общественных обсуждений или публичных слушаний по вопросам градостроительной деятельности на территории городского поселения Суходол муниципального района Сергиевский Самарской области, утвержденного решением Собрания представителей городского поселения Суходол муниципального района Сергиевский Самарской области от 01.04.2020 г. № 6, в соответствии с Постановлением Главы городского поселения Суходол</w:t>
      </w:r>
      <w:proofErr w:type="gramEnd"/>
      <w:r w:rsidRPr="0050005E">
        <w:rPr>
          <w:rFonts w:ascii="Times New Roman" w:eastAsia="Calibri" w:hAnsi="Times New Roman" w:cs="Times New Roman"/>
          <w:bCs/>
          <w:sz w:val="12"/>
          <w:szCs w:val="12"/>
        </w:rPr>
        <w:t xml:space="preserve"> муниципального района Сергиевский Самарской области № 12 от 24.11.2020 г. «О проведении публичных слушаний по проекту Постановления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 расположенного по адресу: Российская Федерация, Самарская область, муниципальный район Сергиевский, городское поселение Суходол, </w:t>
      </w:r>
      <w:proofErr w:type="spellStart"/>
      <w:r w:rsidRPr="0050005E">
        <w:rPr>
          <w:rFonts w:ascii="Times New Roman" w:eastAsia="Calibri" w:hAnsi="Times New Roman" w:cs="Times New Roman"/>
          <w:bCs/>
          <w:sz w:val="12"/>
          <w:szCs w:val="12"/>
        </w:rPr>
        <w:t>п.г.т</w:t>
      </w:r>
      <w:proofErr w:type="gramStart"/>
      <w:r w:rsidRPr="0050005E">
        <w:rPr>
          <w:rFonts w:ascii="Times New Roman" w:eastAsia="Calibri" w:hAnsi="Times New Roman" w:cs="Times New Roman"/>
          <w:bCs/>
          <w:sz w:val="12"/>
          <w:szCs w:val="12"/>
        </w:rPr>
        <w:t>.С</w:t>
      </w:r>
      <w:proofErr w:type="gramEnd"/>
      <w:r w:rsidRPr="0050005E">
        <w:rPr>
          <w:rFonts w:ascii="Times New Roman" w:eastAsia="Calibri" w:hAnsi="Times New Roman" w:cs="Times New Roman"/>
          <w:bCs/>
          <w:sz w:val="12"/>
          <w:szCs w:val="12"/>
        </w:rPr>
        <w:t>уходол</w:t>
      </w:r>
      <w:proofErr w:type="spellEnd"/>
      <w:r w:rsidRPr="0050005E">
        <w:rPr>
          <w:rFonts w:ascii="Times New Roman" w:eastAsia="Calibri" w:hAnsi="Times New Roman" w:cs="Times New Roman"/>
          <w:bCs/>
          <w:sz w:val="12"/>
          <w:szCs w:val="12"/>
        </w:rPr>
        <w:t xml:space="preserve">, </w:t>
      </w:r>
      <w:proofErr w:type="spellStart"/>
      <w:r w:rsidRPr="0050005E">
        <w:rPr>
          <w:rFonts w:ascii="Times New Roman" w:eastAsia="Calibri" w:hAnsi="Times New Roman" w:cs="Times New Roman"/>
          <w:bCs/>
          <w:sz w:val="12"/>
          <w:szCs w:val="12"/>
        </w:rPr>
        <w:t>ул.Суслова</w:t>
      </w:r>
      <w:proofErr w:type="spellEnd"/>
      <w:r w:rsidRPr="0050005E">
        <w:rPr>
          <w:rFonts w:ascii="Times New Roman" w:eastAsia="Calibri" w:hAnsi="Times New Roman" w:cs="Times New Roman"/>
          <w:bCs/>
          <w:sz w:val="12"/>
          <w:szCs w:val="12"/>
        </w:rPr>
        <w:t xml:space="preserve">, д.23-Б, площадью 197 </w:t>
      </w:r>
      <w:proofErr w:type="spellStart"/>
      <w:r w:rsidRPr="0050005E">
        <w:rPr>
          <w:rFonts w:ascii="Times New Roman" w:eastAsia="Calibri" w:hAnsi="Times New Roman" w:cs="Times New Roman"/>
          <w:bCs/>
          <w:sz w:val="12"/>
          <w:szCs w:val="12"/>
        </w:rPr>
        <w:t>кв.м</w:t>
      </w:r>
      <w:proofErr w:type="spellEnd"/>
      <w:r w:rsidRPr="0050005E">
        <w:rPr>
          <w:rFonts w:ascii="Times New Roman" w:eastAsia="Calibri" w:hAnsi="Times New Roman" w:cs="Times New Roman"/>
          <w:bCs/>
          <w:sz w:val="12"/>
          <w:szCs w:val="12"/>
        </w:rPr>
        <w:t xml:space="preserve">, с кадастровым номером 63:31:1102024:641», Администрация городского поселения Суходол муниципального района Сергиевский Самарской области осуществляет опубликование проекта Постановления Администрации городского поселения Суходол муниципального района Сергиевский Самарской области «О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 расположенного по адресу: Российская Федерация, Самарская область, муниципальный район Сергиевский, городское поселение Суходол, </w:t>
      </w:r>
      <w:proofErr w:type="spellStart"/>
      <w:r w:rsidRPr="0050005E">
        <w:rPr>
          <w:rFonts w:ascii="Times New Roman" w:eastAsia="Calibri" w:hAnsi="Times New Roman" w:cs="Times New Roman"/>
          <w:bCs/>
          <w:sz w:val="12"/>
          <w:szCs w:val="12"/>
        </w:rPr>
        <w:t>п.г.т</w:t>
      </w:r>
      <w:proofErr w:type="gramStart"/>
      <w:r w:rsidRPr="0050005E">
        <w:rPr>
          <w:rFonts w:ascii="Times New Roman" w:eastAsia="Calibri" w:hAnsi="Times New Roman" w:cs="Times New Roman"/>
          <w:bCs/>
          <w:sz w:val="12"/>
          <w:szCs w:val="12"/>
        </w:rPr>
        <w:t>.С</w:t>
      </w:r>
      <w:proofErr w:type="gramEnd"/>
      <w:r w:rsidRPr="0050005E">
        <w:rPr>
          <w:rFonts w:ascii="Times New Roman" w:eastAsia="Calibri" w:hAnsi="Times New Roman" w:cs="Times New Roman"/>
          <w:bCs/>
          <w:sz w:val="12"/>
          <w:szCs w:val="12"/>
        </w:rPr>
        <w:t>уходол</w:t>
      </w:r>
      <w:proofErr w:type="spellEnd"/>
      <w:r w:rsidRPr="0050005E">
        <w:rPr>
          <w:rFonts w:ascii="Times New Roman" w:eastAsia="Calibri" w:hAnsi="Times New Roman" w:cs="Times New Roman"/>
          <w:bCs/>
          <w:sz w:val="12"/>
          <w:szCs w:val="12"/>
        </w:rPr>
        <w:t xml:space="preserve">, </w:t>
      </w:r>
      <w:proofErr w:type="spellStart"/>
      <w:r w:rsidRPr="0050005E">
        <w:rPr>
          <w:rFonts w:ascii="Times New Roman" w:eastAsia="Calibri" w:hAnsi="Times New Roman" w:cs="Times New Roman"/>
          <w:bCs/>
          <w:sz w:val="12"/>
          <w:szCs w:val="12"/>
        </w:rPr>
        <w:t>ул.Суслова</w:t>
      </w:r>
      <w:proofErr w:type="spellEnd"/>
      <w:r w:rsidRPr="0050005E">
        <w:rPr>
          <w:rFonts w:ascii="Times New Roman" w:eastAsia="Calibri" w:hAnsi="Times New Roman" w:cs="Times New Roman"/>
          <w:bCs/>
          <w:sz w:val="12"/>
          <w:szCs w:val="12"/>
        </w:rPr>
        <w:t xml:space="preserve">, д.23-Б, площадью 197 </w:t>
      </w:r>
      <w:proofErr w:type="spellStart"/>
      <w:r w:rsidRPr="0050005E">
        <w:rPr>
          <w:rFonts w:ascii="Times New Roman" w:eastAsia="Calibri" w:hAnsi="Times New Roman" w:cs="Times New Roman"/>
          <w:bCs/>
          <w:sz w:val="12"/>
          <w:szCs w:val="12"/>
        </w:rPr>
        <w:t>кв.м</w:t>
      </w:r>
      <w:proofErr w:type="spellEnd"/>
      <w:r w:rsidRPr="0050005E">
        <w:rPr>
          <w:rFonts w:ascii="Times New Roman" w:eastAsia="Calibri" w:hAnsi="Times New Roman" w:cs="Times New Roman"/>
          <w:bCs/>
          <w:sz w:val="12"/>
          <w:szCs w:val="12"/>
        </w:rPr>
        <w:t>, с кадастровым номером 63:31:1102024:641» с размещением указанного проекта  на официальном сайте Администрации муниципального района Сергиевский Самарской области http://sergievsk.ru/ в информационно-телекоммуникационной сети «Интернет».</w:t>
      </w:r>
    </w:p>
    <w:p w:rsidR="0050005E" w:rsidRPr="0050005E" w:rsidRDefault="0050005E" w:rsidP="0050005E">
      <w:pPr>
        <w:tabs>
          <w:tab w:val="left" w:pos="6936"/>
        </w:tabs>
        <w:spacing w:after="0" w:line="240" w:lineRule="auto"/>
        <w:ind w:firstLine="284"/>
        <w:jc w:val="right"/>
        <w:rPr>
          <w:rFonts w:ascii="Times New Roman" w:eastAsia="Calibri" w:hAnsi="Times New Roman" w:cs="Times New Roman"/>
          <w:bCs/>
          <w:sz w:val="12"/>
          <w:szCs w:val="12"/>
        </w:rPr>
      </w:pPr>
      <w:r w:rsidRPr="0050005E">
        <w:rPr>
          <w:rFonts w:ascii="Times New Roman" w:eastAsia="Calibri" w:hAnsi="Times New Roman" w:cs="Times New Roman"/>
          <w:bCs/>
          <w:sz w:val="12"/>
          <w:szCs w:val="12"/>
        </w:rPr>
        <w:t>ПРОЕКТ</w:t>
      </w:r>
    </w:p>
    <w:p w:rsidR="0050005E" w:rsidRPr="0050005E" w:rsidRDefault="0050005E" w:rsidP="0050005E">
      <w:pPr>
        <w:tabs>
          <w:tab w:val="left" w:pos="6936"/>
        </w:tabs>
        <w:spacing w:after="0" w:line="240" w:lineRule="auto"/>
        <w:ind w:firstLine="284"/>
        <w:jc w:val="center"/>
        <w:rPr>
          <w:rFonts w:ascii="Times New Roman" w:eastAsia="Calibri" w:hAnsi="Times New Roman" w:cs="Times New Roman"/>
          <w:bCs/>
          <w:sz w:val="12"/>
          <w:szCs w:val="12"/>
        </w:rPr>
      </w:pPr>
      <w:r w:rsidRPr="0050005E">
        <w:rPr>
          <w:rFonts w:ascii="Times New Roman" w:eastAsia="Calibri" w:hAnsi="Times New Roman" w:cs="Times New Roman"/>
          <w:bCs/>
          <w:sz w:val="12"/>
          <w:szCs w:val="12"/>
        </w:rPr>
        <w:t>Администрация</w:t>
      </w:r>
    </w:p>
    <w:p w:rsidR="0050005E" w:rsidRPr="0050005E" w:rsidRDefault="0050005E" w:rsidP="0050005E">
      <w:pPr>
        <w:tabs>
          <w:tab w:val="left" w:pos="6936"/>
        </w:tabs>
        <w:spacing w:after="0" w:line="240" w:lineRule="auto"/>
        <w:ind w:firstLine="284"/>
        <w:jc w:val="center"/>
        <w:rPr>
          <w:rFonts w:ascii="Times New Roman" w:eastAsia="Calibri" w:hAnsi="Times New Roman" w:cs="Times New Roman"/>
          <w:bCs/>
          <w:sz w:val="12"/>
          <w:szCs w:val="12"/>
        </w:rPr>
      </w:pPr>
      <w:r w:rsidRPr="0050005E">
        <w:rPr>
          <w:rFonts w:ascii="Times New Roman" w:eastAsia="Calibri" w:hAnsi="Times New Roman" w:cs="Times New Roman"/>
          <w:bCs/>
          <w:sz w:val="12"/>
          <w:szCs w:val="12"/>
        </w:rPr>
        <w:t>городского поселения Суходол</w:t>
      </w:r>
    </w:p>
    <w:p w:rsidR="0050005E" w:rsidRPr="0050005E" w:rsidRDefault="0050005E" w:rsidP="0050005E">
      <w:pPr>
        <w:tabs>
          <w:tab w:val="left" w:pos="6936"/>
        </w:tabs>
        <w:spacing w:after="0" w:line="240" w:lineRule="auto"/>
        <w:ind w:firstLine="284"/>
        <w:jc w:val="center"/>
        <w:rPr>
          <w:rFonts w:ascii="Times New Roman" w:eastAsia="Calibri" w:hAnsi="Times New Roman" w:cs="Times New Roman"/>
          <w:bCs/>
          <w:sz w:val="12"/>
          <w:szCs w:val="12"/>
        </w:rPr>
      </w:pPr>
      <w:r w:rsidRPr="0050005E">
        <w:rPr>
          <w:rFonts w:ascii="Times New Roman" w:eastAsia="Calibri" w:hAnsi="Times New Roman" w:cs="Times New Roman"/>
          <w:bCs/>
          <w:sz w:val="12"/>
          <w:szCs w:val="12"/>
        </w:rPr>
        <w:t>муниципального района Сергиевский</w:t>
      </w:r>
    </w:p>
    <w:p w:rsidR="0050005E" w:rsidRPr="0050005E" w:rsidRDefault="0050005E" w:rsidP="0050005E">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Самарской области</w:t>
      </w:r>
    </w:p>
    <w:p w:rsidR="0050005E" w:rsidRPr="0050005E" w:rsidRDefault="0050005E" w:rsidP="0050005E">
      <w:pPr>
        <w:tabs>
          <w:tab w:val="left" w:pos="6936"/>
        </w:tabs>
        <w:spacing w:after="0" w:line="240" w:lineRule="auto"/>
        <w:ind w:firstLine="284"/>
        <w:jc w:val="center"/>
        <w:rPr>
          <w:rFonts w:ascii="Times New Roman" w:eastAsia="Calibri" w:hAnsi="Times New Roman" w:cs="Times New Roman"/>
          <w:bCs/>
          <w:sz w:val="12"/>
          <w:szCs w:val="12"/>
        </w:rPr>
      </w:pPr>
      <w:r w:rsidRPr="0050005E">
        <w:rPr>
          <w:rFonts w:ascii="Times New Roman" w:eastAsia="Calibri" w:hAnsi="Times New Roman" w:cs="Times New Roman"/>
          <w:bCs/>
          <w:sz w:val="12"/>
          <w:szCs w:val="12"/>
        </w:rPr>
        <w:t>ПОСТАНОВЛЕНИЕ</w:t>
      </w:r>
    </w:p>
    <w:p w:rsidR="0050005E" w:rsidRPr="0050005E" w:rsidRDefault="0050005E" w:rsidP="0050005E">
      <w:pPr>
        <w:tabs>
          <w:tab w:val="left" w:pos="6936"/>
        </w:tabs>
        <w:spacing w:after="0" w:line="240" w:lineRule="auto"/>
        <w:ind w:firstLine="284"/>
        <w:rPr>
          <w:rFonts w:ascii="Times New Roman" w:eastAsia="Calibri" w:hAnsi="Times New Roman" w:cs="Times New Roman"/>
          <w:bCs/>
          <w:sz w:val="12"/>
          <w:szCs w:val="12"/>
        </w:rPr>
      </w:pPr>
      <w:r w:rsidRPr="0050005E">
        <w:rPr>
          <w:rFonts w:ascii="Times New Roman" w:eastAsia="Calibri" w:hAnsi="Times New Roman" w:cs="Times New Roman"/>
          <w:bCs/>
          <w:sz w:val="12"/>
          <w:szCs w:val="12"/>
        </w:rPr>
        <w:t>«__» ______ 2020 г.</w:t>
      </w:r>
      <w:r>
        <w:rPr>
          <w:rFonts w:ascii="Times New Roman" w:eastAsia="Calibri" w:hAnsi="Times New Roman" w:cs="Times New Roman"/>
          <w:bCs/>
          <w:sz w:val="12"/>
          <w:szCs w:val="12"/>
        </w:rPr>
        <w:t xml:space="preserve">                                                                                                                                                                                                    </w:t>
      </w:r>
      <w:r w:rsidRPr="0050005E">
        <w:rPr>
          <w:rFonts w:ascii="Times New Roman" w:eastAsia="Calibri" w:hAnsi="Times New Roman" w:cs="Times New Roman"/>
          <w:bCs/>
          <w:sz w:val="12"/>
          <w:szCs w:val="12"/>
        </w:rPr>
        <w:t>№ __</w:t>
      </w:r>
    </w:p>
    <w:p w:rsidR="0050005E" w:rsidRPr="0050005E" w:rsidRDefault="0050005E" w:rsidP="0050005E">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О предоставлении разрешения на </w:t>
      </w:r>
      <w:r w:rsidRPr="0050005E">
        <w:rPr>
          <w:rFonts w:ascii="Times New Roman" w:eastAsia="Calibri" w:hAnsi="Times New Roman" w:cs="Times New Roman"/>
          <w:bCs/>
          <w:sz w:val="12"/>
          <w:szCs w:val="12"/>
        </w:rPr>
        <w:t>откл</w:t>
      </w:r>
      <w:r>
        <w:rPr>
          <w:rFonts w:ascii="Times New Roman" w:eastAsia="Calibri" w:hAnsi="Times New Roman" w:cs="Times New Roman"/>
          <w:bCs/>
          <w:sz w:val="12"/>
          <w:szCs w:val="12"/>
        </w:rPr>
        <w:t>онение от предельных параметров разрешенного строительства,</w:t>
      </w:r>
      <w:r w:rsidRPr="0050005E">
        <w:rPr>
          <w:rFonts w:ascii="Times New Roman" w:eastAsia="Calibri" w:hAnsi="Times New Roman" w:cs="Times New Roman"/>
          <w:bCs/>
          <w:sz w:val="12"/>
          <w:szCs w:val="12"/>
        </w:rPr>
        <w:t xml:space="preserve"> реко</w:t>
      </w:r>
      <w:r>
        <w:rPr>
          <w:rFonts w:ascii="Times New Roman" w:eastAsia="Calibri" w:hAnsi="Times New Roman" w:cs="Times New Roman"/>
          <w:bCs/>
          <w:sz w:val="12"/>
          <w:szCs w:val="12"/>
        </w:rPr>
        <w:t>нструкции объектов капитального</w:t>
      </w:r>
      <w:r w:rsidRPr="0050005E">
        <w:rPr>
          <w:rFonts w:ascii="Times New Roman" w:eastAsia="Calibri" w:hAnsi="Times New Roman" w:cs="Times New Roman"/>
          <w:bCs/>
          <w:sz w:val="12"/>
          <w:szCs w:val="12"/>
        </w:rPr>
        <w:t xml:space="preserve"> строи</w:t>
      </w:r>
      <w:r>
        <w:rPr>
          <w:rFonts w:ascii="Times New Roman" w:eastAsia="Calibri" w:hAnsi="Times New Roman" w:cs="Times New Roman"/>
          <w:bCs/>
          <w:sz w:val="12"/>
          <w:szCs w:val="12"/>
        </w:rPr>
        <w:t xml:space="preserve">тельства для земельного участка </w:t>
      </w:r>
      <w:r w:rsidRPr="0050005E">
        <w:rPr>
          <w:rFonts w:ascii="Times New Roman" w:eastAsia="Calibri" w:hAnsi="Times New Roman" w:cs="Times New Roman"/>
          <w:bCs/>
          <w:sz w:val="12"/>
          <w:szCs w:val="12"/>
        </w:rPr>
        <w:t>с кадастров</w:t>
      </w:r>
      <w:r>
        <w:rPr>
          <w:rFonts w:ascii="Times New Roman" w:eastAsia="Calibri" w:hAnsi="Times New Roman" w:cs="Times New Roman"/>
          <w:bCs/>
          <w:sz w:val="12"/>
          <w:szCs w:val="12"/>
        </w:rPr>
        <w:t xml:space="preserve">ым номером 63:31:1102024:641, </w:t>
      </w:r>
      <w:r w:rsidRPr="0050005E">
        <w:rPr>
          <w:rFonts w:ascii="Times New Roman" w:eastAsia="Calibri" w:hAnsi="Times New Roman" w:cs="Times New Roman"/>
          <w:bCs/>
          <w:sz w:val="12"/>
          <w:szCs w:val="12"/>
        </w:rPr>
        <w:t xml:space="preserve">площадью 197 </w:t>
      </w:r>
      <w:proofErr w:type="spellStart"/>
      <w:r w:rsidRPr="0050005E">
        <w:rPr>
          <w:rFonts w:ascii="Times New Roman" w:eastAsia="Calibri" w:hAnsi="Times New Roman" w:cs="Times New Roman"/>
          <w:bCs/>
          <w:sz w:val="12"/>
          <w:szCs w:val="12"/>
        </w:rPr>
        <w:t>кв</w:t>
      </w:r>
      <w:r>
        <w:rPr>
          <w:rFonts w:ascii="Times New Roman" w:eastAsia="Calibri" w:hAnsi="Times New Roman" w:cs="Times New Roman"/>
          <w:bCs/>
          <w:sz w:val="12"/>
          <w:szCs w:val="12"/>
        </w:rPr>
        <w:t>.м</w:t>
      </w:r>
      <w:proofErr w:type="spellEnd"/>
      <w:r>
        <w:rPr>
          <w:rFonts w:ascii="Times New Roman" w:eastAsia="Calibri" w:hAnsi="Times New Roman" w:cs="Times New Roman"/>
          <w:bCs/>
          <w:sz w:val="12"/>
          <w:szCs w:val="12"/>
        </w:rPr>
        <w:t xml:space="preserve">., расположенного по адресу: </w:t>
      </w:r>
      <w:proofErr w:type="gramStart"/>
      <w:r w:rsidRPr="0050005E">
        <w:rPr>
          <w:rFonts w:ascii="Times New Roman" w:eastAsia="Calibri" w:hAnsi="Times New Roman" w:cs="Times New Roman"/>
          <w:bCs/>
          <w:sz w:val="12"/>
          <w:szCs w:val="12"/>
        </w:rPr>
        <w:t>Российска</w:t>
      </w:r>
      <w:r>
        <w:rPr>
          <w:rFonts w:ascii="Times New Roman" w:eastAsia="Calibri" w:hAnsi="Times New Roman" w:cs="Times New Roman"/>
          <w:bCs/>
          <w:sz w:val="12"/>
          <w:szCs w:val="12"/>
        </w:rPr>
        <w:t xml:space="preserve">я Федерация, Самарская область, </w:t>
      </w:r>
      <w:r w:rsidRPr="0050005E">
        <w:rPr>
          <w:rFonts w:ascii="Times New Roman" w:eastAsia="Calibri" w:hAnsi="Times New Roman" w:cs="Times New Roman"/>
          <w:bCs/>
          <w:sz w:val="12"/>
          <w:szCs w:val="12"/>
        </w:rPr>
        <w:t>Муниципальн</w:t>
      </w:r>
      <w:r>
        <w:rPr>
          <w:rFonts w:ascii="Times New Roman" w:eastAsia="Calibri" w:hAnsi="Times New Roman" w:cs="Times New Roman"/>
          <w:bCs/>
          <w:sz w:val="12"/>
          <w:szCs w:val="12"/>
        </w:rPr>
        <w:t xml:space="preserve">ый район Сергиевский, городское </w:t>
      </w:r>
      <w:r w:rsidRPr="0050005E">
        <w:rPr>
          <w:rFonts w:ascii="Times New Roman" w:eastAsia="Calibri" w:hAnsi="Times New Roman" w:cs="Times New Roman"/>
          <w:bCs/>
          <w:sz w:val="12"/>
          <w:szCs w:val="12"/>
        </w:rPr>
        <w:t xml:space="preserve">поселение Суходол, </w:t>
      </w:r>
      <w:proofErr w:type="spellStart"/>
      <w:r w:rsidRPr="0050005E">
        <w:rPr>
          <w:rFonts w:ascii="Times New Roman" w:eastAsia="Calibri" w:hAnsi="Times New Roman" w:cs="Times New Roman"/>
          <w:bCs/>
          <w:sz w:val="12"/>
          <w:szCs w:val="12"/>
        </w:rPr>
        <w:t>п.г.т</w:t>
      </w:r>
      <w:proofErr w:type="spellEnd"/>
      <w:r w:rsidRPr="0050005E">
        <w:rPr>
          <w:rFonts w:ascii="Times New Roman" w:eastAsia="Calibri" w:hAnsi="Times New Roman" w:cs="Times New Roman"/>
          <w:bCs/>
          <w:sz w:val="12"/>
          <w:szCs w:val="12"/>
        </w:rPr>
        <w:t>. Суходол, ул.</w:t>
      </w:r>
      <w:r>
        <w:rPr>
          <w:rFonts w:ascii="Times New Roman" w:eastAsia="Calibri" w:hAnsi="Times New Roman" w:cs="Times New Roman"/>
          <w:bCs/>
          <w:sz w:val="12"/>
          <w:szCs w:val="12"/>
        </w:rPr>
        <w:t xml:space="preserve"> </w:t>
      </w:r>
      <w:r w:rsidRPr="0050005E">
        <w:rPr>
          <w:rFonts w:ascii="Times New Roman" w:eastAsia="Calibri" w:hAnsi="Times New Roman" w:cs="Times New Roman"/>
          <w:bCs/>
          <w:sz w:val="12"/>
          <w:szCs w:val="12"/>
        </w:rPr>
        <w:t>Суслова, д.23-Б</w:t>
      </w:r>
      <w:proofErr w:type="gramEnd"/>
    </w:p>
    <w:p w:rsidR="0050005E" w:rsidRPr="0050005E" w:rsidRDefault="0050005E" w:rsidP="0050005E">
      <w:pPr>
        <w:tabs>
          <w:tab w:val="left" w:pos="6936"/>
        </w:tabs>
        <w:spacing w:after="0" w:line="240" w:lineRule="auto"/>
        <w:ind w:firstLine="284"/>
        <w:jc w:val="both"/>
        <w:rPr>
          <w:rFonts w:ascii="Times New Roman" w:eastAsia="Calibri" w:hAnsi="Times New Roman" w:cs="Times New Roman"/>
          <w:bCs/>
          <w:sz w:val="12"/>
          <w:szCs w:val="12"/>
        </w:rPr>
      </w:pPr>
      <w:r w:rsidRPr="0050005E">
        <w:rPr>
          <w:rFonts w:ascii="Times New Roman" w:eastAsia="Calibri" w:hAnsi="Times New Roman" w:cs="Times New Roman"/>
          <w:bCs/>
          <w:sz w:val="12"/>
          <w:szCs w:val="12"/>
        </w:rPr>
        <w:t>Рассмотрев заявление Открытого Акционерного Общества «Рынок» в лице Генерального директора Константинова Алексея Анатольевича о предоставлении разрешения на отклонение от предельных параметров разрешенного строительства, реконструкции объектов капитального строительства, в соответствии со статьей 40 Градостроительного кодекса Российской Федерации, Администрация городского поселения Суходол муниципального район</w:t>
      </w:r>
      <w:r>
        <w:rPr>
          <w:rFonts w:ascii="Times New Roman" w:eastAsia="Calibri" w:hAnsi="Times New Roman" w:cs="Times New Roman"/>
          <w:bCs/>
          <w:sz w:val="12"/>
          <w:szCs w:val="12"/>
        </w:rPr>
        <w:t>а Сергиевский Самарской области</w:t>
      </w:r>
    </w:p>
    <w:p w:rsidR="0050005E" w:rsidRPr="0050005E" w:rsidRDefault="0050005E" w:rsidP="0050005E">
      <w:pPr>
        <w:tabs>
          <w:tab w:val="left" w:pos="6936"/>
        </w:tabs>
        <w:spacing w:after="0" w:line="240" w:lineRule="auto"/>
        <w:ind w:firstLine="284"/>
        <w:jc w:val="both"/>
        <w:rPr>
          <w:rFonts w:ascii="Times New Roman" w:eastAsia="Calibri" w:hAnsi="Times New Roman" w:cs="Times New Roman"/>
          <w:bCs/>
          <w:sz w:val="12"/>
          <w:szCs w:val="12"/>
        </w:rPr>
      </w:pPr>
      <w:r w:rsidRPr="0050005E">
        <w:rPr>
          <w:rFonts w:ascii="Times New Roman" w:eastAsia="Calibri" w:hAnsi="Times New Roman" w:cs="Times New Roman"/>
          <w:bCs/>
          <w:sz w:val="12"/>
          <w:szCs w:val="12"/>
        </w:rPr>
        <w:t>ПОСТАНОВЛЯЕТ:</w:t>
      </w:r>
    </w:p>
    <w:p w:rsidR="0050005E" w:rsidRPr="0050005E" w:rsidRDefault="0050005E" w:rsidP="0050005E">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Pr="0050005E">
        <w:rPr>
          <w:rFonts w:ascii="Times New Roman" w:eastAsia="Calibri" w:hAnsi="Times New Roman" w:cs="Times New Roman"/>
          <w:bCs/>
          <w:sz w:val="12"/>
          <w:szCs w:val="12"/>
        </w:rPr>
        <w:t xml:space="preserve">Предоставить  разрешение  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63:31:1102024:641, площадью 197 </w:t>
      </w:r>
      <w:proofErr w:type="spellStart"/>
      <w:r w:rsidRPr="0050005E">
        <w:rPr>
          <w:rFonts w:ascii="Times New Roman" w:eastAsia="Calibri" w:hAnsi="Times New Roman" w:cs="Times New Roman"/>
          <w:bCs/>
          <w:sz w:val="12"/>
          <w:szCs w:val="12"/>
        </w:rPr>
        <w:t>кв.м</w:t>
      </w:r>
      <w:proofErr w:type="spellEnd"/>
      <w:r w:rsidRPr="0050005E">
        <w:rPr>
          <w:rFonts w:ascii="Times New Roman" w:eastAsia="Calibri" w:hAnsi="Times New Roman" w:cs="Times New Roman"/>
          <w:bCs/>
          <w:sz w:val="12"/>
          <w:szCs w:val="12"/>
        </w:rPr>
        <w:t xml:space="preserve">., расположенного по адресу: Российская Федерация, Самарская область, муниципальный район Сергиевский, городское поселение Суходол, </w:t>
      </w:r>
      <w:proofErr w:type="spellStart"/>
      <w:r w:rsidRPr="0050005E">
        <w:rPr>
          <w:rFonts w:ascii="Times New Roman" w:eastAsia="Calibri" w:hAnsi="Times New Roman" w:cs="Times New Roman"/>
          <w:bCs/>
          <w:sz w:val="12"/>
          <w:szCs w:val="12"/>
        </w:rPr>
        <w:t>п.г.т</w:t>
      </w:r>
      <w:proofErr w:type="gramStart"/>
      <w:r w:rsidRPr="0050005E">
        <w:rPr>
          <w:rFonts w:ascii="Times New Roman" w:eastAsia="Calibri" w:hAnsi="Times New Roman" w:cs="Times New Roman"/>
          <w:bCs/>
          <w:sz w:val="12"/>
          <w:szCs w:val="12"/>
        </w:rPr>
        <w:t>.С</w:t>
      </w:r>
      <w:proofErr w:type="gramEnd"/>
      <w:r w:rsidRPr="0050005E">
        <w:rPr>
          <w:rFonts w:ascii="Times New Roman" w:eastAsia="Calibri" w:hAnsi="Times New Roman" w:cs="Times New Roman"/>
          <w:bCs/>
          <w:sz w:val="12"/>
          <w:szCs w:val="12"/>
        </w:rPr>
        <w:t>уходол</w:t>
      </w:r>
      <w:proofErr w:type="spellEnd"/>
      <w:r w:rsidRPr="0050005E">
        <w:rPr>
          <w:rFonts w:ascii="Times New Roman" w:eastAsia="Calibri" w:hAnsi="Times New Roman" w:cs="Times New Roman"/>
          <w:bCs/>
          <w:sz w:val="12"/>
          <w:szCs w:val="12"/>
        </w:rPr>
        <w:t xml:space="preserve">, </w:t>
      </w:r>
      <w:proofErr w:type="spellStart"/>
      <w:r w:rsidRPr="0050005E">
        <w:rPr>
          <w:rFonts w:ascii="Times New Roman" w:eastAsia="Calibri" w:hAnsi="Times New Roman" w:cs="Times New Roman"/>
          <w:bCs/>
          <w:sz w:val="12"/>
          <w:szCs w:val="12"/>
        </w:rPr>
        <w:t>ул.Суслова</w:t>
      </w:r>
      <w:proofErr w:type="spellEnd"/>
      <w:r w:rsidRPr="0050005E">
        <w:rPr>
          <w:rFonts w:ascii="Times New Roman" w:eastAsia="Calibri" w:hAnsi="Times New Roman" w:cs="Times New Roman"/>
          <w:bCs/>
          <w:sz w:val="12"/>
          <w:szCs w:val="12"/>
        </w:rPr>
        <w:t xml:space="preserve">, д.23-Б, с установлением следующих значений параметров: </w:t>
      </w:r>
    </w:p>
    <w:p w:rsidR="0050005E" w:rsidRPr="0050005E" w:rsidRDefault="0050005E" w:rsidP="0050005E">
      <w:pPr>
        <w:tabs>
          <w:tab w:val="left" w:pos="6936"/>
        </w:tabs>
        <w:spacing w:after="0" w:line="240" w:lineRule="auto"/>
        <w:ind w:firstLine="284"/>
        <w:jc w:val="both"/>
        <w:rPr>
          <w:rFonts w:ascii="Times New Roman" w:eastAsia="Calibri" w:hAnsi="Times New Roman" w:cs="Times New Roman"/>
          <w:bCs/>
          <w:sz w:val="12"/>
          <w:szCs w:val="12"/>
        </w:rPr>
      </w:pPr>
      <w:r w:rsidRPr="0050005E">
        <w:rPr>
          <w:rFonts w:ascii="Times New Roman" w:eastAsia="Calibri" w:hAnsi="Times New Roman" w:cs="Times New Roman"/>
          <w:bCs/>
          <w:sz w:val="12"/>
          <w:szCs w:val="12"/>
        </w:rPr>
        <w:t>- уменьшение минимального отступа от границ земельного участка до отдельно стоящих зданий с 3-х метров до 0 метров;</w:t>
      </w:r>
    </w:p>
    <w:p w:rsidR="0050005E" w:rsidRPr="0050005E" w:rsidRDefault="0050005E" w:rsidP="0050005E">
      <w:pPr>
        <w:tabs>
          <w:tab w:val="left" w:pos="6936"/>
        </w:tabs>
        <w:spacing w:after="0" w:line="240" w:lineRule="auto"/>
        <w:ind w:firstLine="284"/>
        <w:jc w:val="both"/>
        <w:rPr>
          <w:rFonts w:ascii="Times New Roman" w:eastAsia="Calibri" w:hAnsi="Times New Roman" w:cs="Times New Roman"/>
          <w:bCs/>
          <w:sz w:val="12"/>
          <w:szCs w:val="12"/>
        </w:rPr>
      </w:pPr>
      <w:r w:rsidRPr="0050005E">
        <w:rPr>
          <w:rFonts w:ascii="Times New Roman" w:eastAsia="Calibri" w:hAnsi="Times New Roman" w:cs="Times New Roman"/>
          <w:bCs/>
          <w:sz w:val="12"/>
          <w:szCs w:val="12"/>
        </w:rPr>
        <w:t xml:space="preserve">- уменьшение минимального отступа от границ земельного участка до отдельно стоящих строений и сооружений с 3-х метров до 0 метров. </w:t>
      </w:r>
    </w:p>
    <w:p w:rsidR="0050005E" w:rsidRPr="0050005E" w:rsidRDefault="0050005E" w:rsidP="0050005E">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Pr="0050005E">
        <w:rPr>
          <w:rFonts w:ascii="Times New Roman" w:eastAsia="Calibri" w:hAnsi="Times New Roman" w:cs="Times New Roman"/>
          <w:bCs/>
          <w:sz w:val="12"/>
          <w:szCs w:val="12"/>
        </w:rPr>
        <w:t>При определении предельных параметров разрешенного строительства, реконструкции  объектов капитального строительства, не указанных в пункте 1 настоящего  Постановления,  применять  значения, установленные действующими градостроительными регламентами.</w:t>
      </w:r>
    </w:p>
    <w:p w:rsidR="0050005E" w:rsidRPr="0050005E" w:rsidRDefault="0050005E" w:rsidP="0050005E">
      <w:pPr>
        <w:tabs>
          <w:tab w:val="left" w:pos="6936"/>
        </w:tabs>
        <w:spacing w:after="0" w:line="240" w:lineRule="auto"/>
        <w:ind w:firstLine="284"/>
        <w:jc w:val="both"/>
        <w:rPr>
          <w:rFonts w:ascii="Times New Roman" w:eastAsia="Calibri" w:hAnsi="Times New Roman" w:cs="Times New Roman"/>
          <w:bCs/>
          <w:sz w:val="12"/>
          <w:szCs w:val="12"/>
        </w:rPr>
      </w:pPr>
      <w:r w:rsidRPr="0050005E">
        <w:rPr>
          <w:rFonts w:ascii="Times New Roman" w:eastAsia="Calibri" w:hAnsi="Times New Roman" w:cs="Times New Roman"/>
          <w:bCs/>
          <w:sz w:val="12"/>
          <w:szCs w:val="12"/>
        </w:rPr>
        <w:t>3. Опубликовать настоящее Постановление в газете «Сергиевский вестник» и разместить на сайте Администрации муниципального района Сергиевский по адресу: http://sergievsk.ru/ в информационно-телекоммуникационной сети Интернет.</w:t>
      </w:r>
    </w:p>
    <w:p w:rsidR="0050005E" w:rsidRPr="0050005E" w:rsidRDefault="0050005E" w:rsidP="0050005E">
      <w:pPr>
        <w:tabs>
          <w:tab w:val="left" w:pos="6936"/>
        </w:tabs>
        <w:spacing w:after="0" w:line="240" w:lineRule="auto"/>
        <w:ind w:firstLine="284"/>
        <w:jc w:val="both"/>
        <w:rPr>
          <w:rFonts w:ascii="Times New Roman" w:eastAsia="Calibri" w:hAnsi="Times New Roman" w:cs="Times New Roman"/>
          <w:bCs/>
          <w:sz w:val="12"/>
          <w:szCs w:val="12"/>
        </w:rPr>
      </w:pPr>
      <w:r w:rsidRPr="0050005E">
        <w:rPr>
          <w:rFonts w:ascii="Times New Roman" w:eastAsia="Calibri" w:hAnsi="Times New Roman" w:cs="Times New Roman"/>
          <w:bCs/>
          <w:sz w:val="12"/>
          <w:szCs w:val="12"/>
        </w:rPr>
        <w:lastRenderedPageBreak/>
        <w:t xml:space="preserve">4. Настоящее Постановление вступает в силу со дня его официального опубликования. </w:t>
      </w:r>
    </w:p>
    <w:p w:rsidR="0050005E" w:rsidRPr="0050005E" w:rsidRDefault="0050005E" w:rsidP="0050005E">
      <w:pPr>
        <w:tabs>
          <w:tab w:val="left" w:pos="6936"/>
        </w:tabs>
        <w:spacing w:after="0" w:line="240" w:lineRule="auto"/>
        <w:ind w:firstLine="284"/>
        <w:jc w:val="both"/>
        <w:rPr>
          <w:rFonts w:ascii="Times New Roman" w:eastAsia="Calibri" w:hAnsi="Times New Roman" w:cs="Times New Roman"/>
          <w:bCs/>
          <w:sz w:val="12"/>
          <w:szCs w:val="12"/>
        </w:rPr>
      </w:pPr>
      <w:r w:rsidRPr="0050005E">
        <w:rPr>
          <w:rFonts w:ascii="Times New Roman" w:eastAsia="Calibri" w:hAnsi="Times New Roman" w:cs="Times New Roman"/>
          <w:bCs/>
          <w:sz w:val="12"/>
          <w:szCs w:val="12"/>
        </w:rPr>
        <w:t xml:space="preserve">5. </w:t>
      </w:r>
      <w:proofErr w:type="gramStart"/>
      <w:r w:rsidRPr="0050005E">
        <w:rPr>
          <w:rFonts w:ascii="Times New Roman" w:eastAsia="Calibri" w:hAnsi="Times New Roman" w:cs="Times New Roman"/>
          <w:bCs/>
          <w:sz w:val="12"/>
          <w:szCs w:val="12"/>
        </w:rPr>
        <w:t>Контроль за</w:t>
      </w:r>
      <w:proofErr w:type="gramEnd"/>
      <w:r w:rsidRPr="0050005E">
        <w:rPr>
          <w:rFonts w:ascii="Times New Roman" w:eastAsia="Calibri" w:hAnsi="Times New Roman" w:cs="Times New Roman"/>
          <w:bCs/>
          <w:sz w:val="12"/>
          <w:szCs w:val="12"/>
        </w:rPr>
        <w:t xml:space="preserve"> выполнением настоящего По</w:t>
      </w:r>
      <w:r>
        <w:rPr>
          <w:rFonts w:ascii="Times New Roman" w:eastAsia="Calibri" w:hAnsi="Times New Roman" w:cs="Times New Roman"/>
          <w:bCs/>
          <w:sz w:val="12"/>
          <w:szCs w:val="12"/>
        </w:rPr>
        <w:t xml:space="preserve">становления оставляю за собой. </w:t>
      </w:r>
    </w:p>
    <w:p w:rsidR="0050005E" w:rsidRPr="0050005E" w:rsidRDefault="0050005E" w:rsidP="0050005E">
      <w:pPr>
        <w:tabs>
          <w:tab w:val="left" w:pos="6936"/>
        </w:tabs>
        <w:spacing w:after="0" w:line="240" w:lineRule="auto"/>
        <w:ind w:firstLine="284"/>
        <w:jc w:val="right"/>
        <w:rPr>
          <w:rFonts w:ascii="Times New Roman" w:eastAsia="Calibri" w:hAnsi="Times New Roman" w:cs="Times New Roman"/>
          <w:bCs/>
          <w:sz w:val="12"/>
          <w:szCs w:val="12"/>
        </w:rPr>
      </w:pPr>
      <w:r w:rsidRPr="0050005E">
        <w:rPr>
          <w:rFonts w:ascii="Times New Roman" w:eastAsia="Calibri" w:hAnsi="Times New Roman" w:cs="Times New Roman"/>
          <w:bCs/>
          <w:sz w:val="12"/>
          <w:szCs w:val="12"/>
        </w:rPr>
        <w:t>Глава городского поселения Суходол</w:t>
      </w:r>
    </w:p>
    <w:p w:rsidR="0050005E" w:rsidRDefault="0050005E" w:rsidP="0050005E">
      <w:pPr>
        <w:tabs>
          <w:tab w:val="left" w:pos="6936"/>
        </w:tabs>
        <w:spacing w:after="0" w:line="240" w:lineRule="auto"/>
        <w:ind w:firstLine="284"/>
        <w:jc w:val="right"/>
        <w:rPr>
          <w:rFonts w:ascii="Times New Roman" w:eastAsia="Calibri" w:hAnsi="Times New Roman" w:cs="Times New Roman"/>
          <w:bCs/>
          <w:sz w:val="12"/>
          <w:szCs w:val="12"/>
        </w:rPr>
      </w:pPr>
      <w:r w:rsidRPr="0050005E">
        <w:rPr>
          <w:rFonts w:ascii="Times New Roman" w:eastAsia="Calibri" w:hAnsi="Times New Roman" w:cs="Times New Roman"/>
          <w:bCs/>
          <w:sz w:val="12"/>
          <w:szCs w:val="12"/>
        </w:rPr>
        <w:t xml:space="preserve">муниципального района Сергиевский                </w:t>
      </w:r>
    </w:p>
    <w:p w:rsidR="0050005E" w:rsidRPr="00DC3BCA" w:rsidRDefault="0050005E" w:rsidP="0050005E">
      <w:pPr>
        <w:tabs>
          <w:tab w:val="left" w:pos="6936"/>
        </w:tabs>
        <w:spacing w:after="0" w:line="240" w:lineRule="auto"/>
        <w:ind w:firstLine="284"/>
        <w:jc w:val="right"/>
        <w:rPr>
          <w:rFonts w:ascii="Times New Roman" w:eastAsia="Calibri" w:hAnsi="Times New Roman" w:cs="Times New Roman"/>
          <w:bCs/>
          <w:sz w:val="12"/>
          <w:szCs w:val="12"/>
        </w:rPr>
      </w:pPr>
      <w:r w:rsidRPr="0050005E">
        <w:rPr>
          <w:rFonts w:ascii="Times New Roman" w:eastAsia="Calibri" w:hAnsi="Times New Roman" w:cs="Times New Roman"/>
          <w:bCs/>
          <w:sz w:val="12"/>
          <w:szCs w:val="12"/>
        </w:rPr>
        <w:t xml:space="preserve">                                                  </w:t>
      </w:r>
      <w:proofErr w:type="spellStart"/>
      <w:r w:rsidRPr="0050005E">
        <w:rPr>
          <w:rFonts w:ascii="Times New Roman" w:eastAsia="Calibri" w:hAnsi="Times New Roman" w:cs="Times New Roman"/>
          <w:bCs/>
          <w:sz w:val="12"/>
          <w:szCs w:val="12"/>
        </w:rPr>
        <w:t>В.В.Сапрыкин</w:t>
      </w:r>
      <w:proofErr w:type="spellEnd"/>
    </w:p>
    <w:p w:rsidR="00DC3BCA" w:rsidRDefault="00DC3BCA">
      <w:pPr>
        <w:tabs>
          <w:tab w:val="left" w:pos="6936"/>
        </w:tabs>
        <w:spacing w:after="0" w:line="240" w:lineRule="auto"/>
        <w:jc w:val="both"/>
        <w:rPr>
          <w:rFonts w:ascii="Times New Roman" w:eastAsia="Calibri" w:hAnsi="Times New Roman" w:cs="Times New Roman"/>
          <w:bCs/>
          <w:sz w:val="12"/>
          <w:szCs w:val="12"/>
        </w:rPr>
      </w:pPr>
    </w:p>
    <w:sectPr w:rsidR="00DC3BCA" w:rsidSect="00DF088E">
      <w:headerReference w:type="default" r:id="rId27"/>
      <w:headerReference w:type="first" r:id="rId28"/>
      <w:footnotePr>
        <w:numStart w:val="4"/>
      </w:footnotePr>
      <w:type w:val="continuous"/>
      <w:pgSz w:w="16838" w:h="11906" w:orient="landscape" w:code="9"/>
      <w:pgMar w:top="567" w:right="536" w:bottom="709"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0EE5" w:rsidRDefault="005B0EE5" w:rsidP="000F23DD">
      <w:pPr>
        <w:spacing w:after="0" w:line="240" w:lineRule="auto"/>
      </w:pPr>
      <w:r>
        <w:separator/>
      </w:r>
    </w:p>
  </w:endnote>
  <w:endnote w:type="continuationSeparator" w:id="0">
    <w:p w:rsidR="005B0EE5" w:rsidRDefault="005B0EE5"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charset w:val="00"/>
    <w:family w:val="modern"/>
    <w:pitch w:val="fixed"/>
    <w:sig w:usb0="00000087"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OpenSymbol">
    <w:altName w:val="Courier New"/>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FNGFKD+TimesNew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charset w:val="CC"/>
    <w:family w:val="swiss"/>
    <w:pitch w:val="variable"/>
    <w:sig w:usb0="00000287" w:usb1="00000000" w:usb2="00000000" w:usb3="00000000" w:csb0="0000009F" w:csb1="00000000"/>
  </w:font>
  <w:font w:name="Pragmatica">
    <w:altName w:val="Courier New"/>
    <w:charset w:val="00"/>
    <w:family w:val="swiss"/>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ISOCPEUR">
    <w:altName w:val="Calibri"/>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0EE5" w:rsidRDefault="005B0EE5" w:rsidP="000F23DD">
      <w:pPr>
        <w:spacing w:after="0" w:line="240" w:lineRule="auto"/>
      </w:pPr>
      <w:r>
        <w:separator/>
      </w:r>
    </w:p>
  </w:footnote>
  <w:footnote w:type="continuationSeparator" w:id="0">
    <w:p w:rsidR="005B0EE5" w:rsidRDefault="005B0EE5"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0B48" w:rsidRDefault="007D0B48" w:rsidP="009F1ADE">
    <w:pPr>
      <w:pStyle w:val="af"/>
      <w:tabs>
        <w:tab w:val="clear" w:pos="4677"/>
        <w:tab w:val="clear" w:pos="9355"/>
        <w:tab w:val="left" w:pos="1190"/>
      </w:tabs>
    </w:pPr>
    <w:sdt>
      <w:sdtPr>
        <w:id w:val="-1352485487"/>
        <w:docPartObj>
          <w:docPartGallery w:val="Page Numbers (Top of Page)"/>
          <w:docPartUnique/>
        </w:docPartObj>
      </w:sdtPr>
      <w:sdtContent>
        <w:r>
          <w:fldChar w:fldCharType="begin"/>
        </w:r>
        <w:r>
          <w:instrText>PAGE   \* MERGEFORMAT</w:instrText>
        </w:r>
        <w:r>
          <w:fldChar w:fldCharType="separate"/>
        </w:r>
        <w:r w:rsidR="0050005E">
          <w:rPr>
            <w:noProof/>
          </w:rPr>
          <w:t>3</w:t>
        </w:r>
        <w:r>
          <w:rPr>
            <w:noProof/>
          </w:rPr>
          <w:fldChar w:fldCharType="end"/>
        </w:r>
      </w:sdtContent>
    </w:sdt>
  </w:p>
  <w:p w:rsidR="007D0B48" w:rsidRPr="00BC242D" w:rsidRDefault="007D0B48" w:rsidP="00C85392">
    <w:pPr>
      <w:pStyle w:val="af"/>
      <w:tabs>
        <w:tab w:val="clear" w:pos="4677"/>
        <w:tab w:val="clear" w:pos="9355"/>
        <w:tab w:val="left" w:pos="3912"/>
      </w:tabs>
      <w:rPr>
        <w:rFonts w:ascii="Times New Roman" w:hAnsi="Times New Roman" w:cs="Times New Roman"/>
        <w:b/>
        <w:sz w:val="18"/>
        <w:szCs w:val="16"/>
      </w:rPr>
    </w:pPr>
    <w:r w:rsidRPr="00BC242D">
      <w:rPr>
        <w:rFonts w:ascii="Times New Roman" w:hAnsi="Times New Roman" w:cs="Times New Roman"/>
        <w:b/>
        <w:sz w:val="18"/>
        <w:szCs w:val="16"/>
      </w:rPr>
      <w:t>СЕРГИЕВСКИЙ ВЕСТНИК</w:t>
    </w:r>
  </w:p>
  <w:p w:rsidR="007D0B48" w:rsidRPr="0000385F" w:rsidRDefault="0050005E" w:rsidP="0000385F">
    <w:pPr>
      <w:pStyle w:val="af"/>
      <w:rPr>
        <w:rFonts w:ascii="Times New Roman" w:hAnsi="Times New Roman" w:cs="Times New Roman"/>
        <w:sz w:val="18"/>
        <w:szCs w:val="16"/>
      </w:rPr>
    </w:pPr>
    <w:r>
      <w:rPr>
        <w:rFonts w:ascii="Times New Roman" w:hAnsi="Times New Roman" w:cs="Times New Roman"/>
        <w:sz w:val="18"/>
        <w:szCs w:val="16"/>
      </w:rPr>
      <w:t>Понедельник, 30 ноября 2020 года, №111(507</w:t>
    </w:r>
    <w:r w:rsidR="007D0B48">
      <w:rPr>
        <w:rFonts w:ascii="Times New Roman" w:hAnsi="Times New Roman" w:cs="Times New Roman"/>
        <w:sz w:val="18"/>
        <w:szCs w:val="16"/>
      </w:rPr>
      <w:t xml:space="preserve">)                           </w:t>
    </w:r>
    <w:r w:rsidR="007D0B48" w:rsidRPr="00BC242D">
      <w:rPr>
        <w:rFonts w:ascii="Times New Roman" w:hAnsi="Times New Roman" w:cs="Times New Roman"/>
        <w:sz w:val="18"/>
        <w:szCs w:val="16"/>
      </w:rPr>
      <w:t xml:space="preserve">                                                                                                                                                                                           </w:t>
    </w:r>
    <w:r w:rsidR="007D0B48">
      <w:rPr>
        <w:rFonts w:ascii="Times New Roman" w:hAnsi="Times New Roman" w:cs="Times New Roman"/>
        <w:sz w:val="18"/>
        <w:szCs w:val="16"/>
      </w:rPr>
      <w:t xml:space="preserve">                           </w:t>
    </w:r>
    <w:r w:rsidR="007D0B48" w:rsidRPr="00BC242D">
      <w:rPr>
        <w:rFonts w:ascii="Times New Roman" w:hAnsi="Times New Roman" w:cs="Times New Roman"/>
        <w:sz w:val="18"/>
        <w:szCs w:val="16"/>
      </w:rPr>
      <w:t>ОФИЦИАЛЬНО</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8944297"/>
      <w:docPartObj>
        <w:docPartGallery w:val="Page Numbers (Top of Page)"/>
        <w:docPartUnique/>
      </w:docPartObj>
    </w:sdtPr>
    <w:sdtContent>
      <w:p w:rsidR="007D0B48" w:rsidRDefault="007D0B48">
        <w:pPr>
          <w:pStyle w:val="af"/>
        </w:pPr>
        <w:r>
          <w:fldChar w:fldCharType="begin"/>
        </w:r>
        <w:r>
          <w:instrText>PAGE   \* MERGEFORMAT</w:instrText>
        </w:r>
        <w:r>
          <w:fldChar w:fldCharType="separate"/>
        </w:r>
        <w:r>
          <w:rPr>
            <w:noProof/>
          </w:rPr>
          <w:t>8</w:t>
        </w:r>
        <w:r>
          <w:rPr>
            <w:noProof/>
          </w:rPr>
          <w:fldChar w:fldCharType="end"/>
        </w:r>
      </w:p>
    </w:sdtContent>
  </w:sdt>
  <w:p w:rsidR="007D0B48" w:rsidRPr="000443FC" w:rsidRDefault="007D0B48" w:rsidP="000443FC">
    <w:pPr>
      <w:pStyle w:val="af"/>
      <w:rPr>
        <w:rFonts w:ascii="Times New Roman" w:hAnsi="Times New Roman" w:cs="Times New Roman"/>
        <w:b/>
        <w:sz w:val="28"/>
        <w:szCs w:val="28"/>
      </w:rPr>
    </w:pPr>
    <w:r w:rsidRPr="000443FC">
      <w:rPr>
        <w:rFonts w:ascii="Times New Roman" w:hAnsi="Times New Roman" w:cs="Times New Roman"/>
        <w:b/>
        <w:sz w:val="28"/>
        <w:szCs w:val="28"/>
      </w:rPr>
      <w:t xml:space="preserve">СЕРГИЕВСКИЙ ВЕСТНИК </w:t>
    </w:r>
  </w:p>
  <w:p w:rsidR="007D0B48" w:rsidRPr="00263DC0" w:rsidRDefault="007D0B48" w:rsidP="000443FC">
    <w:pPr>
      <w:pStyle w:val="af"/>
      <w:rPr>
        <w:rFonts w:ascii="Times New Roman" w:hAnsi="Times New Roman" w:cs="Times New Roman"/>
        <w:i/>
        <w:sz w:val="28"/>
        <w:szCs w:val="28"/>
      </w:rPr>
    </w:pPr>
    <w:r w:rsidRPr="000443FC">
      <w:rPr>
        <w:rFonts w:ascii="Times New Roman" w:hAnsi="Times New Roman" w:cs="Times New Roman"/>
        <w:i/>
        <w:sz w:val="28"/>
        <w:szCs w:val="28"/>
      </w:rPr>
      <w:t xml:space="preserve">Вторник, 1 июля 2014 года, №1 (1)                                                                                                                                        </w:t>
    </w:r>
    <w:r w:rsidRPr="000443FC">
      <w:rPr>
        <w:rFonts w:ascii="Times New Roman" w:hAnsi="Times New Roman" w:cs="Times New Roman"/>
        <w:sz w:val="28"/>
        <w:szCs w:val="28"/>
      </w:rPr>
      <w:t>ОФИЦИАЛЬНО</w:t>
    </w:r>
  </w:p>
  <w:p w:rsidR="007D0B48" w:rsidRDefault="007D0B48"/>
  <w:p w:rsidR="007D0B48" w:rsidRDefault="007D0B48"/>
  <w:p w:rsidR="007D0B48" w:rsidRDefault="007D0B48"/>
  <w:p w:rsidR="007D0B48" w:rsidRDefault="007D0B48"/>
  <w:p w:rsidR="007D0B48" w:rsidRDefault="007D0B48"/>
  <w:p w:rsidR="007D0B48" w:rsidRDefault="007D0B48"/>
  <w:p w:rsidR="007D0B48" w:rsidRDefault="007D0B48"/>
  <w:p w:rsidR="007D0B48" w:rsidRDefault="007D0B48"/>
  <w:p w:rsidR="007D0B48" w:rsidRDefault="007D0B48"/>
  <w:p w:rsidR="007D0B48" w:rsidRDefault="007D0B48"/>
  <w:p w:rsidR="007D0B48" w:rsidRDefault="007D0B48"/>
  <w:p w:rsidR="007D0B48" w:rsidRDefault="007D0B48"/>
  <w:p w:rsidR="007D0B48" w:rsidRDefault="007D0B48"/>
  <w:p w:rsidR="007D0B48" w:rsidRDefault="007D0B48"/>
  <w:p w:rsidR="007D0B48" w:rsidRDefault="007D0B48"/>
  <w:p w:rsidR="007D0B48" w:rsidRDefault="007D0B48"/>
  <w:p w:rsidR="007D0B48" w:rsidRDefault="007D0B48"/>
  <w:p w:rsidR="007D0B48" w:rsidRDefault="007D0B48"/>
  <w:p w:rsidR="007D0B48" w:rsidRDefault="007D0B48"/>
  <w:p w:rsidR="007D0B48" w:rsidRDefault="007D0B48"/>
  <w:p w:rsidR="007D0B48" w:rsidRDefault="007D0B48"/>
  <w:p w:rsidR="007D0B48" w:rsidRDefault="007D0B4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296455C"/>
    <w:lvl w:ilvl="0">
      <w:start w:val="1"/>
      <w:numFmt w:val="decimal"/>
      <w:pStyle w:val="5"/>
      <w:lvlText w:val="%1."/>
      <w:lvlJc w:val="left"/>
      <w:pPr>
        <w:tabs>
          <w:tab w:val="num" w:pos="1492"/>
        </w:tabs>
        <w:ind w:left="1492" w:hanging="360"/>
      </w:pPr>
    </w:lvl>
  </w:abstractNum>
  <w:abstractNum w:abstractNumId="1">
    <w:nsid w:val="FFFFFF7D"/>
    <w:multiLevelType w:val="singleLevel"/>
    <w:tmpl w:val="AECAF700"/>
    <w:lvl w:ilvl="0">
      <w:start w:val="1"/>
      <w:numFmt w:val="decimal"/>
      <w:pStyle w:val="4"/>
      <w:lvlText w:val="%1."/>
      <w:lvlJc w:val="left"/>
      <w:pPr>
        <w:tabs>
          <w:tab w:val="num" w:pos="1209"/>
        </w:tabs>
        <w:ind w:left="1209" w:hanging="360"/>
      </w:pPr>
    </w:lvl>
  </w:abstractNum>
  <w:abstractNum w:abstractNumId="2">
    <w:nsid w:val="FFFFFF7F"/>
    <w:multiLevelType w:val="singleLevel"/>
    <w:tmpl w:val="7C96F864"/>
    <w:lvl w:ilvl="0">
      <w:start w:val="1"/>
      <w:numFmt w:val="decimal"/>
      <w:lvlRestart w:val="0"/>
      <w:pStyle w:val="2"/>
      <w:lvlText w:val="%1."/>
      <w:lvlJc w:val="left"/>
      <w:pPr>
        <w:tabs>
          <w:tab w:val="num" w:pos="774"/>
        </w:tabs>
        <w:ind w:left="-360" w:firstLine="709"/>
      </w:pPr>
      <w:rPr>
        <w:rFonts w:hint="default"/>
      </w:rPr>
    </w:lvl>
  </w:abstractNum>
  <w:abstractNum w:abstractNumId="3">
    <w:nsid w:val="FFFFFF80"/>
    <w:multiLevelType w:val="singleLevel"/>
    <w:tmpl w:val="B6AEAE4E"/>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1"/>
    <w:multiLevelType w:val="singleLevel"/>
    <w:tmpl w:val="835CBE8E"/>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C740855E"/>
    <w:lvl w:ilvl="0">
      <w:start w:val="1"/>
      <w:numFmt w:val="bullet"/>
      <w:pStyle w:val="3"/>
      <w:lvlText w:val=""/>
      <w:lvlJc w:val="left"/>
      <w:pPr>
        <w:tabs>
          <w:tab w:val="num" w:pos="926"/>
        </w:tabs>
        <w:ind w:left="926" w:hanging="360"/>
      </w:pPr>
      <w:rPr>
        <w:rFonts w:ascii="Symbol" w:hAnsi="Symbol" w:hint="default"/>
      </w:rPr>
    </w:lvl>
  </w:abstractNum>
  <w:abstractNum w:abstractNumId="6">
    <w:nsid w:val="FFFFFF83"/>
    <w:multiLevelType w:val="singleLevel"/>
    <w:tmpl w:val="1B701978"/>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72FEEA4C"/>
    <w:lvl w:ilvl="0">
      <w:start w:val="1"/>
      <w:numFmt w:val="decimal"/>
      <w:pStyle w:val="10"/>
      <w:lvlText w:val="%1."/>
      <w:lvlJc w:val="left"/>
      <w:pPr>
        <w:tabs>
          <w:tab w:val="num" w:pos="360"/>
        </w:tabs>
        <w:ind w:left="360" w:hanging="360"/>
      </w:pPr>
    </w:lvl>
  </w:abstractNum>
  <w:abstractNum w:abstractNumId="8">
    <w:nsid w:val="FFFFFF89"/>
    <w:multiLevelType w:val="singleLevel"/>
    <w:tmpl w:val="89889D0A"/>
    <w:styleLink w:val="20101"/>
    <w:lvl w:ilvl="0">
      <w:start w:val="1"/>
      <w:numFmt w:val="bullet"/>
      <w:lvlText w:val=""/>
      <w:lvlJc w:val="left"/>
      <w:pPr>
        <w:tabs>
          <w:tab w:val="num" w:pos="360"/>
        </w:tabs>
        <w:ind w:left="360" w:hanging="360"/>
      </w:pPr>
      <w:rPr>
        <w:rFonts w:ascii="Symbol" w:hAnsi="Symbol" w:hint="default"/>
      </w:rPr>
    </w:lvl>
  </w:abstractNum>
  <w:abstractNum w:abstractNumId="9">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11">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12">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13">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14">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15">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16">
    <w:nsid w:val="00000008"/>
    <w:multiLevelType w:val="singleLevel"/>
    <w:tmpl w:val="00000008"/>
    <w:name w:val="WW8Num8"/>
    <w:lvl w:ilvl="0">
      <w:start w:val="1"/>
      <w:numFmt w:val="decimal"/>
      <w:lvlText w:val="%1."/>
      <w:lvlJc w:val="left"/>
      <w:pPr>
        <w:tabs>
          <w:tab w:val="num" w:pos="0"/>
        </w:tabs>
        <w:ind w:left="1080" w:hanging="360"/>
      </w:pPr>
    </w:lvl>
  </w:abstractNum>
  <w:abstractNum w:abstractNumId="17">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18">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19">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20">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21">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22">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4">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pStyle w:val="41"/>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6">
    <w:nsid w:val="09FA71DB"/>
    <w:multiLevelType w:val="hybridMultilevel"/>
    <w:tmpl w:val="54582248"/>
    <w:styleLink w:val="111111211"/>
    <w:lvl w:ilvl="0" w:tplc="E22E9144">
      <w:start w:val="1"/>
      <w:numFmt w:val="decimal"/>
      <w:lvlText w:val="%1"/>
      <w:lvlJc w:val="left"/>
      <w:pPr>
        <w:tabs>
          <w:tab w:val="num" w:pos="5038"/>
        </w:tabs>
        <w:ind w:left="5038" w:hanging="360"/>
      </w:pPr>
      <w:rPr>
        <w:rFonts w:hint="default"/>
      </w:rPr>
    </w:lvl>
    <w:lvl w:ilvl="1" w:tplc="04190003" w:tentative="1">
      <w:start w:val="1"/>
      <w:numFmt w:val="lowerLetter"/>
      <w:lvlText w:val="%2."/>
      <w:lvlJc w:val="left"/>
      <w:pPr>
        <w:tabs>
          <w:tab w:val="num" w:pos="243"/>
        </w:tabs>
        <w:ind w:left="243" w:hanging="360"/>
      </w:pPr>
    </w:lvl>
    <w:lvl w:ilvl="2" w:tplc="04190005" w:tentative="1">
      <w:start w:val="1"/>
      <w:numFmt w:val="lowerRoman"/>
      <w:lvlText w:val="%3."/>
      <w:lvlJc w:val="right"/>
      <w:pPr>
        <w:tabs>
          <w:tab w:val="num" w:pos="963"/>
        </w:tabs>
        <w:ind w:left="963" w:hanging="180"/>
      </w:pPr>
    </w:lvl>
    <w:lvl w:ilvl="3" w:tplc="04190001" w:tentative="1">
      <w:start w:val="1"/>
      <w:numFmt w:val="decimal"/>
      <w:lvlText w:val="%4."/>
      <w:lvlJc w:val="left"/>
      <w:pPr>
        <w:tabs>
          <w:tab w:val="num" w:pos="1683"/>
        </w:tabs>
        <w:ind w:left="1683" w:hanging="360"/>
      </w:pPr>
    </w:lvl>
    <w:lvl w:ilvl="4" w:tplc="04190003" w:tentative="1">
      <w:start w:val="1"/>
      <w:numFmt w:val="lowerLetter"/>
      <w:lvlText w:val="%5."/>
      <w:lvlJc w:val="left"/>
      <w:pPr>
        <w:tabs>
          <w:tab w:val="num" w:pos="2403"/>
        </w:tabs>
        <w:ind w:left="2403" w:hanging="360"/>
      </w:pPr>
    </w:lvl>
    <w:lvl w:ilvl="5" w:tplc="04190005" w:tentative="1">
      <w:start w:val="1"/>
      <w:numFmt w:val="lowerRoman"/>
      <w:lvlText w:val="%6."/>
      <w:lvlJc w:val="right"/>
      <w:pPr>
        <w:tabs>
          <w:tab w:val="num" w:pos="3123"/>
        </w:tabs>
        <w:ind w:left="3123" w:hanging="180"/>
      </w:pPr>
    </w:lvl>
    <w:lvl w:ilvl="6" w:tplc="04190001" w:tentative="1">
      <w:start w:val="1"/>
      <w:numFmt w:val="decimal"/>
      <w:lvlText w:val="%7."/>
      <w:lvlJc w:val="left"/>
      <w:pPr>
        <w:tabs>
          <w:tab w:val="num" w:pos="3843"/>
        </w:tabs>
        <w:ind w:left="3843" w:hanging="360"/>
      </w:pPr>
    </w:lvl>
    <w:lvl w:ilvl="7" w:tplc="04190003" w:tentative="1">
      <w:start w:val="1"/>
      <w:numFmt w:val="lowerLetter"/>
      <w:lvlText w:val="%8."/>
      <w:lvlJc w:val="left"/>
      <w:pPr>
        <w:tabs>
          <w:tab w:val="num" w:pos="4563"/>
        </w:tabs>
        <w:ind w:left="4563" w:hanging="360"/>
      </w:pPr>
    </w:lvl>
    <w:lvl w:ilvl="8" w:tplc="04190005" w:tentative="1">
      <w:start w:val="1"/>
      <w:numFmt w:val="lowerRoman"/>
      <w:lvlText w:val="%9."/>
      <w:lvlJc w:val="right"/>
      <w:pPr>
        <w:tabs>
          <w:tab w:val="num" w:pos="5283"/>
        </w:tabs>
        <w:ind w:left="5283" w:hanging="180"/>
      </w:pPr>
    </w:lvl>
  </w:abstractNum>
  <w:abstractNum w:abstractNumId="27">
    <w:nsid w:val="13CC2915"/>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8">
    <w:nsid w:val="13F4355A"/>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15842DF3"/>
    <w:multiLevelType w:val="multilevel"/>
    <w:tmpl w:val="09E25EDC"/>
    <w:styleLink w:val="1111111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560"/>
        </w:tabs>
        <w:ind w:left="127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0">
    <w:nsid w:val="15DF3B8D"/>
    <w:multiLevelType w:val="hybridMultilevel"/>
    <w:tmpl w:val="B5AE59B2"/>
    <w:lvl w:ilvl="0" w:tplc="FFFFFFFF">
      <w:start w:val="1"/>
      <w:numFmt w:val="bullet"/>
      <w:pStyle w:val="a0"/>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31">
    <w:nsid w:val="1C644D2C"/>
    <w:multiLevelType w:val="multilevel"/>
    <w:tmpl w:val="8BA812F6"/>
    <w:styleLink w:val="1111111"/>
    <w:lvl w:ilvl="0">
      <w:start w:val="1"/>
      <w:numFmt w:val="decimal"/>
      <w:lvlText w:val="%1"/>
      <w:lvlJc w:val="left"/>
      <w:pPr>
        <w:ind w:left="780" w:hanging="4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21E91F15"/>
    <w:multiLevelType w:val="multilevel"/>
    <w:tmpl w:val="6E80A9DE"/>
    <w:styleLink w:val="11"/>
    <w:lvl w:ilvl="0">
      <w:start w:val="1"/>
      <w:numFmt w:val="decimal"/>
      <w:lvlText w:val="%1"/>
      <w:lvlJc w:val="left"/>
      <w:pPr>
        <w:tabs>
          <w:tab w:val="num" w:pos="720"/>
        </w:tabs>
        <w:ind w:left="720" w:hanging="360"/>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3">
    <w:nsid w:val="29FE268F"/>
    <w:multiLevelType w:val="multilevel"/>
    <w:tmpl w:val="A9628268"/>
    <w:styleLink w:val="a1"/>
    <w:lvl w:ilvl="0">
      <w:start w:val="1"/>
      <w:numFmt w:val="decimal"/>
      <w:suff w:val="space"/>
      <w:lvlText w:val="%1"/>
      <w:lvlJc w:val="left"/>
      <w:pPr>
        <w:ind w:left="709" w:firstLine="0"/>
      </w:pPr>
      <w:rPr>
        <w:rFonts w:hint="default"/>
      </w:rPr>
    </w:lvl>
    <w:lvl w:ilvl="1">
      <w:start w:val="1"/>
      <w:numFmt w:val="decimal"/>
      <w:pStyle w:val="21"/>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2"/>
      <w:numFmt w:val="none"/>
      <w:suff w:val="space"/>
      <w:lvlText w:val=""/>
      <w:lvlJc w:val="left"/>
      <w:pPr>
        <w:ind w:left="709" w:firstLine="0"/>
      </w:pPr>
      <w:rPr>
        <w:rFonts w:hint="default"/>
      </w:rPr>
    </w:lvl>
  </w:abstractNum>
  <w:abstractNum w:abstractNumId="34">
    <w:nsid w:val="2A610118"/>
    <w:multiLevelType w:val="hybridMultilevel"/>
    <w:tmpl w:val="DCD8D204"/>
    <w:lvl w:ilvl="0" w:tplc="70C0E75C">
      <w:start w:val="1"/>
      <w:numFmt w:val="decimal"/>
      <w:pStyle w:val="a2"/>
      <w:lvlText w:val="%1"/>
      <w:lvlJc w:val="left"/>
      <w:pPr>
        <w:tabs>
          <w:tab w:val="num" w:pos="1571"/>
        </w:tabs>
        <w:ind w:left="1571" w:hanging="360"/>
      </w:pPr>
      <w:rPr>
        <w:rFonts w:hint="default"/>
      </w:r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35">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338113CF"/>
    <w:multiLevelType w:val="hybridMultilevel"/>
    <w:tmpl w:val="731C8516"/>
    <w:styleLink w:val="111111121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38">
    <w:nsid w:val="39DC7DA0"/>
    <w:multiLevelType w:val="singleLevel"/>
    <w:tmpl w:val="2DF445D4"/>
    <w:lvl w:ilvl="0">
      <w:start w:val="1"/>
      <w:numFmt w:val="bullet"/>
      <w:lvlRestart w:val="0"/>
      <w:pStyle w:val="a3"/>
      <w:lvlText w:val=""/>
      <w:lvlJc w:val="left"/>
      <w:pPr>
        <w:tabs>
          <w:tab w:val="num" w:pos="1440"/>
        </w:tabs>
        <w:ind w:left="0" w:firstLine="720"/>
      </w:pPr>
      <w:rPr>
        <w:rFonts w:ascii="Symbol" w:hAnsi="Symbol" w:hint="default"/>
      </w:rPr>
    </w:lvl>
  </w:abstractNum>
  <w:abstractNum w:abstractNumId="39">
    <w:nsid w:val="3D2A47C3"/>
    <w:multiLevelType w:val="singleLevel"/>
    <w:tmpl w:val="F5AA3D58"/>
    <w:lvl w:ilvl="0">
      <w:start w:val="1"/>
      <w:numFmt w:val="bullet"/>
      <w:pStyle w:val="30"/>
      <w:lvlText w:val="-"/>
      <w:lvlJc w:val="left"/>
      <w:pPr>
        <w:tabs>
          <w:tab w:val="num" w:pos="360"/>
        </w:tabs>
        <w:ind w:left="360" w:hanging="360"/>
      </w:pPr>
      <w:rPr>
        <w:rFonts w:ascii="Times New Roman" w:hAnsi="Times New Roman" w:hint="default"/>
      </w:rPr>
    </w:lvl>
  </w:abstractNum>
  <w:abstractNum w:abstractNumId="40">
    <w:nsid w:val="40C80B95"/>
    <w:multiLevelType w:val="hybridMultilevel"/>
    <w:tmpl w:val="6F0EC8DA"/>
    <w:lvl w:ilvl="0" w:tplc="FFFFFFFF">
      <w:start w:val="1"/>
      <w:numFmt w:val="decimal"/>
      <w:pStyle w:val="a4"/>
      <w:lvlText w:val="Рис. %1."/>
      <w:lvlJc w:val="left"/>
      <w:pPr>
        <w:tabs>
          <w:tab w:val="num" w:pos="371"/>
        </w:tabs>
        <w:ind w:left="1701" w:hanging="964"/>
      </w:pPr>
      <w:rPr>
        <w:rFonts w:ascii="Times New Roman" w:hAnsi="Times New Roman" w:hint="default"/>
        <w:b/>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1">
    <w:nsid w:val="443B4165"/>
    <w:multiLevelType w:val="hybridMultilevel"/>
    <w:tmpl w:val="BAF4A076"/>
    <w:lvl w:ilvl="0" w:tplc="D8A0ECEE">
      <w:start w:val="1"/>
      <w:numFmt w:val="decimal"/>
      <w:pStyle w:val="a5"/>
      <w:lvlText w:val="%1."/>
      <w:lvlJc w:val="left"/>
      <w:pPr>
        <w:tabs>
          <w:tab w:val="num" w:pos="786"/>
        </w:tabs>
        <w:ind w:left="786" w:hanging="360"/>
      </w:pPr>
      <w:rPr>
        <w:rFonts w:hint="default"/>
      </w:rPr>
    </w:lvl>
    <w:lvl w:ilvl="1" w:tplc="04190003">
      <w:start w:val="1"/>
      <w:numFmt w:val="decimal"/>
      <w:lvlText w:val="%2."/>
      <w:lvlJc w:val="left"/>
      <w:pPr>
        <w:tabs>
          <w:tab w:val="num" w:pos="1157"/>
        </w:tabs>
        <w:ind w:left="1157" w:hanging="360"/>
      </w:pPr>
      <w:rPr>
        <w:b w:val="0"/>
        <w:bCs w:val="0"/>
      </w:rPr>
    </w:lvl>
    <w:lvl w:ilvl="2" w:tplc="04190005">
      <w:start w:val="1"/>
      <w:numFmt w:val="lowerRoman"/>
      <w:lvlText w:val="%3."/>
      <w:lvlJc w:val="right"/>
      <w:pPr>
        <w:tabs>
          <w:tab w:val="num" w:pos="1877"/>
        </w:tabs>
        <w:ind w:left="1877" w:hanging="180"/>
      </w:pPr>
    </w:lvl>
    <w:lvl w:ilvl="3" w:tplc="04190001">
      <w:start w:val="1"/>
      <w:numFmt w:val="decimal"/>
      <w:lvlText w:val="%4."/>
      <w:lvlJc w:val="left"/>
      <w:pPr>
        <w:tabs>
          <w:tab w:val="num" w:pos="2597"/>
        </w:tabs>
        <w:ind w:left="2597" w:hanging="360"/>
      </w:pPr>
    </w:lvl>
    <w:lvl w:ilvl="4" w:tplc="04190003">
      <w:start w:val="1"/>
      <w:numFmt w:val="decimal"/>
      <w:lvlText w:val="%5."/>
      <w:lvlJc w:val="left"/>
      <w:pPr>
        <w:tabs>
          <w:tab w:val="num" w:pos="3317"/>
        </w:tabs>
        <w:ind w:left="3317" w:hanging="360"/>
      </w:pPr>
    </w:lvl>
    <w:lvl w:ilvl="5" w:tplc="04190005">
      <w:start w:val="1"/>
      <w:numFmt w:val="decimal"/>
      <w:lvlText w:val="%6."/>
      <w:lvlJc w:val="left"/>
      <w:pPr>
        <w:tabs>
          <w:tab w:val="num" w:pos="4037"/>
        </w:tabs>
        <w:ind w:left="4037" w:hanging="360"/>
      </w:pPr>
    </w:lvl>
    <w:lvl w:ilvl="6" w:tplc="04190001">
      <w:start w:val="1"/>
      <w:numFmt w:val="decimal"/>
      <w:lvlText w:val="%7."/>
      <w:lvlJc w:val="left"/>
      <w:pPr>
        <w:tabs>
          <w:tab w:val="num" w:pos="4757"/>
        </w:tabs>
        <w:ind w:left="4757" w:hanging="360"/>
      </w:pPr>
    </w:lvl>
    <w:lvl w:ilvl="7" w:tplc="04190003">
      <w:start w:val="1"/>
      <w:numFmt w:val="decimal"/>
      <w:lvlText w:val="%8."/>
      <w:lvlJc w:val="left"/>
      <w:pPr>
        <w:tabs>
          <w:tab w:val="num" w:pos="5477"/>
        </w:tabs>
        <w:ind w:left="5477" w:hanging="360"/>
      </w:pPr>
    </w:lvl>
    <w:lvl w:ilvl="8" w:tplc="04190005">
      <w:start w:val="1"/>
      <w:numFmt w:val="lowerRoman"/>
      <w:lvlText w:val="%9."/>
      <w:lvlJc w:val="right"/>
      <w:pPr>
        <w:tabs>
          <w:tab w:val="num" w:pos="6197"/>
        </w:tabs>
        <w:ind w:left="6197" w:hanging="180"/>
      </w:pPr>
    </w:lvl>
  </w:abstractNum>
  <w:abstractNum w:abstractNumId="42">
    <w:nsid w:val="499B7227"/>
    <w:multiLevelType w:val="multilevel"/>
    <w:tmpl w:val="BE4886DA"/>
    <w:styleLink w:val="22"/>
    <w:lvl w:ilvl="0">
      <w:start w:val="1"/>
      <w:numFmt w:val="none"/>
      <w:lvlText w:val="%12.1."/>
      <w:lvlJc w:val="left"/>
      <w:pPr>
        <w:tabs>
          <w:tab w:val="num" w:pos="510"/>
        </w:tabs>
        <w:ind w:left="510" w:hanging="510"/>
      </w:pPr>
      <w:rPr>
        <w:rFonts w:hint="default"/>
        <w:i w:val="0"/>
      </w:rPr>
    </w:lvl>
    <w:lvl w:ilvl="1">
      <w:start w:val="1"/>
      <w:numFmt w:val="decimal"/>
      <w:lvlText w:val="2.%2."/>
      <w:lvlJc w:val="left"/>
      <w:pPr>
        <w:tabs>
          <w:tab w:val="num" w:pos="510"/>
        </w:tabs>
        <w:ind w:left="510" w:hanging="510"/>
      </w:pPr>
      <w:rPr>
        <w:rFonts w:hint="default"/>
        <w:i w:val="0"/>
      </w:rPr>
    </w:lvl>
    <w:lvl w:ilvl="2">
      <w:start w:val="2"/>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43">
    <w:nsid w:val="50440CA2"/>
    <w:multiLevelType w:val="singleLevel"/>
    <w:tmpl w:val="2CAC0CE6"/>
    <w:lvl w:ilvl="0">
      <w:start w:val="1"/>
      <w:numFmt w:val="decimal"/>
      <w:pStyle w:val="a6"/>
      <w:lvlText w:val="%1)"/>
      <w:lvlJc w:val="left"/>
      <w:pPr>
        <w:tabs>
          <w:tab w:val="num" w:pos="1071"/>
        </w:tabs>
        <w:ind w:left="0" w:firstLine="709"/>
      </w:pPr>
    </w:lvl>
  </w:abstractNum>
  <w:abstractNum w:abstractNumId="44">
    <w:nsid w:val="5FF76208"/>
    <w:multiLevelType w:val="hybridMultilevel"/>
    <w:tmpl w:val="0F047DCE"/>
    <w:lvl w:ilvl="0" w:tplc="BE3CB6F8">
      <w:start w:val="1"/>
      <w:numFmt w:val="decimal"/>
      <w:pStyle w:val="a7"/>
      <w:lvlText w:val="%1"/>
      <w:lvlJc w:val="left"/>
      <w:pPr>
        <w:tabs>
          <w:tab w:val="num" w:pos="1287"/>
        </w:tabs>
        <w:ind w:left="1287" w:hanging="360"/>
      </w:pPr>
      <w:rPr>
        <w:rFonts w:ascii="Times New Roman" w:hAnsi="Times New Roman"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638A725B"/>
    <w:multiLevelType w:val="hybridMultilevel"/>
    <w:tmpl w:val="04905684"/>
    <w:lvl w:ilvl="0" w:tplc="FFFFFFFF">
      <w:start w:val="1"/>
      <w:numFmt w:val="bullet"/>
      <w:pStyle w:val="a8"/>
      <w:lvlText w:val=""/>
      <w:lvlJc w:val="left"/>
      <w:pPr>
        <w:tabs>
          <w:tab w:val="num" w:pos="1440"/>
        </w:tabs>
        <w:ind w:left="227" w:firstLine="853"/>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6">
    <w:nsid w:val="63F04C1C"/>
    <w:multiLevelType w:val="multilevel"/>
    <w:tmpl w:val="ECA8ABAA"/>
    <w:styleLink w:val="110"/>
    <w:lvl w:ilvl="0">
      <w:start w:val="1"/>
      <w:numFmt w:val="decimal"/>
      <w:lvlText w:val="%1"/>
      <w:lvlJc w:val="left"/>
      <w:pPr>
        <w:tabs>
          <w:tab w:val="num" w:pos="1558"/>
        </w:tabs>
        <w:ind w:left="1558" w:hanging="432"/>
      </w:pPr>
      <w:rPr>
        <w:rFonts w:hint="default"/>
        <w:sz w:val="24"/>
      </w:rPr>
    </w:lvl>
    <w:lvl w:ilvl="1">
      <w:start w:val="1"/>
      <w:numFmt w:val="decimal"/>
      <w:lvlText w:val="%1.%2"/>
      <w:lvlJc w:val="left"/>
      <w:pPr>
        <w:tabs>
          <w:tab w:val="num" w:pos="1702"/>
        </w:tabs>
        <w:ind w:left="1702" w:hanging="576"/>
      </w:pPr>
      <w:rPr>
        <w:rFonts w:hint="default"/>
      </w:rPr>
    </w:lvl>
    <w:lvl w:ilvl="2">
      <w:start w:val="1"/>
      <w:numFmt w:val="decimal"/>
      <w:lvlText w:val="%1.%2.%3"/>
      <w:lvlJc w:val="left"/>
      <w:pPr>
        <w:tabs>
          <w:tab w:val="num" w:pos="1846"/>
        </w:tabs>
        <w:ind w:left="1846" w:hanging="720"/>
      </w:pPr>
      <w:rPr>
        <w:rFonts w:hint="default"/>
      </w:rPr>
    </w:lvl>
    <w:lvl w:ilvl="3">
      <w:start w:val="1"/>
      <w:numFmt w:val="decimal"/>
      <w:lvlText w:val="%1.%2.%3.%4"/>
      <w:lvlJc w:val="left"/>
      <w:pPr>
        <w:tabs>
          <w:tab w:val="num" w:pos="1990"/>
        </w:tabs>
        <w:ind w:left="1990" w:hanging="864"/>
      </w:pPr>
      <w:rPr>
        <w:rFonts w:hint="default"/>
      </w:rPr>
    </w:lvl>
    <w:lvl w:ilvl="4">
      <w:start w:val="1"/>
      <w:numFmt w:val="decimal"/>
      <w:lvlText w:val="%1.%2.%3.%4.%5"/>
      <w:lvlJc w:val="left"/>
      <w:pPr>
        <w:tabs>
          <w:tab w:val="num" w:pos="2134"/>
        </w:tabs>
        <w:ind w:left="2134" w:hanging="1008"/>
      </w:pPr>
      <w:rPr>
        <w:rFonts w:hint="default"/>
      </w:rPr>
    </w:lvl>
    <w:lvl w:ilvl="5">
      <w:start w:val="1"/>
      <w:numFmt w:val="decimal"/>
      <w:lvlText w:val="%1.%2.%3.%4.%5.%6"/>
      <w:lvlJc w:val="left"/>
      <w:pPr>
        <w:tabs>
          <w:tab w:val="num" w:pos="2278"/>
        </w:tabs>
        <w:ind w:left="2278" w:hanging="1152"/>
      </w:pPr>
      <w:rPr>
        <w:rFonts w:hint="default"/>
      </w:rPr>
    </w:lvl>
    <w:lvl w:ilvl="6">
      <w:start w:val="1"/>
      <w:numFmt w:val="decimal"/>
      <w:lvlText w:val="%1.%2.%3.%4.%5.%6.%7"/>
      <w:lvlJc w:val="left"/>
      <w:pPr>
        <w:tabs>
          <w:tab w:val="num" w:pos="2422"/>
        </w:tabs>
        <w:ind w:left="2422" w:hanging="1296"/>
      </w:pPr>
      <w:rPr>
        <w:rFonts w:hint="default"/>
      </w:rPr>
    </w:lvl>
    <w:lvl w:ilvl="7">
      <w:start w:val="1"/>
      <w:numFmt w:val="decimal"/>
      <w:lvlText w:val="%1.%2.%3.%4.%5.%6.%7.%8"/>
      <w:lvlJc w:val="left"/>
      <w:pPr>
        <w:tabs>
          <w:tab w:val="num" w:pos="2566"/>
        </w:tabs>
        <w:ind w:left="2566" w:hanging="1440"/>
      </w:pPr>
      <w:rPr>
        <w:rFonts w:hint="default"/>
      </w:rPr>
    </w:lvl>
    <w:lvl w:ilvl="8">
      <w:start w:val="1"/>
      <w:numFmt w:val="decimal"/>
      <w:lvlText w:val="%1.%2.%3.%4.%5.%6.%7.%8.%9"/>
      <w:lvlJc w:val="left"/>
      <w:pPr>
        <w:tabs>
          <w:tab w:val="num" w:pos="2710"/>
        </w:tabs>
        <w:ind w:left="2710" w:hanging="1584"/>
      </w:pPr>
      <w:rPr>
        <w:rFonts w:hint="default"/>
      </w:rPr>
    </w:lvl>
  </w:abstractNum>
  <w:abstractNum w:abstractNumId="47">
    <w:nsid w:val="64B66919"/>
    <w:multiLevelType w:val="multilevel"/>
    <w:tmpl w:val="60CA985E"/>
    <w:lvl w:ilvl="0">
      <w:start w:val="1"/>
      <w:numFmt w:val="bullet"/>
      <w:pStyle w:val="12"/>
      <w:lvlText w:val="-"/>
      <w:lvlJc w:val="left"/>
      <w:pPr>
        <w:tabs>
          <w:tab w:val="num" w:pos="1440"/>
        </w:tabs>
        <w:ind w:left="144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8">
    <w:nsid w:val="70B06B09"/>
    <w:multiLevelType w:val="multilevel"/>
    <w:tmpl w:val="0419001F"/>
    <w:styleLink w:val="111111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9">
    <w:nsid w:val="715B0269"/>
    <w:multiLevelType w:val="multilevel"/>
    <w:tmpl w:val="04190025"/>
    <w:styleLink w:val="111"/>
    <w:lvl w:ilvl="0">
      <w:start w:val="8"/>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0">
    <w:nsid w:val="71797DF9"/>
    <w:multiLevelType w:val="singleLevel"/>
    <w:tmpl w:val="EE747426"/>
    <w:lvl w:ilvl="0">
      <w:start w:val="1"/>
      <w:numFmt w:val="bullet"/>
      <w:pStyle w:val="-"/>
      <w:lvlText w:val=""/>
      <w:lvlJc w:val="left"/>
      <w:pPr>
        <w:tabs>
          <w:tab w:val="num" w:pos="1134"/>
        </w:tabs>
        <w:ind w:left="1134" w:hanging="397"/>
      </w:pPr>
      <w:rPr>
        <w:rFonts w:ascii="Symbol" w:hAnsi="Symbol" w:cs="Symbol" w:hint="default"/>
      </w:rPr>
    </w:lvl>
  </w:abstractNum>
  <w:abstractNum w:abstractNumId="51">
    <w:nsid w:val="7646284D"/>
    <w:multiLevelType w:val="hybridMultilevel"/>
    <w:tmpl w:val="80860E82"/>
    <w:lvl w:ilvl="0" w:tplc="F1283A86">
      <w:start w:val="1"/>
      <w:numFmt w:val="decimal"/>
      <w:pStyle w:val="210"/>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52">
    <w:nsid w:val="7B4C77A6"/>
    <w:multiLevelType w:val="multilevel"/>
    <w:tmpl w:val="48EABEF0"/>
    <w:styleLink w:val="211"/>
    <w:lvl w:ilvl="0">
      <w:start w:val="1"/>
      <w:numFmt w:val="decimal"/>
      <w:lvlText w:val="%1"/>
      <w:lvlJc w:val="left"/>
      <w:pPr>
        <w:ind w:left="0" w:firstLine="0"/>
      </w:pPr>
      <w:rPr>
        <w:rFonts w:ascii="Times New Roman" w:hAnsi="Times New Roman" w:cs="Times New Roman" w:hint="default"/>
        <w:b/>
        <w:bCs w:val="0"/>
        <w:i w:val="0"/>
        <w:iCs w:val="0"/>
        <w:caps w:val="0"/>
        <w:smallCaps w:val="0"/>
        <w:strike w:val="0"/>
        <w:dstrike w:val="0"/>
        <w:outline w:val="0"/>
        <w:shadow w:val="0"/>
        <w:emboss w:val="0"/>
        <w:imprint w:val="0"/>
        <w:noProof w:val="0"/>
        <w:snapToGrid w:val="0"/>
        <w:vanish w:val="0"/>
        <w:color w:val="000000"/>
        <w:spacing w:val="0"/>
        <w:w w:val="0"/>
        <w:kern w:val="0"/>
        <w:position w:val="0"/>
        <w:sz w:val="28"/>
        <w:szCs w:val="0"/>
        <w:u w:val="none"/>
        <w:vertAlign w:val="baseline"/>
        <w:em w:val="none"/>
      </w:rPr>
    </w:lvl>
    <w:lvl w:ilvl="1">
      <w:start w:val="1"/>
      <w:numFmt w:val="decimal"/>
      <w:lvlText w:val="%1.%2"/>
      <w:lvlJc w:val="left"/>
      <w:pPr>
        <w:ind w:left="0" w:firstLine="284"/>
      </w:pPr>
      <w:rPr>
        <w:rFonts w:ascii="Times New Roman" w:hAnsi="Times New Roman" w:hint="default"/>
        <w:b/>
        <w:i w:val="0"/>
        <w:sz w:val="24"/>
      </w:rPr>
    </w:lvl>
    <w:lvl w:ilvl="2">
      <w:start w:val="1"/>
      <w:numFmt w:val="decimal"/>
      <w:lvlText w:val="%1.%2.%3"/>
      <w:lvlJc w:val="left"/>
      <w:pPr>
        <w:ind w:left="0" w:firstLine="56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3">
      <w:start w:val="1"/>
      <w:numFmt w:val="decimal"/>
      <w:lvlText w:val="%1.%2.%3.%4"/>
      <w:lvlJc w:val="left"/>
      <w:pPr>
        <w:ind w:left="852" w:firstLine="0"/>
      </w:pPr>
      <w:rPr>
        <w:rFonts w:hint="default"/>
      </w:rPr>
    </w:lvl>
    <w:lvl w:ilvl="4">
      <w:start w:val="1"/>
      <w:numFmt w:val="decimal"/>
      <w:lvlText w:val="%1.%2.%3.%4.%5"/>
      <w:lvlJc w:val="left"/>
      <w:pPr>
        <w:ind w:left="1136" w:firstLine="0"/>
      </w:pPr>
      <w:rPr>
        <w:rFonts w:hint="default"/>
      </w:rPr>
    </w:lvl>
    <w:lvl w:ilvl="5">
      <w:start w:val="1"/>
      <w:numFmt w:val="decimal"/>
      <w:lvlText w:val="%1.%2.%3.%4.%5.%6"/>
      <w:lvlJc w:val="left"/>
      <w:pPr>
        <w:ind w:left="1420" w:firstLine="0"/>
      </w:pPr>
      <w:rPr>
        <w:rFonts w:hint="default"/>
      </w:rPr>
    </w:lvl>
    <w:lvl w:ilvl="6">
      <w:start w:val="1"/>
      <w:numFmt w:val="decimal"/>
      <w:lvlText w:val="%1.%2.%3.%4.%5.%6.%7"/>
      <w:lvlJc w:val="left"/>
      <w:pPr>
        <w:ind w:left="1704" w:firstLine="0"/>
      </w:pPr>
      <w:rPr>
        <w:rFonts w:hint="default"/>
      </w:rPr>
    </w:lvl>
    <w:lvl w:ilvl="7">
      <w:start w:val="1"/>
      <w:numFmt w:val="decimal"/>
      <w:lvlText w:val="%1.%2.%3.%4.%5.%6.%7.%8"/>
      <w:lvlJc w:val="left"/>
      <w:pPr>
        <w:ind w:left="1988" w:firstLine="0"/>
      </w:pPr>
      <w:rPr>
        <w:rFonts w:hint="default"/>
      </w:rPr>
    </w:lvl>
    <w:lvl w:ilvl="8">
      <w:start w:val="1"/>
      <w:numFmt w:val="decimal"/>
      <w:lvlText w:val="%1.%2.%3.%4.%5.%6.%7.%8.%9"/>
      <w:lvlJc w:val="left"/>
      <w:pPr>
        <w:ind w:left="2272" w:firstLine="0"/>
      </w:pPr>
      <w:rPr>
        <w:rFonts w:hint="default"/>
      </w:rPr>
    </w:lvl>
  </w:abstractNum>
  <w:abstractNum w:abstractNumId="53">
    <w:nsid w:val="7DE750CB"/>
    <w:multiLevelType w:val="hybridMultilevel"/>
    <w:tmpl w:val="7494DEFC"/>
    <w:lvl w:ilvl="0" w:tplc="04190001">
      <w:start w:val="1"/>
      <w:numFmt w:val="decimal"/>
      <w:pStyle w:val="-0"/>
      <w:lvlText w:val="%1."/>
      <w:lvlJc w:val="left"/>
      <w:pPr>
        <w:ind w:left="1077" w:hanging="360"/>
      </w:pPr>
    </w:lvl>
    <w:lvl w:ilvl="1" w:tplc="04190003" w:tentative="1">
      <w:start w:val="1"/>
      <w:numFmt w:val="lowerLetter"/>
      <w:lvlText w:val="%2."/>
      <w:lvlJc w:val="left"/>
      <w:pPr>
        <w:ind w:left="1797" w:hanging="360"/>
      </w:pPr>
    </w:lvl>
    <w:lvl w:ilvl="2" w:tplc="04190005" w:tentative="1">
      <w:start w:val="1"/>
      <w:numFmt w:val="lowerRoman"/>
      <w:lvlText w:val="%3."/>
      <w:lvlJc w:val="right"/>
      <w:pPr>
        <w:ind w:left="2517" w:hanging="180"/>
      </w:pPr>
    </w:lvl>
    <w:lvl w:ilvl="3" w:tplc="04190001" w:tentative="1">
      <w:start w:val="1"/>
      <w:numFmt w:val="decimal"/>
      <w:lvlText w:val="%4."/>
      <w:lvlJc w:val="left"/>
      <w:pPr>
        <w:ind w:left="3237" w:hanging="360"/>
      </w:pPr>
    </w:lvl>
    <w:lvl w:ilvl="4" w:tplc="04190003" w:tentative="1">
      <w:start w:val="1"/>
      <w:numFmt w:val="lowerLetter"/>
      <w:lvlText w:val="%5."/>
      <w:lvlJc w:val="left"/>
      <w:pPr>
        <w:ind w:left="3957" w:hanging="360"/>
      </w:pPr>
    </w:lvl>
    <w:lvl w:ilvl="5" w:tplc="04190005" w:tentative="1">
      <w:start w:val="1"/>
      <w:numFmt w:val="lowerRoman"/>
      <w:lvlText w:val="%6."/>
      <w:lvlJc w:val="right"/>
      <w:pPr>
        <w:ind w:left="4677" w:hanging="180"/>
      </w:pPr>
    </w:lvl>
    <w:lvl w:ilvl="6" w:tplc="04190001" w:tentative="1">
      <w:start w:val="1"/>
      <w:numFmt w:val="decimal"/>
      <w:lvlText w:val="%7."/>
      <w:lvlJc w:val="left"/>
      <w:pPr>
        <w:ind w:left="5397" w:hanging="360"/>
      </w:pPr>
    </w:lvl>
    <w:lvl w:ilvl="7" w:tplc="04190003" w:tentative="1">
      <w:start w:val="1"/>
      <w:numFmt w:val="lowerLetter"/>
      <w:lvlText w:val="%8."/>
      <w:lvlJc w:val="left"/>
      <w:pPr>
        <w:ind w:left="6117" w:hanging="360"/>
      </w:pPr>
    </w:lvl>
    <w:lvl w:ilvl="8" w:tplc="04190005" w:tentative="1">
      <w:start w:val="1"/>
      <w:numFmt w:val="lowerRoman"/>
      <w:lvlText w:val="%9."/>
      <w:lvlJc w:val="right"/>
      <w:pPr>
        <w:ind w:left="6837" w:hanging="180"/>
      </w:pPr>
    </w:lvl>
  </w:abstractNum>
  <w:num w:numId="1">
    <w:abstractNumId w:val="24"/>
  </w:num>
  <w:num w:numId="2">
    <w:abstractNumId w:val="35"/>
  </w:num>
  <w:num w:numId="3">
    <w:abstractNumId w:val="25"/>
  </w:num>
  <w:num w:numId="4">
    <w:abstractNumId w:val="38"/>
  </w:num>
  <w:num w:numId="5">
    <w:abstractNumId w:val="8"/>
  </w:num>
  <w:num w:numId="6">
    <w:abstractNumId w:val="45"/>
  </w:num>
  <w:num w:numId="7">
    <w:abstractNumId w:val="47"/>
  </w:num>
  <w:num w:numId="8">
    <w:abstractNumId w:val="33"/>
  </w:num>
  <w:num w:numId="9">
    <w:abstractNumId w:val="42"/>
  </w:num>
  <w:num w:numId="10">
    <w:abstractNumId w:val="4"/>
  </w:num>
  <w:num w:numId="11">
    <w:abstractNumId w:val="27"/>
  </w:num>
  <w:num w:numId="12">
    <w:abstractNumId w:val="43"/>
  </w:num>
  <w:num w:numId="13">
    <w:abstractNumId w:val="6"/>
  </w:num>
  <w:num w:numId="14">
    <w:abstractNumId w:val="3"/>
  </w:num>
  <w:num w:numId="15">
    <w:abstractNumId w:val="2"/>
  </w:num>
  <w:num w:numId="16">
    <w:abstractNumId w:val="5"/>
  </w:num>
  <w:num w:numId="17">
    <w:abstractNumId w:val="1"/>
  </w:num>
  <w:num w:numId="18">
    <w:abstractNumId w:val="0"/>
  </w:num>
  <w:num w:numId="19">
    <w:abstractNumId w:val="51"/>
  </w:num>
  <w:num w:numId="20">
    <w:abstractNumId w:val="39"/>
  </w:num>
  <w:num w:numId="21">
    <w:abstractNumId w:val="7"/>
  </w:num>
  <w:num w:numId="22">
    <w:abstractNumId w:val="52"/>
  </w:num>
  <w:num w:numId="23">
    <w:abstractNumId w:val="46"/>
  </w:num>
  <w:num w:numId="24">
    <w:abstractNumId w:val="32"/>
  </w:num>
  <w:num w:numId="25">
    <w:abstractNumId w:val="29"/>
  </w:num>
  <w:num w:numId="26">
    <w:abstractNumId w:val="44"/>
  </w:num>
  <w:num w:numId="27">
    <w:abstractNumId w:val="34"/>
  </w:num>
  <w:num w:numId="28">
    <w:abstractNumId w:val="53"/>
  </w:num>
  <w:num w:numId="29">
    <w:abstractNumId w:val="28"/>
  </w:num>
  <w:num w:numId="30">
    <w:abstractNumId w:val="49"/>
  </w:num>
  <w:num w:numId="31">
    <w:abstractNumId w:val="30"/>
  </w:num>
  <w:num w:numId="32">
    <w:abstractNumId w:val="40"/>
  </w:num>
  <w:num w:numId="33">
    <w:abstractNumId w:val="50"/>
  </w:num>
  <w:num w:numId="34">
    <w:abstractNumId w:val="48"/>
  </w:num>
  <w:num w:numId="35">
    <w:abstractNumId w:val="31"/>
  </w:num>
  <w:num w:numId="36">
    <w:abstractNumId w:val="36"/>
  </w:num>
  <w:num w:numId="37">
    <w:abstractNumId w:val="41"/>
  </w:num>
  <w:num w:numId="38">
    <w:abstractNumId w:val="26"/>
  </w:num>
  <w:num w:numId="39">
    <w:abstractNumId w:val="37"/>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2"/>
  </w:compat>
  <w:rsids>
    <w:rsidRoot w:val="004B7EB6"/>
    <w:rsid w:val="000000CB"/>
    <w:rsid w:val="0000015B"/>
    <w:rsid w:val="000003BA"/>
    <w:rsid w:val="00000D81"/>
    <w:rsid w:val="00000DBE"/>
    <w:rsid w:val="00000F58"/>
    <w:rsid w:val="0000116F"/>
    <w:rsid w:val="00001196"/>
    <w:rsid w:val="000013F5"/>
    <w:rsid w:val="0000149D"/>
    <w:rsid w:val="0000172B"/>
    <w:rsid w:val="0000179E"/>
    <w:rsid w:val="00001958"/>
    <w:rsid w:val="00001C80"/>
    <w:rsid w:val="000020B7"/>
    <w:rsid w:val="000021BB"/>
    <w:rsid w:val="00002874"/>
    <w:rsid w:val="00002D8C"/>
    <w:rsid w:val="00002DB7"/>
    <w:rsid w:val="00002E97"/>
    <w:rsid w:val="0000304C"/>
    <w:rsid w:val="00003073"/>
    <w:rsid w:val="0000343B"/>
    <w:rsid w:val="00003465"/>
    <w:rsid w:val="0000360B"/>
    <w:rsid w:val="00003806"/>
    <w:rsid w:val="00003826"/>
    <w:rsid w:val="0000385F"/>
    <w:rsid w:val="00003BE7"/>
    <w:rsid w:val="00003D8B"/>
    <w:rsid w:val="0000414F"/>
    <w:rsid w:val="0000429F"/>
    <w:rsid w:val="00004A1B"/>
    <w:rsid w:val="00004CA1"/>
    <w:rsid w:val="00004F71"/>
    <w:rsid w:val="000050BA"/>
    <w:rsid w:val="000053E4"/>
    <w:rsid w:val="00005988"/>
    <w:rsid w:val="00005D7C"/>
    <w:rsid w:val="000063AA"/>
    <w:rsid w:val="00006595"/>
    <w:rsid w:val="000068B1"/>
    <w:rsid w:val="00006E12"/>
    <w:rsid w:val="000070E8"/>
    <w:rsid w:val="000075AF"/>
    <w:rsid w:val="000075CC"/>
    <w:rsid w:val="00007798"/>
    <w:rsid w:val="0000799F"/>
    <w:rsid w:val="00007DAC"/>
    <w:rsid w:val="00007F7E"/>
    <w:rsid w:val="00010503"/>
    <w:rsid w:val="00010774"/>
    <w:rsid w:val="00010940"/>
    <w:rsid w:val="00010ABD"/>
    <w:rsid w:val="00010CBF"/>
    <w:rsid w:val="00010CD4"/>
    <w:rsid w:val="00011086"/>
    <w:rsid w:val="0001132A"/>
    <w:rsid w:val="00011554"/>
    <w:rsid w:val="00011B59"/>
    <w:rsid w:val="00011F70"/>
    <w:rsid w:val="00012060"/>
    <w:rsid w:val="0001211F"/>
    <w:rsid w:val="00012269"/>
    <w:rsid w:val="0001228D"/>
    <w:rsid w:val="00012294"/>
    <w:rsid w:val="0001235B"/>
    <w:rsid w:val="000128CA"/>
    <w:rsid w:val="00012A68"/>
    <w:rsid w:val="00012A9F"/>
    <w:rsid w:val="00012D8C"/>
    <w:rsid w:val="00012EF3"/>
    <w:rsid w:val="0001315D"/>
    <w:rsid w:val="00013464"/>
    <w:rsid w:val="00013526"/>
    <w:rsid w:val="00013AA9"/>
    <w:rsid w:val="00013C43"/>
    <w:rsid w:val="00013CF0"/>
    <w:rsid w:val="00013DAA"/>
    <w:rsid w:val="000143B1"/>
    <w:rsid w:val="00014673"/>
    <w:rsid w:val="000147B3"/>
    <w:rsid w:val="0001484E"/>
    <w:rsid w:val="00014BD9"/>
    <w:rsid w:val="0001501A"/>
    <w:rsid w:val="0001508B"/>
    <w:rsid w:val="0001515F"/>
    <w:rsid w:val="00015178"/>
    <w:rsid w:val="0001520D"/>
    <w:rsid w:val="0001525A"/>
    <w:rsid w:val="000152CC"/>
    <w:rsid w:val="0001530C"/>
    <w:rsid w:val="0001533A"/>
    <w:rsid w:val="00015380"/>
    <w:rsid w:val="000154DD"/>
    <w:rsid w:val="000154FE"/>
    <w:rsid w:val="00015BDB"/>
    <w:rsid w:val="00015DAD"/>
    <w:rsid w:val="0001605B"/>
    <w:rsid w:val="000160FA"/>
    <w:rsid w:val="00016165"/>
    <w:rsid w:val="000161CB"/>
    <w:rsid w:val="00016209"/>
    <w:rsid w:val="00016926"/>
    <w:rsid w:val="00016C7B"/>
    <w:rsid w:val="00016E54"/>
    <w:rsid w:val="00017727"/>
    <w:rsid w:val="00017748"/>
    <w:rsid w:val="0001783B"/>
    <w:rsid w:val="00020232"/>
    <w:rsid w:val="0002035C"/>
    <w:rsid w:val="0002059C"/>
    <w:rsid w:val="00020656"/>
    <w:rsid w:val="00020756"/>
    <w:rsid w:val="0002094D"/>
    <w:rsid w:val="00020989"/>
    <w:rsid w:val="00020A8A"/>
    <w:rsid w:val="00020BDC"/>
    <w:rsid w:val="00020FDC"/>
    <w:rsid w:val="00021138"/>
    <w:rsid w:val="0002154B"/>
    <w:rsid w:val="0002179F"/>
    <w:rsid w:val="000217B2"/>
    <w:rsid w:val="000217E6"/>
    <w:rsid w:val="0002185B"/>
    <w:rsid w:val="00021BB2"/>
    <w:rsid w:val="0002236E"/>
    <w:rsid w:val="0002254C"/>
    <w:rsid w:val="00022920"/>
    <w:rsid w:val="00022A38"/>
    <w:rsid w:val="00022A46"/>
    <w:rsid w:val="00022C1B"/>
    <w:rsid w:val="00022FB3"/>
    <w:rsid w:val="0002320F"/>
    <w:rsid w:val="000232E5"/>
    <w:rsid w:val="00023429"/>
    <w:rsid w:val="0002345F"/>
    <w:rsid w:val="0002355E"/>
    <w:rsid w:val="000239CC"/>
    <w:rsid w:val="00023A5A"/>
    <w:rsid w:val="00023A72"/>
    <w:rsid w:val="00023AE5"/>
    <w:rsid w:val="00023E15"/>
    <w:rsid w:val="000241B6"/>
    <w:rsid w:val="00024427"/>
    <w:rsid w:val="000244AE"/>
    <w:rsid w:val="000246D0"/>
    <w:rsid w:val="00024AD8"/>
    <w:rsid w:val="000253EE"/>
    <w:rsid w:val="00025A25"/>
    <w:rsid w:val="00025CCD"/>
    <w:rsid w:val="00025D93"/>
    <w:rsid w:val="0002605A"/>
    <w:rsid w:val="000261BC"/>
    <w:rsid w:val="000261DC"/>
    <w:rsid w:val="0002654E"/>
    <w:rsid w:val="00026594"/>
    <w:rsid w:val="00027089"/>
    <w:rsid w:val="0002730B"/>
    <w:rsid w:val="00027418"/>
    <w:rsid w:val="000276DB"/>
    <w:rsid w:val="000278CE"/>
    <w:rsid w:val="000279B5"/>
    <w:rsid w:val="00027F69"/>
    <w:rsid w:val="000301C2"/>
    <w:rsid w:val="0003059C"/>
    <w:rsid w:val="00030776"/>
    <w:rsid w:val="000307C9"/>
    <w:rsid w:val="00030EDB"/>
    <w:rsid w:val="00030EE2"/>
    <w:rsid w:val="00030EE4"/>
    <w:rsid w:val="00030FB1"/>
    <w:rsid w:val="00031219"/>
    <w:rsid w:val="00031661"/>
    <w:rsid w:val="00031759"/>
    <w:rsid w:val="00031A1F"/>
    <w:rsid w:val="000321F4"/>
    <w:rsid w:val="0003260B"/>
    <w:rsid w:val="0003281C"/>
    <w:rsid w:val="00032876"/>
    <w:rsid w:val="00032D58"/>
    <w:rsid w:val="0003317A"/>
    <w:rsid w:val="000331CC"/>
    <w:rsid w:val="000332A7"/>
    <w:rsid w:val="00033587"/>
    <w:rsid w:val="000336A4"/>
    <w:rsid w:val="00033755"/>
    <w:rsid w:val="0003394A"/>
    <w:rsid w:val="00033E31"/>
    <w:rsid w:val="00033EB0"/>
    <w:rsid w:val="00034296"/>
    <w:rsid w:val="0003471E"/>
    <w:rsid w:val="00034865"/>
    <w:rsid w:val="00034C50"/>
    <w:rsid w:val="00034D23"/>
    <w:rsid w:val="00034DA6"/>
    <w:rsid w:val="000350B0"/>
    <w:rsid w:val="000351C3"/>
    <w:rsid w:val="000351D6"/>
    <w:rsid w:val="0003525B"/>
    <w:rsid w:val="000352A1"/>
    <w:rsid w:val="00035414"/>
    <w:rsid w:val="0003547E"/>
    <w:rsid w:val="000355B6"/>
    <w:rsid w:val="000356D6"/>
    <w:rsid w:val="000358DE"/>
    <w:rsid w:val="00035A06"/>
    <w:rsid w:val="00035B89"/>
    <w:rsid w:val="00035D72"/>
    <w:rsid w:val="00035D91"/>
    <w:rsid w:val="00035E52"/>
    <w:rsid w:val="000360E7"/>
    <w:rsid w:val="000360F2"/>
    <w:rsid w:val="000362F1"/>
    <w:rsid w:val="00036338"/>
    <w:rsid w:val="00036528"/>
    <w:rsid w:val="0003694D"/>
    <w:rsid w:val="000369C6"/>
    <w:rsid w:val="00036A83"/>
    <w:rsid w:val="00036A9E"/>
    <w:rsid w:val="00036D32"/>
    <w:rsid w:val="00036D4E"/>
    <w:rsid w:val="0003709E"/>
    <w:rsid w:val="00037174"/>
    <w:rsid w:val="000374E2"/>
    <w:rsid w:val="00037632"/>
    <w:rsid w:val="00037A47"/>
    <w:rsid w:val="00037B46"/>
    <w:rsid w:val="00037B50"/>
    <w:rsid w:val="00037DBD"/>
    <w:rsid w:val="0004004C"/>
    <w:rsid w:val="00040088"/>
    <w:rsid w:val="000400C5"/>
    <w:rsid w:val="00040155"/>
    <w:rsid w:val="00040443"/>
    <w:rsid w:val="00040606"/>
    <w:rsid w:val="000408B1"/>
    <w:rsid w:val="00040A17"/>
    <w:rsid w:val="00040AA4"/>
    <w:rsid w:val="00040B65"/>
    <w:rsid w:val="00040B67"/>
    <w:rsid w:val="00040CD3"/>
    <w:rsid w:val="00040D40"/>
    <w:rsid w:val="00040F56"/>
    <w:rsid w:val="000410D1"/>
    <w:rsid w:val="000413A0"/>
    <w:rsid w:val="000413FF"/>
    <w:rsid w:val="0004147C"/>
    <w:rsid w:val="00041656"/>
    <w:rsid w:val="00041920"/>
    <w:rsid w:val="000419F1"/>
    <w:rsid w:val="00041C1F"/>
    <w:rsid w:val="00041ED8"/>
    <w:rsid w:val="0004202E"/>
    <w:rsid w:val="00042335"/>
    <w:rsid w:val="0004247F"/>
    <w:rsid w:val="000425A6"/>
    <w:rsid w:val="00042718"/>
    <w:rsid w:val="00042ADC"/>
    <w:rsid w:val="00042EA2"/>
    <w:rsid w:val="0004344A"/>
    <w:rsid w:val="00043549"/>
    <w:rsid w:val="000436C2"/>
    <w:rsid w:val="000436E0"/>
    <w:rsid w:val="000437BB"/>
    <w:rsid w:val="000437D3"/>
    <w:rsid w:val="00043C32"/>
    <w:rsid w:val="00043F60"/>
    <w:rsid w:val="000440A8"/>
    <w:rsid w:val="000443FC"/>
    <w:rsid w:val="000447D3"/>
    <w:rsid w:val="00044894"/>
    <w:rsid w:val="00044FD2"/>
    <w:rsid w:val="000450FB"/>
    <w:rsid w:val="000456E8"/>
    <w:rsid w:val="00045704"/>
    <w:rsid w:val="00045763"/>
    <w:rsid w:val="000457E3"/>
    <w:rsid w:val="000458DD"/>
    <w:rsid w:val="000459DE"/>
    <w:rsid w:val="00045BAB"/>
    <w:rsid w:val="00045C70"/>
    <w:rsid w:val="00045EEA"/>
    <w:rsid w:val="00046067"/>
    <w:rsid w:val="00046170"/>
    <w:rsid w:val="0004638D"/>
    <w:rsid w:val="000463BF"/>
    <w:rsid w:val="000464B7"/>
    <w:rsid w:val="00046602"/>
    <w:rsid w:val="0004664A"/>
    <w:rsid w:val="00046653"/>
    <w:rsid w:val="000467A1"/>
    <w:rsid w:val="000469D0"/>
    <w:rsid w:val="00046B30"/>
    <w:rsid w:val="00046C34"/>
    <w:rsid w:val="00046C93"/>
    <w:rsid w:val="00046F16"/>
    <w:rsid w:val="00046FB9"/>
    <w:rsid w:val="00047004"/>
    <w:rsid w:val="00047019"/>
    <w:rsid w:val="00047075"/>
    <w:rsid w:val="0004709F"/>
    <w:rsid w:val="00047322"/>
    <w:rsid w:val="00047423"/>
    <w:rsid w:val="000474CE"/>
    <w:rsid w:val="00047632"/>
    <w:rsid w:val="00047665"/>
    <w:rsid w:val="00047728"/>
    <w:rsid w:val="000478EA"/>
    <w:rsid w:val="00047974"/>
    <w:rsid w:val="00047A03"/>
    <w:rsid w:val="00047CC9"/>
    <w:rsid w:val="00047FC7"/>
    <w:rsid w:val="00050047"/>
    <w:rsid w:val="000504C2"/>
    <w:rsid w:val="000509EE"/>
    <w:rsid w:val="00050A88"/>
    <w:rsid w:val="00050BDE"/>
    <w:rsid w:val="00050F62"/>
    <w:rsid w:val="000511C3"/>
    <w:rsid w:val="00051334"/>
    <w:rsid w:val="00051624"/>
    <w:rsid w:val="00051648"/>
    <w:rsid w:val="00051A27"/>
    <w:rsid w:val="00051CDB"/>
    <w:rsid w:val="00051D6B"/>
    <w:rsid w:val="00052ABE"/>
    <w:rsid w:val="00052CC7"/>
    <w:rsid w:val="00052F9A"/>
    <w:rsid w:val="00053318"/>
    <w:rsid w:val="000533A5"/>
    <w:rsid w:val="00053416"/>
    <w:rsid w:val="00053440"/>
    <w:rsid w:val="0005354B"/>
    <w:rsid w:val="000535E7"/>
    <w:rsid w:val="0005382D"/>
    <w:rsid w:val="000538BE"/>
    <w:rsid w:val="00053AA4"/>
    <w:rsid w:val="00054031"/>
    <w:rsid w:val="0005405A"/>
    <w:rsid w:val="000540F6"/>
    <w:rsid w:val="000544EC"/>
    <w:rsid w:val="000544F8"/>
    <w:rsid w:val="00054A88"/>
    <w:rsid w:val="00054B82"/>
    <w:rsid w:val="00054D58"/>
    <w:rsid w:val="00054DC1"/>
    <w:rsid w:val="00054FA6"/>
    <w:rsid w:val="000556E0"/>
    <w:rsid w:val="000557E9"/>
    <w:rsid w:val="0005594F"/>
    <w:rsid w:val="000559C7"/>
    <w:rsid w:val="00055B5E"/>
    <w:rsid w:val="00055CF3"/>
    <w:rsid w:val="00055DB6"/>
    <w:rsid w:val="00055FF0"/>
    <w:rsid w:val="00056068"/>
    <w:rsid w:val="00056259"/>
    <w:rsid w:val="000564A3"/>
    <w:rsid w:val="0005652E"/>
    <w:rsid w:val="00056667"/>
    <w:rsid w:val="000567C1"/>
    <w:rsid w:val="000568BD"/>
    <w:rsid w:val="000568DA"/>
    <w:rsid w:val="00056BE8"/>
    <w:rsid w:val="000571DA"/>
    <w:rsid w:val="00057A2C"/>
    <w:rsid w:val="00057AEE"/>
    <w:rsid w:val="00057FAD"/>
    <w:rsid w:val="000600D7"/>
    <w:rsid w:val="000600F4"/>
    <w:rsid w:val="000601F4"/>
    <w:rsid w:val="00060241"/>
    <w:rsid w:val="00060258"/>
    <w:rsid w:val="0006043D"/>
    <w:rsid w:val="00060542"/>
    <w:rsid w:val="00060797"/>
    <w:rsid w:val="000608A7"/>
    <w:rsid w:val="00060973"/>
    <w:rsid w:val="00060A43"/>
    <w:rsid w:val="00060C3F"/>
    <w:rsid w:val="00060D82"/>
    <w:rsid w:val="00060E67"/>
    <w:rsid w:val="00061060"/>
    <w:rsid w:val="000611EB"/>
    <w:rsid w:val="00061823"/>
    <w:rsid w:val="00061889"/>
    <w:rsid w:val="00061955"/>
    <w:rsid w:val="00061B0B"/>
    <w:rsid w:val="00061C42"/>
    <w:rsid w:val="00061C7D"/>
    <w:rsid w:val="00061CDC"/>
    <w:rsid w:val="00062139"/>
    <w:rsid w:val="000622AC"/>
    <w:rsid w:val="000622C6"/>
    <w:rsid w:val="00062447"/>
    <w:rsid w:val="00062672"/>
    <w:rsid w:val="00062A08"/>
    <w:rsid w:val="00062CF3"/>
    <w:rsid w:val="00063037"/>
    <w:rsid w:val="00063153"/>
    <w:rsid w:val="00063295"/>
    <w:rsid w:val="00063386"/>
    <w:rsid w:val="00063812"/>
    <w:rsid w:val="0006385C"/>
    <w:rsid w:val="000638D9"/>
    <w:rsid w:val="000642BD"/>
    <w:rsid w:val="0006455E"/>
    <w:rsid w:val="00064621"/>
    <w:rsid w:val="00064868"/>
    <w:rsid w:val="00064B4D"/>
    <w:rsid w:val="00064DCB"/>
    <w:rsid w:val="00064F81"/>
    <w:rsid w:val="000655F9"/>
    <w:rsid w:val="00065727"/>
    <w:rsid w:val="00065F8B"/>
    <w:rsid w:val="00066297"/>
    <w:rsid w:val="00066588"/>
    <w:rsid w:val="00066C5E"/>
    <w:rsid w:val="00066D78"/>
    <w:rsid w:val="00067051"/>
    <w:rsid w:val="00070001"/>
    <w:rsid w:val="0007005A"/>
    <w:rsid w:val="0007010E"/>
    <w:rsid w:val="000703FF"/>
    <w:rsid w:val="0007048E"/>
    <w:rsid w:val="0007066F"/>
    <w:rsid w:val="00070A0C"/>
    <w:rsid w:val="00070A37"/>
    <w:rsid w:val="00070DAF"/>
    <w:rsid w:val="00070E1D"/>
    <w:rsid w:val="00070ECF"/>
    <w:rsid w:val="000710FA"/>
    <w:rsid w:val="0007133E"/>
    <w:rsid w:val="0007142C"/>
    <w:rsid w:val="00071609"/>
    <w:rsid w:val="000718D3"/>
    <w:rsid w:val="00071A19"/>
    <w:rsid w:val="00071AFE"/>
    <w:rsid w:val="000720AD"/>
    <w:rsid w:val="00072265"/>
    <w:rsid w:val="00072276"/>
    <w:rsid w:val="0007233D"/>
    <w:rsid w:val="000727AE"/>
    <w:rsid w:val="000727B8"/>
    <w:rsid w:val="0007286D"/>
    <w:rsid w:val="00072D7E"/>
    <w:rsid w:val="00072EC9"/>
    <w:rsid w:val="000730D0"/>
    <w:rsid w:val="00073172"/>
    <w:rsid w:val="0007320D"/>
    <w:rsid w:val="00073297"/>
    <w:rsid w:val="00073338"/>
    <w:rsid w:val="000735A4"/>
    <w:rsid w:val="00073875"/>
    <w:rsid w:val="000738AE"/>
    <w:rsid w:val="00073BBA"/>
    <w:rsid w:val="00073F5E"/>
    <w:rsid w:val="00074046"/>
    <w:rsid w:val="0007407A"/>
    <w:rsid w:val="00074432"/>
    <w:rsid w:val="00074441"/>
    <w:rsid w:val="00074537"/>
    <w:rsid w:val="0007467B"/>
    <w:rsid w:val="000748D5"/>
    <w:rsid w:val="000749AA"/>
    <w:rsid w:val="00074B0B"/>
    <w:rsid w:val="00074CAA"/>
    <w:rsid w:val="00074F3A"/>
    <w:rsid w:val="0007544C"/>
    <w:rsid w:val="000755FE"/>
    <w:rsid w:val="00075686"/>
    <w:rsid w:val="00075925"/>
    <w:rsid w:val="000759B7"/>
    <w:rsid w:val="000759CE"/>
    <w:rsid w:val="00075D36"/>
    <w:rsid w:val="00075F2D"/>
    <w:rsid w:val="000761B0"/>
    <w:rsid w:val="0007646B"/>
    <w:rsid w:val="00076500"/>
    <w:rsid w:val="0007658C"/>
    <w:rsid w:val="000765A2"/>
    <w:rsid w:val="000767ED"/>
    <w:rsid w:val="00076ED2"/>
    <w:rsid w:val="00076F9A"/>
    <w:rsid w:val="0007711C"/>
    <w:rsid w:val="000772D6"/>
    <w:rsid w:val="00077324"/>
    <w:rsid w:val="00077655"/>
    <w:rsid w:val="00077E12"/>
    <w:rsid w:val="00080283"/>
    <w:rsid w:val="000802BA"/>
    <w:rsid w:val="000807A8"/>
    <w:rsid w:val="00080893"/>
    <w:rsid w:val="00080A23"/>
    <w:rsid w:val="00080C34"/>
    <w:rsid w:val="00080C98"/>
    <w:rsid w:val="00080CCC"/>
    <w:rsid w:val="00080EC8"/>
    <w:rsid w:val="00080FE0"/>
    <w:rsid w:val="0008102D"/>
    <w:rsid w:val="00081209"/>
    <w:rsid w:val="000813DA"/>
    <w:rsid w:val="00081578"/>
    <w:rsid w:val="000818C0"/>
    <w:rsid w:val="00081CD8"/>
    <w:rsid w:val="00081DD1"/>
    <w:rsid w:val="00082038"/>
    <w:rsid w:val="00082214"/>
    <w:rsid w:val="0008260B"/>
    <w:rsid w:val="0008284C"/>
    <w:rsid w:val="00082A9F"/>
    <w:rsid w:val="00082BF5"/>
    <w:rsid w:val="00082E69"/>
    <w:rsid w:val="0008300D"/>
    <w:rsid w:val="0008301B"/>
    <w:rsid w:val="000830C8"/>
    <w:rsid w:val="00083308"/>
    <w:rsid w:val="0008396B"/>
    <w:rsid w:val="00083AA2"/>
    <w:rsid w:val="00083BFA"/>
    <w:rsid w:val="00084139"/>
    <w:rsid w:val="000845B0"/>
    <w:rsid w:val="000846C7"/>
    <w:rsid w:val="000846D8"/>
    <w:rsid w:val="00084B1E"/>
    <w:rsid w:val="00084E93"/>
    <w:rsid w:val="00085195"/>
    <w:rsid w:val="0008527E"/>
    <w:rsid w:val="000854BA"/>
    <w:rsid w:val="00085572"/>
    <w:rsid w:val="0008558C"/>
    <w:rsid w:val="0008560F"/>
    <w:rsid w:val="0008571E"/>
    <w:rsid w:val="00085839"/>
    <w:rsid w:val="00085BE3"/>
    <w:rsid w:val="00085D53"/>
    <w:rsid w:val="00085EB2"/>
    <w:rsid w:val="000860D9"/>
    <w:rsid w:val="000864CE"/>
    <w:rsid w:val="0008661E"/>
    <w:rsid w:val="000868F4"/>
    <w:rsid w:val="00086A39"/>
    <w:rsid w:val="00086F5E"/>
    <w:rsid w:val="00086FCD"/>
    <w:rsid w:val="00087115"/>
    <w:rsid w:val="00087258"/>
    <w:rsid w:val="000873EC"/>
    <w:rsid w:val="00087502"/>
    <w:rsid w:val="00087511"/>
    <w:rsid w:val="000875DC"/>
    <w:rsid w:val="0008760C"/>
    <w:rsid w:val="00087703"/>
    <w:rsid w:val="00087C96"/>
    <w:rsid w:val="00087DEC"/>
    <w:rsid w:val="0009014D"/>
    <w:rsid w:val="0009035B"/>
    <w:rsid w:val="00090390"/>
    <w:rsid w:val="000903F5"/>
    <w:rsid w:val="00090621"/>
    <w:rsid w:val="00090A60"/>
    <w:rsid w:val="00090AED"/>
    <w:rsid w:val="00090B2F"/>
    <w:rsid w:val="00090F00"/>
    <w:rsid w:val="00091057"/>
    <w:rsid w:val="00091154"/>
    <w:rsid w:val="000916FE"/>
    <w:rsid w:val="00091890"/>
    <w:rsid w:val="00091EAF"/>
    <w:rsid w:val="00091F15"/>
    <w:rsid w:val="00092182"/>
    <w:rsid w:val="00092596"/>
    <w:rsid w:val="000927B2"/>
    <w:rsid w:val="00092908"/>
    <w:rsid w:val="00092C6B"/>
    <w:rsid w:val="00092C7B"/>
    <w:rsid w:val="00092CC5"/>
    <w:rsid w:val="000930D2"/>
    <w:rsid w:val="0009320E"/>
    <w:rsid w:val="00093211"/>
    <w:rsid w:val="00093732"/>
    <w:rsid w:val="000937C2"/>
    <w:rsid w:val="00093926"/>
    <w:rsid w:val="000940AB"/>
    <w:rsid w:val="00094111"/>
    <w:rsid w:val="00094504"/>
    <w:rsid w:val="0009476E"/>
    <w:rsid w:val="00094D74"/>
    <w:rsid w:val="00094F15"/>
    <w:rsid w:val="000950FF"/>
    <w:rsid w:val="000956DA"/>
    <w:rsid w:val="000956F2"/>
    <w:rsid w:val="0009596B"/>
    <w:rsid w:val="00095A64"/>
    <w:rsid w:val="0009641D"/>
    <w:rsid w:val="0009673F"/>
    <w:rsid w:val="00096AC3"/>
    <w:rsid w:val="00096BA4"/>
    <w:rsid w:val="00096EED"/>
    <w:rsid w:val="00096F00"/>
    <w:rsid w:val="00097202"/>
    <w:rsid w:val="0009786A"/>
    <w:rsid w:val="00097961"/>
    <w:rsid w:val="00097AF7"/>
    <w:rsid w:val="00097D73"/>
    <w:rsid w:val="00097D93"/>
    <w:rsid w:val="000A0059"/>
    <w:rsid w:val="000A02CF"/>
    <w:rsid w:val="000A03B3"/>
    <w:rsid w:val="000A03F4"/>
    <w:rsid w:val="000A04A7"/>
    <w:rsid w:val="000A0554"/>
    <w:rsid w:val="000A07E9"/>
    <w:rsid w:val="000A094D"/>
    <w:rsid w:val="000A098F"/>
    <w:rsid w:val="000A0D9B"/>
    <w:rsid w:val="000A0DFD"/>
    <w:rsid w:val="000A0FBE"/>
    <w:rsid w:val="000A1158"/>
    <w:rsid w:val="000A1317"/>
    <w:rsid w:val="000A1506"/>
    <w:rsid w:val="000A16DA"/>
    <w:rsid w:val="000A188C"/>
    <w:rsid w:val="000A1B5E"/>
    <w:rsid w:val="000A1E78"/>
    <w:rsid w:val="000A1F6C"/>
    <w:rsid w:val="000A20E2"/>
    <w:rsid w:val="000A29EC"/>
    <w:rsid w:val="000A2B83"/>
    <w:rsid w:val="000A2CAF"/>
    <w:rsid w:val="000A2D56"/>
    <w:rsid w:val="000A2D61"/>
    <w:rsid w:val="000A2DB7"/>
    <w:rsid w:val="000A2F44"/>
    <w:rsid w:val="000A31B6"/>
    <w:rsid w:val="000A3239"/>
    <w:rsid w:val="000A3253"/>
    <w:rsid w:val="000A35D5"/>
    <w:rsid w:val="000A361E"/>
    <w:rsid w:val="000A39FD"/>
    <w:rsid w:val="000A3E0E"/>
    <w:rsid w:val="000A3E34"/>
    <w:rsid w:val="000A436F"/>
    <w:rsid w:val="000A4377"/>
    <w:rsid w:val="000A477C"/>
    <w:rsid w:val="000A4979"/>
    <w:rsid w:val="000A4997"/>
    <w:rsid w:val="000A4AD1"/>
    <w:rsid w:val="000A4C5E"/>
    <w:rsid w:val="000A4F44"/>
    <w:rsid w:val="000A501B"/>
    <w:rsid w:val="000A5646"/>
    <w:rsid w:val="000A5A38"/>
    <w:rsid w:val="000A5ABD"/>
    <w:rsid w:val="000A5C63"/>
    <w:rsid w:val="000A5E8E"/>
    <w:rsid w:val="000A5FEB"/>
    <w:rsid w:val="000A625B"/>
    <w:rsid w:val="000A6377"/>
    <w:rsid w:val="000A65A2"/>
    <w:rsid w:val="000A662B"/>
    <w:rsid w:val="000A666A"/>
    <w:rsid w:val="000A6A75"/>
    <w:rsid w:val="000A6C3D"/>
    <w:rsid w:val="000A6E0A"/>
    <w:rsid w:val="000A7271"/>
    <w:rsid w:val="000A76D1"/>
    <w:rsid w:val="000A76ED"/>
    <w:rsid w:val="000A7799"/>
    <w:rsid w:val="000A7930"/>
    <w:rsid w:val="000A7A04"/>
    <w:rsid w:val="000A7D26"/>
    <w:rsid w:val="000A7ED2"/>
    <w:rsid w:val="000A7F93"/>
    <w:rsid w:val="000B0090"/>
    <w:rsid w:val="000B01C0"/>
    <w:rsid w:val="000B0320"/>
    <w:rsid w:val="000B063B"/>
    <w:rsid w:val="000B07EE"/>
    <w:rsid w:val="000B07FB"/>
    <w:rsid w:val="000B0863"/>
    <w:rsid w:val="000B09F6"/>
    <w:rsid w:val="000B0B7B"/>
    <w:rsid w:val="000B107B"/>
    <w:rsid w:val="000B1307"/>
    <w:rsid w:val="000B1496"/>
    <w:rsid w:val="000B156C"/>
    <w:rsid w:val="000B16CF"/>
    <w:rsid w:val="000B1E22"/>
    <w:rsid w:val="000B1F7F"/>
    <w:rsid w:val="000B2374"/>
    <w:rsid w:val="000B2657"/>
    <w:rsid w:val="000B28E7"/>
    <w:rsid w:val="000B298B"/>
    <w:rsid w:val="000B2CE9"/>
    <w:rsid w:val="000B2DB5"/>
    <w:rsid w:val="000B3304"/>
    <w:rsid w:val="000B3401"/>
    <w:rsid w:val="000B3570"/>
    <w:rsid w:val="000B38DC"/>
    <w:rsid w:val="000B3A94"/>
    <w:rsid w:val="000B3B7E"/>
    <w:rsid w:val="000B3BC0"/>
    <w:rsid w:val="000B3CD5"/>
    <w:rsid w:val="000B3D12"/>
    <w:rsid w:val="000B415B"/>
    <w:rsid w:val="000B4307"/>
    <w:rsid w:val="000B455D"/>
    <w:rsid w:val="000B47E7"/>
    <w:rsid w:val="000B4B35"/>
    <w:rsid w:val="000B4B72"/>
    <w:rsid w:val="000B4D7C"/>
    <w:rsid w:val="000B4D8D"/>
    <w:rsid w:val="000B4FA1"/>
    <w:rsid w:val="000B5155"/>
    <w:rsid w:val="000B540C"/>
    <w:rsid w:val="000B561E"/>
    <w:rsid w:val="000B575E"/>
    <w:rsid w:val="000B5904"/>
    <w:rsid w:val="000B5EC5"/>
    <w:rsid w:val="000B6141"/>
    <w:rsid w:val="000B6173"/>
    <w:rsid w:val="000B627C"/>
    <w:rsid w:val="000B6379"/>
    <w:rsid w:val="000B64C7"/>
    <w:rsid w:val="000B64E5"/>
    <w:rsid w:val="000B675B"/>
    <w:rsid w:val="000B694E"/>
    <w:rsid w:val="000B695F"/>
    <w:rsid w:val="000B6AD4"/>
    <w:rsid w:val="000B6D80"/>
    <w:rsid w:val="000B6DCE"/>
    <w:rsid w:val="000B6E9F"/>
    <w:rsid w:val="000B701B"/>
    <w:rsid w:val="000B70EF"/>
    <w:rsid w:val="000B7198"/>
    <w:rsid w:val="000B7D8E"/>
    <w:rsid w:val="000B7DBA"/>
    <w:rsid w:val="000B7DFE"/>
    <w:rsid w:val="000B7E12"/>
    <w:rsid w:val="000B7E3D"/>
    <w:rsid w:val="000B7FF2"/>
    <w:rsid w:val="000C0041"/>
    <w:rsid w:val="000C00E7"/>
    <w:rsid w:val="000C0239"/>
    <w:rsid w:val="000C09DA"/>
    <w:rsid w:val="000C0A49"/>
    <w:rsid w:val="000C0B25"/>
    <w:rsid w:val="000C0D71"/>
    <w:rsid w:val="000C12B5"/>
    <w:rsid w:val="000C14A4"/>
    <w:rsid w:val="000C17BD"/>
    <w:rsid w:val="000C1B8D"/>
    <w:rsid w:val="000C21BC"/>
    <w:rsid w:val="000C234E"/>
    <w:rsid w:val="000C2471"/>
    <w:rsid w:val="000C24D2"/>
    <w:rsid w:val="000C2503"/>
    <w:rsid w:val="000C261B"/>
    <w:rsid w:val="000C289B"/>
    <w:rsid w:val="000C2A17"/>
    <w:rsid w:val="000C2D7A"/>
    <w:rsid w:val="000C2F8E"/>
    <w:rsid w:val="000C313A"/>
    <w:rsid w:val="000C32C9"/>
    <w:rsid w:val="000C36E8"/>
    <w:rsid w:val="000C3F4F"/>
    <w:rsid w:val="000C409C"/>
    <w:rsid w:val="000C423F"/>
    <w:rsid w:val="000C477F"/>
    <w:rsid w:val="000C4B93"/>
    <w:rsid w:val="000C4C82"/>
    <w:rsid w:val="000C4CEF"/>
    <w:rsid w:val="000C4E70"/>
    <w:rsid w:val="000C4F54"/>
    <w:rsid w:val="000C506F"/>
    <w:rsid w:val="000C515E"/>
    <w:rsid w:val="000C53D3"/>
    <w:rsid w:val="000C5539"/>
    <w:rsid w:val="000C59F4"/>
    <w:rsid w:val="000C5A59"/>
    <w:rsid w:val="000C6030"/>
    <w:rsid w:val="000C653B"/>
    <w:rsid w:val="000C6854"/>
    <w:rsid w:val="000C6AF0"/>
    <w:rsid w:val="000C6F60"/>
    <w:rsid w:val="000C7199"/>
    <w:rsid w:val="000C76AC"/>
    <w:rsid w:val="000C7A80"/>
    <w:rsid w:val="000C7BDE"/>
    <w:rsid w:val="000C7D3E"/>
    <w:rsid w:val="000C7F72"/>
    <w:rsid w:val="000D02F1"/>
    <w:rsid w:val="000D0613"/>
    <w:rsid w:val="000D0627"/>
    <w:rsid w:val="000D079D"/>
    <w:rsid w:val="000D09AF"/>
    <w:rsid w:val="000D0AD9"/>
    <w:rsid w:val="000D0B9B"/>
    <w:rsid w:val="000D0BBC"/>
    <w:rsid w:val="000D0E5A"/>
    <w:rsid w:val="000D10D2"/>
    <w:rsid w:val="000D12F7"/>
    <w:rsid w:val="000D1407"/>
    <w:rsid w:val="000D16CE"/>
    <w:rsid w:val="000D173F"/>
    <w:rsid w:val="000D17B2"/>
    <w:rsid w:val="000D19EB"/>
    <w:rsid w:val="000D1B1C"/>
    <w:rsid w:val="000D1B53"/>
    <w:rsid w:val="000D262B"/>
    <w:rsid w:val="000D2A3D"/>
    <w:rsid w:val="000D2A58"/>
    <w:rsid w:val="000D2B6A"/>
    <w:rsid w:val="000D2CB8"/>
    <w:rsid w:val="000D2F68"/>
    <w:rsid w:val="000D3029"/>
    <w:rsid w:val="000D304C"/>
    <w:rsid w:val="000D30A7"/>
    <w:rsid w:val="000D3496"/>
    <w:rsid w:val="000D34F0"/>
    <w:rsid w:val="000D35F2"/>
    <w:rsid w:val="000D360E"/>
    <w:rsid w:val="000D3877"/>
    <w:rsid w:val="000D39AD"/>
    <w:rsid w:val="000D39C8"/>
    <w:rsid w:val="000D3A02"/>
    <w:rsid w:val="000D3C9C"/>
    <w:rsid w:val="000D3CF1"/>
    <w:rsid w:val="000D3DD3"/>
    <w:rsid w:val="000D3E35"/>
    <w:rsid w:val="000D409B"/>
    <w:rsid w:val="000D445C"/>
    <w:rsid w:val="000D4AF8"/>
    <w:rsid w:val="000D4B96"/>
    <w:rsid w:val="000D4DAB"/>
    <w:rsid w:val="000D4F08"/>
    <w:rsid w:val="000D5622"/>
    <w:rsid w:val="000D5B1D"/>
    <w:rsid w:val="000D5C24"/>
    <w:rsid w:val="000D5CC9"/>
    <w:rsid w:val="000D602A"/>
    <w:rsid w:val="000D61AA"/>
    <w:rsid w:val="000D6238"/>
    <w:rsid w:val="000D6266"/>
    <w:rsid w:val="000D6291"/>
    <w:rsid w:val="000D64B1"/>
    <w:rsid w:val="000D68CF"/>
    <w:rsid w:val="000D6CA5"/>
    <w:rsid w:val="000D6D77"/>
    <w:rsid w:val="000D6EC5"/>
    <w:rsid w:val="000D72F8"/>
    <w:rsid w:val="000D74A9"/>
    <w:rsid w:val="000D76B1"/>
    <w:rsid w:val="000D76CA"/>
    <w:rsid w:val="000D7816"/>
    <w:rsid w:val="000D782E"/>
    <w:rsid w:val="000D7BF9"/>
    <w:rsid w:val="000D7C66"/>
    <w:rsid w:val="000D7E05"/>
    <w:rsid w:val="000D7E23"/>
    <w:rsid w:val="000E01DA"/>
    <w:rsid w:val="000E0458"/>
    <w:rsid w:val="000E07F2"/>
    <w:rsid w:val="000E08ED"/>
    <w:rsid w:val="000E0977"/>
    <w:rsid w:val="000E0E17"/>
    <w:rsid w:val="000E0E51"/>
    <w:rsid w:val="000E161D"/>
    <w:rsid w:val="000E16FE"/>
    <w:rsid w:val="000E1BD3"/>
    <w:rsid w:val="000E1E15"/>
    <w:rsid w:val="000E2242"/>
    <w:rsid w:val="000E22D1"/>
    <w:rsid w:val="000E2483"/>
    <w:rsid w:val="000E2620"/>
    <w:rsid w:val="000E28A4"/>
    <w:rsid w:val="000E2DA3"/>
    <w:rsid w:val="000E2FB2"/>
    <w:rsid w:val="000E30AA"/>
    <w:rsid w:val="000E3751"/>
    <w:rsid w:val="000E378A"/>
    <w:rsid w:val="000E3BE5"/>
    <w:rsid w:val="000E3F7D"/>
    <w:rsid w:val="000E418D"/>
    <w:rsid w:val="000E448B"/>
    <w:rsid w:val="000E4667"/>
    <w:rsid w:val="000E471C"/>
    <w:rsid w:val="000E472B"/>
    <w:rsid w:val="000E48FF"/>
    <w:rsid w:val="000E49F0"/>
    <w:rsid w:val="000E4A6E"/>
    <w:rsid w:val="000E4CD8"/>
    <w:rsid w:val="000E4F40"/>
    <w:rsid w:val="000E5414"/>
    <w:rsid w:val="000E545B"/>
    <w:rsid w:val="000E5545"/>
    <w:rsid w:val="000E5615"/>
    <w:rsid w:val="000E57FA"/>
    <w:rsid w:val="000E5958"/>
    <w:rsid w:val="000E59E7"/>
    <w:rsid w:val="000E5BB7"/>
    <w:rsid w:val="000E5DA0"/>
    <w:rsid w:val="000E5E50"/>
    <w:rsid w:val="000E5E57"/>
    <w:rsid w:val="000E61DB"/>
    <w:rsid w:val="000E61E9"/>
    <w:rsid w:val="000E6930"/>
    <w:rsid w:val="000E6DBD"/>
    <w:rsid w:val="000E6F6A"/>
    <w:rsid w:val="000E7306"/>
    <w:rsid w:val="000E7575"/>
    <w:rsid w:val="000E7797"/>
    <w:rsid w:val="000E79C8"/>
    <w:rsid w:val="000E7B20"/>
    <w:rsid w:val="000E7D1B"/>
    <w:rsid w:val="000E7D32"/>
    <w:rsid w:val="000E7EFD"/>
    <w:rsid w:val="000E7FD1"/>
    <w:rsid w:val="000F043B"/>
    <w:rsid w:val="000F0532"/>
    <w:rsid w:val="000F061D"/>
    <w:rsid w:val="000F06BF"/>
    <w:rsid w:val="000F09D7"/>
    <w:rsid w:val="000F0BF3"/>
    <w:rsid w:val="000F122C"/>
    <w:rsid w:val="000F124D"/>
    <w:rsid w:val="000F1262"/>
    <w:rsid w:val="000F1368"/>
    <w:rsid w:val="000F14CE"/>
    <w:rsid w:val="000F1544"/>
    <w:rsid w:val="000F1584"/>
    <w:rsid w:val="000F19F4"/>
    <w:rsid w:val="000F1F3B"/>
    <w:rsid w:val="000F217C"/>
    <w:rsid w:val="000F2233"/>
    <w:rsid w:val="000F2254"/>
    <w:rsid w:val="000F2285"/>
    <w:rsid w:val="000F23DC"/>
    <w:rsid w:val="000F23DD"/>
    <w:rsid w:val="000F25BD"/>
    <w:rsid w:val="000F272B"/>
    <w:rsid w:val="000F2A4A"/>
    <w:rsid w:val="000F2CD9"/>
    <w:rsid w:val="000F2DFA"/>
    <w:rsid w:val="000F2FA0"/>
    <w:rsid w:val="000F31E7"/>
    <w:rsid w:val="000F327C"/>
    <w:rsid w:val="000F37E0"/>
    <w:rsid w:val="000F38F2"/>
    <w:rsid w:val="000F3BF2"/>
    <w:rsid w:val="000F3EFA"/>
    <w:rsid w:val="000F4778"/>
    <w:rsid w:val="000F47C2"/>
    <w:rsid w:val="000F4892"/>
    <w:rsid w:val="000F4972"/>
    <w:rsid w:val="000F4C2B"/>
    <w:rsid w:val="000F59BB"/>
    <w:rsid w:val="000F5AEB"/>
    <w:rsid w:val="000F5C47"/>
    <w:rsid w:val="000F60C1"/>
    <w:rsid w:val="000F6126"/>
    <w:rsid w:val="000F681F"/>
    <w:rsid w:val="000F682B"/>
    <w:rsid w:val="000F685D"/>
    <w:rsid w:val="000F69AC"/>
    <w:rsid w:val="000F6CA6"/>
    <w:rsid w:val="000F7218"/>
    <w:rsid w:val="000F7360"/>
    <w:rsid w:val="000F741B"/>
    <w:rsid w:val="000F7A20"/>
    <w:rsid w:val="000F7D6D"/>
    <w:rsid w:val="000F7DF8"/>
    <w:rsid w:val="000F7F9C"/>
    <w:rsid w:val="001001FC"/>
    <w:rsid w:val="00100487"/>
    <w:rsid w:val="001004C3"/>
    <w:rsid w:val="00100576"/>
    <w:rsid w:val="001006A6"/>
    <w:rsid w:val="00100720"/>
    <w:rsid w:val="0010077F"/>
    <w:rsid w:val="00100ABB"/>
    <w:rsid w:val="00100DD0"/>
    <w:rsid w:val="00101367"/>
    <w:rsid w:val="001014F6"/>
    <w:rsid w:val="00101749"/>
    <w:rsid w:val="001018A1"/>
    <w:rsid w:val="001018D8"/>
    <w:rsid w:val="001019FA"/>
    <w:rsid w:val="00101A8E"/>
    <w:rsid w:val="00101BDF"/>
    <w:rsid w:val="00101CD3"/>
    <w:rsid w:val="0010212E"/>
    <w:rsid w:val="00102203"/>
    <w:rsid w:val="00102312"/>
    <w:rsid w:val="0010274F"/>
    <w:rsid w:val="00102981"/>
    <w:rsid w:val="001029DC"/>
    <w:rsid w:val="00102B52"/>
    <w:rsid w:val="00102C06"/>
    <w:rsid w:val="00102C80"/>
    <w:rsid w:val="00102E58"/>
    <w:rsid w:val="00102F83"/>
    <w:rsid w:val="00103914"/>
    <w:rsid w:val="00103A6D"/>
    <w:rsid w:val="00103D0A"/>
    <w:rsid w:val="00103D64"/>
    <w:rsid w:val="00103E89"/>
    <w:rsid w:val="00104374"/>
    <w:rsid w:val="0010461F"/>
    <w:rsid w:val="0010463D"/>
    <w:rsid w:val="0010498C"/>
    <w:rsid w:val="00104CA2"/>
    <w:rsid w:val="00104D4B"/>
    <w:rsid w:val="00104E43"/>
    <w:rsid w:val="00105079"/>
    <w:rsid w:val="0010510A"/>
    <w:rsid w:val="00105247"/>
    <w:rsid w:val="00105266"/>
    <w:rsid w:val="0010537F"/>
    <w:rsid w:val="0010564C"/>
    <w:rsid w:val="001059C1"/>
    <w:rsid w:val="00105A64"/>
    <w:rsid w:val="00105B9C"/>
    <w:rsid w:val="00105D33"/>
    <w:rsid w:val="00105D35"/>
    <w:rsid w:val="001060A8"/>
    <w:rsid w:val="0010657B"/>
    <w:rsid w:val="001065E9"/>
    <w:rsid w:val="001069D9"/>
    <w:rsid w:val="00106BC8"/>
    <w:rsid w:val="00106E23"/>
    <w:rsid w:val="00107043"/>
    <w:rsid w:val="00107066"/>
    <w:rsid w:val="00107114"/>
    <w:rsid w:val="0010762C"/>
    <w:rsid w:val="001079D1"/>
    <w:rsid w:val="00107A0A"/>
    <w:rsid w:val="00107B62"/>
    <w:rsid w:val="00107BE3"/>
    <w:rsid w:val="00107F89"/>
    <w:rsid w:val="00110458"/>
    <w:rsid w:val="001106F1"/>
    <w:rsid w:val="00110F5E"/>
    <w:rsid w:val="00111147"/>
    <w:rsid w:val="0011114A"/>
    <w:rsid w:val="00111310"/>
    <w:rsid w:val="001117D7"/>
    <w:rsid w:val="001117E1"/>
    <w:rsid w:val="001119D2"/>
    <w:rsid w:val="00111AC8"/>
    <w:rsid w:val="00111B9F"/>
    <w:rsid w:val="00111BA9"/>
    <w:rsid w:val="00111CB2"/>
    <w:rsid w:val="00111DBE"/>
    <w:rsid w:val="00112132"/>
    <w:rsid w:val="0011267D"/>
    <w:rsid w:val="001127D0"/>
    <w:rsid w:val="00112853"/>
    <w:rsid w:val="00112C42"/>
    <w:rsid w:val="00112EF5"/>
    <w:rsid w:val="00113101"/>
    <w:rsid w:val="00113610"/>
    <w:rsid w:val="00113A32"/>
    <w:rsid w:val="00113DBA"/>
    <w:rsid w:val="00114012"/>
    <w:rsid w:val="00114037"/>
    <w:rsid w:val="001142B7"/>
    <w:rsid w:val="001142D0"/>
    <w:rsid w:val="001148BF"/>
    <w:rsid w:val="00114EB4"/>
    <w:rsid w:val="00114F69"/>
    <w:rsid w:val="00115021"/>
    <w:rsid w:val="001151AD"/>
    <w:rsid w:val="001153A3"/>
    <w:rsid w:val="0011543E"/>
    <w:rsid w:val="0011586C"/>
    <w:rsid w:val="00115950"/>
    <w:rsid w:val="00115C6D"/>
    <w:rsid w:val="00115CB5"/>
    <w:rsid w:val="00115DFC"/>
    <w:rsid w:val="001160ED"/>
    <w:rsid w:val="00116132"/>
    <w:rsid w:val="001165F4"/>
    <w:rsid w:val="00116623"/>
    <w:rsid w:val="001167DA"/>
    <w:rsid w:val="00116A16"/>
    <w:rsid w:val="00116A84"/>
    <w:rsid w:val="00116B02"/>
    <w:rsid w:val="00116EC2"/>
    <w:rsid w:val="00117090"/>
    <w:rsid w:val="0011709D"/>
    <w:rsid w:val="00117222"/>
    <w:rsid w:val="00117624"/>
    <w:rsid w:val="00117760"/>
    <w:rsid w:val="00117768"/>
    <w:rsid w:val="00117E6E"/>
    <w:rsid w:val="00117ECF"/>
    <w:rsid w:val="001205BD"/>
    <w:rsid w:val="00120990"/>
    <w:rsid w:val="00120B29"/>
    <w:rsid w:val="00120E16"/>
    <w:rsid w:val="001212E3"/>
    <w:rsid w:val="00121805"/>
    <w:rsid w:val="00121923"/>
    <w:rsid w:val="00121B81"/>
    <w:rsid w:val="00121BE4"/>
    <w:rsid w:val="0012220C"/>
    <w:rsid w:val="0012260A"/>
    <w:rsid w:val="001229D8"/>
    <w:rsid w:val="00122A84"/>
    <w:rsid w:val="00122C48"/>
    <w:rsid w:val="00122C98"/>
    <w:rsid w:val="00122D1C"/>
    <w:rsid w:val="00123485"/>
    <w:rsid w:val="00123495"/>
    <w:rsid w:val="00123984"/>
    <w:rsid w:val="00123C8E"/>
    <w:rsid w:val="00123E2B"/>
    <w:rsid w:val="00123F36"/>
    <w:rsid w:val="0012440C"/>
    <w:rsid w:val="0012448A"/>
    <w:rsid w:val="001245B1"/>
    <w:rsid w:val="001245B7"/>
    <w:rsid w:val="0012483D"/>
    <w:rsid w:val="0012497A"/>
    <w:rsid w:val="00124ABE"/>
    <w:rsid w:val="00124D0F"/>
    <w:rsid w:val="00124D46"/>
    <w:rsid w:val="001252B5"/>
    <w:rsid w:val="00125456"/>
    <w:rsid w:val="001256BD"/>
    <w:rsid w:val="001256CD"/>
    <w:rsid w:val="0012589E"/>
    <w:rsid w:val="001258C4"/>
    <w:rsid w:val="00126082"/>
    <w:rsid w:val="00126110"/>
    <w:rsid w:val="0012681C"/>
    <w:rsid w:val="00126DA7"/>
    <w:rsid w:val="00126F3B"/>
    <w:rsid w:val="001270D5"/>
    <w:rsid w:val="0012711D"/>
    <w:rsid w:val="00127184"/>
    <w:rsid w:val="001271C9"/>
    <w:rsid w:val="00127827"/>
    <w:rsid w:val="0012785D"/>
    <w:rsid w:val="001278F8"/>
    <w:rsid w:val="00130167"/>
    <w:rsid w:val="0013059F"/>
    <w:rsid w:val="00130730"/>
    <w:rsid w:val="0013084A"/>
    <w:rsid w:val="00130D10"/>
    <w:rsid w:val="00131083"/>
    <w:rsid w:val="00131206"/>
    <w:rsid w:val="001312CA"/>
    <w:rsid w:val="0013144B"/>
    <w:rsid w:val="00131A35"/>
    <w:rsid w:val="00131A81"/>
    <w:rsid w:val="00131B2A"/>
    <w:rsid w:val="00131B5D"/>
    <w:rsid w:val="00131CDA"/>
    <w:rsid w:val="00131FE7"/>
    <w:rsid w:val="001320ED"/>
    <w:rsid w:val="0013226D"/>
    <w:rsid w:val="00132745"/>
    <w:rsid w:val="00132818"/>
    <w:rsid w:val="00132888"/>
    <w:rsid w:val="00132961"/>
    <w:rsid w:val="00132999"/>
    <w:rsid w:val="00132B91"/>
    <w:rsid w:val="00132BD8"/>
    <w:rsid w:val="00132E37"/>
    <w:rsid w:val="00132EEE"/>
    <w:rsid w:val="00132F88"/>
    <w:rsid w:val="0013301F"/>
    <w:rsid w:val="0013351F"/>
    <w:rsid w:val="00133698"/>
    <w:rsid w:val="00133AD7"/>
    <w:rsid w:val="00133CA0"/>
    <w:rsid w:val="00133D4D"/>
    <w:rsid w:val="00134AC2"/>
    <w:rsid w:val="00134CD3"/>
    <w:rsid w:val="00134EFE"/>
    <w:rsid w:val="00135148"/>
    <w:rsid w:val="001352BD"/>
    <w:rsid w:val="001355C2"/>
    <w:rsid w:val="0013572D"/>
    <w:rsid w:val="00135C50"/>
    <w:rsid w:val="00135DA7"/>
    <w:rsid w:val="00135E59"/>
    <w:rsid w:val="00135EBD"/>
    <w:rsid w:val="00135F67"/>
    <w:rsid w:val="00135FB5"/>
    <w:rsid w:val="001363C2"/>
    <w:rsid w:val="001363F8"/>
    <w:rsid w:val="00136704"/>
    <w:rsid w:val="001367AA"/>
    <w:rsid w:val="0013685B"/>
    <w:rsid w:val="001368F6"/>
    <w:rsid w:val="00136D4E"/>
    <w:rsid w:val="001372FD"/>
    <w:rsid w:val="00137495"/>
    <w:rsid w:val="001374C7"/>
    <w:rsid w:val="0013765A"/>
    <w:rsid w:val="001376DD"/>
    <w:rsid w:val="00137F16"/>
    <w:rsid w:val="001400BF"/>
    <w:rsid w:val="00140301"/>
    <w:rsid w:val="00140B3A"/>
    <w:rsid w:val="00140CF7"/>
    <w:rsid w:val="00140F4B"/>
    <w:rsid w:val="00140F8B"/>
    <w:rsid w:val="0014113F"/>
    <w:rsid w:val="0014116B"/>
    <w:rsid w:val="00141342"/>
    <w:rsid w:val="00141559"/>
    <w:rsid w:val="0014170D"/>
    <w:rsid w:val="001417D1"/>
    <w:rsid w:val="00141A1A"/>
    <w:rsid w:val="00141E66"/>
    <w:rsid w:val="001424A5"/>
    <w:rsid w:val="00142622"/>
    <w:rsid w:val="001429A5"/>
    <w:rsid w:val="00143269"/>
    <w:rsid w:val="001434E3"/>
    <w:rsid w:val="00143856"/>
    <w:rsid w:val="00143C45"/>
    <w:rsid w:val="00143F41"/>
    <w:rsid w:val="00144420"/>
    <w:rsid w:val="0014463D"/>
    <w:rsid w:val="001447F1"/>
    <w:rsid w:val="001448A2"/>
    <w:rsid w:val="00144CB8"/>
    <w:rsid w:val="00144DF9"/>
    <w:rsid w:val="00145375"/>
    <w:rsid w:val="0014553A"/>
    <w:rsid w:val="00145A51"/>
    <w:rsid w:val="00145CFB"/>
    <w:rsid w:val="00146156"/>
    <w:rsid w:val="001461B5"/>
    <w:rsid w:val="001461FC"/>
    <w:rsid w:val="001461FE"/>
    <w:rsid w:val="001467F0"/>
    <w:rsid w:val="001468FC"/>
    <w:rsid w:val="00146AD4"/>
    <w:rsid w:val="00146C35"/>
    <w:rsid w:val="00146C5A"/>
    <w:rsid w:val="00146D61"/>
    <w:rsid w:val="00146DAF"/>
    <w:rsid w:val="00146F6A"/>
    <w:rsid w:val="00147450"/>
    <w:rsid w:val="00147C8E"/>
    <w:rsid w:val="00147DA3"/>
    <w:rsid w:val="0015017C"/>
    <w:rsid w:val="0015028F"/>
    <w:rsid w:val="00150918"/>
    <w:rsid w:val="00150C2D"/>
    <w:rsid w:val="00150E3E"/>
    <w:rsid w:val="00150E47"/>
    <w:rsid w:val="0015117A"/>
    <w:rsid w:val="00151188"/>
    <w:rsid w:val="001513F5"/>
    <w:rsid w:val="00151585"/>
    <w:rsid w:val="00151918"/>
    <w:rsid w:val="00151E48"/>
    <w:rsid w:val="00151EA8"/>
    <w:rsid w:val="00151F9E"/>
    <w:rsid w:val="00151FD5"/>
    <w:rsid w:val="001522EF"/>
    <w:rsid w:val="001528C6"/>
    <w:rsid w:val="001528EC"/>
    <w:rsid w:val="00152942"/>
    <w:rsid w:val="00152DF8"/>
    <w:rsid w:val="00152EF6"/>
    <w:rsid w:val="00153060"/>
    <w:rsid w:val="00153417"/>
    <w:rsid w:val="001537EE"/>
    <w:rsid w:val="001538D6"/>
    <w:rsid w:val="0015395A"/>
    <w:rsid w:val="00153D39"/>
    <w:rsid w:val="00154164"/>
    <w:rsid w:val="00154191"/>
    <w:rsid w:val="001541FD"/>
    <w:rsid w:val="0015444F"/>
    <w:rsid w:val="00154FFE"/>
    <w:rsid w:val="00155484"/>
    <w:rsid w:val="00155506"/>
    <w:rsid w:val="0015551B"/>
    <w:rsid w:val="001557FA"/>
    <w:rsid w:val="00155C08"/>
    <w:rsid w:val="00155F3C"/>
    <w:rsid w:val="0015611E"/>
    <w:rsid w:val="001565C9"/>
    <w:rsid w:val="0015663B"/>
    <w:rsid w:val="00156906"/>
    <w:rsid w:val="00156CB8"/>
    <w:rsid w:val="00157069"/>
    <w:rsid w:val="001570BE"/>
    <w:rsid w:val="001571ED"/>
    <w:rsid w:val="00157246"/>
    <w:rsid w:val="00160177"/>
    <w:rsid w:val="001609C8"/>
    <w:rsid w:val="00160B12"/>
    <w:rsid w:val="00160CA7"/>
    <w:rsid w:val="00161362"/>
    <w:rsid w:val="001619CC"/>
    <w:rsid w:val="001619E7"/>
    <w:rsid w:val="00161B63"/>
    <w:rsid w:val="00162451"/>
    <w:rsid w:val="00162460"/>
    <w:rsid w:val="001625A9"/>
    <w:rsid w:val="001625DC"/>
    <w:rsid w:val="00162AD0"/>
    <w:rsid w:val="00162F49"/>
    <w:rsid w:val="00162FF7"/>
    <w:rsid w:val="001630D3"/>
    <w:rsid w:val="00163266"/>
    <w:rsid w:val="00163471"/>
    <w:rsid w:val="00163506"/>
    <w:rsid w:val="001636E4"/>
    <w:rsid w:val="00163829"/>
    <w:rsid w:val="001638EC"/>
    <w:rsid w:val="00163956"/>
    <w:rsid w:val="00163ACB"/>
    <w:rsid w:val="00164360"/>
    <w:rsid w:val="00164484"/>
    <w:rsid w:val="00164549"/>
    <w:rsid w:val="00164AD6"/>
    <w:rsid w:val="00164C19"/>
    <w:rsid w:val="00164C6A"/>
    <w:rsid w:val="00164D4E"/>
    <w:rsid w:val="00164F8B"/>
    <w:rsid w:val="00165084"/>
    <w:rsid w:val="0016531A"/>
    <w:rsid w:val="00165507"/>
    <w:rsid w:val="00165588"/>
    <w:rsid w:val="00165B25"/>
    <w:rsid w:val="00165BED"/>
    <w:rsid w:val="00165BF3"/>
    <w:rsid w:val="00165E1E"/>
    <w:rsid w:val="00165FE9"/>
    <w:rsid w:val="00166939"/>
    <w:rsid w:val="00166974"/>
    <w:rsid w:val="00166A94"/>
    <w:rsid w:val="00166C82"/>
    <w:rsid w:val="00166E2F"/>
    <w:rsid w:val="00166EDD"/>
    <w:rsid w:val="00166FB6"/>
    <w:rsid w:val="001670DC"/>
    <w:rsid w:val="00167490"/>
    <w:rsid w:val="0016749C"/>
    <w:rsid w:val="0016751F"/>
    <w:rsid w:val="00167540"/>
    <w:rsid w:val="0016765C"/>
    <w:rsid w:val="0016784D"/>
    <w:rsid w:val="001678F0"/>
    <w:rsid w:val="00167BC8"/>
    <w:rsid w:val="00167D4C"/>
    <w:rsid w:val="00167E82"/>
    <w:rsid w:val="00167EC8"/>
    <w:rsid w:val="00170922"/>
    <w:rsid w:val="0017095A"/>
    <w:rsid w:val="00170CE3"/>
    <w:rsid w:val="001711BC"/>
    <w:rsid w:val="0017154E"/>
    <w:rsid w:val="00171708"/>
    <w:rsid w:val="00171745"/>
    <w:rsid w:val="0017201B"/>
    <w:rsid w:val="001721FF"/>
    <w:rsid w:val="0017272F"/>
    <w:rsid w:val="001727B5"/>
    <w:rsid w:val="00172A6E"/>
    <w:rsid w:val="00172AF5"/>
    <w:rsid w:val="00172D04"/>
    <w:rsid w:val="00172D7E"/>
    <w:rsid w:val="0017313E"/>
    <w:rsid w:val="00173563"/>
    <w:rsid w:val="00173575"/>
    <w:rsid w:val="001735AB"/>
    <w:rsid w:val="0017385E"/>
    <w:rsid w:val="00173F70"/>
    <w:rsid w:val="00174063"/>
    <w:rsid w:val="00174332"/>
    <w:rsid w:val="001744D0"/>
    <w:rsid w:val="00174847"/>
    <w:rsid w:val="00174883"/>
    <w:rsid w:val="00174C14"/>
    <w:rsid w:val="00174DE9"/>
    <w:rsid w:val="00174F24"/>
    <w:rsid w:val="00175383"/>
    <w:rsid w:val="0017558D"/>
    <w:rsid w:val="001755A3"/>
    <w:rsid w:val="00175669"/>
    <w:rsid w:val="0017568A"/>
    <w:rsid w:val="00175729"/>
    <w:rsid w:val="001757CF"/>
    <w:rsid w:val="00175AE4"/>
    <w:rsid w:val="00175C24"/>
    <w:rsid w:val="00175CDA"/>
    <w:rsid w:val="00175F89"/>
    <w:rsid w:val="0017635D"/>
    <w:rsid w:val="0017652C"/>
    <w:rsid w:val="00176833"/>
    <w:rsid w:val="0017693D"/>
    <w:rsid w:val="001769BA"/>
    <w:rsid w:val="00176B1B"/>
    <w:rsid w:val="00176D93"/>
    <w:rsid w:val="00176EA5"/>
    <w:rsid w:val="00176FB6"/>
    <w:rsid w:val="001770AC"/>
    <w:rsid w:val="0017711A"/>
    <w:rsid w:val="001771DE"/>
    <w:rsid w:val="0017725C"/>
    <w:rsid w:val="00177481"/>
    <w:rsid w:val="00177585"/>
    <w:rsid w:val="00177956"/>
    <w:rsid w:val="0017798F"/>
    <w:rsid w:val="001779DA"/>
    <w:rsid w:val="00177B57"/>
    <w:rsid w:val="00177C19"/>
    <w:rsid w:val="00177FC2"/>
    <w:rsid w:val="0018006A"/>
    <w:rsid w:val="00180300"/>
    <w:rsid w:val="00180477"/>
    <w:rsid w:val="001805AA"/>
    <w:rsid w:val="0018079A"/>
    <w:rsid w:val="00180923"/>
    <w:rsid w:val="00180A5A"/>
    <w:rsid w:val="00180AD6"/>
    <w:rsid w:val="00180BD8"/>
    <w:rsid w:val="00180E61"/>
    <w:rsid w:val="00180EC0"/>
    <w:rsid w:val="00180F7B"/>
    <w:rsid w:val="00180FAF"/>
    <w:rsid w:val="001810E6"/>
    <w:rsid w:val="001814DC"/>
    <w:rsid w:val="00181C42"/>
    <w:rsid w:val="00181D76"/>
    <w:rsid w:val="00181F01"/>
    <w:rsid w:val="00181FC4"/>
    <w:rsid w:val="001820A0"/>
    <w:rsid w:val="00182127"/>
    <w:rsid w:val="00182249"/>
    <w:rsid w:val="00182387"/>
    <w:rsid w:val="001823D8"/>
    <w:rsid w:val="0018245D"/>
    <w:rsid w:val="0018247B"/>
    <w:rsid w:val="00182704"/>
    <w:rsid w:val="001827BA"/>
    <w:rsid w:val="001829F1"/>
    <w:rsid w:val="00182A44"/>
    <w:rsid w:val="00182A54"/>
    <w:rsid w:val="00182B1E"/>
    <w:rsid w:val="00182B45"/>
    <w:rsid w:val="00182CAD"/>
    <w:rsid w:val="00183070"/>
    <w:rsid w:val="0018308D"/>
    <w:rsid w:val="001830C5"/>
    <w:rsid w:val="00183106"/>
    <w:rsid w:val="001835B8"/>
    <w:rsid w:val="001835F1"/>
    <w:rsid w:val="00183812"/>
    <w:rsid w:val="0018381D"/>
    <w:rsid w:val="00183846"/>
    <w:rsid w:val="00183ABA"/>
    <w:rsid w:val="00183BDB"/>
    <w:rsid w:val="00183ED9"/>
    <w:rsid w:val="00183F16"/>
    <w:rsid w:val="001840B0"/>
    <w:rsid w:val="00184185"/>
    <w:rsid w:val="00184322"/>
    <w:rsid w:val="00184469"/>
    <w:rsid w:val="0018487B"/>
    <w:rsid w:val="00184901"/>
    <w:rsid w:val="00184BAE"/>
    <w:rsid w:val="00184C17"/>
    <w:rsid w:val="00184CF0"/>
    <w:rsid w:val="00184E03"/>
    <w:rsid w:val="00184EF2"/>
    <w:rsid w:val="00184FA6"/>
    <w:rsid w:val="0018525B"/>
    <w:rsid w:val="0018539D"/>
    <w:rsid w:val="0018559B"/>
    <w:rsid w:val="001856E0"/>
    <w:rsid w:val="001857B3"/>
    <w:rsid w:val="001859A8"/>
    <w:rsid w:val="00185D55"/>
    <w:rsid w:val="00186010"/>
    <w:rsid w:val="00186168"/>
    <w:rsid w:val="001861E6"/>
    <w:rsid w:val="00186224"/>
    <w:rsid w:val="00186281"/>
    <w:rsid w:val="0018631C"/>
    <w:rsid w:val="0018648E"/>
    <w:rsid w:val="0018666A"/>
    <w:rsid w:val="001866F8"/>
    <w:rsid w:val="001867EB"/>
    <w:rsid w:val="0018680C"/>
    <w:rsid w:val="001869C2"/>
    <w:rsid w:val="0018705C"/>
    <w:rsid w:val="00187217"/>
    <w:rsid w:val="001872AE"/>
    <w:rsid w:val="0018754F"/>
    <w:rsid w:val="001875DE"/>
    <w:rsid w:val="00187DA5"/>
    <w:rsid w:val="00187FD7"/>
    <w:rsid w:val="00187FFA"/>
    <w:rsid w:val="001904E8"/>
    <w:rsid w:val="00190F5F"/>
    <w:rsid w:val="00190FC6"/>
    <w:rsid w:val="001913AF"/>
    <w:rsid w:val="00191B1A"/>
    <w:rsid w:val="00191B4D"/>
    <w:rsid w:val="00191CB0"/>
    <w:rsid w:val="001920F0"/>
    <w:rsid w:val="001923BE"/>
    <w:rsid w:val="00192426"/>
    <w:rsid w:val="0019268A"/>
    <w:rsid w:val="00192762"/>
    <w:rsid w:val="0019288B"/>
    <w:rsid w:val="00192C36"/>
    <w:rsid w:val="00192E9D"/>
    <w:rsid w:val="00192F48"/>
    <w:rsid w:val="00192F79"/>
    <w:rsid w:val="001930E0"/>
    <w:rsid w:val="00193278"/>
    <w:rsid w:val="001933C2"/>
    <w:rsid w:val="00193463"/>
    <w:rsid w:val="001936DE"/>
    <w:rsid w:val="00193B9E"/>
    <w:rsid w:val="00193D56"/>
    <w:rsid w:val="00194ACB"/>
    <w:rsid w:val="00194BEA"/>
    <w:rsid w:val="00194C07"/>
    <w:rsid w:val="00194D02"/>
    <w:rsid w:val="00194E34"/>
    <w:rsid w:val="00195627"/>
    <w:rsid w:val="0019583A"/>
    <w:rsid w:val="0019588B"/>
    <w:rsid w:val="00195935"/>
    <w:rsid w:val="00195CF9"/>
    <w:rsid w:val="001960E8"/>
    <w:rsid w:val="0019625E"/>
    <w:rsid w:val="00196366"/>
    <w:rsid w:val="00196421"/>
    <w:rsid w:val="0019661C"/>
    <w:rsid w:val="00196844"/>
    <w:rsid w:val="001968D2"/>
    <w:rsid w:val="0019699B"/>
    <w:rsid w:val="00196A9D"/>
    <w:rsid w:val="00196B12"/>
    <w:rsid w:val="00196B49"/>
    <w:rsid w:val="00196B76"/>
    <w:rsid w:val="00196C16"/>
    <w:rsid w:val="00196D8F"/>
    <w:rsid w:val="00196F36"/>
    <w:rsid w:val="00197339"/>
    <w:rsid w:val="00197519"/>
    <w:rsid w:val="001A0347"/>
    <w:rsid w:val="001A03FB"/>
    <w:rsid w:val="001A043B"/>
    <w:rsid w:val="001A0580"/>
    <w:rsid w:val="001A0714"/>
    <w:rsid w:val="001A085F"/>
    <w:rsid w:val="001A0C0D"/>
    <w:rsid w:val="001A0DFB"/>
    <w:rsid w:val="001A1007"/>
    <w:rsid w:val="001A192A"/>
    <w:rsid w:val="001A1A20"/>
    <w:rsid w:val="001A1A3C"/>
    <w:rsid w:val="001A1E59"/>
    <w:rsid w:val="001A2165"/>
    <w:rsid w:val="001A23CE"/>
    <w:rsid w:val="001A25D6"/>
    <w:rsid w:val="001A2A91"/>
    <w:rsid w:val="001A2EE2"/>
    <w:rsid w:val="001A2F7E"/>
    <w:rsid w:val="001A3319"/>
    <w:rsid w:val="001A37AF"/>
    <w:rsid w:val="001A38A2"/>
    <w:rsid w:val="001A38D1"/>
    <w:rsid w:val="001A39EB"/>
    <w:rsid w:val="001A3A0B"/>
    <w:rsid w:val="001A3ADD"/>
    <w:rsid w:val="001A3BD8"/>
    <w:rsid w:val="001A4083"/>
    <w:rsid w:val="001A4273"/>
    <w:rsid w:val="001A43A5"/>
    <w:rsid w:val="001A4859"/>
    <w:rsid w:val="001A48B8"/>
    <w:rsid w:val="001A4954"/>
    <w:rsid w:val="001A4A0E"/>
    <w:rsid w:val="001A4AF9"/>
    <w:rsid w:val="001A4B58"/>
    <w:rsid w:val="001A4D97"/>
    <w:rsid w:val="001A4E84"/>
    <w:rsid w:val="001A509E"/>
    <w:rsid w:val="001A50DE"/>
    <w:rsid w:val="001A5305"/>
    <w:rsid w:val="001A5530"/>
    <w:rsid w:val="001A5546"/>
    <w:rsid w:val="001A55F1"/>
    <w:rsid w:val="001A5647"/>
    <w:rsid w:val="001A5976"/>
    <w:rsid w:val="001A5A36"/>
    <w:rsid w:val="001A629F"/>
    <w:rsid w:val="001A6363"/>
    <w:rsid w:val="001A6637"/>
    <w:rsid w:val="001A6658"/>
    <w:rsid w:val="001A68C6"/>
    <w:rsid w:val="001A6DE5"/>
    <w:rsid w:val="001A6DFC"/>
    <w:rsid w:val="001A6FD0"/>
    <w:rsid w:val="001A707E"/>
    <w:rsid w:val="001A70D7"/>
    <w:rsid w:val="001A71D0"/>
    <w:rsid w:val="001A7397"/>
    <w:rsid w:val="001A77AD"/>
    <w:rsid w:val="001A7882"/>
    <w:rsid w:val="001A7A35"/>
    <w:rsid w:val="001A7D93"/>
    <w:rsid w:val="001A7F36"/>
    <w:rsid w:val="001B00B9"/>
    <w:rsid w:val="001B00FE"/>
    <w:rsid w:val="001B02F6"/>
    <w:rsid w:val="001B0495"/>
    <w:rsid w:val="001B05E8"/>
    <w:rsid w:val="001B068C"/>
    <w:rsid w:val="001B06D0"/>
    <w:rsid w:val="001B0849"/>
    <w:rsid w:val="001B1158"/>
    <w:rsid w:val="001B1348"/>
    <w:rsid w:val="001B188F"/>
    <w:rsid w:val="001B192B"/>
    <w:rsid w:val="001B1BFC"/>
    <w:rsid w:val="001B1D14"/>
    <w:rsid w:val="001B20DB"/>
    <w:rsid w:val="001B23C9"/>
    <w:rsid w:val="001B2553"/>
    <w:rsid w:val="001B26D7"/>
    <w:rsid w:val="001B27BC"/>
    <w:rsid w:val="001B2A20"/>
    <w:rsid w:val="001B2FAF"/>
    <w:rsid w:val="001B322D"/>
    <w:rsid w:val="001B3277"/>
    <w:rsid w:val="001B328F"/>
    <w:rsid w:val="001B33C2"/>
    <w:rsid w:val="001B348D"/>
    <w:rsid w:val="001B3517"/>
    <w:rsid w:val="001B375B"/>
    <w:rsid w:val="001B37ED"/>
    <w:rsid w:val="001B3A3B"/>
    <w:rsid w:val="001B3A99"/>
    <w:rsid w:val="001B3EAA"/>
    <w:rsid w:val="001B3FD2"/>
    <w:rsid w:val="001B431B"/>
    <w:rsid w:val="001B44FE"/>
    <w:rsid w:val="001B45F5"/>
    <w:rsid w:val="001B47A1"/>
    <w:rsid w:val="001B49C9"/>
    <w:rsid w:val="001B4B10"/>
    <w:rsid w:val="001B4C1C"/>
    <w:rsid w:val="001B4C1F"/>
    <w:rsid w:val="001B4DFC"/>
    <w:rsid w:val="001B501A"/>
    <w:rsid w:val="001B54C9"/>
    <w:rsid w:val="001B5786"/>
    <w:rsid w:val="001B5876"/>
    <w:rsid w:val="001B5906"/>
    <w:rsid w:val="001B5945"/>
    <w:rsid w:val="001B5B5D"/>
    <w:rsid w:val="001B5E03"/>
    <w:rsid w:val="001B5F45"/>
    <w:rsid w:val="001B61B3"/>
    <w:rsid w:val="001B63A1"/>
    <w:rsid w:val="001B68C3"/>
    <w:rsid w:val="001B6B25"/>
    <w:rsid w:val="001B6CD2"/>
    <w:rsid w:val="001B74F8"/>
    <w:rsid w:val="001B75B2"/>
    <w:rsid w:val="001B7A17"/>
    <w:rsid w:val="001B7B52"/>
    <w:rsid w:val="001B7CB2"/>
    <w:rsid w:val="001B7F8D"/>
    <w:rsid w:val="001C0568"/>
    <w:rsid w:val="001C09A6"/>
    <w:rsid w:val="001C0A9A"/>
    <w:rsid w:val="001C0D07"/>
    <w:rsid w:val="001C1477"/>
    <w:rsid w:val="001C1487"/>
    <w:rsid w:val="001C1556"/>
    <w:rsid w:val="001C15E2"/>
    <w:rsid w:val="001C181A"/>
    <w:rsid w:val="001C1917"/>
    <w:rsid w:val="001C1EE4"/>
    <w:rsid w:val="001C2147"/>
    <w:rsid w:val="001C2186"/>
    <w:rsid w:val="001C229B"/>
    <w:rsid w:val="001C273E"/>
    <w:rsid w:val="001C2882"/>
    <w:rsid w:val="001C2978"/>
    <w:rsid w:val="001C29E4"/>
    <w:rsid w:val="001C2A79"/>
    <w:rsid w:val="001C2AC0"/>
    <w:rsid w:val="001C2B60"/>
    <w:rsid w:val="001C2E4B"/>
    <w:rsid w:val="001C31F8"/>
    <w:rsid w:val="001C3233"/>
    <w:rsid w:val="001C36B2"/>
    <w:rsid w:val="001C39B4"/>
    <w:rsid w:val="001C3BB9"/>
    <w:rsid w:val="001C3F53"/>
    <w:rsid w:val="001C40CF"/>
    <w:rsid w:val="001C4652"/>
    <w:rsid w:val="001C46C2"/>
    <w:rsid w:val="001C46FC"/>
    <w:rsid w:val="001C4700"/>
    <w:rsid w:val="001C4819"/>
    <w:rsid w:val="001C494B"/>
    <w:rsid w:val="001C4AD8"/>
    <w:rsid w:val="001C4CEB"/>
    <w:rsid w:val="001C4DEC"/>
    <w:rsid w:val="001C4E2F"/>
    <w:rsid w:val="001C50A7"/>
    <w:rsid w:val="001C516F"/>
    <w:rsid w:val="001C53AD"/>
    <w:rsid w:val="001C56A3"/>
    <w:rsid w:val="001C5981"/>
    <w:rsid w:val="001C5AA5"/>
    <w:rsid w:val="001C5C4B"/>
    <w:rsid w:val="001C5DF0"/>
    <w:rsid w:val="001C614F"/>
    <w:rsid w:val="001C61B3"/>
    <w:rsid w:val="001C61EE"/>
    <w:rsid w:val="001C6330"/>
    <w:rsid w:val="001C66FF"/>
    <w:rsid w:val="001C6891"/>
    <w:rsid w:val="001C6A1D"/>
    <w:rsid w:val="001C6B95"/>
    <w:rsid w:val="001C6D13"/>
    <w:rsid w:val="001C6D1F"/>
    <w:rsid w:val="001C6E6D"/>
    <w:rsid w:val="001C6E7D"/>
    <w:rsid w:val="001C725D"/>
    <w:rsid w:val="001C73DD"/>
    <w:rsid w:val="001C751B"/>
    <w:rsid w:val="001C77D4"/>
    <w:rsid w:val="001C799F"/>
    <w:rsid w:val="001D00B3"/>
    <w:rsid w:val="001D0151"/>
    <w:rsid w:val="001D02ED"/>
    <w:rsid w:val="001D0524"/>
    <w:rsid w:val="001D0539"/>
    <w:rsid w:val="001D081B"/>
    <w:rsid w:val="001D09F6"/>
    <w:rsid w:val="001D0B35"/>
    <w:rsid w:val="001D0B92"/>
    <w:rsid w:val="001D0D12"/>
    <w:rsid w:val="001D0E44"/>
    <w:rsid w:val="001D0E6C"/>
    <w:rsid w:val="001D1325"/>
    <w:rsid w:val="001D132B"/>
    <w:rsid w:val="001D13CC"/>
    <w:rsid w:val="001D1715"/>
    <w:rsid w:val="001D1781"/>
    <w:rsid w:val="001D1791"/>
    <w:rsid w:val="001D2047"/>
    <w:rsid w:val="001D24A6"/>
    <w:rsid w:val="001D2668"/>
    <w:rsid w:val="001D2ABD"/>
    <w:rsid w:val="001D2D60"/>
    <w:rsid w:val="001D3067"/>
    <w:rsid w:val="001D3269"/>
    <w:rsid w:val="001D3452"/>
    <w:rsid w:val="001D3AAC"/>
    <w:rsid w:val="001D3C4C"/>
    <w:rsid w:val="001D3DE2"/>
    <w:rsid w:val="001D41B0"/>
    <w:rsid w:val="001D4220"/>
    <w:rsid w:val="001D4950"/>
    <w:rsid w:val="001D4A40"/>
    <w:rsid w:val="001D4ADD"/>
    <w:rsid w:val="001D4BBD"/>
    <w:rsid w:val="001D4E4C"/>
    <w:rsid w:val="001D5216"/>
    <w:rsid w:val="001D521A"/>
    <w:rsid w:val="001D5976"/>
    <w:rsid w:val="001D5ACE"/>
    <w:rsid w:val="001D5B1D"/>
    <w:rsid w:val="001D5C73"/>
    <w:rsid w:val="001D5D94"/>
    <w:rsid w:val="001D5DD1"/>
    <w:rsid w:val="001D5FB0"/>
    <w:rsid w:val="001D6167"/>
    <w:rsid w:val="001D64C4"/>
    <w:rsid w:val="001D669F"/>
    <w:rsid w:val="001D6895"/>
    <w:rsid w:val="001D68A3"/>
    <w:rsid w:val="001D69DD"/>
    <w:rsid w:val="001D6D2F"/>
    <w:rsid w:val="001D6EBC"/>
    <w:rsid w:val="001D6EFF"/>
    <w:rsid w:val="001D6F4A"/>
    <w:rsid w:val="001D7256"/>
    <w:rsid w:val="001D74F7"/>
    <w:rsid w:val="001D76EF"/>
    <w:rsid w:val="001D78A5"/>
    <w:rsid w:val="001D7B2C"/>
    <w:rsid w:val="001D7DD2"/>
    <w:rsid w:val="001E0122"/>
    <w:rsid w:val="001E02F3"/>
    <w:rsid w:val="001E0525"/>
    <w:rsid w:val="001E09A3"/>
    <w:rsid w:val="001E0AE3"/>
    <w:rsid w:val="001E0E77"/>
    <w:rsid w:val="001E0EC2"/>
    <w:rsid w:val="001E113B"/>
    <w:rsid w:val="001E1495"/>
    <w:rsid w:val="001E161B"/>
    <w:rsid w:val="001E1873"/>
    <w:rsid w:val="001E188D"/>
    <w:rsid w:val="001E196D"/>
    <w:rsid w:val="001E1A85"/>
    <w:rsid w:val="001E1ADA"/>
    <w:rsid w:val="001E1BBF"/>
    <w:rsid w:val="001E1D11"/>
    <w:rsid w:val="001E1D32"/>
    <w:rsid w:val="001E2033"/>
    <w:rsid w:val="001E227C"/>
    <w:rsid w:val="001E22AF"/>
    <w:rsid w:val="001E246B"/>
    <w:rsid w:val="001E2532"/>
    <w:rsid w:val="001E29DC"/>
    <w:rsid w:val="001E2CD1"/>
    <w:rsid w:val="001E395D"/>
    <w:rsid w:val="001E3C5E"/>
    <w:rsid w:val="001E3DE3"/>
    <w:rsid w:val="001E3F51"/>
    <w:rsid w:val="001E403C"/>
    <w:rsid w:val="001E40A6"/>
    <w:rsid w:val="001E40F1"/>
    <w:rsid w:val="001E42F7"/>
    <w:rsid w:val="001E435C"/>
    <w:rsid w:val="001E4A57"/>
    <w:rsid w:val="001E4A64"/>
    <w:rsid w:val="001E4AD2"/>
    <w:rsid w:val="001E50AB"/>
    <w:rsid w:val="001E5266"/>
    <w:rsid w:val="001E543B"/>
    <w:rsid w:val="001E5497"/>
    <w:rsid w:val="001E58AA"/>
    <w:rsid w:val="001E5948"/>
    <w:rsid w:val="001E5A26"/>
    <w:rsid w:val="001E5BA6"/>
    <w:rsid w:val="001E5C54"/>
    <w:rsid w:val="001E5D4F"/>
    <w:rsid w:val="001E5FE3"/>
    <w:rsid w:val="001E6117"/>
    <w:rsid w:val="001E650B"/>
    <w:rsid w:val="001E66AA"/>
    <w:rsid w:val="001E699B"/>
    <w:rsid w:val="001E6A1F"/>
    <w:rsid w:val="001E6B94"/>
    <w:rsid w:val="001E6D27"/>
    <w:rsid w:val="001E6DDA"/>
    <w:rsid w:val="001E72B3"/>
    <w:rsid w:val="001E73B4"/>
    <w:rsid w:val="001E74B7"/>
    <w:rsid w:val="001F0128"/>
    <w:rsid w:val="001F0204"/>
    <w:rsid w:val="001F0249"/>
    <w:rsid w:val="001F024C"/>
    <w:rsid w:val="001F03D0"/>
    <w:rsid w:val="001F0417"/>
    <w:rsid w:val="001F042A"/>
    <w:rsid w:val="001F04F4"/>
    <w:rsid w:val="001F0532"/>
    <w:rsid w:val="001F0D55"/>
    <w:rsid w:val="001F0D72"/>
    <w:rsid w:val="001F1193"/>
    <w:rsid w:val="001F13CA"/>
    <w:rsid w:val="001F15BF"/>
    <w:rsid w:val="001F171F"/>
    <w:rsid w:val="001F193A"/>
    <w:rsid w:val="001F1AC1"/>
    <w:rsid w:val="001F1C76"/>
    <w:rsid w:val="001F1CCF"/>
    <w:rsid w:val="001F1F7B"/>
    <w:rsid w:val="001F2291"/>
    <w:rsid w:val="001F22E6"/>
    <w:rsid w:val="001F2448"/>
    <w:rsid w:val="001F2681"/>
    <w:rsid w:val="001F26FB"/>
    <w:rsid w:val="001F2AC6"/>
    <w:rsid w:val="001F2CE7"/>
    <w:rsid w:val="001F2EC8"/>
    <w:rsid w:val="001F3156"/>
    <w:rsid w:val="001F3333"/>
    <w:rsid w:val="001F33E3"/>
    <w:rsid w:val="001F33F4"/>
    <w:rsid w:val="001F3653"/>
    <w:rsid w:val="001F39FD"/>
    <w:rsid w:val="001F3CDA"/>
    <w:rsid w:val="001F3D8A"/>
    <w:rsid w:val="001F3F3F"/>
    <w:rsid w:val="001F3F91"/>
    <w:rsid w:val="001F4027"/>
    <w:rsid w:val="001F41B9"/>
    <w:rsid w:val="001F48F0"/>
    <w:rsid w:val="001F49FC"/>
    <w:rsid w:val="001F4B36"/>
    <w:rsid w:val="001F4CA3"/>
    <w:rsid w:val="001F4E3C"/>
    <w:rsid w:val="001F4F1E"/>
    <w:rsid w:val="001F5054"/>
    <w:rsid w:val="001F51B7"/>
    <w:rsid w:val="001F56F1"/>
    <w:rsid w:val="001F5AC4"/>
    <w:rsid w:val="001F5B43"/>
    <w:rsid w:val="001F5EDC"/>
    <w:rsid w:val="001F616D"/>
    <w:rsid w:val="001F66AE"/>
    <w:rsid w:val="001F685B"/>
    <w:rsid w:val="001F698F"/>
    <w:rsid w:val="001F6DB3"/>
    <w:rsid w:val="001F70F4"/>
    <w:rsid w:val="001F71C2"/>
    <w:rsid w:val="001F7238"/>
    <w:rsid w:val="001F7280"/>
    <w:rsid w:val="001F72B3"/>
    <w:rsid w:val="001F77D9"/>
    <w:rsid w:val="001F77EB"/>
    <w:rsid w:val="001F7D7F"/>
    <w:rsid w:val="001F7E20"/>
    <w:rsid w:val="001F7EC7"/>
    <w:rsid w:val="001F7FB2"/>
    <w:rsid w:val="002001AE"/>
    <w:rsid w:val="00200368"/>
    <w:rsid w:val="00200768"/>
    <w:rsid w:val="002007FC"/>
    <w:rsid w:val="00200915"/>
    <w:rsid w:val="002009DE"/>
    <w:rsid w:val="00201068"/>
    <w:rsid w:val="00201198"/>
    <w:rsid w:val="002011CE"/>
    <w:rsid w:val="002012F1"/>
    <w:rsid w:val="0020146F"/>
    <w:rsid w:val="0020158B"/>
    <w:rsid w:val="002019A9"/>
    <w:rsid w:val="00201BDA"/>
    <w:rsid w:val="00201C52"/>
    <w:rsid w:val="00201C68"/>
    <w:rsid w:val="00201CBA"/>
    <w:rsid w:val="00201F99"/>
    <w:rsid w:val="00202144"/>
    <w:rsid w:val="002021EC"/>
    <w:rsid w:val="00202260"/>
    <w:rsid w:val="002023A7"/>
    <w:rsid w:val="002027D9"/>
    <w:rsid w:val="00202EA0"/>
    <w:rsid w:val="002033DA"/>
    <w:rsid w:val="0020349C"/>
    <w:rsid w:val="002037E0"/>
    <w:rsid w:val="00203BC6"/>
    <w:rsid w:val="002041CB"/>
    <w:rsid w:val="002042EA"/>
    <w:rsid w:val="00204567"/>
    <w:rsid w:val="002048F1"/>
    <w:rsid w:val="00204AB8"/>
    <w:rsid w:val="00204BE8"/>
    <w:rsid w:val="00204DBD"/>
    <w:rsid w:val="00205038"/>
    <w:rsid w:val="00205393"/>
    <w:rsid w:val="00205844"/>
    <w:rsid w:val="00205A0D"/>
    <w:rsid w:val="0020639C"/>
    <w:rsid w:val="00206B03"/>
    <w:rsid w:val="00206CA7"/>
    <w:rsid w:val="00206D24"/>
    <w:rsid w:val="00206E85"/>
    <w:rsid w:val="00206ECC"/>
    <w:rsid w:val="00206F38"/>
    <w:rsid w:val="002070DD"/>
    <w:rsid w:val="002074DB"/>
    <w:rsid w:val="0020772C"/>
    <w:rsid w:val="00207A21"/>
    <w:rsid w:val="00207AB0"/>
    <w:rsid w:val="00210396"/>
    <w:rsid w:val="0021058F"/>
    <w:rsid w:val="00210799"/>
    <w:rsid w:val="00210955"/>
    <w:rsid w:val="0021095A"/>
    <w:rsid w:val="00210B0B"/>
    <w:rsid w:val="00210DB0"/>
    <w:rsid w:val="00211667"/>
    <w:rsid w:val="00211887"/>
    <w:rsid w:val="00211BA3"/>
    <w:rsid w:val="00211D19"/>
    <w:rsid w:val="00211E87"/>
    <w:rsid w:val="00211F52"/>
    <w:rsid w:val="00212259"/>
    <w:rsid w:val="002122D0"/>
    <w:rsid w:val="002124AD"/>
    <w:rsid w:val="0021291C"/>
    <w:rsid w:val="00212B76"/>
    <w:rsid w:val="00212E8C"/>
    <w:rsid w:val="00212EFC"/>
    <w:rsid w:val="0021302A"/>
    <w:rsid w:val="00213067"/>
    <w:rsid w:val="002131BC"/>
    <w:rsid w:val="00213219"/>
    <w:rsid w:val="0021359F"/>
    <w:rsid w:val="00213774"/>
    <w:rsid w:val="00213876"/>
    <w:rsid w:val="00213A28"/>
    <w:rsid w:val="00213A71"/>
    <w:rsid w:val="00213AB0"/>
    <w:rsid w:val="00213B10"/>
    <w:rsid w:val="00213BC1"/>
    <w:rsid w:val="00213EDC"/>
    <w:rsid w:val="00213F25"/>
    <w:rsid w:val="00214222"/>
    <w:rsid w:val="00214240"/>
    <w:rsid w:val="00214771"/>
    <w:rsid w:val="002148BA"/>
    <w:rsid w:val="0021496B"/>
    <w:rsid w:val="00214A1E"/>
    <w:rsid w:val="00214D48"/>
    <w:rsid w:val="00214E79"/>
    <w:rsid w:val="002150B1"/>
    <w:rsid w:val="00215126"/>
    <w:rsid w:val="002152FE"/>
    <w:rsid w:val="002156F0"/>
    <w:rsid w:val="002159E4"/>
    <w:rsid w:val="00215B66"/>
    <w:rsid w:val="00215E61"/>
    <w:rsid w:val="00215EAE"/>
    <w:rsid w:val="00216279"/>
    <w:rsid w:val="002163DA"/>
    <w:rsid w:val="00216BCB"/>
    <w:rsid w:val="00216CBD"/>
    <w:rsid w:val="00216CCD"/>
    <w:rsid w:val="00216CD1"/>
    <w:rsid w:val="00217101"/>
    <w:rsid w:val="00217263"/>
    <w:rsid w:val="002172EA"/>
    <w:rsid w:val="002176B7"/>
    <w:rsid w:val="00217A9A"/>
    <w:rsid w:val="00217BC1"/>
    <w:rsid w:val="00217E90"/>
    <w:rsid w:val="00217FA2"/>
    <w:rsid w:val="002201E2"/>
    <w:rsid w:val="00220758"/>
    <w:rsid w:val="00220912"/>
    <w:rsid w:val="00220986"/>
    <w:rsid w:val="00220CEA"/>
    <w:rsid w:val="00220D2D"/>
    <w:rsid w:val="00220DCE"/>
    <w:rsid w:val="00220F78"/>
    <w:rsid w:val="0022100E"/>
    <w:rsid w:val="00221087"/>
    <w:rsid w:val="002213A3"/>
    <w:rsid w:val="00221505"/>
    <w:rsid w:val="002216EA"/>
    <w:rsid w:val="0022195A"/>
    <w:rsid w:val="0022198C"/>
    <w:rsid w:val="00222267"/>
    <w:rsid w:val="002222F0"/>
    <w:rsid w:val="0022240A"/>
    <w:rsid w:val="00222719"/>
    <w:rsid w:val="00222B91"/>
    <w:rsid w:val="00222E53"/>
    <w:rsid w:val="002239BC"/>
    <w:rsid w:val="00223D2C"/>
    <w:rsid w:val="00223F01"/>
    <w:rsid w:val="002240B1"/>
    <w:rsid w:val="0022413B"/>
    <w:rsid w:val="002241E0"/>
    <w:rsid w:val="00224544"/>
    <w:rsid w:val="002245E4"/>
    <w:rsid w:val="00224814"/>
    <w:rsid w:val="00224A63"/>
    <w:rsid w:val="00224D37"/>
    <w:rsid w:val="00224F37"/>
    <w:rsid w:val="0022500E"/>
    <w:rsid w:val="002251AC"/>
    <w:rsid w:val="0022537C"/>
    <w:rsid w:val="002254BA"/>
    <w:rsid w:val="00225EE2"/>
    <w:rsid w:val="00225FE0"/>
    <w:rsid w:val="00226090"/>
    <w:rsid w:val="0022620B"/>
    <w:rsid w:val="002268D8"/>
    <w:rsid w:val="00226BDC"/>
    <w:rsid w:val="00226D48"/>
    <w:rsid w:val="00226E82"/>
    <w:rsid w:val="002271E6"/>
    <w:rsid w:val="002273CD"/>
    <w:rsid w:val="0022769B"/>
    <w:rsid w:val="00227F37"/>
    <w:rsid w:val="00227F5A"/>
    <w:rsid w:val="002300A4"/>
    <w:rsid w:val="002300B7"/>
    <w:rsid w:val="0023041F"/>
    <w:rsid w:val="00230427"/>
    <w:rsid w:val="002307C3"/>
    <w:rsid w:val="00230996"/>
    <w:rsid w:val="00230BBE"/>
    <w:rsid w:val="0023130C"/>
    <w:rsid w:val="002314F4"/>
    <w:rsid w:val="00231510"/>
    <w:rsid w:val="002315F3"/>
    <w:rsid w:val="0023183C"/>
    <w:rsid w:val="002318C6"/>
    <w:rsid w:val="002318D5"/>
    <w:rsid w:val="00231909"/>
    <w:rsid w:val="00231B81"/>
    <w:rsid w:val="00231EAA"/>
    <w:rsid w:val="00232134"/>
    <w:rsid w:val="00232155"/>
    <w:rsid w:val="002322CE"/>
    <w:rsid w:val="002327D7"/>
    <w:rsid w:val="00232AEB"/>
    <w:rsid w:val="00232AFB"/>
    <w:rsid w:val="00232DA8"/>
    <w:rsid w:val="00232E56"/>
    <w:rsid w:val="00232F33"/>
    <w:rsid w:val="00232FE4"/>
    <w:rsid w:val="002332A0"/>
    <w:rsid w:val="00233554"/>
    <w:rsid w:val="00233685"/>
    <w:rsid w:val="002337BC"/>
    <w:rsid w:val="00233B46"/>
    <w:rsid w:val="00233BCC"/>
    <w:rsid w:val="00234737"/>
    <w:rsid w:val="00234951"/>
    <w:rsid w:val="00234ADA"/>
    <w:rsid w:val="00234D5D"/>
    <w:rsid w:val="00234F66"/>
    <w:rsid w:val="00235232"/>
    <w:rsid w:val="00235291"/>
    <w:rsid w:val="00235298"/>
    <w:rsid w:val="002352B0"/>
    <w:rsid w:val="00235360"/>
    <w:rsid w:val="002353FD"/>
    <w:rsid w:val="00235666"/>
    <w:rsid w:val="002356B8"/>
    <w:rsid w:val="00235B3D"/>
    <w:rsid w:val="00235BE5"/>
    <w:rsid w:val="00235E6A"/>
    <w:rsid w:val="002360D4"/>
    <w:rsid w:val="0023624F"/>
    <w:rsid w:val="0023656A"/>
    <w:rsid w:val="0023663B"/>
    <w:rsid w:val="00236C6E"/>
    <w:rsid w:val="00236FC5"/>
    <w:rsid w:val="00237162"/>
    <w:rsid w:val="002371A0"/>
    <w:rsid w:val="00237288"/>
    <w:rsid w:val="00237687"/>
    <w:rsid w:val="002378E0"/>
    <w:rsid w:val="00237B2B"/>
    <w:rsid w:val="00237E04"/>
    <w:rsid w:val="00237E4B"/>
    <w:rsid w:val="002401E1"/>
    <w:rsid w:val="0024031C"/>
    <w:rsid w:val="00240495"/>
    <w:rsid w:val="002406DC"/>
    <w:rsid w:val="002409E9"/>
    <w:rsid w:val="00240C8B"/>
    <w:rsid w:val="00240CF1"/>
    <w:rsid w:val="00240D8A"/>
    <w:rsid w:val="00240FBC"/>
    <w:rsid w:val="00241095"/>
    <w:rsid w:val="0024117B"/>
    <w:rsid w:val="0024128D"/>
    <w:rsid w:val="002413FC"/>
    <w:rsid w:val="00241D1D"/>
    <w:rsid w:val="00241D52"/>
    <w:rsid w:val="00241DFF"/>
    <w:rsid w:val="00241F4D"/>
    <w:rsid w:val="002421E2"/>
    <w:rsid w:val="002423E7"/>
    <w:rsid w:val="00242482"/>
    <w:rsid w:val="00242700"/>
    <w:rsid w:val="0024272A"/>
    <w:rsid w:val="00242785"/>
    <w:rsid w:val="0024284D"/>
    <w:rsid w:val="00242B32"/>
    <w:rsid w:val="00242BCE"/>
    <w:rsid w:val="00242E7A"/>
    <w:rsid w:val="00242F16"/>
    <w:rsid w:val="002433BA"/>
    <w:rsid w:val="002433BD"/>
    <w:rsid w:val="00243403"/>
    <w:rsid w:val="002434EF"/>
    <w:rsid w:val="0024378D"/>
    <w:rsid w:val="002437F4"/>
    <w:rsid w:val="002439D3"/>
    <w:rsid w:val="002439ED"/>
    <w:rsid w:val="00243B17"/>
    <w:rsid w:val="002442F5"/>
    <w:rsid w:val="00244513"/>
    <w:rsid w:val="00244715"/>
    <w:rsid w:val="002448F0"/>
    <w:rsid w:val="002449A5"/>
    <w:rsid w:val="00244D06"/>
    <w:rsid w:val="00244F5E"/>
    <w:rsid w:val="002450AB"/>
    <w:rsid w:val="002450D5"/>
    <w:rsid w:val="00245777"/>
    <w:rsid w:val="002457B4"/>
    <w:rsid w:val="00245A39"/>
    <w:rsid w:val="00246A54"/>
    <w:rsid w:val="00246A82"/>
    <w:rsid w:val="00246CE8"/>
    <w:rsid w:val="00247200"/>
    <w:rsid w:val="002476DF"/>
    <w:rsid w:val="00247B6C"/>
    <w:rsid w:val="00247BE9"/>
    <w:rsid w:val="00247C16"/>
    <w:rsid w:val="00247DB2"/>
    <w:rsid w:val="00250328"/>
    <w:rsid w:val="0025066F"/>
    <w:rsid w:val="00250746"/>
    <w:rsid w:val="002507DA"/>
    <w:rsid w:val="00250A30"/>
    <w:rsid w:val="00250A6F"/>
    <w:rsid w:val="00250D78"/>
    <w:rsid w:val="00250F47"/>
    <w:rsid w:val="00250F7A"/>
    <w:rsid w:val="00250FFA"/>
    <w:rsid w:val="002517BE"/>
    <w:rsid w:val="002518B9"/>
    <w:rsid w:val="002519BB"/>
    <w:rsid w:val="00251C63"/>
    <w:rsid w:val="00251E86"/>
    <w:rsid w:val="00251F57"/>
    <w:rsid w:val="00251F84"/>
    <w:rsid w:val="002525EA"/>
    <w:rsid w:val="002526B7"/>
    <w:rsid w:val="00252A72"/>
    <w:rsid w:val="00252E37"/>
    <w:rsid w:val="00252F42"/>
    <w:rsid w:val="00253111"/>
    <w:rsid w:val="00253737"/>
    <w:rsid w:val="00253A7E"/>
    <w:rsid w:val="00253A9A"/>
    <w:rsid w:val="00253B29"/>
    <w:rsid w:val="00253B44"/>
    <w:rsid w:val="002542D8"/>
    <w:rsid w:val="002542DE"/>
    <w:rsid w:val="00254327"/>
    <w:rsid w:val="00254404"/>
    <w:rsid w:val="00254776"/>
    <w:rsid w:val="0025486C"/>
    <w:rsid w:val="002549B5"/>
    <w:rsid w:val="00254A17"/>
    <w:rsid w:val="00254B69"/>
    <w:rsid w:val="00254B71"/>
    <w:rsid w:val="00254BCB"/>
    <w:rsid w:val="00254C06"/>
    <w:rsid w:val="0025549C"/>
    <w:rsid w:val="00255740"/>
    <w:rsid w:val="0025586A"/>
    <w:rsid w:val="00255BE1"/>
    <w:rsid w:val="00255D35"/>
    <w:rsid w:val="00255EBE"/>
    <w:rsid w:val="00256033"/>
    <w:rsid w:val="0025605C"/>
    <w:rsid w:val="002562BB"/>
    <w:rsid w:val="002562D6"/>
    <w:rsid w:val="00256688"/>
    <w:rsid w:val="00256A01"/>
    <w:rsid w:val="00256C83"/>
    <w:rsid w:val="00256D31"/>
    <w:rsid w:val="002570E2"/>
    <w:rsid w:val="002575AF"/>
    <w:rsid w:val="00257644"/>
    <w:rsid w:val="002576E7"/>
    <w:rsid w:val="002579B8"/>
    <w:rsid w:val="00257A45"/>
    <w:rsid w:val="00257A82"/>
    <w:rsid w:val="00257AA6"/>
    <w:rsid w:val="00257B76"/>
    <w:rsid w:val="00257B86"/>
    <w:rsid w:val="00257B97"/>
    <w:rsid w:val="00257C95"/>
    <w:rsid w:val="00257D5A"/>
    <w:rsid w:val="00260249"/>
    <w:rsid w:val="00260649"/>
    <w:rsid w:val="002607F1"/>
    <w:rsid w:val="00260870"/>
    <w:rsid w:val="00260935"/>
    <w:rsid w:val="002609E0"/>
    <w:rsid w:val="00260DCC"/>
    <w:rsid w:val="00260E8C"/>
    <w:rsid w:val="00260F61"/>
    <w:rsid w:val="00260F8B"/>
    <w:rsid w:val="002612EE"/>
    <w:rsid w:val="00261308"/>
    <w:rsid w:val="0026170B"/>
    <w:rsid w:val="0026194A"/>
    <w:rsid w:val="00261A67"/>
    <w:rsid w:val="00261CFE"/>
    <w:rsid w:val="00261D8B"/>
    <w:rsid w:val="00261E34"/>
    <w:rsid w:val="00261FEE"/>
    <w:rsid w:val="0026209A"/>
    <w:rsid w:val="002621EB"/>
    <w:rsid w:val="0026223B"/>
    <w:rsid w:val="0026262D"/>
    <w:rsid w:val="00262643"/>
    <w:rsid w:val="00262658"/>
    <w:rsid w:val="0026269E"/>
    <w:rsid w:val="00262A7E"/>
    <w:rsid w:val="00262C5D"/>
    <w:rsid w:val="00262C9C"/>
    <w:rsid w:val="00262CF7"/>
    <w:rsid w:val="00262D4A"/>
    <w:rsid w:val="00262EDE"/>
    <w:rsid w:val="00263070"/>
    <w:rsid w:val="002630BF"/>
    <w:rsid w:val="0026323E"/>
    <w:rsid w:val="002639D2"/>
    <w:rsid w:val="00263CBF"/>
    <w:rsid w:val="00263DC0"/>
    <w:rsid w:val="00264592"/>
    <w:rsid w:val="0026468A"/>
    <w:rsid w:val="002647AA"/>
    <w:rsid w:val="00264DB8"/>
    <w:rsid w:val="00265173"/>
    <w:rsid w:val="002653B3"/>
    <w:rsid w:val="00265834"/>
    <w:rsid w:val="00265B32"/>
    <w:rsid w:val="0026609E"/>
    <w:rsid w:val="002661DB"/>
    <w:rsid w:val="0026650C"/>
    <w:rsid w:val="002665C0"/>
    <w:rsid w:val="002665F6"/>
    <w:rsid w:val="002671CB"/>
    <w:rsid w:val="002676A2"/>
    <w:rsid w:val="0026798D"/>
    <w:rsid w:val="00267CA4"/>
    <w:rsid w:val="00267D93"/>
    <w:rsid w:val="00267DAD"/>
    <w:rsid w:val="00267E0D"/>
    <w:rsid w:val="00267EF1"/>
    <w:rsid w:val="00267F7A"/>
    <w:rsid w:val="0027000B"/>
    <w:rsid w:val="0027015C"/>
    <w:rsid w:val="0027017C"/>
    <w:rsid w:val="002709B1"/>
    <w:rsid w:val="002711B9"/>
    <w:rsid w:val="0027123E"/>
    <w:rsid w:val="00271455"/>
    <w:rsid w:val="0027145E"/>
    <w:rsid w:val="0027153E"/>
    <w:rsid w:val="00271542"/>
    <w:rsid w:val="00271591"/>
    <w:rsid w:val="002715D0"/>
    <w:rsid w:val="0027197C"/>
    <w:rsid w:val="00271DB2"/>
    <w:rsid w:val="00271E19"/>
    <w:rsid w:val="002723D8"/>
    <w:rsid w:val="002726D5"/>
    <w:rsid w:val="002726E3"/>
    <w:rsid w:val="002727CE"/>
    <w:rsid w:val="002728EF"/>
    <w:rsid w:val="00272CA4"/>
    <w:rsid w:val="00272CAE"/>
    <w:rsid w:val="00272D2F"/>
    <w:rsid w:val="00273125"/>
    <w:rsid w:val="002731AF"/>
    <w:rsid w:val="00273722"/>
    <w:rsid w:val="00273A6C"/>
    <w:rsid w:val="00273F19"/>
    <w:rsid w:val="00273F62"/>
    <w:rsid w:val="00274062"/>
    <w:rsid w:val="002746F1"/>
    <w:rsid w:val="00274D52"/>
    <w:rsid w:val="00274E6D"/>
    <w:rsid w:val="00275089"/>
    <w:rsid w:val="0027510C"/>
    <w:rsid w:val="00275129"/>
    <w:rsid w:val="00275359"/>
    <w:rsid w:val="00275369"/>
    <w:rsid w:val="0027563B"/>
    <w:rsid w:val="0027584F"/>
    <w:rsid w:val="002759B2"/>
    <w:rsid w:val="00275E57"/>
    <w:rsid w:val="00276051"/>
    <w:rsid w:val="002760B0"/>
    <w:rsid w:val="002760CB"/>
    <w:rsid w:val="002763E7"/>
    <w:rsid w:val="0027663D"/>
    <w:rsid w:val="00276C9D"/>
    <w:rsid w:val="00276CA2"/>
    <w:rsid w:val="00276D4C"/>
    <w:rsid w:val="00276DEC"/>
    <w:rsid w:val="0027715A"/>
    <w:rsid w:val="00277225"/>
    <w:rsid w:val="0027738F"/>
    <w:rsid w:val="002773C6"/>
    <w:rsid w:val="002775E8"/>
    <w:rsid w:val="00277890"/>
    <w:rsid w:val="00277A0B"/>
    <w:rsid w:val="00277C1E"/>
    <w:rsid w:val="00277C3C"/>
    <w:rsid w:val="00277D7C"/>
    <w:rsid w:val="00277E6B"/>
    <w:rsid w:val="00277E84"/>
    <w:rsid w:val="0028026D"/>
    <w:rsid w:val="00280560"/>
    <w:rsid w:val="0028056C"/>
    <w:rsid w:val="00280682"/>
    <w:rsid w:val="0028096B"/>
    <w:rsid w:val="00281330"/>
    <w:rsid w:val="00281810"/>
    <w:rsid w:val="00281833"/>
    <w:rsid w:val="00281A7A"/>
    <w:rsid w:val="00281D1A"/>
    <w:rsid w:val="00281FA6"/>
    <w:rsid w:val="002820A9"/>
    <w:rsid w:val="002820E0"/>
    <w:rsid w:val="00282190"/>
    <w:rsid w:val="00282297"/>
    <w:rsid w:val="0028271F"/>
    <w:rsid w:val="00282944"/>
    <w:rsid w:val="00282A93"/>
    <w:rsid w:val="00282BA9"/>
    <w:rsid w:val="00282C91"/>
    <w:rsid w:val="00282D3F"/>
    <w:rsid w:val="00282D98"/>
    <w:rsid w:val="002834CC"/>
    <w:rsid w:val="002839BB"/>
    <w:rsid w:val="00283CC1"/>
    <w:rsid w:val="00283EDC"/>
    <w:rsid w:val="002840AD"/>
    <w:rsid w:val="00284181"/>
    <w:rsid w:val="002841E6"/>
    <w:rsid w:val="00284325"/>
    <w:rsid w:val="002845AD"/>
    <w:rsid w:val="00284BAC"/>
    <w:rsid w:val="00284BCC"/>
    <w:rsid w:val="00285139"/>
    <w:rsid w:val="002853CD"/>
    <w:rsid w:val="00285525"/>
    <w:rsid w:val="0028574C"/>
    <w:rsid w:val="00285776"/>
    <w:rsid w:val="00285CF0"/>
    <w:rsid w:val="00285DD7"/>
    <w:rsid w:val="0028615B"/>
    <w:rsid w:val="002861FD"/>
    <w:rsid w:val="00286245"/>
    <w:rsid w:val="0028655B"/>
    <w:rsid w:val="002865FC"/>
    <w:rsid w:val="00286984"/>
    <w:rsid w:val="00286FDA"/>
    <w:rsid w:val="002874CB"/>
    <w:rsid w:val="00287531"/>
    <w:rsid w:val="002876C5"/>
    <w:rsid w:val="002877E6"/>
    <w:rsid w:val="00287936"/>
    <w:rsid w:val="00287EDB"/>
    <w:rsid w:val="0029010A"/>
    <w:rsid w:val="0029066D"/>
    <w:rsid w:val="002906BB"/>
    <w:rsid w:val="00290712"/>
    <w:rsid w:val="0029074F"/>
    <w:rsid w:val="0029077D"/>
    <w:rsid w:val="00290EC1"/>
    <w:rsid w:val="00290F6B"/>
    <w:rsid w:val="00291093"/>
    <w:rsid w:val="00291369"/>
    <w:rsid w:val="00291709"/>
    <w:rsid w:val="00291770"/>
    <w:rsid w:val="00291855"/>
    <w:rsid w:val="00291969"/>
    <w:rsid w:val="00291B56"/>
    <w:rsid w:val="00291CD6"/>
    <w:rsid w:val="00292555"/>
    <w:rsid w:val="002928E7"/>
    <w:rsid w:val="00292993"/>
    <w:rsid w:val="00292A89"/>
    <w:rsid w:val="00292B5A"/>
    <w:rsid w:val="00292EEA"/>
    <w:rsid w:val="00292F3E"/>
    <w:rsid w:val="0029325E"/>
    <w:rsid w:val="0029365E"/>
    <w:rsid w:val="0029393F"/>
    <w:rsid w:val="00293A10"/>
    <w:rsid w:val="00293D59"/>
    <w:rsid w:val="00293F3B"/>
    <w:rsid w:val="002940E0"/>
    <w:rsid w:val="00294132"/>
    <w:rsid w:val="00294412"/>
    <w:rsid w:val="002946D8"/>
    <w:rsid w:val="00294743"/>
    <w:rsid w:val="002947A1"/>
    <w:rsid w:val="00294847"/>
    <w:rsid w:val="00294B35"/>
    <w:rsid w:val="00294BF9"/>
    <w:rsid w:val="00294CD5"/>
    <w:rsid w:val="00295066"/>
    <w:rsid w:val="002952F7"/>
    <w:rsid w:val="002955FB"/>
    <w:rsid w:val="00295675"/>
    <w:rsid w:val="0029596F"/>
    <w:rsid w:val="002959B9"/>
    <w:rsid w:val="00295A62"/>
    <w:rsid w:val="00295E1C"/>
    <w:rsid w:val="00295F45"/>
    <w:rsid w:val="0029605D"/>
    <w:rsid w:val="0029654B"/>
    <w:rsid w:val="0029666D"/>
    <w:rsid w:val="002967C9"/>
    <w:rsid w:val="00296907"/>
    <w:rsid w:val="00296F48"/>
    <w:rsid w:val="0029731D"/>
    <w:rsid w:val="002976B6"/>
    <w:rsid w:val="00297A81"/>
    <w:rsid w:val="00297B5E"/>
    <w:rsid w:val="00297EA8"/>
    <w:rsid w:val="00297F55"/>
    <w:rsid w:val="002A0485"/>
    <w:rsid w:val="002A04C4"/>
    <w:rsid w:val="002A0551"/>
    <w:rsid w:val="002A068C"/>
    <w:rsid w:val="002A0704"/>
    <w:rsid w:val="002A074A"/>
    <w:rsid w:val="002A0949"/>
    <w:rsid w:val="002A09CE"/>
    <w:rsid w:val="002A107B"/>
    <w:rsid w:val="002A10DD"/>
    <w:rsid w:val="002A1259"/>
    <w:rsid w:val="002A13A9"/>
    <w:rsid w:val="002A159C"/>
    <w:rsid w:val="002A17ED"/>
    <w:rsid w:val="002A1927"/>
    <w:rsid w:val="002A1C7F"/>
    <w:rsid w:val="002A202E"/>
    <w:rsid w:val="002A20D8"/>
    <w:rsid w:val="002A2255"/>
    <w:rsid w:val="002A2FF0"/>
    <w:rsid w:val="002A323C"/>
    <w:rsid w:val="002A3681"/>
    <w:rsid w:val="002A3803"/>
    <w:rsid w:val="002A385D"/>
    <w:rsid w:val="002A39BF"/>
    <w:rsid w:val="002A3DB9"/>
    <w:rsid w:val="002A42EB"/>
    <w:rsid w:val="002A4329"/>
    <w:rsid w:val="002A4677"/>
    <w:rsid w:val="002A46FF"/>
    <w:rsid w:val="002A47BE"/>
    <w:rsid w:val="002A4911"/>
    <w:rsid w:val="002A4CEA"/>
    <w:rsid w:val="002A4FDB"/>
    <w:rsid w:val="002A50D2"/>
    <w:rsid w:val="002A53B1"/>
    <w:rsid w:val="002A5595"/>
    <w:rsid w:val="002A55F6"/>
    <w:rsid w:val="002A58CA"/>
    <w:rsid w:val="002A5AB8"/>
    <w:rsid w:val="002A5B2E"/>
    <w:rsid w:val="002A5F32"/>
    <w:rsid w:val="002A63AB"/>
    <w:rsid w:val="002A63AE"/>
    <w:rsid w:val="002A63E4"/>
    <w:rsid w:val="002A6475"/>
    <w:rsid w:val="002A6532"/>
    <w:rsid w:val="002A66A5"/>
    <w:rsid w:val="002A670E"/>
    <w:rsid w:val="002A6AF2"/>
    <w:rsid w:val="002A6C69"/>
    <w:rsid w:val="002A6FEE"/>
    <w:rsid w:val="002A7351"/>
    <w:rsid w:val="002A73DE"/>
    <w:rsid w:val="002A77BF"/>
    <w:rsid w:val="002A7A09"/>
    <w:rsid w:val="002A7C2C"/>
    <w:rsid w:val="002A7C7E"/>
    <w:rsid w:val="002A7E3E"/>
    <w:rsid w:val="002A7F56"/>
    <w:rsid w:val="002B001B"/>
    <w:rsid w:val="002B013A"/>
    <w:rsid w:val="002B0491"/>
    <w:rsid w:val="002B07BB"/>
    <w:rsid w:val="002B085B"/>
    <w:rsid w:val="002B08C7"/>
    <w:rsid w:val="002B0B27"/>
    <w:rsid w:val="002B119F"/>
    <w:rsid w:val="002B1ED0"/>
    <w:rsid w:val="002B22B3"/>
    <w:rsid w:val="002B23E7"/>
    <w:rsid w:val="002B2AB7"/>
    <w:rsid w:val="002B2C7C"/>
    <w:rsid w:val="002B35E0"/>
    <w:rsid w:val="002B36AB"/>
    <w:rsid w:val="002B3718"/>
    <w:rsid w:val="002B3E9E"/>
    <w:rsid w:val="002B3F14"/>
    <w:rsid w:val="002B3F44"/>
    <w:rsid w:val="002B3F89"/>
    <w:rsid w:val="002B4082"/>
    <w:rsid w:val="002B4672"/>
    <w:rsid w:val="002B4769"/>
    <w:rsid w:val="002B48F8"/>
    <w:rsid w:val="002B4A78"/>
    <w:rsid w:val="002B4CC9"/>
    <w:rsid w:val="002B4DF5"/>
    <w:rsid w:val="002B5054"/>
    <w:rsid w:val="002B52B0"/>
    <w:rsid w:val="002B58D1"/>
    <w:rsid w:val="002B5C36"/>
    <w:rsid w:val="002B5CA0"/>
    <w:rsid w:val="002B5CFE"/>
    <w:rsid w:val="002B5E90"/>
    <w:rsid w:val="002B617C"/>
    <w:rsid w:val="002B6609"/>
    <w:rsid w:val="002B66B9"/>
    <w:rsid w:val="002B67BC"/>
    <w:rsid w:val="002B6A84"/>
    <w:rsid w:val="002B6D12"/>
    <w:rsid w:val="002B700B"/>
    <w:rsid w:val="002B722A"/>
    <w:rsid w:val="002B767D"/>
    <w:rsid w:val="002B7705"/>
    <w:rsid w:val="002B7C67"/>
    <w:rsid w:val="002C04EB"/>
    <w:rsid w:val="002C062E"/>
    <w:rsid w:val="002C0695"/>
    <w:rsid w:val="002C0864"/>
    <w:rsid w:val="002C08E8"/>
    <w:rsid w:val="002C0BD7"/>
    <w:rsid w:val="002C0D69"/>
    <w:rsid w:val="002C0E71"/>
    <w:rsid w:val="002C11A7"/>
    <w:rsid w:val="002C1783"/>
    <w:rsid w:val="002C1B77"/>
    <w:rsid w:val="002C1E23"/>
    <w:rsid w:val="002C1F1F"/>
    <w:rsid w:val="002C23C2"/>
    <w:rsid w:val="002C242A"/>
    <w:rsid w:val="002C26F7"/>
    <w:rsid w:val="002C32E3"/>
    <w:rsid w:val="002C3323"/>
    <w:rsid w:val="002C356C"/>
    <w:rsid w:val="002C36F1"/>
    <w:rsid w:val="002C3B86"/>
    <w:rsid w:val="002C3BCF"/>
    <w:rsid w:val="002C3C4C"/>
    <w:rsid w:val="002C3D2B"/>
    <w:rsid w:val="002C3E84"/>
    <w:rsid w:val="002C3F72"/>
    <w:rsid w:val="002C4676"/>
    <w:rsid w:val="002C4A2F"/>
    <w:rsid w:val="002C4B22"/>
    <w:rsid w:val="002C4C23"/>
    <w:rsid w:val="002C4E4F"/>
    <w:rsid w:val="002C4F11"/>
    <w:rsid w:val="002C4F19"/>
    <w:rsid w:val="002C514A"/>
    <w:rsid w:val="002C5263"/>
    <w:rsid w:val="002C53CF"/>
    <w:rsid w:val="002C56E0"/>
    <w:rsid w:val="002C58AE"/>
    <w:rsid w:val="002C6123"/>
    <w:rsid w:val="002C64DC"/>
    <w:rsid w:val="002C67CB"/>
    <w:rsid w:val="002C68AE"/>
    <w:rsid w:val="002C6AB6"/>
    <w:rsid w:val="002C6E0D"/>
    <w:rsid w:val="002C6E40"/>
    <w:rsid w:val="002C70CA"/>
    <w:rsid w:val="002C72E8"/>
    <w:rsid w:val="002C736D"/>
    <w:rsid w:val="002C75AE"/>
    <w:rsid w:val="002C7719"/>
    <w:rsid w:val="002C772F"/>
    <w:rsid w:val="002C7845"/>
    <w:rsid w:val="002C78EE"/>
    <w:rsid w:val="002C7D23"/>
    <w:rsid w:val="002D00CD"/>
    <w:rsid w:val="002D02C8"/>
    <w:rsid w:val="002D0439"/>
    <w:rsid w:val="002D049C"/>
    <w:rsid w:val="002D06BC"/>
    <w:rsid w:val="002D0726"/>
    <w:rsid w:val="002D0746"/>
    <w:rsid w:val="002D0901"/>
    <w:rsid w:val="002D0A70"/>
    <w:rsid w:val="002D0AA7"/>
    <w:rsid w:val="002D0CC6"/>
    <w:rsid w:val="002D0D08"/>
    <w:rsid w:val="002D144D"/>
    <w:rsid w:val="002D1A4C"/>
    <w:rsid w:val="002D1BB6"/>
    <w:rsid w:val="002D1C57"/>
    <w:rsid w:val="002D21EE"/>
    <w:rsid w:val="002D22E0"/>
    <w:rsid w:val="002D24B3"/>
    <w:rsid w:val="002D2680"/>
    <w:rsid w:val="002D2762"/>
    <w:rsid w:val="002D27C3"/>
    <w:rsid w:val="002D298F"/>
    <w:rsid w:val="002D2AA8"/>
    <w:rsid w:val="002D2AD6"/>
    <w:rsid w:val="002D2D18"/>
    <w:rsid w:val="002D2DFE"/>
    <w:rsid w:val="002D37D6"/>
    <w:rsid w:val="002D3868"/>
    <w:rsid w:val="002D3B33"/>
    <w:rsid w:val="002D3CBF"/>
    <w:rsid w:val="002D4154"/>
    <w:rsid w:val="002D4534"/>
    <w:rsid w:val="002D4BE0"/>
    <w:rsid w:val="002D4C51"/>
    <w:rsid w:val="002D50A1"/>
    <w:rsid w:val="002D5A4A"/>
    <w:rsid w:val="002D5BBC"/>
    <w:rsid w:val="002D5C0E"/>
    <w:rsid w:val="002D5C98"/>
    <w:rsid w:val="002D5D01"/>
    <w:rsid w:val="002D6086"/>
    <w:rsid w:val="002D62FE"/>
    <w:rsid w:val="002D64A0"/>
    <w:rsid w:val="002D674D"/>
    <w:rsid w:val="002D6931"/>
    <w:rsid w:val="002D6D2B"/>
    <w:rsid w:val="002D6F92"/>
    <w:rsid w:val="002D75EC"/>
    <w:rsid w:val="002D77A1"/>
    <w:rsid w:val="002D77CA"/>
    <w:rsid w:val="002D7958"/>
    <w:rsid w:val="002D7980"/>
    <w:rsid w:val="002D7A17"/>
    <w:rsid w:val="002D7DCA"/>
    <w:rsid w:val="002D7F4B"/>
    <w:rsid w:val="002D7F95"/>
    <w:rsid w:val="002E0820"/>
    <w:rsid w:val="002E0854"/>
    <w:rsid w:val="002E0960"/>
    <w:rsid w:val="002E0962"/>
    <w:rsid w:val="002E0A3A"/>
    <w:rsid w:val="002E0EAA"/>
    <w:rsid w:val="002E0FA9"/>
    <w:rsid w:val="002E1073"/>
    <w:rsid w:val="002E108D"/>
    <w:rsid w:val="002E110D"/>
    <w:rsid w:val="002E15BD"/>
    <w:rsid w:val="002E15EA"/>
    <w:rsid w:val="002E180C"/>
    <w:rsid w:val="002E183B"/>
    <w:rsid w:val="002E19DB"/>
    <w:rsid w:val="002E1E60"/>
    <w:rsid w:val="002E1EDB"/>
    <w:rsid w:val="002E225A"/>
    <w:rsid w:val="002E22A3"/>
    <w:rsid w:val="002E2565"/>
    <w:rsid w:val="002E25BF"/>
    <w:rsid w:val="002E25EF"/>
    <w:rsid w:val="002E26FA"/>
    <w:rsid w:val="002E2954"/>
    <w:rsid w:val="002E2A91"/>
    <w:rsid w:val="002E2E17"/>
    <w:rsid w:val="002E30A2"/>
    <w:rsid w:val="002E30C1"/>
    <w:rsid w:val="002E3946"/>
    <w:rsid w:val="002E3ACF"/>
    <w:rsid w:val="002E3D88"/>
    <w:rsid w:val="002E3DF8"/>
    <w:rsid w:val="002E3E28"/>
    <w:rsid w:val="002E3F5E"/>
    <w:rsid w:val="002E40C6"/>
    <w:rsid w:val="002E4165"/>
    <w:rsid w:val="002E4429"/>
    <w:rsid w:val="002E442B"/>
    <w:rsid w:val="002E4604"/>
    <w:rsid w:val="002E4661"/>
    <w:rsid w:val="002E470D"/>
    <w:rsid w:val="002E49BC"/>
    <w:rsid w:val="002E4D01"/>
    <w:rsid w:val="002E4F2B"/>
    <w:rsid w:val="002E4F78"/>
    <w:rsid w:val="002E501B"/>
    <w:rsid w:val="002E5077"/>
    <w:rsid w:val="002E52CA"/>
    <w:rsid w:val="002E5330"/>
    <w:rsid w:val="002E558B"/>
    <w:rsid w:val="002E5601"/>
    <w:rsid w:val="002E58FD"/>
    <w:rsid w:val="002E5A6F"/>
    <w:rsid w:val="002E5C4C"/>
    <w:rsid w:val="002E609F"/>
    <w:rsid w:val="002E61B7"/>
    <w:rsid w:val="002E6348"/>
    <w:rsid w:val="002E651E"/>
    <w:rsid w:val="002E655C"/>
    <w:rsid w:val="002E6627"/>
    <w:rsid w:val="002E69A2"/>
    <w:rsid w:val="002E6D64"/>
    <w:rsid w:val="002E6F23"/>
    <w:rsid w:val="002E71AB"/>
    <w:rsid w:val="002E71F6"/>
    <w:rsid w:val="002E7616"/>
    <w:rsid w:val="002E77C0"/>
    <w:rsid w:val="002E7949"/>
    <w:rsid w:val="002E7A47"/>
    <w:rsid w:val="002E7E5D"/>
    <w:rsid w:val="002E7EAB"/>
    <w:rsid w:val="002E7F45"/>
    <w:rsid w:val="002E7FDF"/>
    <w:rsid w:val="002F0223"/>
    <w:rsid w:val="002F095C"/>
    <w:rsid w:val="002F0A58"/>
    <w:rsid w:val="002F0B0B"/>
    <w:rsid w:val="002F0D15"/>
    <w:rsid w:val="002F0FC8"/>
    <w:rsid w:val="002F11DB"/>
    <w:rsid w:val="002F1236"/>
    <w:rsid w:val="002F1275"/>
    <w:rsid w:val="002F145B"/>
    <w:rsid w:val="002F146B"/>
    <w:rsid w:val="002F1828"/>
    <w:rsid w:val="002F1E13"/>
    <w:rsid w:val="002F1F60"/>
    <w:rsid w:val="002F2024"/>
    <w:rsid w:val="002F2143"/>
    <w:rsid w:val="002F22EF"/>
    <w:rsid w:val="002F23F2"/>
    <w:rsid w:val="002F2643"/>
    <w:rsid w:val="002F27A1"/>
    <w:rsid w:val="002F27E2"/>
    <w:rsid w:val="002F29C1"/>
    <w:rsid w:val="002F2AB1"/>
    <w:rsid w:val="002F2BAA"/>
    <w:rsid w:val="002F2C88"/>
    <w:rsid w:val="002F2CBF"/>
    <w:rsid w:val="002F2D4B"/>
    <w:rsid w:val="002F2E1B"/>
    <w:rsid w:val="002F2E9D"/>
    <w:rsid w:val="002F2ED1"/>
    <w:rsid w:val="002F3186"/>
    <w:rsid w:val="002F33A8"/>
    <w:rsid w:val="002F3A96"/>
    <w:rsid w:val="002F3BBD"/>
    <w:rsid w:val="002F3C57"/>
    <w:rsid w:val="002F3D30"/>
    <w:rsid w:val="002F3E4A"/>
    <w:rsid w:val="002F4379"/>
    <w:rsid w:val="002F43A0"/>
    <w:rsid w:val="002F494C"/>
    <w:rsid w:val="002F4A7E"/>
    <w:rsid w:val="002F4D86"/>
    <w:rsid w:val="002F4E86"/>
    <w:rsid w:val="002F4F11"/>
    <w:rsid w:val="002F512B"/>
    <w:rsid w:val="002F53E4"/>
    <w:rsid w:val="002F54FB"/>
    <w:rsid w:val="002F56AE"/>
    <w:rsid w:val="002F583C"/>
    <w:rsid w:val="002F5B76"/>
    <w:rsid w:val="002F5C35"/>
    <w:rsid w:val="002F5E10"/>
    <w:rsid w:val="002F5E45"/>
    <w:rsid w:val="002F5EB2"/>
    <w:rsid w:val="002F60AE"/>
    <w:rsid w:val="002F6137"/>
    <w:rsid w:val="002F6154"/>
    <w:rsid w:val="002F62A0"/>
    <w:rsid w:val="002F6332"/>
    <w:rsid w:val="002F6577"/>
    <w:rsid w:val="002F6B5E"/>
    <w:rsid w:val="002F6CF7"/>
    <w:rsid w:val="002F6EAB"/>
    <w:rsid w:val="002F70C4"/>
    <w:rsid w:val="002F7337"/>
    <w:rsid w:val="002F73B1"/>
    <w:rsid w:val="002F75BA"/>
    <w:rsid w:val="002F7688"/>
    <w:rsid w:val="003000A8"/>
    <w:rsid w:val="003003C1"/>
    <w:rsid w:val="00300401"/>
    <w:rsid w:val="003007F3"/>
    <w:rsid w:val="0030089E"/>
    <w:rsid w:val="00300A24"/>
    <w:rsid w:val="00301405"/>
    <w:rsid w:val="003015B7"/>
    <w:rsid w:val="0030174E"/>
    <w:rsid w:val="00301C1C"/>
    <w:rsid w:val="00301D12"/>
    <w:rsid w:val="00301E6E"/>
    <w:rsid w:val="00301FEE"/>
    <w:rsid w:val="003021BB"/>
    <w:rsid w:val="00302230"/>
    <w:rsid w:val="00302C04"/>
    <w:rsid w:val="00302C9F"/>
    <w:rsid w:val="00303186"/>
    <w:rsid w:val="003031B5"/>
    <w:rsid w:val="003031D1"/>
    <w:rsid w:val="00303293"/>
    <w:rsid w:val="003034F8"/>
    <w:rsid w:val="00303521"/>
    <w:rsid w:val="0030392D"/>
    <w:rsid w:val="00303EE9"/>
    <w:rsid w:val="00303F57"/>
    <w:rsid w:val="00303FE0"/>
    <w:rsid w:val="003040C9"/>
    <w:rsid w:val="00304229"/>
    <w:rsid w:val="0030428A"/>
    <w:rsid w:val="00304542"/>
    <w:rsid w:val="00304E2F"/>
    <w:rsid w:val="003050BD"/>
    <w:rsid w:val="003050DF"/>
    <w:rsid w:val="003052AC"/>
    <w:rsid w:val="00305368"/>
    <w:rsid w:val="00305552"/>
    <w:rsid w:val="003058C8"/>
    <w:rsid w:val="00305B96"/>
    <w:rsid w:val="00305C74"/>
    <w:rsid w:val="00305C89"/>
    <w:rsid w:val="00305CE1"/>
    <w:rsid w:val="003065F7"/>
    <w:rsid w:val="00306B70"/>
    <w:rsid w:val="00306CE1"/>
    <w:rsid w:val="00306F93"/>
    <w:rsid w:val="003072E2"/>
    <w:rsid w:val="003073F3"/>
    <w:rsid w:val="003079E9"/>
    <w:rsid w:val="00307A81"/>
    <w:rsid w:val="00307DF0"/>
    <w:rsid w:val="00307F8D"/>
    <w:rsid w:val="00307FEE"/>
    <w:rsid w:val="00310227"/>
    <w:rsid w:val="003104F9"/>
    <w:rsid w:val="0031073C"/>
    <w:rsid w:val="00310823"/>
    <w:rsid w:val="00310A04"/>
    <w:rsid w:val="00310D8D"/>
    <w:rsid w:val="00310F2C"/>
    <w:rsid w:val="00310F36"/>
    <w:rsid w:val="00310F68"/>
    <w:rsid w:val="003112C5"/>
    <w:rsid w:val="0031131C"/>
    <w:rsid w:val="003114A7"/>
    <w:rsid w:val="003116EF"/>
    <w:rsid w:val="003117D0"/>
    <w:rsid w:val="003117E5"/>
    <w:rsid w:val="00311C31"/>
    <w:rsid w:val="00311E8A"/>
    <w:rsid w:val="00311EAF"/>
    <w:rsid w:val="003120FC"/>
    <w:rsid w:val="003122D5"/>
    <w:rsid w:val="003123C5"/>
    <w:rsid w:val="00312958"/>
    <w:rsid w:val="00312EA3"/>
    <w:rsid w:val="003131B6"/>
    <w:rsid w:val="003134BD"/>
    <w:rsid w:val="003136B6"/>
    <w:rsid w:val="003137EE"/>
    <w:rsid w:val="00313A04"/>
    <w:rsid w:val="00313AC2"/>
    <w:rsid w:val="00313B66"/>
    <w:rsid w:val="00313BDB"/>
    <w:rsid w:val="00313DB6"/>
    <w:rsid w:val="003141BD"/>
    <w:rsid w:val="00314361"/>
    <w:rsid w:val="0031499F"/>
    <w:rsid w:val="00314E55"/>
    <w:rsid w:val="00314FD6"/>
    <w:rsid w:val="003150DD"/>
    <w:rsid w:val="00315296"/>
    <w:rsid w:val="00315436"/>
    <w:rsid w:val="003154BC"/>
    <w:rsid w:val="003156D0"/>
    <w:rsid w:val="00315A36"/>
    <w:rsid w:val="00316517"/>
    <w:rsid w:val="00316627"/>
    <w:rsid w:val="00316691"/>
    <w:rsid w:val="00316A2B"/>
    <w:rsid w:val="00316C28"/>
    <w:rsid w:val="00316DDF"/>
    <w:rsid w:val="00316FD9"/>
    <w:rsid w:val="0031705B"/>
    <w:rsid w:val="003170E3"/>
    <w:rsid w:val="0031763C"/>
    <w:rsid w:val="00317700"/>
    <w:rsid w:val="003177FF"/>
    <w:rsid w:val="00317ABA"/>
    <w:rsid w:val="00317AC0"/>
    <w:rsid w:val="00317E7C"/>
    <w:rsid w:val="00317EF8"/>
    <w:rsid w:val="00317F21"/>
    <w:rsid w:val="00317FF0"/>
    <w:rsid w:val="00320291"/>
    <w:rsid w:val="0032035F"/>
    <w:rsid w:val="0032039A"/>
    <w:rsid w:val="0032042E"/>
    <w:rsid w:val="00320BCB"/>
    <w:rsid w:val="00320D10"/>
    <w:rsid w:val="00320D77"/>
    <w:rsid w:val="00320E50"/>
    <w:rsid w:val="00320FE0"/>
    <w:rsid w:val="00321140"/>
    <w:rsid w:val="0032141D"/>
    <w:rsid w:val="00321CBC"/>
    <w:rsid w:val="00321CE3"/>
    <w:rsid w:val="00321D02"/>
    <w:rsid w:val="003220DB"/>
    <w:rsid w:val="00322410"/>
    <w:rsid w:val="0032255D"/>
    <w:rsid w:val="00322653"/>
    <w:rsid w:val="003226CC"/>
    <w:rsid w:val="003227FB"/>
    <w:rsid w:val="0032294E"/>
    <w:rsid w:val="00322BAE"/>
    <w:rsid w:val="00322C2F"/>
    <w:rsid w:val="00322CC4"/>
    <w:rsid w:val="00322CE6"/>
    <w:rsid w:val="00322D1B"/>
    <w:rsid w:val="00322F51"/>
    <w:rsid w:val="00322F6E"/>
    <w:rsid w:val="00323090"/>
    <w:rsid w:val="00323142"/>
    <w:rsid w:val="00323230"/>
    <w:rsid w:val="003236A1"/>
    <w:rsid w:val="003236F9"/>
    <w:rsid w:val="00323D07"/>
    <w:rsid w:val="0032417D"/>
    <w:rsid w:val="00324677"/>
    <w:rsid w:val="00324B91"/>
    <w:rsid w:val="00324DD8"/>
    <w:rsid w:val="00324DDF"/>
    <w:rsid w:val="0032554B"/>
    <w:rsid w:val="00325C8C"/>
    <w:rsid w:val="00325E08"/>
    <w:rsid w:val="00325EE2"/>
    <w:rsid w:val="003262E8"/>
    <w:rsid w:val="00326453"/>
    <w:rsid w:val="00326C57"/>
    <w:rsid w:val="00327099"/>
    <w:rsid w:val="00327165"/>
    <w:rsid w:val="00327192"/>
    <w:rsid w:val="003272CE"/>
    <w:rsid w:val="0032732E"/>
    <w:rsid w:val="0032753B"/>
    <w:rsid w:val="003277B1"/>
    <w:rsid w:val="00327976"/>
    <w:rsid w:val="00327AF3"/>
    <w:rsid w:val="00330246"/>
    <w:rsid w:val="003303E3"/>
    <w:rsid w:val="00330533"/>
    <w:rsid w:val="003305DF"/>
    <w:rsid w:val="0033077F"/>
    <w:rsid w:val="00330B3A"/>
    <w:rsid w:val="00330D29"/>
    <w:rsid w:val="00330F31"/>
    <w:rsid w:val="003315D1"/>
    <w:rsid w:val="00331963"/>
    <w:rsid w:val="00331F2C"/>
    <w:rsid w:val="00331F59"/>
    <w:rsid w:val="003327FB"/>
    <w:rsid w:val="00332820"/>
    <w:rsid w:val="00332B65"/>
    <w:rsid w:val="00332BEF"/>
    <w:rsid w:val="00333041"/>
    <w:rsid w:val="00333255"/>
    <w:rsid w:val="003334B0"/>
    <w:rsid w:val="0033371B"/>
    <w:rsid w:val="0033395A"/>
    <w:rsid w:val="0033396F"/>
    <w:rsid w:val="00333DBB"/>
    <w:rsid w:val="00333E0E"/>
    <w:rsid w:val="0033411D"/>
    <w:rsid w:val="003341EB"/>
    <w:rsid w:val="00334277"/>
    <w:rsid w:val="003342A9"/>
    <w:rsid w:val="0033447D"/>
    <w:rsid w:val="00334564"/>
    <w:rsid w:val="003345D8"/>
    <w:rsid w:val="0033484C"/>
    <w:rsid w:val="00334985"/>
    <w:rsid w:val="00334CBF"/>
    <w:rsid w:val="00334DD0"/>
    <w:rsid w:val="00334FC4"/>
    <w:rsid w:val="003350A1"/>
    <w:rsid w:val="0033529A"/>
    <w:rsid w:val="003353F9"/>
    <w:rsid w:val="00335503"/>
    <w:rsid w:val="00335510"/>
    <w:rsid w:val="00335611"/>
    <w:rsid w:val="00335612"/>
    <w:rsid w:val="003356DB"/>
    <w:rsid w:val="0033582D"/>
    <w:rsid w:val="00335BA7"/>
    <w:rsid w:val="00335CB9"/>
    <w:rsid w:val="00335E16"/>
    <w:rsid w:val="00335E80"/>
    <w:rsid w:val="00335F4F"/>
    <w:rsid w:val="00336066"/>
    <w:rsid w:val="00336389"/>
    <w:rsid w:val="0033661C"/>
    <w:rsid w:val="00336C1B"/>
    <w:rsid w:val="00336DDF"/>
    <w:rsid w:val="00336DE9"/>
    <w:rsid w:val="003376FC"/>
    <w:rsid w:val="003378C6"/>
    <w:rsid w:val="003379F4"/>
    <w:rsid w:val="00337A70"/>
    <w:rsid w:val="00337C62"/>
    <w:rsid w:val="00337ED2"/>
    <w:rsid w:val="00337F27"/>
    <w:rsid w:val="003400E2"/>
    <w:rsid w:val="00340146"/>
    <w:rsid w:val="00340450"/>
    <w:rsid w:val="003404A2"/>
    <w:rsid w:val="00340817"/>
    <w:rsid w:val="0034096E"/>
    <w:rsid w:val="003409E8"/>
    <w:rsid w:val="00341154"/>
    <w:rsid w:val="003415AC"/>
    <w:rsid w:val="003417FF"/>
    <w:rsid w:val="00341922"/>
    <w:rsid w:val="003419C1"/>
    <w:rsid w:val="00341B51"/>
    <w:rsid w:val="00341BC4"/>
    <w:rsid w:val="00341CFC"/>
    <w:rsid w:val="00341E80"/>
    <w:rsid w:val="003421AB"/>
    <w:rsid w:val="00342453"/>
    <w:rsid w:val="0034257C"/>
    <w:rsid w:val="00342956"/>
    <w:rsid w:val="00342CE1"/>
    <w:rsid w:val="00343662"/>
    <w:rsid w:val="00343A39"/>
    <w:rsid w:val="00343A4A"/>
    <w:rsid w:val="00343A4E"/>
    <w:rsid w:val="003443D5"/>
    <w:rsid w:val="00344541"/>
    <w:rsid w:val="003448CE"/>
    <w:rsid w:val="00344B62"/>
    <w:rsid w:val="00344C31"/>
    <w:rsid w:val="00344D70"/>
    <w:rsid w:val="00344D98"/>
    <w:rsid w:val="00344F1F"/>
    <w:rsid w:val="00344F36"/>
    <w:rsid w:val="00345080"/>
    <w:rsid w:val="003451C1"/>
    <w:rsid w:val="00345670"/>
    <w:rsid w:val="00345767"/>
    <w:rsid w:val="00345847"/>
    <w:rsid w:val="00345B75"/>
    <w:rsid w:val="00345C30"/>
    <w:rsid w:val="00345D61"/>
    <w:rsid w:val="00345FB9"/>
    <w:rsid w:val="0034661D"/>
    <w:rsid w:val="0034708A"/>
    <w:rsid w:val="003473AC"/>
    <w:rsid w:val="003473ED"/>
    <w:rsid w:val="003474E5"/>
    <w:rsid w:val="00347510"/>
    <w:rsid w:val="00347634"/>
    <w:rsid w:val="0034771D"/>
    <w:rsid w:val="00347776"/>
    <w:rsid w:val="00347C66"/>
    <w:rsid w:val="00347F00"/>
    <w:rsid w:val="003505EA"/>
    <w:rsid w:val="00350C42"/>
    <w:rsid w:val="00350DCB"/>
    <w:rsid w:val="00351148"/>
    <w:rsid w:val="0035126B"/>
    <w:rsid w:val="00351333"/>
    <w:rsid w:val="003514C6"/>
    <w:rsid w:val="0035157B"/>
    <w:rsid w:val="00351B54"/>
    <w:rsid w:val="00351CD9"/>
    <w:rsid w:val="00351D42"/>
    <w:rsid w:val="00352082"/>
    <w:rsid w:val="003520CA"/>
    <w:rsid w:val="00352319"/>
    <w:rsid w:val="003523DB"/>
    <w:rsid w:val="00352738"/>
    <w:rsid w:val="0035284F"/>
    <w:rsid w:val="00352913"/>
    <w:rsid w:val="00352948"/>
    <w:rsid w:val="00352B92"/>
    <w:rsid w:val="00353341"/>
    <w:rsid w:val="00353502"/>
    <w:rsid w:val="003535A9"/>
    <w:rsid w:val="00353CE0"/>
    <w:rsid w:val="00353EFA"/>
    <w:rsid w:val="003540A2"/>
    <w:rsid w:val="0035414C"/>
    <w:rsid w:val="00354B38"/>
    <w:rsid w:val="00354BB3"/>
    <w:rsid w:val="00354BE3"/>
    <w:rsid w:val="00354CBC"/>
    <w:rsid w:val="00354DC5"/>
    <w:rsid w:val="00354DDA"/>
    <w:rsid w:val="003550B4"/>
    <w:rsid w:val="00355315"/>
    <w:rsid w:val="00355328"/>
    <w:rsid w:val="003553B0"/>
    <w:rsid w:val="0035549E"/>
    <w:rsid w:val="00355919"/>
    <w:rsid w:val="00355AC2"/>
    <w:rsid w:val="00355DAE"/>
    <w:rsid w:val="00355F1B"/>
    <w:rsid w:val="00355F60"/>
    <w:rsid w:val="0035622C"/>
    <w:rsid w:val="00356326"/>
    <w:rsid w:val="003563B5"/>
    <w:rsid w:val="0035672A"/>
    <w:rsid w:val="00356A86"/>
    <w:rsid w:val="00356B02"/>
    <w:rsid w:val="00356BB1"/>
    <w:rsid w:val="0035732E"/>
    <w:rsid w:val="0035734C"/>
    <w:rsid w:val="003574F2"/>
    <w:rsid w:val="0035788F"/>
    <w:rsid w:val="003578C1"/>
    <w:rsid w:val="00357BED"/>
    <w:rsid w:val="00357F1F"/>
    <w:rsid w:val="00357F76"/>
    <w:rsid w:val="00360027"/>
    <w:rsid w:val="003602A4"/>
    <w:rsid w:val="00360AB4"/>
    <w:rsid w:val="00360B10"/>
    <w:rsid w:val="00360BB0"/>
    <w:rsid w:val="00360E19"/>
    <w:rsid w:val="00360F82"/>
    <w:rsid w:val="0036110E"/>
    <w:rsid w:val="003616E4"/>
    <w:rsid w:val="003619CF"/>
    <w:rsid w:val="00362266"/>
    <w:rsid w:val="0036234A"/>
    <w:rsid w:val="0036242C"/>
    <w:rsid w:val="00362485"/>
    <w:rsid w:val="003624D0"/>
    <w:rsid w:val="00362855"/>
    <w:rsid w:val="003628FB"/>
    <w:rsid w:val="00362913"/>
    <w:rsid w:val="003629EE"/>
    <w:rsid w:val="00362D09"/>
    <w:rsid w:val="00362E39"/>
    <w:rsid w:val="0036301A"/>
    <w:rsid w:val="0036310E"/>
    <w:rsid w:val="003633DC"/>
    <w:rsid w:val="00363BFD"/>
    <w:rsid w:val="003640D9"/>
    <w:rsid w:val="003641F5"/>
    <w:rsid w:val="003642B8"/>
    <w:rsid w:val="003644A8"/>
    <w:rsid w:val="00364611"/>
    <w:rsid w:val="003647FC"/>
    <w:rsid w:val="0036496C"/>
    <w:rsid w:val="00364AE1"/>
    <w:rsid w:val="00364B42"/>
    <w:rsid w:val="00364D64"/>
    <w:rsid w:val="003650F2"/>
    <w:rsid w:val="003651C6"/>
    <w:rsid w:val="003651C7"/>
    <w:rsid w:val="00365716"/>
    <w:rsid w:val="00365B72"/>
    <w:rsid w:val="0036667C"/>
    <w:rsid w:val="00366B9C"/>
    <w:rsid w:val="00366E9D"/>
    <w:rsid w:val="00367461"/>
    <w:rsid w:val="00367497"/>
    <w:rsid w:val="00367507"/>
    <w:rsid w:val="00367C69"/>
    <w:rsid w:val="00367CF0"/>
    <w:rsid w:val="0037008C"/>
    <w:rsid w:val="003700F6"/>
    <w:rsid w:val="003703C7"/>
    <w:rsid w:val="0037057A"/>
    <w:rsid w:val="0037071D"/>
    <w:rsid w:val="0037076D"/>
    <w:rsid w:val="00370979"/>
    <w:rsid w:val="00370C60"/>
    <w:rsid w:val="00370D2A"/>
    <w:rsid w:val="00370EFF"/>
    <w:rsid w:val="00371157"/>
    <w:rsid w:val="003711A2"/>
    <w:rsid w:val="0037121E"/>
    <w:rsid w:val="00371419"/>
    <w:rsid w:val="0037145E"/>
    <w:rsid w:val="003714AD"/>
    <w:rsid w:val="003714D6"/>
    <w:rsid w:val="003715C3"/>
    <w:rsid w:val="00371853"/>
    <w:rsid w:val="00371A41"/>
    <w:rsid w:val="00371AD7"/>
    <w:rsid w:val="00371CDB"/>
    <w:rsid w:val="00371E99"/>
    <w:rsid w:val="00371F2A"/>
    <w:rsid w:val="00371F4B"/>
    <w:rsid w:val="00372606"/>
    <w:rsid w:val="00372611"/>
    <w:rsid w:val="003726D6"/>
    <w:rsid w:val="003726EC"/>
    <w:rsid w:val="00372A0E"/>
    <w:rsid w:val="00372D0B"/>
    <w:rsid w:val="00372FBD"/>
    <w:rsid w:val="0037305B"/>
    <w:rsid w:val="003735DD"/>
    <w:rsid w:val="003736C4"/>
    <w:rsid w:val="0037373E"/>
    <w:rsid w:val="00373BD9"/>
    <w:rsid w:val="003740B7"/>
    <w:rsid w:val="00374540"/>
    <w:rsid w:val="00374700"/>
    <w:rsid w:val="00374892"/>
    <w:rsid w:val="00374A78"/>
    <w:rsid w:val="00374CB0"/>
    <w:rsid w:val="00374E84"/>
    <w:rsid w:val="003755D5"/>
    <w:rsid w:val="00375747"/>
    <w:rsid w:val="00375BB2"/>
    <w:rsid w:val="00375D0C"/>
    <w:rsid w:val="00375D6D"/>
    <w:rsid w:val="00376307"/>
    <w:rsid w:val="00376695"/>
    <w:rsid w:val="00376C4F"/>
    <w:rsid w:val="00376CBA"/>
    <w:rsid w:val="00376CC7"/>
    <w:rsid w:val="00376D11"/>
    <w:rsid w:val="00376E4E"/>
    <w:rsid w:val="00376FC4"/>
    <w:rsid w:val="0037701D"/>
    <w:rsid w:val="00377125"/>
    <w:rsid w:val="0037719D"/>
    <w:rsid w:val="00377465"/>
    <w:rsid w:val="0037763C"/>
    <w:rsid w:val="003776C7"/>
    <w:rsid w:val="00377867"/>
    <w:rsid w:val="003778E5"/>
    <w:rsid w:val="00377935"/>
    <w:rsid w:val="00377AD0"/>
    <w:rsid w:val="00377CA5"/>
    <w:rsid w:val="00377CC0"/>
    <w:rsid w:val="00377E44"/>
    <w:rsid w:val="00377EBD"/>
    <w:rsid w:val="00380204"/>
    <w:rsid w:val="00380226"/>
    <w:rsid w:val="0038086C"/>
    <w:rsid w:val="00380EAE"/>
    <w:rsid w:val="00381085"/>
    <w:rsid w:val="003811A3"/>
    <w:rsid w:val="0038141F"/>
    <w:rsid w:val="00381734"/>
    <w:rsid w:val="0038186E"/>
    <w:rsid w:val="00381DC4"/>
    <w:rsid w:val="00381F67"/>
    <w:rsid w:val="003826C9"/>
    <w:rsid w:val="00382AF0"/>
    <w:rsid w:val="00382B90"/>
    <w:rsid w:val="00382D13"/>
    <w:rsid w:val="00382D2E"/>
    <w:rsid w:val="00383022"/>
    <w:rsid w:val="003833DD"/>
    <w:rsid w:val="003833F0"/>
    <w:rsid w:val="00383421"/>
    <w:rsid w:val="00383721"/>
    <w:rsid w:val="003837AA"/>
    <w:rsid w:val="003839B2"/>
    <w:rsid w:val="003839F1"/>
    <w:rsid w:val="00383A57"/>
    <w:rsid w:val="00383B62"/>
    <w:rsid w:val="00383D82"/>
    <w:rsid w:val="00383DCF"/>
    <w:rsid w:val="00384433"/>
    <w:rsid w:val="00384837"/>
    <w:rsid w:val="003849D3"/>
    <w:rsid w:val="00384A39"/>
    <w:rsid w:val="00384A3F"/>
    <w:rsid w:val="00384B71"/>
    <w:rsid w:val="00384BFC"/>
    <w:rsid w:val="00384D14"/>
    <w:rsid w:val="00384DB9"/>
    <w:rsid w:val="00385210"/>
    <w:rsid w:val="0038536F"/>
    <w:rsid w:val="003853BE"/>
    <w:rsid w:val="0038542E"/>
    <w:rsid w:val="0038548B"/>
    <w:rsid w:val="00385752"/>
    <w:rsid w:val="00385A72"/>
    <w:rsid w:val="00385B60"/>
    <w:rsid w:val="00385C8D"/>
    <w:rsid w:val="0038606F"/>
    <w:rsid w:val="003860EA"/>
    <w:rsid w:val="0038616D"/>
    <w:rsid w:val="0038631D"/>
    <w:rsid w:val="003864B2"/>
    <w:rsid w:val="00386A1C"/>
    <w:rsid w:val="00386C80"/>
    <w:rsid w:val="00386CC0"/>
    <w:rsid w:val="00386DCF"/>
    <w:rsid w:val="00386E3D"/>
    <w:rsid w:val="00386E81"/>
    <w:rsid w:val="003872A1"/>
    <w:rsid w:val="0038748B"/>
    <w:rsid w:val="003875A4"/>
    <w:rsid w:val="003877F4"/>
    <w:rsid w:val="00387970"/>
    <w:rsid w:val="00387988"/>
    <w:rsid w:val="00387D39"/>
    <w:rsid w:val="00387E11"/>
    <w:rsid w:val="00390065"/>
    <w:rsid w:val="00390069"/>
    <w:rsid w:val="0039045D"/>
    <w:rsid w:val="0039047B"/>
    <w:rsid w:val="00390887"/>
    <w:rsid w:val="00390ABF"/>
    <w:rsid w:val="00390B3D"/>
    <w:rsid w:val="00390CD4"/>
    <w:rsid w:val="00390DB6"/>
    <w:rsid w:val="00390E25"/>
    <w:rsid w:val="00390EF4"/>
    <w:rsid w:val="00390FCA"/>
    <w:rsid w:val="0039102B"/>
    <w:rsid w:val="003912DF"/>
    <w:rsid w:val="00391600"/>
    <w:rsid w:val="00391999"/>
    <w:rsid w:val="00391CEF"/>
    <w:rsid w:val="00392023"/>
    <w:rsid w:val="003922F8"/>
    <w:rsid w:val="0039269C"/>
    <w:rsid w:val="00392918"/>
    <w:rsid w:val="003929B1"/>
    <w:rsid w:val="00392A8B"/>
    <w:rsid w:val="00392C9D"/>
    <w:rsid w:val="00392CFC"/>
    <w:rsid w:val="00393012"/>
    <w:rsid w:val="0039310C"/>
    <w:rsid w:val="00393225"/>
    <w:rsid w:val="003933A7"/>
    <w:rsid w:val="00393448"/>
    <w:rsid w:val="003939EB"/>
    <w:rsid w:val="00393A60"/>
    <w:rsid w:val="00393DAC"/>
    <w:rsid w:val="00393E14"/>
    <w:rsid w:val="00393E85"/>
    <w:rsid w:val="00393EE6"/>
    <w:rsid w:val="0039422A"/>
    <w:rsid w:val="00394861"/>
    <w:rsid w:val="0039489F"/>
    <w:rsid w:val="0039498F"/>
    <w:rsid w:val="00394A48"/>
    <w:rsid w:val="00394AAE"/>
    <w:rsid w:val="00394AB0"/>
    <w:rsid w:val="00394D1B"/>
    <w:rsid w:val="00394FC4"/>
    <w:rsid w:val="00395183"/>
    <w:rsid w:val="003953A4"/>
    <w:rsid w:val="00395432"/>
    <w:rsid w:val="00395A1F"/>
    <w:rsid w:val="00395E54"/>
    <w:rsid w:val="00395F7F"/>
    <w:rsid w:val="003960F4"/>
    <w:rsid w:val="00396287"/>
    <w:rsid w:val="0039688F"/>
    <w:rsid w:val="00396905"/>
    <w:rsid w:val="0039694A"/>
    <w:rsid w:val="00396B27"/>
    <w:rsid w:val="00396BB5"/>
    <w:rsid w:val="00396C63"/>
    <w:rsid w:val="0039708B"/>
    <w:rsid w:val="003970A2"/>
    <w:rsid w:val="003972BC"/>
    <w:rsid w:val="00397339"/>
    <w:rsid w:val="003975D7"/>
    <w:rsid w:val="0039769A"/>
    <w:rsid w:val="00397AF8"/>
    <w:rsid w:val="00397C6D"/>
    <w:rsid w:val="00397E32"/>
    <w:rsid w:val="003A0152"/>
    <w:rsid w:val="003A0525"/>
    <w:rsid w:val="003A0632"/>
    <w:rsid w:val="003A06C6"/>
    <w:rsid w:val="003A06D3"/>
    <w:rsid w:val="003A0C68"/>
    <w:rsid w:val="003A121C"/>
    <w:rsid w:val="003A142E"/>
    <w:rsid w:val="003A1493"/>
    <w:rsid w:val="003A1509"/>
    <w:rsid w:val="003A226D"/>
    <w:rsid w:val="003A23B7"/>
    <w:rsid w:val="003A24BA"/>
    <w:rsid w:val="003A24D5"/>
    <w:rsid w:val="003A2532"/>
    <w:rsid w:val="003A27D8"/>
    <w:rsid w:val="003A2859"/>
    <w:rsid w:val="003A2928"/>
    <w:rsid w:val="003A2AA0"/>
    <w:rsid w:val="003A2BDF"/>
    <w:rsid w:val="003A30E2"/>
    <w:rsid w:val="003A3326"/>
    <w:rsid w:val="003A3409"/>
    <w:rsid w:val="003A393D"/>
    <w:rsid w:val="003A3BC8"/>
    <w:rsid w:val="003A3E56"/>
    <w:rsid w:val="003A4296"/>
    <w:rsid w:val="003A4382"/>
    <w:rsid w:val="003A46C9"/>
    <w:rsid w:val="003A46E3"/>
    <w:rsid w:val="003A47E0"/>
    <w:rsid w:val="003A490E"/>
    <w:rsid w:val="003A4A29"/>
    <w:rsid w:val="003A4A78"/>
    <w:rsid w:val="003A4EE8"/>
    <w:rsid w:val="003A5473"/>
    <w:rsid w:val="003A58E7"/>
    <w:rsid w:val="003A5DB9"/>
    <w:rsid w:val="003A5EF5"/>
    <w:rsid w:val="003A6416"/>
    <w:rsid w:val="003A64EE"/>
    <w:rsid w:val="003A6526"/>
    <w:rsid w:val="003A6789"/>
    <w:rsid w:val="003A6D7E"/>
    <w:rsid w:val="003A6E43"/>
    <w:rsid w:val="003A6F35"/>
    <w:rsid w:val="003A704C"/>
    <w:rsid w:val="003A7484"/>
    <w:rsid w:val="003A754B"/>
    <w:rsid w:val="003A7879"/>
    <w:rsid w:val="003A7A3D"/>
    <w:rsid w:val="003A7A6F"/>
    <w:rsid w:val="003A7BE2"/>
    <w:rsid w:val="003A7E76"/>
    <w:rsid w:val="003A7EEC"/>
    <w:rsid w:val="003B01F0"/>
    <w:rsid w:val="003B0235"/>
    <w:rsid w:val="003B03EA"/>
    <w:rsid w:val="003B042F"/>
    <w:rsid w:val="003B0481"/>
    <w:rsid w:val="003B079D"/>
    <w:rsid w:val="003B090A"/>
    <w:rsid w:val="003B0A55"/>
    <w:rsid w:val="003B0B7E"/>
    <w:rsid w:val="003B0C71"/>
    <w:rsid w:val="003B0D6D"/>
    <w:rsid w:val="003B1213"/>
    <w:rsid w:val="003B1367"/>
    <w:rsid w:val="003B1609"/>
    <w:rsid w:val="003B1818"/>
    <w:rsid w:val="003B1842"/>
    <w:rsid w:val="003B1D77"/>
    <w:rsid w:val="003B2078"/>
    <w:rsid w:val="003B238E"/>
    <w:rsid w:val="003B2607"/>
    <w:rsid w:val="003B2700"/>
    <w:rsid w:val="003B2903"/>
    <w:rsid w:val="003B29F0"/>
    <w:rsid w:val="003B2C96"/>
    <w:rsid w:val="003B2CF3"/>
    <w:rsid w:val="003B2D57"/>
    <w:rsid w:val="003B310F"/>
    <w:rsid w:val="003B324A"/>
    <w:rsid w:val="003B3266"/>
    <w:rsid w:val="003B3291"/>
    <w:rsid w:val="003B3665"/>
    <w:rsid w:val="003B37B3"/>
    <w:rsid w:val="003B3D51"/>
    <w:rsid w:val="003B3DB2"/>
    <w:rsid w:val="003B3F48"/>
    <w:rsid w:val="003B3F4D"/>
    <w:rsid w:val="003B4052"/>
    <w:rsid w:val="003B4298"/>
    <w:rsid w:val="003B42CC"/>
    <w:rsid w:val="003B46FA"/>
    <w:rsid w:val="003B4A06"/>
    <w:rsid w:val="003B4D69"/>
    <w:rsid w:val="003B5013"/>
    <w:rsid w:val="003B504E"/>
    <w:rsid w:val="003B50BD"/>
    <w:rsid w:val="003B515A"/>
    <w:rsid w:val="003B529A"/>
    <w:rsid w:val="003B52B0"/>
    <w:rsid w:val="003B5361"/>
    <w:rsid w:val="003B53B2"/>
    <w:rsid w:val="003B53CF"/>
    <w:rsid w:val="003B53FB"/>
    <w:rsid w:val="003B54D2"/>
    <w:rsid w:val="003B56FB"/>
    <w:rsid w:val="003B5B47"/>
    <w:rsid w:val="003B5C35"/>
    <w:rsid w:val="003B5D00"/>
    <w:rsid w:val="003B5DA9"/>
    <w:rsid w:val="003B5E54"/>
    <w:rsid w:val="003B669F"/>
    <w:rsid w:val="003B68F4"/>
    <w:rsid w:val="003B695F"/>
    <w:rsid w:val="003B6B56"/>
    <w:rsid w:val="003B6B84"/>
    <w:rsid w:val="003B6C72"/>
    <w:rsid w:val="003B703E"/>
    <w:rsid w:val="003B7123"/>
    <w:rsid w:val="003B7B25"/>
    <w:rsid w:val="003B7CC4"/>
    <w:rsid w:val="003B7FBB"/>
    <w:rsid w:val="003C0111"/>
    <w:rsid w:val="003C0353"/>
    <w:rsid w:val="003C06FB"/>
    <w:rsid w:val="003C074E"/>
    <w:rsid w:val="003C08B7"/>
    <w:rsid w:val="003C0B3D"/>
    <w:rsid w:val="003C0BA7"/>
    <w:rsid w:val="003C0C77"/>
    <w:rsid w:val="003C179E"/>
    <w:rsid w:val="003C1C7E"/>
    <w:rsid w:val="003C1E11"/>
    <w:rsid w:val="003C2231"/>
    <w:rsid w:val="003C2261"/>
    <w:rsid w:val="003C27FA"/>
    <w:rsid w:val="003C2ACF"/>
    <w:rsid w:val="003C2D73"/>
    <w:rsid w:val="003C31A5"/>
    <w:rsid w:val="003C321E"/>
    <w:rsid w:val="003C331D"/>
    <w:rsid w:val="003C3485"/>
    <w:rsid w:val="003C3557"/>
    <w:rsid w:val="003C3A95"/>
    <w:rsid w:val="003C3DAE"/>
    <w:rsid w:val="003C4078"/>
    <w:rsid w:val="003C4366"/>
    <w:rsid w:val="003C4744"/>
    <w:rsid w:val="003C4AC4"/>
    <w:rsid w:val="003C4E54"/>
    <w:rsid w:val="003C56B7"/>
    <w:rsid w:val="003C578D"/>
    <w:rsid w:val="003C5CC6"/>
    <w:rsid w:val="003C609B"/>
    <w:rsid w:val="003C66C8"/>
    <w:rsid w:val="003C6A40"/>
    <w:rsid w:val="003C6FF4"/>
    <w:rsid w:val="003C7236"/>
    <w:rsid w:val="003C75F2"/>
    <w:rsid w:val="003C770F"/>
    <w:rsid w:val="003C7893"/>
    <w:rsid w:val="003C795A"/>
    <w:rsid w:val="003C7B7B"/>
    <w:rsid w:val="003C7CAD"/>
    <w:rsid w:val="003D0033"/>
    <w:rsid w:val="003D03C0"/>
    <w:rsid w:val="003D0412"/>
    <w:rsid w:val="003D05A6"/>
    <w:rsid w:val="003D060C"/>
    <w:rsid w:val="003D0789"/>
    <w:rsid w:val="003D0AF9"/>
    <w:rsid w:val="003D0C28"/>
    <w:rsid w:val="003D0D56"/>
    <w:rsid w:val="003D0EB0"/>
    <w:rsid w:val="003D0EFA"/>
    <w:rsid w:val="003D115F"/>
    <w:rsid w:val="003D11E6"/>
    <w:rsid w:val="003D158D"/>
    <w:rsid w:val="003D163C"/>
    <w:rsid w:val="003D1666"/>
    <w:rsid w:val="003D1C18"/>
    <w:rsid w:val="003D1C8E"/>
    <w:rsid w:val="003D1DBF"/>
    <w:rsid w:val="003D2058"/>
    <w:rsid w:val="003D2639"/>
    <w:rsid w:val="003D2ABE"/>
    <w:rsid w:val="003D2D63"/>
    <w:rsid w:val="003D2DAF"/>
    <w:rsid w:val="003D2DF6"/>
    <w:rsid w:val="003D2EE0"/>
    <w:rsid w:val="003D30F3"/>
    <w:rsid w:val="003D316C"/>
    <w:rsid w:val="003D3784"/>
    <w:rsid w:val="003D3839"/>
    <w:rsid w:val="003D38B3"/>
    <w:rsid w:val="003D3908"/>
    <w:rsid w:val="003D3B47"/>
    <w:rsid w:val="003D3CE9"/>
    <w:rsid w:val="003D3F5B"/>
    <w:rsid w:val="003D3F91"/>
    <w:rsid w:val="003D40A7"/>
    <w:rsid w:val="003D419F"/>
    <w:rsid w:val="003D422D"/>
    <w:rsid w:val="003D425D"/>
    <w:rsid w:val="003D448B"/>
    <w:rsid w:val="003D4637"/>
    <w:rsid w:val="003D4697"/>
    <w:rsid w:val="003D4A16"/>
    <w:rsid w:val="003D52B6"/>
    <w:rsid w:val="003D52C9"/>
    <w:rsid w:val="003D5535"/>
    <w:rsid w:val="003D58E5"/>
    <w:rsid w:val="003D5987"/>
    <w:rsid w:val="003D5AE6"/>
    <w:rsid w:val="003D5BC1"/>
    <w:rsid w:val="003D5CEA"/>
    <w:rsid w:val="003D5E70"/>
    <w:rsid w:val="003D5E7D"/>
    <w:rsid w:val="003D607D"/>
    <w:rsid w:val="003D62A2"/>
    <w:rsid w:val="003D6308"/>
    <w:rsid w:val="003D64E2"/>
    <w:rsid w:val="003D651C"/>
    <w:rsid w:val="003D6564"/>
    <w:rsid w:val="003D677F"/>
    <w:rsid w:val="003D6809"/>
    <w:rsid w:val="003D6A21"/>
    <w:rsid w:val="003D6C07"/>
    <w:rsid w:val="003D733A"/>
    <w:rsid w:val="003D7A37"/>
    <w:rsid w:val="003D7D7D"/>
    <w:rsid w:val="003D7E83"/>
    <w:rsid w:val="003E011D"/>
    <w:rsid w:val="003E02E1"/>
    <w:rsid w:val="003E0356"/>
    <w:rsid w:val="003E095E"/>
    <w:rsid w:val="003E0A2E"/>
    <w:rsid w:val="003E0DF7"/>
    <w:rsid w:val="003E0EFE"/>
    <w:rsid w:val="003E1064"/>
    <w:rsid w:val="003E10BA"/>
    <w:rsid w:val="003E1396"/>
    <w:rsid w:val="003E167C"/>
    <w:rsid w:val="003E1824"/>
    <w:rsid w:val="003E1948"/>
    <w:rsid w:val="003E1C77"/>
    <w:rsid w:val="003E2040"/>
    <w:rsid w:val="003E208A"/>
    <w:rsid w:val="003E22D0"/>
    <w:rsid w:val="003E24CC"/>
    <w:rsid w:val="003E269B"/>
    <w:rsid w:val="003E2C43"/>
    <w:rsid w:val="003E2E1A"/>
    <w:rsid w:val="003E2F23"/>
    <w:rsid w:val="003E3011"/>
    <w:rsid w:val="003E3071"/>
    <w:rsid w:val="003E3522"/>
    <w:rsid w:val="003E38B4"/>
    <w:rsid w:val="003E3ABC"/>
    <w:rsid w:val="003E3BA3"/>
    <w:rsid w:val="003E40A0"/>
    <w:rsid w:val="003E427D"/>
    <w:rsid w:val="003E48D3"/>
    <w:rsid w:val="003E4CC8"/>
    <w:rsid w:val="003E51F3"/>
    <w:rsid w:val="003E52A7"/>
    <w:rsid w:val="003E537F"/>
    <w:rsid w:val="003E547D"/>
    <w:rsid w:val="003E5517"/>
    <w:rsid w:val="003E59E6"/>
    <w:rsid w:val="003E5A69"/>
    <w:rsid w:val="003E5CD3"/>
    <w:rsid w:val="003E5D1E"/>
    <w:rsid w:val="003E5F1D"/>
    <w:rsid w:val="003E601A"/>
    <w:rsid w:val="003E630B"/>
    <w:rsid w:val="003E675B"/>
    <w:rsid w:val="003E6BD6"/>
    <w:rsid w:val="003E70BD"/>
    <w:rsid w:val="003E723C"/>
    <w:rsid w:val="003E72AB"/>
    <w:rsid w:val="003E7523"/>
    <w:rsid w:val="003E75B6"/>
    <w:rsid w:val="003E7B6A"/>
    <w:rsid w:val="003E7FB3"/>
    <w:rsid w:val="003F0166"/>
    <w:rsid w:val="003F01FF"/>
    <w:rsid w:val="003F0396"/>
    <w:rsid w:val="003F0696"/>
    <w:rsid w:val="003F0E9A"/>
    <w:rsid w:val="003F0EF9"/>
    <w:rsid w:val="003F0F36"/>
    <w:rsid w:val="003F0F83"/>
    <w:rsid w:val="003F100F"/>
    <w:rsid w:val="003F1060"/>
    <w:rsid w:val="003F10AD"/>
    <w:rsid w:val="003F116D"/>
    <w:rsid w:val="003F136E"/>
    <w:rsid w:val="003F1A8E"/>
    <w:rsid w:val="003F1B76"/>
    <w:rsid w:val="003F1E62"/>
    <w:rsid w:val="003F275D"/>
    <w:rsid w:val="003F2976"/>
    <w:rsid w:val="003F2C96"/>
    <w:rsid w:val="003F2EDD"/>
    <w:rsid w:val="003F30F3"/>
    <w:rsid w:val="003F3517"/>
    <w:rsid w:val="003F35C4"/>
    <w:rsid w:val="003F361D"/>
    <w:rsid w:val="003F3732"/>
    <w:rsid w:val="003F4119"/>
    <w:rsid w:val="003F4302"/>
    <w:rsid w:val="003F4C8A"/>
    <w:rsid w:val="003F50D0"/>
    <w:rsid w:val="003F522C"/>
    <w:rsid w:val="003F5259"/>
    <w:rsid w:val="003F5266"/>
    <w:rsid w:val="003F56C1"/>
    <w:rsid w:val="003F58EB"/>
    <w:rsid w:val="003F5C5A"/>
    <w:rsid w:val="003F5F84"/>
    <w:rsid w:val="003F64AE"/>
    <w:rsid w:val="003F6515"/>
    <w:rsid w:val="003F655C"/>
    <w:rsid w:val="003F6645"/>
    <w:rsid w:val="003F66DE"/>
    <w:rsid w:val="003F6C5D"/>
    <w:rsid w:val="003F75CA"/>
    <w:rsid w:val="003F7840"/>
    <w:rsid w:val="003F7991"/>
    <w:rsid w:val="003F7A5F"/>
    <w:rsid w:val="003F7ACD"/>
    <w:rsid w:val="003F7C38"/>
    <w:rsid w:val="003F7C9C"/>
    <w:rsid w:val="00400439"/>
    <w:rsid w:val="004005E4"/>
    <w:rsid w:val="00400714"/>
    <w:rsid w:val="00400B67"/>
    <w:rsid w:val="00400D29"/>
    <w:rsid w:val="00400FA2"/>
    <w:rsid w:val="00401078"/>
    <w:rsid w:val="004010E5"/>
    <w:rsid w:val="00401135"/>
    <w:rsid w:val="004012B3"/>
    <w:rsid w:val="0040149B"/>
    <w:rsid w:val="004014A8"/>
    <w:rsid w:val="004014AC"/>
    <w:rsid w:val="00401B6D"/>
    <w:rsid w:val="00401F64"/>
    <w:rsid w:val="00401F97"/>
    <w:rsid w:val="00401FBE"/>
    <w:rsid w:val="0040211B"/>
    <w:rsid w:val="004021D2"/>
    <w:rsid w:val="00402245"/>
    <w:rsid w:val="00402623"/>
    <w:rsid w:val="004028AF"/>
    <w:rsid w:val="00402AD8"/>
    <w:rsid w:val="00402B9E"/>
    <w:rsid w:val="00402FBD"/>
    <w:rsid w:val="0040318A"/>
    <w:rsid w:val="0040328B"/>
    <w:rsid w:val="004033EB"/>
    <w:rsid w:val="0040373E"/>
    <w:rsid w:val="0040399A"/>
    <w:rsid w:val="00403B25"/>
    <w:rsid w:val="00403B42"/>
    <w:rsid w:val="00403C2E"/>
    <w:rsid w:val="00403CBE"/>
    <w:rsid w:val="00403E94"/>
    <w:rsid w:val="00403FDA"/>
    <w:rsid w:val="004042C3"/>
    <w:rsid w:val="00404459"/>
    <w:rsid w:val="0040445E"/>
    <w:rsid w:val="004048B2"/>
    <w:rsid w:val="00404975"/>
    <w:rsid w:val="00404B91"/>
    <w:rsid w:val="00404D12"/>
    <w:rsid w:val="00405087"/>
    <w:rsid w:val="004055EB"/>
    <w:rsid w:val="00405832"/>
    <w:rsid w:val="00405887"/>
    <w:rsid w:val="00405CFD"/>
    <w:rsid w:val="00405D5F"/>
    <w:rsid w:val="00405DA4"/>
    <w:rsid w:val="00405E1E"/>
    <w:rsid w:val="00405E8A"/>
    <w:rsid w:val="004061BF"/>
    <w:rsid w:val="00406201"/>
    <w:rsid w:val="00406465"/>
    <w:rsid w:val="00406477"/>
    <w:rsid w:val="0040656D"/>
    <w:rsid w:val="004066FB"/>
    <w:rsid w:val="00406E3F"/>
    <w:rsid w:val="00406EAF"/>
    <w:rsid w:val="00406F34"/>
    <w:rsid w:val="00406F5F"/>
    <w:rsid w:val="004071E4"/>
    <w:rsid w:val="004077FE"/>
    <w:rsid w:val="004079ED"/>
    <w:rsid w:val="00407CFA"/>
    <w:rsid w:val="00407FF4"/>
    <w:rsid w:val="00410232"/>
    <w:rsid w:val="004102E6"/>
    <w:rsid w:val="0041053C"/>
    <w:rsid w:val="004107CC"/>
    <w:rsid w:val="004109FC"/>
    <w:rsid w:val="004109FE"/>
    <w:rsid w:val="00411309"/>
    <w:rsid w:val="004114D9"/>
    <w:rsid w:val="004117FD"/>
    <w:rsid w:val="00411A02"/>
    <w:rsid w:val="00411DC6"/>
    <w:rsid w:val="00411DFD"/>
    <w:rsid w:val="00412190"/>
    <w:rsid w:val="00412281"/>
    <w:rsid w:val="004126D7"/>
    <w:rsid w:val="00412AC3"/>
    <w:rsid w:val="00412AEF"/>
    <w:rsid w:val="00412C3E"/>
    <w:rsid w:val="00412ED4"/>
    <w:rsid w:val="00412FAC"/>
    <w:rsid w:val="004132CE"/>
    <w:rsid w:val="004143D9"/>
    <w:rsid w:val="0041473C"/>
    <w:rsid w:val="00414902"/>
    <w:rsid w:val="00414925"/>
    <w:rsid w:val="00414B12"/>
    <w:rsid w:val="00414D96"/>
    <w:rsid w:val="00414DC8"/>
    <w:rsid w:val="00414EF7"/>
    <w:rsid w:val="0041523F"/>
    <w:rsid w:val="004152C5"/>
    <w:rsid w:val="00415AB6"/>
    <w:rsid w:val="00415BC3"/>
    <w:rsid w:val="00416226"/>
    <w:rsid w:val="004165A7"/>
    <w:rsid w:val="00416790"/>
    <w:rsid w:val="00416A10"/>
    <w:rsid w:val="00416B5B"/>
    <w:rsid w:val="004172C1"/>
    <w:rsid w:val="004174ED"/>
    <w:rsid w:val="0041778C"/>
    <w:rsid w:val="004178B8"/>
    <w:rsid w:val="004178BD"/>
    <w:rsid w:val="00417A0D"/>
    <w:rsid w:val="00417B72"/>
    <w:rsid w:val="00417C51"/>
    <w:rsid w:val="00420233"/>
    <w:rsid w:val="0042048A"/>
    <w:rsid w:val="0042069F"/>
    <w:rsid w:val="00420940"/>
    <w:rsid w:val="00420D74"/>
    <w:rsid w:val="0042114B"/>
    <w:rsid w:val="0042148D"/>
    <w:rsid w:val="004215DE"/>
    <w:rsid w:val="00421690"/>
    <w:rsid w:val="00421829"/>
    <w:rsid w:val="00421BD6"/>
    <w:rsid w:val="00421CC3"/>
    <w:rsid w:val="00421D76"/>
    <w:rsid w:val="00421ECC"/>
    <w:rsid w:val="00421F60"/>
    <w:rsid w:val="004224E6"/>
    <w:rsid w:val="0042284D"/>
    <w:rsid w:val="00422B6A"/>
    <w:rsid w:val="00422BDD"/>
    <w:rsid w:val="00423066"/>
    <w:rsid w:val="004230E7"/>
    <w:rsid w:val="004233CC"/>
    <w:rsid w:val="00423723"/>
    <w:rsid w:val="0042391C"/>
    <w:rsid w:val="0042399D"/>
    <w:rsid w:val="00423A58"/>
    <w:rsid w:val="00423CAB"/>
    <w:rsid w:val="004240C2"/>
    <w:rsid w:val="00424139"/>
    <w:rsid w:val="004241AD"/>
    <w:rsid w:val="004242AD"/>
    <w:rsid w:val="00424B93"/>
    <w:rsid w:val="00424CDB"/>
    <w:rsid w:val="00425152"/>
    <w:rsid w:val="00425267"/>
    <w:rsid w:val="0042553B"/>
    <w:rsid w:val="0042563D"/>
    <w:rsid w:val="00425C46"/>
    <w:rsid w:val="00425E5B"/>
    <w:rsid w:val="00425ED6"/>
    <w:rsid w:val="004263C2"/>
    <w:rsid w:val="0042669F"/>
    <w:rsid w:val="004267B1"/>
    <w:rsid w:val="00426C5A"/>
    <w:rsid w:val="00426ECC"/>
    <w:rsid w:val="00426F37"/>
    <w:rsid w:val="004274F3"/>
    <w:rsid w:val="00427611"/>
    <w:rsid w:val="004277C9"/>
    <w:rsid w:val="004278AB"/>
    <w:rsid w:val="004278C0"/>
    <w:rsid w:val="00427C65"/>
    <w:rsid w:val="00427DD9"/>
    <w:rsid w:val="00430276"/>
    <w:rsid w:val="00430503"/>
    <w:rsid w:val="004305F2"/>
    <w:rsid w:val="00430973"/>
    <w:rsid w:val="00430A2F"/>
    <w:rsid w:val="00430B05"/>
    <w:rsid w:val="00430B7C"/>
    <w:rsid w:val="00430FCD"/>
    <w:rsid w:val="0043135D"/>
    <w:rsid w:val="00431426"/>
    <w:rsid w:val="00431464"/>
    <w:rsid w:val="00431730"/>
    <w:rsid w:val="0043182A"/>
    <w:rsid w:val="00431934"/>
    <w:rsid w:val="00431C3B"/>
    <w:rsid w:val="00431E87"/>
    <w:rsid w:val="00431FDF"/>
    <w:rsid w:val="00432267"/>
    <w:rsid w:val="004322E5"/>
    <w:rsid w:val="004323A1"/>
    <w:rsid w:val="004326D6"/>
    <w:rsid w:val="0043282B"/>
    <w:rsid w:val="004328B4"/>
    <w:rsid w:val="004329EE"/>
    <w:rsid w:val="00432C6B"/>
    <w:rsid w:val="00432DA0"/>
    <w:rsid w:val="00432E34"/>
    <w:rsid w:val="00433072"/>
    <w:rsid w:val="0043336B"/>
    <w:rsid w:val="00433379"/>
    <w:rsid w:val="004335C8"/>
    <w:rsid w:val="00433722"/>
    <w:rsid w:val="00433858"/>
    <w:rsid w:val="004338F1"/>
    <w:rsid w:val="00433C79"/>
    <w:rsid w:val="00433D41"/>
    <w:rsid w:val="00433D65"/>
    <w:rsid w:val="00433E97"/>
    <w:rsid w:val="00434578"/>
    <w:rsid w:val="004345E4"/>
    <w:rsid w:val="00434906"/>
    <w:rsid w:val="00434DD5"/>
    <w:rsid w:val="00434F98"/>
    <w:rsid w:val="00434FCD"/>
    <w:rsid w:val="00435144"/>
    <w:rsid w:val="0043532C"/>
    <w:rsid w:val="00435461"/>
    <w:rsid w:val="00435478"/>
    <w:rsid w:val="00435563"/>
    <w:rsid w:val="0043564E"/>
    <w:rsid w:val="00435857"/>
    <w:rsid w:val="00435A00"/>
    <w:rsid w:val="00435C4D"/>
    <w:rsid w:val="00435EAD"/>
    <w:rsid w:val="004360EA"/>
    <w:rsid w:val="004363B6"/>
    <w:rsid w:val="00436524"/>
    <w:rsid w:val="004369F7"/>
    <w:rsid w:val="00436B5B"/>
    <w:rsid w:val="0043710D"/>
    <w:rsid w:val="004372AA"/>
    <w:rsid w:val="00437495"/>
    <w:rsid w:val="004375A4"/>
    <w:rsid w:val="004377EE"/>
    <w:rsid w:val="00437BA8"/>
    <w:rsid w:val="00437BE6"/>
    <w:rsid w:val="00437D02"/>
    <w:rsid w:val="00437DAE"/>
    <w:rsid w:val="00437FB2"/>
    <w:rsid w:val="00440046"/>
    <w:rsid w:val="0044021B"/>
    <w:rsid w:val="004403B7"/>
    <w:rsid w:val="00440415"/>
    <w:rsid w:val="00440452"/>
    <w:rsid w:val="00440809"/>
    <w:rsid w:val="004409A3"/>
    <w:rsid w:val="004409DA"/>
    <w:rsid w:val="00440A90"/>
    <w:rsid w:val="00440BE3"/>
    <w:rsid w:val="00440CE3"/>
    <w:rsid w:val="00440D9E"/>
    <w:rsid w:val="00440E56"/>
    <w:rsid w:val="00440F15"/>
    <w:rsid w:val="0044128F"/>
    <w:rsid w:val="004414A9"/>
    <w:rsid w:val="004414FB"/>
    <w:rsid w:val="004416B2"/>
    <w:rsid w:val="00441704"/>
    <w:rsid w:val="00441959"/>
    <w:rsid w:val="00441AAB"/>
    <w:rsid w:val="00441AC2"/>
    <w:rsid w:val="00441B66"/>
    <w:rsid w:val="00441CFE"/>
    <w:rsid w:val="00441EE8"/>
    <w:rsid w:val="00442351"/>
    <w:rsid w:val="00442535"/>
    <w:rsid w:val="0044264F"/>
    <w:rsid w:val="0044292B"/>
    <w:rsid w:val="00442E39"/>
    <w:rsid w:val="0044309E"/>
    <w:rsid w:val="004431C9"/>
    <w:rsid w:val="0044347C"/>
    <w:rsid w:val="00443583"/>
    <w:rsid w:val="00444369"/>
    <w:rsid w:val="00444449"/>
    <w:rsid w:val="004446D2"/>
    <w:rsid w:val="0044472C"/>
    <w:rsid w:val="00444907"/>
    <w:rsid w:val="00444F36"/>
    <w:rsid w:val="004450ED"/>
    <w:rsid w:val="0044592C"/>
    <w:rsid w:val="00445976"/>
    <w:rsid w:val="00445990"/>
    <w:rsid w:val="00445A3B"/>
    <w:rsid w:val="00445CA8"/>
    <w:rsid w:val="00446183"/>
    <w:rsid w:val="0044657B"/>
    <w:rsid w:val="004469BA"/>
    <w:rsid w:val="00446A96"/>
    <w:rsid w:val="00446AF6"/>
    <w:rsid w:val="00446D4A"/>
    <w:rsid w:val="00446FB4"/>
    <w:rsid w:val="004470C6"/>
    <w:rsid w:val="004474B7"/>
    <w:rsid w:val="004477FB"/>
    <w:rsid w:val="00447847"/>
    <w:rsid w:val="00447AD6"/>
    <w:rsid w:val="00447B49"/>
    <w:rsid w:val="00447ECC"/>
    <w:rsid w:val="004500B4"/>
    <w:rsid w:val="004508EE"/>
    <w:rsid w:val="004509F2"/>
    <w:rsid w:val="00450BCC"/>
    <w:rsid w:val="00450EA6"/>
    <w:rsid w:val="00451100"/>
    <w:rsid w:val="004511F0"/>
    <w:rsid w:val="0045134F"/>
    <w:rsid w:val="0045155D"/>
    <w:rsid w:val="004517BD"/>
    <w:rsid w:val="00451F29"/>
    <w:rsid w:val="00451F4F"/>
    <w:rsid w:val="00452323"/>
    <w:rsid w:val="00452766"/>
    <w:rsid w:val="004529ED"/>
    <w:rsid w:val="00452A66"/>
    <w:rsid w:val="00452AC3"/>
    <w:rsid w:val="00452EC5"/>
    <w:rsid w:val="004531BE"/>
    <w:rsid w:val="0045330B"/>
    <w:rsid w:val="0045342F"/>
    <w:rsid w:val="004535E3"/>
    <w:rsid w:val="00453870"/>
    <w:rsid w:val="00453A1E"/>
    <w:rsid w:val="00453AC8"/>
    <w:rsid w:val="00453C89"/>
    <w:rsid w:val="00453CA6"/>
    <w:rsid w:val="00453CC8"/>
    <w:rsid w:val="00453FAD"/>
    <w:rsid w:val="0045444B"/>
    <w:rsid w:val="0045472B"/>
    <w:rsid w:val="0045473E"/>
    <w:rsid w:val="004547CF"/>
    <w:rsid w:val="00454CCF"/>
    <w:rsid w:val="00454D5E"/>
    <w:rsid w:val="00454E9B"/>
    <w:rsid w:val="00455019"/>
    <w:rsid w:val="00455139"/>
    <w:rsid w:val="004551E0"/>
    <w:rsid w:val="00455203"/>
    <w:rsid w:val="0045520C"/>
    <w:rsid w:val="00455252"/>
    <w:rsid w:val="00455342"/>
    <w:rsid w:val="004554B4"/>
    <w:rsid w:val="004555E9"/>
    <w:rsid w:val="0045563D"/>
    <w:rsid w:val="004557B4"/>
    <w:rsid w:val="00455AE6"/>
    <w:rsid w:val="00455B07"/>
    <w:rsid w:val="00455B9E"/>
    <w:rsid w:val="00455C59"/>
    <w:rsid w:val="00455CB0"/>
    <w:rsid w:val="004560F4"/>
    <w:rsid w:val="00456146"/>
    <w:rsid w:val="00456191"/>
    <w:rsid w:val="00456360"/>
    <w:rsid w:val="0045690C"/>
    <w:rsid w:val="00456BB3"/>
    <w:rsid w:val="00456F80"/>
    <w:rsid w:val="00457628"/>
    <w:rsid w:val="0045774E"/>
    <w:rsid w:val="00457773"/>
    <w:rsid w:val="004578AA"/>
    <w:rsid w:val="004578DE"/>
    <w:rsid w:val="00457B75"/>
    <w:rsid w:val="00457D10"/>
    <w:rsid w:val="00457D1A"/>
    <w:rsid w:val="00457FFB"/>
    <w:rsid w:val="0046044D"/>
    <w:rsid w:val="00460499"/>
    <w:rsid w:val="004605DF"/>
    <w:rsid w:val="004607F1"/>
    <w:rsid w:val="00460904"/>
    <w:rsid w:val="00460B33"/>
    <w:rsid w:val="00461068"/>
    <w:rsid w:val="0046199E"/>
    <w:rsid w:val="00461E6C"/>
    <w:rsid w:val="004621DD"/>
    <w:rsid w:val="00462412"/>
    <w:rsid w:val="0046248B"/>
    <w:rsid w:val="004624DE"/>
    <w:rsid w:val="00462784"/>
    <w:rsid w:val="004627C1"/>
    <w:rsid w:val="00462BBF"/>
    <w:rsid w:val="00462D12"/>
    <w:rsid w:val="00462D20"/>
    <w:rsid w:val="00462E9B"/>
    <w:rsid w:val="004632D7"/>
    <w:rsid w:val="00463304"/>
    <w:rsid w:val="004633AE"/>
    <w:rsid w:val="00463461"/>
    <w:rsid w:val="004635C2"/>
    <w:rsid w:val="0046374A"/>
    <w:rsid w:val="00463B82"/>
    <w:rsid w:val="00463BC6"/>
    <w:rsid w:val="00463E6F"/>
    <w:rsid w:val="00464093"/>
    <w:rsid w:val="004641A1"/>
    <w:rsid w:val="004642F8"/>
    <w:rsid w:val="00464630"/>
    <w:rsid w:val="004648EF"/>
    <w:rsid w:val="00464BBF"/>
    <w:rsid w:val="00464D08"/>
    <w:rsid w:val="00464EEE"/>
    <w:rsid w:val="00464FE1"/>
    <w:rsid w:val="004651FC"/>
    <w:rsid w:val="0046571B"/>
    <w:rsid w:val="004658F0"/>
    <w:rsid w:val="00465912"/>
    <w:rsid w:val="00465A94"/>
    <w:rsid w:val="00465BF4"/>
    <w:rsid w:val="00465FD0"/>
    <w:rsid w:val="004662FE"/>
    <w:rsid w:val="004664D1"/>
    <w:rsid w:val="0046663A"/>
    <w:rsid w:val="00466DDD"/>
    <w:rsid w:val="004670C4"/>
    <w:rsid w:val="00467272"/>
    <w:rsid w:val="004672A4"/>
    <w:rsid w:val="0046734C"/>
    <w:rsid w:val="00467565"/>
    <w:rsid w:val="00467583"/>
    <w:rsid w:val="0046770A"/>
    <w:rsid w:val="00467C6A"/>
    <w:rsid w:val="00467DD7"/>
    <w:rsid w:val="004700B3"/>
    <w:rsid w:val="004701FD"/>
    <w:rsid w:val="004703FF"/>
    <w:rsid w:val="00470469"/>
    <w:rsid w:val="00470855"/>
    <w:rsid w:val="00470CC2"/>
    <w:rsid w:val="00470CD6"/>
    <w:rsid w:val="0047104A"/>
    <w:rsid w:val="00471356"/>
    <w:rsid w:val="004714F8"/>
    <w:rsid w:val="00471504"/>
    <w:rsid w:val="00471531"/>
    <w:rsid w:val="00471913"/>
    <w:rsid w:val="0047194E"/>
    <w:rsid w:val="00471B24"/>
    <w:rsid w:val="004722ED"/>
    <w:rsid w:val="004724B3"/>
    <w:rsid w:val="00472833"/>
    <w:rsid w:val="00472A59"/>
    <w:rsid w:val="00472E05"/>
    <w:rsid w:val="00472E0B"/>
    <w:rsid w:val="00473171"/>
    <w:rsid w:val="004733C5"/>
    <w:rsid w:val="00473BF1"/>
    <w:rsid w:val="00473CD5"/>
    <w:rsid w:val="00473D70"/>
    <w:rsid w:val="00473F0C"/>
    <w:rsid w:val="00473FD6"/>
    <w:rsid w:val="00474231"/>
    <w:rsid w:val="004742E3"/>
    <w:rsid w:val="00474796"/>
    <w:rsid w:val="00474D1C"/>
    <w:rsid w:val="004750DD"/>
    <w:rsid w:val="0047524D"/>
    <w:rsid w:val="0047533A"/>
    <w:rsid w:val="004753AF"/>
    <w:rsid w:val="004753E5"/>
    <w:rsid w:val="00475586"/>
    <w:rsid w:val="0047570B"/>
    <w:rsid w:val="004757FB"/>
    <w:rsid w:val="00475CC4"/>
    <w:rsid w:val="004765CD"/>
    <w:rsid w:val="00476836"/>
    <w:rsid w:val="00476972"/>
    <w:rsid w:val="0047700D"/>
    <w:rsid w:val="0047701D"/>
    <w:rsid w:val="0047717F"/>
    <w:rsid w:val="004773FA"/>
    <w:rsid w:val="00477675"/>
    <w:rsid w:val="0047773D"/>
    <w:rsid w:val="00477807"/>
    <w:rsid w:val="0047794C"/>
    <w:rsid w:val="00477A96"/>
    <w:rsid w:val="00477F6B"/>
    <w:rsid w:val="004801C2"/>
    <w:rsid w:val="004805C3"/>
    <w:rsid w:val="00480998"/>
    <w:rsid w:val="00480B07"/>
    <w:rsid w:val="004811D2"/>
    <w:rsid w:val="004812A4"/>
    <w:rsid w:val="00481847"/>
    <w:rsid w:val="00481A42"/>
    <w:rsid w:val="00482439"/>
    <w:rsid w:val="004825DA"/>
    <w:rsid w:val="00482960"/>
    <w:rsid w:val="00482B26"/>
    <w:rsid w:val="0048309C"/>
    <w:rsid w:val="00483216"/>
    <w:rsid w:val="004832ED"/>
    <w:rsid w:val="00483653"/>
    <w:rsid w:val="004838B4"/>
    <w:rsid w:val="00483A47"/>
    <w:rsid w:val="00483C6D"/>
    <w:rsid w:val="00483F58"/>
    <w:rsid w:val="00483F67"/>
    <w:rsid w:val="00483FEC"/>
    <w:rsid w:val="0048420D"/>
    <w:rsid w:val="0048427C"/>
    <w:rsid w:val="004843FB"/>
    <w:rsid w:val="004845F6"/>
    <w:rsid w:val="004847F5"/>
    <w:rsid w:val="004848A6"/>
    <w:rsid w:val="0048496A"/>
    <w:rsid w:val="00484AE1"/>
    <w:rsid w:val="00484C1A"/>
    <w:rsid w:val="00484DDE"/>
    <w:rsid w:val="00485258"/>
    <w:rsid w:val="00485270"/>
    <w:rsid w:val="004853C1"/>
    <w:rsid w:val="0048571F"/>
    <w:rsid w:val="00485BD3"/>
    <w:rsid w:val="004860D7"/>
    <w:rsid w:val="004860E5"/>
    <w:rsid w:val="0048691B"/>
    <w:rsid w:val="00486C55"/>
    <w:rsid w:val="00486F4E"/>
    <w:rsid w:val="00486F84"/>
    <w:rsid w:val="0048739B"/>
    <w:rsid w:val="004879D0"/>
    <w:rsid w:val="00487BB0"/>
    <w:rsid w:val="00487D92"/>
    <w:rsid w:val="00487F79"/>
    <w:rsid w:val="0049008A"/>
    <w:rsid w:val="0049028C"/>
    <w:rsid w:val="0049030F"/>
    <w:rsid w:val="00490315"/>
    <w:rsid w:val="004907AF"/>
    <w:rsid w:val="00490817"/>
    <w:rsid w:val="00490E17"/>
    <w:rsid w:val="004918B1"/>
    <w:rsid w:val="00491BB9"/>
    <w:rsid w:val="00491C99"/>
    <w:rsid w:val="00491E4C"/>
    <w:rsid w:val="00491E7A"/>
    <w:rsid w:val="00491FEF"/>
    <w:rsid w:val="0049258A"/>
    <w:rsid w:val="004925AA"/>
    <w:rsid w:val="00492647"/>
    <w:rsid w:val="00492AD4"/>
    <w:rsid w:val="00493294"/>
    <w:rsid w:val="00493845"/>
    <w:rsid w:val="004939D2"/>
    <w:rsid w:val="00493A20"/>
    <w:rsid w:val="00493C99"/>
    <w:rsid w:val="00493E53"/>
    <w:rsid w:val="004940C6"/>
    <w:rsid w:val="00494954"/>
    <w:rsid w:val="00494E72"/>
    <w:rsid w:val="00494EA4"/>
    <w:rsid w:val="00495009"/>
    <w:rsid w:val="0049513B"/>
    <w:rsid w:val="0049543B"/>
    <w:rsid w:val="00495955"/>
    <w:rsid w:val="00495BB2"/>
    <w:rsid w:val="00495C79"/>
    <w:rsid w:val="00495DC2"/>
    <w:rsid w:val="0049602A"/>
    <w:rsid w:val="0049618A"/>
    <w:rsid w:val="004962DA"/>
    <w:rsid w:val="0049637C"/>
    <w:rsid w:val="0049677F"/>
    <w:rsid w:val="0049678E"/>
    <w:rsid w:val="004967B3"/>
    <w:rsid w:val="004967D1"/>
    <w:rsid w:val="00496E3C"/>
    <w:rsid w:val="0049763E"/>
    <w:rsid w:val="00497812"/>
    <w:rsid w:val="00497859"/>
    <w:rsid w:val="004978A6"/>
    <w:rsid w:val="004978DD"/>
    <w:rsid w:val="00497A61"/>
    <w:rsid w:val="00497FAF"/>
    <w:rsid w:val="004A042B"/>
    <w:rsid w:val="004A0430"/>
    <w:rsid w:val="004A0497"/>
    <w:rsid w:val="004A0865"/>
    <w:rsid w:val="004A099B"/>
    <w:rsid w:val="004A0BC8"/>
    <w:rsid w:val="004A0D6A"/>
    <w:rsid w:val="004A0E77"/>
    <w:rsid w:val="004A0E89"/>
    <w:rsid w:val="004A0F5C"/>
    <w:rsid w:val="004A1417"/>
    <w:rsid w:val="004A14ED"/>
    <w:rsid w:val="004A166A"/>
    <w:rsid w:val="004A1A94"/>
    <w:rsid w:val="004A1B21"/>
    <w:rsid w:val="004A1B3D"/>
    <w:rsid w:val="004A1C02"/>
    <w:rsid w:val="004A1F07"/>
    <w:rsid w:val="004A1F2F"/>
    <w:rsid w:val="004A2070"/>
    <w:rsid w:val="004A25F5"/>
    <w:rsid w:val="004A262D"/>
    <w:rsid w:val="004A2639"/>
    <w:rsid w:val="004A2796"/>
    <w:rsid w:val="004A3134"/>
    <w:rsid w:val="004A3667"/>
    <w:rsid w:val="004A36AA"/>
    <w:rsid w:val="004A36AE"/>
    <w:rsid w:val="004A38DE"/>
    <w:rsid w:val="004A3A29"/>
    <w:rsid w:val="004A3A87"/>
    <w:rsid w:val="004A3E63"/>
    <w:rsid w:val="004A4048"/>
    <w:rsid w:val="004A41BD"/>
    <w:rsid w:val="004A4369"/>
    <w:rsid w:val="004A43D5"/>
    <w:rsid w:val="004A479F"/>
    <w:rsid w:val="004A4B26"/>
    <w:rsid w:val="004A4B79"/>
    <w:rsid w:val="004A4ECE"/>
    <w:rsid w:val="004A4F2B"/>
    <w:rsid w:val="004A5032"/>
    <w:rsid w:val="004A50BF"/>
    <w:rsid w:val="004A5242"/>
    <w:rsid w:val="004A5792"/>
    <w:rsid w:val="004A591F"/>
    <w:rsid w:val="004A6142"/>
    <w:rsid w:val="004A64CA"/>
    <w:rsid w:val="004A651E"/>
    <w:rsid w:val="004A6EFD"/>
    <w:rsid w:val="004A6F8B"/>
    <w:rsid w:val="004A6FD2"/>
    <w:rsid w:val="004A700B"/>
    <w:rsid w:val="004A724B"/>
    <w:rsid w:val="004A74D1"/>
    <w:rsid w:val="004A74F4"/>
    <w:rsid w:val="004A7517"/>
    <w:rsid w:val="004A7FAF"/>
    <w:rsid w:val="004B021A"/>
    <w:rsid w:val="004B024D"/>
    <w:rsid w:val="004B0282"/>
    <w:rsid w:val="004B0746"/>
    <w:rsid w:val="004B08C1"/>
    <w:rsid w:val="004B0DF0"/>
    <w:rsid w:val="004B0DF2"/>
    <w:rsid w:val="004B0E04"/>
    <w:rsid w:val="004B0EE2"/>
    <w:rsid w:val="004B0FA5"/>
    <w:rsid w:val="004B1490"/>
    <w:rsid w:val="004B1626"/>
    <w:rsid w:val="004B199F"/>
    <w:rsid w:val="004B19E6"/>
    <w:rsid w:val="004B1A9F"/>
    <w:rsid w:val="004B1B0E"/>
    <w:rsid w:val="004B1B24"/>
    <w:rsid w:val="004B218E"/>
    <w:rsid w:val="004B221F"/>
    <w:rsid w:val="004B24D4"/>
    <w:rsid w:val="004B2520"/>
    <w:rsid w:val="004B2803"/>
    <w:rsid w:val="004B318F"/>
    <w:rsid w:val="004B3313"/>
    <w:rsid w:val="004B3388"/>
    <w:rsid w:val="004B34B8"/>
    <w:rsid w:val="004B35C7"/>
    <w:rsid w:val="004B398E"/>
    <w:rsid w:val="004B39B9"/>
    <w:rsid w:val="004B3F3D"/>
    <w:rsid w:val="004B4061"/>
    <w:rsid w:val="004B40F9"/>
    <w:rsid w:val="004B434D"/>
    <w:rsid w:val="004B4445"/>
    <w:rsid w:val="004B458E"/>
    <w:rsid w:val="004B45B5"/>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D0D"/>
    <w:rsid w:val="004B5E27"/>
    <w:rsid w:val="004B605D"/>
    <w:rsid w:val="004B60D2"/>
    <w:rsid w:val="004B62FE"/>
    <w:rsid w:val="004B6311"/>
    <w:rsid w:val="004B6335"/>
    <w:rsid w:val="004B6518"/>
    <w:rsid w:val="004B6A64"/>
    <w:rsid w:val="004B6BB9"/>
    <w:rsid w:val="004B6C50"/>
    <w:rsid w:val="004B6C7F"/>
    <w:rsid w:val="004B6F05"/>
    <w:rsid w:val="004B6F15"/>
    <w:rsid w:val="004B7459"/>
    <w:rsid w:val="004B789C"/>
    <w:rsid w:val="004B7EB6"/>
    <w:rsid w:val="004C0069"/>
    <w:rsid w:val="004C01A6"/>
    <w:rsid w:val="004C03BA"/>
    <w:rsid w:val="004C083E"/>
    <w:rsid w:val="004C0DE3"/>
    <w:rsid w:val="004C0EC6"/>
    <w:rsid w:val="004C1049"/>
    <w:rsid w:val="004C1414"/>
    <w:rsid w:val="004C18FC"/>
    <w:rsid w:val="004C1F2F"/>
    <w:rsid w:val="004C209B"/>
    <w:rsid w:val="004C21EE"/>
    <w:rsid w:val="004C2251"/>
    <w:rsid w:val="004C2771"/>
    <w:rsid w:val="004C2D2A"/>
    <w:rsid w:val="004C2DAC"/>
    <w:rsid w:val="004C2E17"/>
    <w:rsid w:val="004C3142"/>
    <w:rsid w:val="004C31B3"/>
    <w:rsid w:val="004C3303"/>
    <w:rsid w:val="004C3377"/>
    <w:rsid w:val="004C33FC"/>
    <w:rsid w:val="004C39CE"/>
    <w:rsid w:val="004C3A05"/>
    <w:rsid w:val="004C4284"/>
    <w:rsid w:val="004C428C"/>
    <w:rsid w:val="004C4300"/>
    <w:rsid w:val="004C4543"/>
    <w:rsid w:val="004C4552"/>
    <w:rsid w:val="004C4726"/>
    <w:rsid w:val="004C4A05"/>
    <w:rsid w:val="004C4D22"/>
    <w:rsid w:val="004C4F09"/>
    <w:rsid w:val="004C52F8"/>
    <w:rsid w:val="004C5799"/>
    <w:rsid w:val="004C5911"/>
    <w:rsid w:val="004C5923"/>
    <w:rsid w:val="004C5A78"/>
    <w:rsid w:val="004C5B78"/>
    <w:rsid w:val="004C60C3"/>
    <w:rsid w:val="004C631A"/>
    <w:rsid w:val="004C64CF"/>
    <w:rsid w:val="004C71AA"/>
    <w:rsid w:val="004C729E"/>
    <w:rsid w:val="004C732F"/>
    <w:rsid w:val="004C73A4"/>
    <w:rsid w:val="004C76EA"/>
    <w:rsid w:val="004C779E"/>
    <w:rsid w:val="004C793E"/>
    <w:rsid w:val="004C7B0B"/>
    <w:rsid w:val="004C7C37"/>
    <w:rsid w:val="004C7D5A"/>
    <w:rsid w:val="004C7FA2"/>
    <w:rsid w:val="004D0495"/>
    <w:rsid w:val="004D0A8E"/>
    <w:rsid w:val="004D0CA1"/>
    <w:rsid w:val="004D0E70"/>
    <w:rsid w:val="004D123F"/>
    <w:rsid w:val="004D1394"/>
    <w:rsid w:val="004D1787"/>
    <w:rsid w:val="004D179B"/>
    <w:rsid w:val="004D1A76"/>
    <w:rsid w:val="004D1CE1"/>
    <w:rsid w:val="004D1EF9"/>
    <w:rsid w:val="004D2253"/>
    <w:rsid w:val="004D2356"/>
    <w:rsid w:val="004D236C"/>
    <w:rsid w:val="004D2514"/>
    <w:rsid w:val="004D278F"/>
    <w:rsid w:val="004D297D"/>
    <w:rsid w:val="004D2D27"/>
    <w:rsid w:val="004D2D9C"/>
    <w:rsid w:val="004D2FE7"/>
    <w:rsid w:val="004D3476"/>
    <w:rsid w:val="004D3719"/>
    <w:rsid w:val="004D385F"/>
    <w:rsid w:val="004D3B39"/>
    <w:rsid w:val="004D3C70"/>
    <w:rsid w:val="004D413C"/>
    <w:rsid w:val="004D415A"/>
    <w:rsid w:val="004D41E5"/>
    <w:rsid w:val="004D4522"/>
    <w:rsid w:val="004D4B8E"/>
    <w:rsid w:val="004D4BC2"/>
    <w:rsid w:val="004D4F56"/>
    <w:rsid w:val="004D4FE8"/>
    <w:rsid w:val="004D50FC"/>
    <w:rsid w:val="004D52F1"/>
    <w:rsid w:val="004D54B5"/>
    <w:rsid w:val="004D54DE"/>
    <w:rsid w:val="004D553B"/>
    <w:rsid w:val="004D5979"/>
    <w:rsid w:val="004D5B5E"/>
    <w:rsid w:val="004D5DD6"/>
    <w:rsid w:val="004D5E63"/>
    <w:rsid w:val="004D6004"/>
    <w:rsid w:val="004D6137"/>
    <w:rsid w:val="004D62F3"/>
    <w:rsid w:val="004D6783"/>
    <w:rsid w:val="004D6906"/>
    <w:rsid w:val="004D717A"/>
    <w:rsid w:val="004D73E9"/>
    <w:rsid w:val="004D75BD"/>
    <w:rsid w:val="004D76C3"/>
    <w:rsid w:val="004D76E2"/>
    <w:rsid w:val="004D77BA"/>
    <w:rsid w:val="004D795F"/>
    <w:rsid w:val="004D7CC8"/>
    <w:rsid w:val="004D7DDE"/>
    <w:rsid w:val="004D7DF8"/>
    <w:rsid w:val="004E00E9"/>
    <w:rsid w:val="004E07C3"/>
    <w:rsid w:val="004E0892"/>
    <w:rsid w:val="004E0ABE"/>
    <w:rsid w:val="004E0AFC"/>
    <w:rsid w:val="004E0B3A"/>
    <w:rsid w:val="004E0D58"/>
    <w:rsid w:val="004E1411"/>
    <w:rsid w:val="004E1741"/>
    <w:rsid w:val="004E1879"/>
    <w:rsid w:val="004E1B1E"/>
    <w:rsid w:val="004E1C8F"/>
    <w:rsid w:val="004E1CBA"/>
    <w:rsid w:val="004E1D15"/>
    <w:rsid w:val="004E21EB"/>
    <w:rsid w:val="004E2256"/>
    <w:rsid w:val="004E26B6"/>
    <w:rsid w:val="004E2745"/>
    <w:rsid w:val="004E27D3"/>
    <w:rsid w:val="004E2B23"/>
    <w:rsid w:val="004E30D8"/>
    <w:rsid w:val="004E3143"/>
    <w:rsid w:val="004E35FE"/>
    <w:rsid w:val="004E39C3"/>
    <w:rsid w:val="004E3C8C"/>
    <w:rsid w:val="004E3DEC"/>
    <w:rsid w:val="004E413A"/>
    <w:rsid w:val="004E41DE"/>
    <w:rsid w:val="004E4492"/>
    <w:rsid w:val="004E467F"/>
    <w:rsid w:val="004E46FD"/>
    <w:rsid w:val="004E4753"/>
    <w:rsid w:val="004E4A35"/>
    <w:rsid w:val="004E4ACF"/>
    <w:rsid w:val="004E4C5C"/>
    <w:rsid w:val="004E4D92"/>
    <w:rsid w:val="004E4D9E"/>
    <w:rsid w:val="004E4E53"/>
    <w:rsid w:val="004E5003"/>
    <w:rsid w:val="004E516C"/>
    <w:rsid w:val="004E5203"/>
    <w:rsid w:val="004E5698"/>
    <w:rsid w:val="004E5708"/>
    <w:rsid w:val="004E575C"/>
    <w:rsid w:val="004E5B16"/>
    <w:rsid w:val="004E5F11"/>
    <w:rsid w:val="004E60E9"/>
    <w:rsid w:val="004E6237"/>
    <w:rsid w:val="004E62B2"/>
    <w:rsid w:val="004E639B"/>
    <w:rsid w:val="004E6596"/>
    <w:rsid w:val="004E666B"/>
    <w:rsid w:val="004E68AE"/>
    <w:rsid w:val="004E6C88"/>
    <w:rsid w:val="004E6D61"/>
    <w:rsid w:val="004E721C"/>
    <w:rsid w:val="004E7273"/>
    <w:rsid w:val="004E7391"/>
    <w:rsid w:val="004E757D"/>
    <w:rsid w:val="004E7804"/>
    <w:rsid w:val="004E7A83"/>
    <w:rsid w:val="004E7D0E"/>
    <w:rsid w:val="004E7DF7"/>
    <w:rsid w:val="004E7FFC"/>
    <w:rsid w:val="004F006B"/>
    <w:rsid w:val="004F0199"/>
    <w:rsid w:val="004F0275"/>
    <w:rsid w:val="004F07E8"/>
    <w:rsid w:val="004F0A02"/>
    <w:rsid w:val="004F0DDD"/>
    <w:rsid w:val="004F108B"/>
    <w:rsid w:val="004F11A1"/>
    <w:rsid w:val="004F11A2"/>
    <w:rsid w:val="004F12B4"/>
    <w:rsid w:val="004F1D25"/>
    <w:rsid w:val="004F1E0B"/>
    <w:rsid w:val="004F1F03"/>
    <w:rsid w:val="004F1FF8"/>
    <w:rsid w:val="004F20A1"/>
    <w:rsid w:val="004F277A"/>
    <w:rsid w:val="004F28D7"/>
    <w:rsid w:val="004F28F2"/>
    <w:rsid w:val="004F2AEE"/>
    <w:rsid w:val="004F2B45"/>
    <w:rsid w:val="004F32CF"/>
    <w:rsid w:val="004F335A"/>
    <w:rsid w:val="004F34BB"/>
    <w:rsid w:val="004F360E"/>
    <w:rsid w:val="004F3634"/>
    <w:rsid w:val="004F3899"/>
    <w:rsid w:val="004F38A6"/>
    <w:rsid w:val="004F39D4"/>
    <w:rsid w:val="004F3DCF"/>
    <w:rsid w:val="004F3F13"/>
    <w:rsid w:val="004F3F75"/>
    <w:rsid w:val="004F400D"/>
    <w:rsid w:val="004F42F4"/>
    <w:rsid w:val="004F4CEB"/>
    <w:rsid w:val="004F4E13"/>
    <w:rsid w:val="004F54FB"/>
    <w:rsid w:val="004F567D"/>
    <w:rsid w:val="004F5706"/>
    <w:rsid w:val="004F5750"/>
    <w:rsid w:val="004F591A"/>
    <w:rsid w:val="004F5ECE"/>
    <w:rsid w:val="004F5FAA"/>
    <w:rsid w:val="004F6083"/>
    <w:rsid w:val="004F6113"/>
    <w:rsid w:val="004F61AB"/>
    <w:rsid w:val="004F655D"/>
    <w:rsid w:val="004F66E4"/>
    <w:rsid w:val="004F6A4B"/>
    <w:rsid w:val="004F6B95"/>
    <w:rsid w:val="004F711F"/>
    <w:rsid w:val="004F7176"/>
    <w:rsid w:val="004F74AD"/>
    <w:rsid w:val="004F7709"/>
    <w:rsid w:val="004F7814"/>
    <w:rsid w:val="004F78E4"/>
    <w:rsid w:val="004F78F7"/>
    <w:rsid w:val="004F7B76"/>
    <w:rsid w:val="004F7C56"/>
    <w:rsid w:val="0050005E"/>
    <w:rsid w:val="0050007B"/>
    <w:rsid w:val="00500295"/>
    <w:rsid w:val="00500320"/>
    <w:rsid w:val="005003AC"/>
    <w:rsid w:val="0050080D"/>
    <w:rsid w:val="00500852"/>
    <w:rsid w:val="00500A00"/>
    <w:rsid w:val="00500C63"/>
    <w:rsid w:val="00500C86"/>
    <w:rsid w:val="005010F7"/>
    <w:rsid w:val="00501107"/>
    <w:rsid w:val="005011FD"/>
    <w:rsid w:val="005012ED"/>
    <w:rsid w:val="00501683"/>
    <w:rsid w:val="00501830"/>
    <w:rsid w:val="00501907"/>
    <w:rsid w:val="00501975"/>
    <w:rsid w:val="00501FA4"/>
    <w:rsid w:val="0050235D"/>
    <w:rsid w:val="0050263D"/>
    <w:rsid w:val="00502811"/>
    <w:rsid w:val="005028C6"/>
    <w:rsid w:val="005028FA"/>
    <w:rsid w:val="0050298E"/>
    <w:rsid w:val="005029FF"/>
    <w:rsid w:val="00502AC7"/>
    <w:rsid w:val="00502BE7"/>
    <w:rsid w:val="00502D40"/>
    <w:rsid w:val="00502F42"/>
    <w:rsid w:val="00503008"/>
    <w:rsid w:val="00503071"/>
    <w:rsid w:val="00503BB2"/>
    <w:rsid w:val="00503BE3"/>
    <w:rsid w:val="00503C63"/>
    <w:rsid w:val="00503F3D"/>
    <w:rsid w:val="0050400C"/>
    <w:rsid w:val="00504201"/>
    <w:rsid w:val="0050425B"/>
    <w:rsid w:val="005044CD"/>
    <w:rsid w:val="0050473C"/>
    <w:rsid w:val="005048E3"/>
    <w:rsid w:val="005048F8"/>
    <w:rsid w:val="00504ADC"/>
    <w:rsid w:val="00504C19"/>
    <w:rsid w:val="00504CB8"/>
    <w:rsid w:val="00504FF3"/>
    <w:rsid w:val="00505222"/>
    <w:rsid w:val="00505A2C"/>
    <w:rsid w:val="00505ACA"/>
    <w:rsid w:val="00505AF2"/>
    <w:rsid w:val="00505B36"/>
    <w:rsid w:val="00505DC1"/>
    <w:rsid w:val="00505F19"/>
    <w:rsid w:val="00505F50"/>
    <w:rsid w:val="005061C5"/>
    <w:rsid w:val="0050622B"/>
    <w:rsid w:val="0050630A"/>
    <w:rsid w:val="005064C9"/>
    <w:rsid w:val="00506785"/>
    <w:rsid w:val="00506795"/>
    <w:rsid w:val="00506835"/>
    <w:rsid w:val="00506935"/>
    <w:rsid w:val="0050696B"/>
    <w:rsid w:val="005069F8"/>
    <w:rsid w:val="00506A70"/>
    <w:rsid w:val="00506A8B"/>
    <w:rsid w:val="00506AB0"/>
    <w:rsid w:val="00506B58"/>
    <w:rsid w:val="00506B95"/>
    <w:rsid w:val="00506DC4"/>
    <w:rsid w:val="0050712B"/>
    <w:rsid w:val="0050723D"/>
    <w:rsid w:val="00507366"/>
    <w:rsid w:val="00507442"/>
    <w:rsid w:val="00507578"/>
    <w:rsid w:val="00507745"/>
    <w:rsid w:val="00507766"/>
    <w:rsid w:val="0050781E"/>
    <w:rsid w:val="00507AA6"/>
    <w:rsid w:val="00507AAD"/>
    <w:rsid w:val="005101D6"/>
    <w:rsid w:val="0051044F"/>
    <w:rsid w:val="00510480"/>
    <w:rsid w:val="0051053F"/>
    <w:rsid w:val="00510648"/>
    <w:rsid w:val="00510C85"/>
    <w:rsid w:val="00511016"/>
    <w:rsid w:val="00511690"/>
    <w:rsid w:val="005116A3"/>
    <w:rsid w:val="00511766"/>
    <w:rsid w:val="005117CA"/>
    <w:rsid w:val="00511986"/>
    <w:rsid w:val="00511A7F"/>
    <w:rsid w:val="0051212C"/>
    <w:rsid w:val="0051219D"/>
    <w:rsid w:val="005121A0"/>
    <w:rsid w:val="00512328"/>
    <w:rsid w:val="00512503"/>
    <w:rsid w:val="0051268E"/>
    <w:rsid w:val="00512889"/>
    <w:rsid w:val="00512B61"/>
    <w:rsid w:val="0051311D"/>
    <w:rsid w:val="00513375"/>
    <w:rsid w:val="00513461"/>
    <w:rsid w:val="0051375C"/>
    <w:rsid w:val="005137B7"/>
    <w:rsid w:val="005138F5"/>
    <w:rsid w:val="00513C15"/>
    <w:rsid w:val="00513D4F"/>
    <w:rsid w:val="00513EAF"/>
    <w:rsid w:val="005142EA"/>
    <w:rsid w:val="0051442E"/>
    <w:rsid w:val="005144C0"/>
    <w:rsid w:val="00514528"/>
    <w:rsid w:val="005149DD"/>
    <w:rsid w:val="00514A76"/>
    <w:rsid w:val="00514B05"/>
    <w:rsid w:val="00514CD0"/>
    <w:rsid w:val="00514DC0"/>
    <w:rsid w:val="005151B6"/>
    <w:rsid w:val="005152B8"/>
    <w:rsid w:val="0051549E"/>
    <w:rsid w:val="0051562B"/>
    <w:rsid w:val="00515672"/>
    <w:rsid w:val="00515B5E"/>
    <w:rsid w:val="005163A1"/>
    <w:rsid w:val="005165C0"/>
    <w:rsid w:val="00516613"/>
    <w:rsid w:val="0051666D"/>
    <w:rsid w:val="00516915"/>
    <w:rsid w:val="005169FC"/>
    <w:rsid w:val="00516B99"/>
    <w:rsid w:val="00516BB7"/>
    <w:rsid w:val="00516BC5"/>
    <w:rsid w:val="00516FCD"/>
    <w:rsid w:val="005171AA"/>
    <w:rsid w:val="005171EF"/>
    <w:rsid w:val="00517276"/>
    <w:rsid w:val="00517364"/>
    <w:rsid w:val="00517428"/>
    <w:rsid w:val="005174D0"/>
    <w:rsid w:val="005176CA"/>
    <w:rsid w:val="00517869"/>
    <w:rsid w:val="00517C72"/>
    <w:rsid w:val="00517EF3"/>
    <w:rsid w:val="00517F36"/>
    <w:rsid w:val="00520082"/>
    <w:rsid w:val="005201E7"/>
    <w:rsid w:val="0052029D"/>
    <w:rsid w:val="005202B6"/>
    <w:rsid w:val="005205DE"/>
    <w:rsid w:val="005207F5"/>
    <w:rsid w:val="0052084B"/>
    <w:rsid w:val="005208B4"/>
    <w:rsid w:val="005209B8"/>
    <w:rsid w:val="00520ABF"/>
    <w:rsid w:val="00520C14"/>
    <w:rsid w:val="00520ECB"/>
    <w:rsid w:val="00520F16"/>
    <w:rsid w:val="00521057"/>
    <w:rsid w:val="0052125C"/>
    <w:rsid w:val="005214E8"/>
    <w:rsid w:val="005215C7"/>
    <w:rsid w:val="005216AC"/>
    <w:rsid w:val="00521B8D"/>
    <w:rsid w:val="00521E29"/>
    <w:rsid w:val="00521FE4"/>
    <w:rsid w:val="00522162"/>
    <w:rsid w:val="00522253"/>
    <w:rsid w:val="005222D2"/>
    <w:rsid w:val="005222EE"/>
    <w:rsid w:val="00522430"/>
    <w:rsid w:val="005225F7"/>
    <w:rsid w:val="00522A6F"/>
    <w:rsid w:val="00522C55"/>
    <w:rsid w:val="00523214"/>
    <w:rsid w:val="00523473"/>
    <w:rsid w:val="005234EC"/>
    <w:rsid w:val="00523890"/>
    <w:rsid w:val="00523939"/>
    <w:rsid w:val="005239FD"/>
    <w:rsid w:val="00523BAA"/>
    <w:rsid w:val="00523DBF"/>
    <w:rsid w:val="00523FBD"/>
    <w:rsid w:val="00524261"/>
    <w:rsid w:val="005242A1"/>
    <w:rsid w:val="005245BB"/>
    <w:rsid w:val="005247B7"/>
    <w:rsid w:val="00524E45"/>
    <w:rsid w:val="00525051"/>
    <w:rsid w:val="00525B28"/>
    <w:rsid w:val="00525D28"/>
    <w:rsid w:val="00525D33"/>
    <w:rsid w:val="00525D8D"/>
    <w:rsid w:val="00526108"/>
    <w:rsid w:val="005264B6"/>
    <w:rsid w:val="005269BA"/>
    <w:rsid w:val="00526A96"/>
    <w:rsid w:val="00526CE6"/>
    <w:rsid w:val="00526DBB"/>
    <w:rsid w:val="0052705F"/>
    <w:rsid w:val="005270AE"/>
    <w:rsid w:val="005270C8"/>
    <w:rsid w:val="00527250"/>
    <w:rsid w:val="005273EF"/>
    <w:rsid w:val="005275EC"/>
    <w:rsid w:val="0052762E"/>
    <w:rsid w:val="00527842"/>
    <w:rsid w:val="00527AAB"/>
    <w:rsid w:val="00527AAF"/>
    <w:rsid w:val="00527C4D"/>
    <w:rsid w:val="00527C68"/>
    <w:rsid w:val="00527EC5"/>
    <w:rsid w:val="00527F34"/>
    <w:rsid w:val="005304B1"/>
    <w:rsid w:val="005306DF"/>
    <w:rsid w:val="005307AD"/>
    <w:rsid w:val="005309E5"/>
    <w:rsid w:val="00530D93"/>
    <w:rsid w:val="00530E4A"/>
    <w:rsid w:val="00531259"/>
    <w:rsid w:val="005315C7"/>
    <w:rsid w:val="0053172D"/>
    <w:rsid w:val="005317A6"/>
    <w:rsid w:val="0053199B"/>
    <w:rsid w:val="00531D5B"/>
    <w:rsid w:val="00531F87"/>
    <w:rsid w:val="00531FDB"/>
    <w:rsid w:val="00531FF4"/>
    <w:rsid w:val="005323AB"/>
    <w:rsid w:val="0053256C"/>
    <w:rsid w:val="005325BF"/>
    <w:rsid w:val="005325DB"/>
    <w:rsid w:val="0053265B"/>
    <w:rsid w:val="00532860"/>
    <w:rsid w:val="00532F4A"/>
    <w:rsid w:val="0053311E"/>
    <w:rsid w:val="005336FC"/>
    <w:rsid w:val="00533B75"/>
    <w:rsid w:val="00533C00"/>
    <w:rsid w:val="005343B5"/>
    <w:rsid w:val="00534793"/>
    <w:rsid w:val="00534A78"/>
    <w:rsid w:val="00534C10"/>
    <w:rsid w:val="00534CC7"/>
    <w:rsid w:val="00534E83"/>
    <w:rsid w:val="00534ED5"/>
    <w:rsid w:val="00534EF5"/>
    <w:rsid w:val="00535177"/>
    <w:rsid w:val="005352E7"/>
    <w:rsid w:val="00535453"/>
    <w:rsid w:val="005358A1"/>
    <w:rsid w:val="005358F0"/>
    <w:rsid w:val="00535945"/>
    <w:rsid w:val="00535A2E"/>
    <w:rsid w:val="00535EC1"/>
    <w:rsid w:val="00536423"/>
    <w:rsid w:val="0053657A"/>
    <w:rsid w:val="00536637"/>
    <w:rsid w:val="00536937"/>
    <w:rsid w:val="00536C6C"/>
    <w:rsid w:val="00536D91"/>
    <w:rsid w:val="005370AB"/>
    <w:rsid w:val="005374F8"/>
    <w:rsid w:val="00537571"/>
    <w:rsid w:val="005375E2"/>
    <w:rsid w:val="00537AD6"/>
    <w:rsid w:val="00537B70"/>
    <w:rsid w:val="00537C67"/>
    <w:rsid w:val="00537CEA"/>
    <w:rsid w:val="00537D78"/>
    <w:rsid w:val="00537E5E"/>
    <w:rsid w:val="00537F66"/>
    <w:rsid w:val="00537F90"/>
    <w:rsid w:val="00540045"/>
    <w:rsid w:val="005400C7"/>
    <w:rsid w:val="005405BF"/>
    <w:rsid w:val="00540722"/>
    <w:rsid w:val="00540897"/>
    <w:rsid w:val="005409EA"/>
    <w:rsid w:val="005409F3"/>
    <w:rsid w:val="00540CD4"/>
    <w:rsid w:val="00540D1A"/>
    <w:rsid w:val="0054118C"/>
    <w:rsid w:val="005415B8"/>
    <w:rsid w:val="005416E7"/>
    <w:rsid w:val="0054180B"/>
    <w:rsid w:val="00541832"/>
    <w:rsid w:val="00541EAC"/>
    <w:rsid w:val="00541F85"/>
    <w:rsid w:val="00541F86"/>
    <w:rsid w:val="00541FE4"/>
    <w:rsid w:val="00542401"/>
    <w:rsid w:val="00542476"/>
    <w:rsid w:val="00542B18"/>
    <w:rsid w:val="00542BF4"/>
    <w:rsid w:val="00542BF9"/>
    <w:rsid w:val="00542DA8"/>
    <w:rsid w:val="005435F5"/>
    <w:rsid w:val="0054375A"/>
    <w:rsid w:val="00543779"/>
    <w:rsid w:val="00543841"/>
    <w:rsid w:val="00543CD3"/>
    <w:rsid w:val="00543F85"/>
    <w:rsid w:val="00543FFC"/>
    <w:rsid w:val="00544133"/>
    <w:rsid w:val="005442D4"/>
    <w:rsid w:val="005443E7"/>
    <w:rsid w:val="00544913"/>
    <w:rsid w:val="00544953"/>
    <w:rsid w:val="00544CBB"/>
    <w:rsid w:val="00544D3C"/>
    <w:rsid w:val="00545122"/>
    <w:rsid w:val="00545397"/>
    <w:rsid w:val="005455A5"/>
    <w:rsid w:val="00545653"/>
    <w:rsid w:val="0054574F"/>
    <w:rsid w:val="005457EA"/>
    <w:rsid w:val="005458C9"/>
    <w:rsid w:val="00545A07"/>
    <w:rsid w:val="00545B6B"/>
    <w:rsid w:val="00545BC3"/>
    <w:rsid w:val="00545C91"/>
    <w:rsid w:val="00545EF5"/>
    <w:rsid w:val="00546036"/>
    <w:rsid w:val="00546081"/>
    <w:rsid w:val="005465F1"/>
    <w:rsid w:val="005467AB"/>
    <w:rsid w:val="00546817"/>
    <w:rsid w:val="0054690C"/>
    <w:rsid w:val="00546A68"/>
    <w:rsid w:val="00546AC1"/>
    <w:rsid w:val="00546D1F"/>
    <w:rsid w:val="00546D32"/>
    <w:rsid w:val="00546D56"/>
    <w:rsid w:val="00546DD4"/>
    <w:rsid w:val="005476AA"/>
    <w:rsid w:val="005476FA"/>
    <w:rsid w:val="00547932"/>
    <w:rsid w:val="005479B5"/>
    <w:rsid w:val="00547E32"/>
    <w:rsid w:val="0055034E"/>
    <w:rsid w:val="005503ED"/>
    <w:rsid w:val="0055040E"/>
    <w:rsid w:val="0055041E"/>
    <w:rsid w:val="00550833"/>
    <w:rsid w:val="005508E3"/>
    <w:rsid w:val="00550AE3"/>
    <w:rsid w:val="00550EA5"/>
    <w:rsid w:val="00551086"/>
    <w:rsid w:val="00551213"/>
    <w:rsid w:val="005517CA"/>
    <w:rsid w:val="005518C3"/>
    <w:rsid w:val="00551988"/>
    <w:rsid w:val="00551E32"/>
    <w:rsid w:val="00551E82"/>
    <w:rsid w:val="00552088"/>
    <w:rsid w:val="005520A7"/>
    <w:rsid w:val="005520C7"/>
    <w:rsid w:val="00552504"/>
    <w:rsid w:val="005525AB"/>
    <w:rsid w:val="00552808"/>
    <w:rsid w:val="0055295A"/>
    <w:rsid w:val="00552A52"/>
    <w:rsid w:val="005538E5"/>
    <w:rsid w:val="00553935"/>
    <w:rsid w:val="00553B2C"/>
    <w:rsid w:val="00553CFB"/>
    <w:rsid w:val="00553DC9"/>
    <w:rsid w:val="00553EED"/>
    <w:rsid w:val="00554023"/>
    <w:rsid w:val="0055415B"/>
    <w:rsid w:val="005542DC"/>
    <w:rsid w:val="00554616"/>
    <w:rsid w:val="0055463D"/>
    <w:rsid w:val="005547DB"/>
    <w:rsid w:val="00554DBA"/>
    <w:rsid w:val="00555000"/>
    <w:rsid w:val="005550B4"/>
    <w:rsid w:val="0055514F"/>
    <w:rsid w:val="00555172"/>
    <w:rsid w:val="005555A5"/>
    <w:rsid w:val="00555841"/>
    <w:rsid w:val="0055596C"/>
    <w:rsid w:val="00555A44"/>
    <w:rsid w:val="00555AFC"/>
    <w:rsid w:val="00555CBE"/>
    <w:rsid w:val="00555DE7"/>
    <w:rsid w:val="00555F95"/>
    <w:rsid w:val="005561AD"/>
    <w:rsid w:val="005562CA"/>
    <w:rsid w:val="0055649E"/>
    <w:rsid w:val="005564CE"/>
    <w:rsid w:val="00556634"/>
    <w:rsid w:val="00556647"/>
    <w:rsid w:val="00556688"/>
    <w:rsid w:val="00556907"/>
    <w:rsid w:val="0055741D"/>
    <w:rsid w:val="005579D8"/>
    <w:rsid w:val="00557A05"/>
    <w:rsid w:val="00557A27"/>
    <w:rsid w:val="00557FE1"/>
    <w:rsid w:val="00560284"/>
    <w:rsid w:val="00560429"/>
    <w:rsid w:val="005607F5"/>
    <w:rsid w:val="005608EC"/>
    <w:rsid w:val="00560AEA"/>
    <w:rsid w:val="00560B21"/>
    <w:rsid w:val="00560F42"/>
    <w:rsid w:val="00560F7C"/>
    <w:rsid w:val="00561032"/>
    <w:rsid w:val="0056139E"/>
    <w:rsid w:val="005615B8"/>
    <w:rsid w:val="005616BA"/>
    <w:rsid w:val="00561933"/>
    <w:rsid w:val="00561B53"/>
    <w:rsid w:val="00561D9F"/>
    <w:rsid w:val="0056246F"/>
    <w:rsid w:val="0056260B"/>
    <w:rsid w:val="0056266C"/>
    <w:rsid w:val="005628EA"/>
    <w:rsid w:val="00562A6E"/>
    <w:rsid w:val="00563110"/>
    <w:rsid w:val="0056329D"/>
    <w:rsid w:val="005635AF"/>
    <w:rsid w:val="00563939"/>
    <w:rsid w:val="00563D3D"/>
    <w:rsid w:val="00563ECE"/>
    <w:rsid w:val="00564209"/>
    <w:rsid w:val="005643B0"/>
    <w:rsid w:val="00564659"/>
    <w:rsid w:val="0056495B"/>
    <w:rsid w:val="00564A16"/>
    <w:rsid w:val="00564EC6"/>
    <w:rsid w:val="00564FBF"/>
    <w:rsid w:val="005650E7"/>
    <w:rsid w:val="00565299"/>
    <w:rsid w:val="005653D3"/>
    <w:rsid w:val="005658E2"/>
    <w:rsid w:val="00565E87"/>
    <w:rsid w:val="00565EC4"/>
    <w:rsid w:val="005660C7"/>
    <w:rsid w:val="005665C1"/>
    <w:rsid w:val="00566707"/>
    <w:rsid w:val="00566DFC"/>
    <w:rsid w:val="00566E4F"/>
    <w:rsid w:val="005670DE"/>
    <w:rsid w:val="00567475"/>
    <w:rsid w:val="0056758C"/>
    <w:rsid w:val="00567781"/>
    <w:rsid w:val="005678EA"/>
    <w:rsid w:val="00567D88"/>
    <w:rsid w:val="00567E4F"/>
    <w:rsid w:val="00567EA2"/>
    <w:rsid w:val="0057007C"/>
    <w:rsid w:val="005701D5"/>
    <w:rsid w:val="0057027A"/>
    <w:rsid w:val="00570584"/>
    <w:rsid w:val="00570714"/>
    <w:rsid w:val="005709DD"/>
    <w:rsid w:val="00570BBD"/>
    <w:rsid w:val="00570D3B"/>
    <w:rsid w:val="00570EBC"/>
    <w:rsid w:val="00571057"/>
    <w:rsid w:val="00571152"/>
    <w:rsid w:val="00571229"/>
    <w:rsid w:val="005715B3"/>
    <w:rsid w:val="0057163E"/>
    <w:rsid w:val="005716C6"/>
    <w:rsid w:val="005717F7"/>
    <w:rsid w:val="00571810"/>
    <w:rsid w:val="00571E1C"/>
    <w:rsid w:val="00571F0A"/>
    <w:rsid w:val="00571F10"/>
    <w:rsid w:val="00571FBA"/>
    <w:rsid w:val="00572352"/>
    <w:rsid w:val="00572389"/>
    <w:rsid w:val="00572470"/>
    <w:rsid w:val="005728E3"/>
    <w:rsid w:val="0057294D"/>
    <w:rsid w:val="00572DB2"/>
    <w:rsid w:val="00572DB6"/>
    <w:rsid w:val="00572E12"/>
    <w:rsid w:val="0057305A"/>
    <w:rsid w:val="00573309"/>
    <w:rsid w:val="00573318"/>
    <w:rsid w:val="00573477"/>
    <w:rsid w:val="005734A0"/>
    <w:rsid w:val="00573755"/>
    <w:rsid w:val="00573826"/>
    <w:rsid w:val="00573A5A"/>
    <w:rsid w:val="00573AAF"/>
    <w:rsid w:val="00573AC4"/>
    <w:rsid w:val="00573AFF"/>
    <w:rsid w:val="00573B74"/>
    <w:rsid w:val="00573CE7"/>
    <w:rsid w:val="005746BA"/>
    <w:rsid w:val="005746F8"/>
    <w:rsid w:val="005749CC"/>
    <w:rsid w:val="00574EF1"/>
    <w:rsid w:val="005751D1"/>
    <w:rsid w:val="00575201"/>
    <w:rsid w:val="0057532B"/>
    <w:rsid w:val="005753A3"/>
    <w:rsid w:val="005754C3"/>
    <w:rsid w:val="005755DB"/>
    <w:rsid w:val="00575D16"/>
    <w:rsid w:val="00575D5E"/>
    <w:rsid w:val="00575D7A"/>
    <w:rsid w:val="005760EE"/>
    <w:rsid w:val="00576105"/>
    <w:rsid w:val="00576206"/>
    <w:rsid w:val="0057624B"/>
    <w:rsid w:val="005764AA"/>
    <w:rsid w:val="00576708"/>
    <w:rsid w:val="00576806"/>
    <w:rsid w:val="00576E0A"/>
    <w:rsid w:val="005770B5"/>
    <w:rsid w:val="005772F1"/>
    <w:rsid w:val="00577452"/>
    <w:rsid w:val="00577856"/>
    <w:rsid w:val="00577981"/>
    <w:rsid w:val="00577BC6"/>
    <w:rsid w:val="00577CF3"/>
    <w:rsid w:val="00580249"/>
    <w:rsid w:val="005803DA"/>
    <w:rsid w:val="0058078B"/>
    <w:rsid w:val="00580806"/>
    <w:rsid w:val="00580C40"/>
    <w:rsid w:val="00580DA6"/>
    <w:rsid w:val="00580E01"/>
    <w:rsid w:val="0058155F"/>
    <w:rsid w:val="005815CA"/>
    <w:rsid w:val="00581615"/>
    <w:rsid w:val="005818C8"/>
    <w:rsid w:val="00581A4B"/>
    <w:rsid w:val="00581F39"/>
    <w:rsid w:val="00581F75"/>
    <w:rsid w:val="00582038"/>
    <w:rsid w:val="00582342"/>
    <w:rsid w:val="00582531"/>
    <w:rsid w:val="005825A7"/>
    <w:rsid w:val="00582F5E"/>
    <w:rsid w:val="005831C7"/>
    <w:rsid w:val="005832A5"/>
    <w:rsid w:val="005834E3"/>
    <w:rsid w:val="005835E3"/>
    <w:rsid w:val="0058362C"/>
    <w:rsid w:val="00583804"/>
    <w:rsid w:val="005838D1"/>
    <w:rsid w:val="00583951"/>
    <w:rsid w:val="00583B03"/>
    <w:rsid w:val="00583CCD"/>
    <w:rsid w:val="00583F42"/>
    <w:rsid w:val="0058418B"/>
    <w:rsid w:val="005841F3"/>
    <w:rsid w:val="005842D1"/>
    <w:rsid w:val="00584671"/>
    <w:rsid w:val="005848C9"/>
    <w:rsid w:val="00584E04"/>
    <w:rsid w:val="00584ED4"/>
    <w:rsid w:val="0058552E"/>
    <w:rsid w:val="0058562C"/>
    <w:rsid w:val="005856F7"/>
    <w:rsid w:val="00585987"/>
    <w:rsid w:val="00585ACE"/>
    <w:rsid w:val="00585E40"/>
    <w:rsid w:val="00585E76"/>
    <w:rsid w:val="0058609D"/>
    <w:rsid w:val="005861CB"/>
    <w:rsid w:val="0058627F"/>
    <w:rsid w:val="0058653F"/>
    <w:rsid w:val="00586651"/>
    <w:rsid w:val="00586727"/>
    <w:rsid w:val="00586851"/>
    <w:rsid w:val="0058695C"/>
    <w:rsid w:val="0058698E"/>
    <w:rsid w:val="00586A0B"/>
    <w:rsid w:val="00586D9A"/>
    <w:rsid w:val="00587430"/>
    <w:rsid w:val="00587982"/>
    <w:rsid w:val="00587A13"/>
    <w:rsid w:val="00587A58"/>
    <w:rsid w:val="00587B43"/>
    <w:rsid w:val="00587D0D"/>
    <w:rsid w:val="00587D76"/>
    <w:rsid w:val="00587DCE"/>
    <w:rsid w:val="00590107"/>
    <w:rsid w:val="0059021E"/>
    <w:rsid w:val="005904F6"/>
    <w:rsid w:val="00590761"/>
    <w:rsid w:val="0059077E"/>
    <w:rsid w:val="005907E8"/>
    <w:rsid w:val="005909F5"/>
    <w:rsid w:val="00590A06"/>
    <w:rsid w:val="00590BE8"/>
    <w:rsid w:val="00590DB8"/>
    <w:rsid w:val="00590E83"/>
    <w:rsid w:val="00590F08"/>
    <w:rsid w:val="00590F43"/>
    <w:rsid w:val="005912C4"/>
    <w:rsid w:val="00591421"/>
    <w:rsid w:val="00591533"/>
    <w:rsid w:val="0059154A"/>
    <w:rsid w:val="005915A6"/>
    <w:rsid w:val="0059191B"/>
    <w:rsid w:val="00591EEB"/>
    <w:rsid w:val="005921E9"/>
    <w:rsid w:val="00592695"/>
    <w:rsid w:val="005926E2"/>
    <w:rsid w:val="00592933"/>
    <w:rsid w:val="00592A45"/>
    <w:rsid w:val="00592CE0"/>
    <w:rsid w:val="00592CE9"/>
    <w:rsid w:val="00592E97"/>
    <w:rsid w:val="00592F09"/>
    <w:rsid w:val="0059312F"/>
    <w:rsid w:val="00593224"/>
    <w:rsid w:val="0059326F"/>
    <w:rsid w:val="00593295"/>
    <w:rsid w:val="0059349A"/>
    <w:rsid w:val="005934CC"/>
    <w:rsid w:val="0059376F"/>
    <w:rsid w:val="005938A4"/>
    <w:rsid w:val="00593A0D"/>
    <w:rsid w:val="00593ED2"/>
    <w:rsid w:val="00594012"/>
    <w:rsid w:val="0059429B"/>
    <w:rsid w:val="005942AE"/>
    <w:rsid w:val="0059468D"/>
    <w:rsid w:val="005948E3"/>
    <w:rsid w:val="00594AA3"/>
    <w:rsid w:val="00594B18"/>
    <w:rsid w:val="00594B78"/>
    <w:rsid w:val="00594B9F"/>
    <w:rsid w:val="00594E3D"/>
    <w:rsid w:val="00594E58"/>
    <w:rsid w:val="00594F52"/>
    <w:rsid w:val="00595279"/>
    <w:rsid w:val="00595574"/>
    <w:rsid w:val="005958D0"/>
    <w:rsid w:val="00595925"/>
    <w:rsid w:val="00595954"/>
    <w:rsid w:val="00595BFA"/>
    <w:rsid w:val="00595BFF"/>
    <w:rsid w:val="00595DBF"/>
    <w:rsid w:val="00595F87"/>
    <w:rsid w:val="0059611E"/>
    <w:rsid w:val="00596192"/>
    <w:rsid w:val="005964A8"/>
    <w:rsid w:val="00596B1C"/>
    <w:rsid w:val="00596C18"/>
    <w:rsid w:val="00596EC5"/>
    <w:rsid w:val="00596FC9"/>
    <w:rsid w:val="00597439"/>
    <w:rsid w:val="005974A8"/>
    <w:rsid w:val="00597500"/>
    <w:rsid w:val="00597898"/>
    <w:rsid w:val="00597AED"/>
    <w:rsid w:val="00597B4A"/>
    <w:rsid w:val="00597B62"/>
    <w:rsid w:val="00597CAA"/>
    <w:rsid w:val="00597CDE"/>
    <w:rsid w:val="00597E51"/>
    <w:rsid w:val="00597E92"/>
    <w:rsid w:val="00597EA0"/>
    <w:rsid w:val="005A00E6"/>
    <w:rsid w:val="005A0326"/>
    <w:rsid w:val="005A03AF"/>
    <w:rsid w:val="005A0841"/>
    <w:rsid w:val="005A0BD2"/>
    <w:rsid w:val="005A0FA8"/>
    <w:rsid w:val="005A0FC4"/>
    <w:rsid w:val="005A1118"/>
    <w:rsid w:val="005A120B"/>
    <w:rsid w:val="005A1357"/>
    <w:rsid w:val="005A15C3"/>
    <w:rsid w:val="005A16AE"/>
    <w:rsid w:val="005A17F8"/>
    <w:rsid w:val="005A18B5"/>
    <w:rsid w:val="005A1A3A"/>
    <w:rsid w:val="005A1C51"/>
    <w:rsid w:val="005A1DED"/>
    <w:rsid w:val="005A1F3F"/>
    <w:rsid w:val="005A206C"/>
    <w:rsid w:val="005A219F"/>
    <w:rsid w:val="005A23B2"/>
    <w:rsid w:val="005A23D1"/>
    <w:rsid w:val="005A27B5"/>
    <w:rsid w:val="005A2855"/>
    <w:rsid w:val="005A28F9"/>
    <w:rsid w:val="005A2B94"/>
    <w:rsid w:val="005A2CA8"/>
    <w:rsid w:val="005A3154"/>
    <w:rsid w:val="005A3244"/>
    <w:rsid w:val="005A32FD"/>
    <w:rsid w:val="005A33C6"/>
    <w:rsid w:val="005A3494"/>
    <w:rsid w:val="005A34F4"/>
    <w:rsid w:val="005A34F6"/>
    <w:rsid w:val="005A35D3"/>
    <w:rsid w:val="005A389D"/>
    <w:rsid w:val="005A398A"/>
    <w:rsid w:val="005A3BF7"/>
    <w:rsid w:val="005A3DDE"/>
    <w:rsid w:val="005A41CD"/>
    <w:rsid w:val="005A4351"/>
    <w:rsid w:val="005A4447"/>
    <w:rsid w:val="005A4628"/>
    <w:rsid w:val="005A4F0B"/>
    <w:rsid w:val="005A4FCD"/>
    <w:rsid w:val="005A4FD4"/>
    <w:rsid w:val="005A5023"/>
    <w:rsid w:val="005A50D3"/>
    <w:rsid w:val="005A5393"/>
    <w:rsid w:val="005A53FA"/>
    <w:rsid w:val="005A5868"/>
    <w:rsid w:val="005A5956"/>
    <w:rsid w:val="005A6343"/>
    <w:rsid w:val="005A64BB"/>
    <w:rsid w:val="005A64CE"/>
    <w:rsid w:val="005A6968"/>
    <w:rsid w:val="005A6EBD"/>
    <w:rsid w:val="005A721F"/>
    <w:rsid w:val="005A7563"/>
    <w:rsid w:val="005A7A47"/>
    <w:rsid w:val="005A7B5C"/>
    <w:rsid w:val="005B001E"/>
    <w:rsid w:val="005B02AC"/>
    <w:rsid w:val="005B02BE"/>
    <w:rsid w:val="005B070D"/>
    <w:rsid w:val="005B0AA4"/>
    <w:rsid w:val="005B0E68"/>
    <w:rsid w:val="005B0EE5"/>
    <w:rsid w:val="005B111E"/>
    <w:rsid w:val="005B13DE"/>
    <w:rsid w:val="005B156C"/>
    <w:rsid w:val="005B1BCE"/>
    <w:rsid w:val="005B1EAF"/>
    <w:rsid w:val="005B21D4"/>
    <w:rsid w:val="005B235A"/>
    <w:rsid w:val="005B27C8"/>
    <w:rsid w:val="005B2D9F"/>
    <w:rsid w:val="005B316B"/>
    <w:rsid w:val="005B3390"/>
    <w:rsid w:val="005B3397"/>
    <w:rsid w:val="005B3408"/>
    <w:rsid w:val="005B3478"/>
    <w:rsid w:val="005B385D"/>
    <w:rsid w:val="005B3A72"/>
    <w:rsid w:val="005B3A8E"/>
    <w:rsid w:val="005B3D42"/>
    <w:rsid w:val="005B3E01"/>
    <w:rsid w:val="005B40A5"/>
    <w:rsid w:val="005B4274"/>
    <w:rsid w:val="005B4337"/>
    <w:rsid w:val="005B44D0"/>
    <w:rsid w:val="005B4843"/>
    <w:rsid w:val="005B4C6C"/>
    <w:rsid w:val="005B4FEC"/>
    <w:rsid w:val="005B5069"/>
    <w:rsid w:val="005B5600"/>
    <w:rsid w:val="005B56C6"/>
    <w:rsid w:val="005B5880"/>
    <w:rsid w:val="005B5951"/>
    <w:rsid w:val="005B5B54"/>
    <w:rsid w:val="005B5D42"/>
    <w:rsid w:val="005B5DAA"/>
    <w:rsid w:val="005B5E36"/>
    <w:rsid w:val="005B5E6A"/>
    <w:rsid w:val="005B6469"/>
    <w:rsid w:val="005B64BA"/>
    <w:rsid w:val="005B64CE"/>
    <w:rsid w:val="005B64F0"/>
    <w:rsid w:val="005B6525"/>
    <w:rsid w:val="005B67A7"/>
    <w:rsid w:val="005B6A5D"/>
    <w:rsid w:val="005B6B95"/>
    <w:rsid w:val="005B6BD4"/>
    <w:rsid w:val="005B7114"/>
    <w:rsid w:val="005B72EC"/>
    <w:rsid w:val="005B74E0"/>
    <w:rsid w:val="005B763C"/>
    <w:rsid w:val="005B77C0"/>
    <w:rsid w:val="005B7AA8"/>
    <w:rsid w:val="005B7C2C"/>
    <w:rsid w:val="005B7CA2"/>
    <w:rsid w:val="005B7D65"/>
    <w:rsid w:val="005B7EA2"/>
    <w:rsid w:val="005B7EF3"/>
    <w:rsid w:val="005C0038"/>
    <w:rsid w:val="005C0144"/>
    <w:rsid w:val="005C01ED"/>
    <w:rsid w:val="005C0248"/>
    <w:rsid w:val="005C0302"/>
    <w:rsid w:val="005C033F"/>
    <w:rsid w:val="005C04F8"/>
    <w:rsid w:val="005C05A0"/>
    <w:rsid w:val="005C06A1"/>
    <w:rsid w:val="005C0702"/>
    <w:rsid w:val="005C0859"/>
    <w:rsid w:val="005C0975"/>
    <w:rsid w:val="005C0D19"/>
    <w:rsid w:val="005C0DFF"/>
    <w:rsid w:val="005C0FC5"/>
    <w:rsid w:val="005C10CF"/>
    <w:rsid w:val="005C144C"/>
    <w:rsid w:val="005C1741"/>
    <w:rsid w:val="005C1D61"/>
    <w:rsid w:val="005C1D8D"/>
    <w:rsid w:val="005C1EC5"/>
    <w:rsid w:val="005C1FD7"/>
    <w:rsid w:val="005C2071"/>
    <w:rsid w:val="005C212B"/>
    <w:rsid w:val="005C2299"/>
    <w:rsid w:val="005C23E4"/>
    <w:rsid w:val="005C24CE"/>
    <w:rsid w:val="005C2518"/>
    <w:rsid w:val="005C2724"/>
    <w:rsid w:val="005C2C5E"/>
    <w:rsid w:val="005C2C8F"/>
    <w:rsid w:val="005C2E83"/>
    <w:rsid w:val="005C3009"/>
    <w:rsid w:val="005C337D"/>
    <w:rsid w:val="005C3390"/>
    <w:rsid w:val="005C3B8C"/>
    <w:rsid w:val="005C3BA1"/>
    <w:rsid w:val="005C3D54"/>
    <w:rsid w:val="005C4615"/>
    <w:rsid w:val="005C481F"/>
    <w:rsid w:val="005C4948"/>
    <w:rsid w:val="005C4A3C"/>
    <w:rsid w:val="005C4C13"/>
    <w:rsid w:val="005C525D"/>
    <w:rsid w:val="005C5343"/>
    <w:rsid w:val="005C536A"/>
    <w:rsid w:val="005C58BD"/>
    <w:rsid w:val="005C5BA6"/>
    <w:rsid w:val="005C5D4B"/>
    <w:rsid w:val="005C626A"/>
    <w:rsid w:val="005C6328"/>
    <w:rsid w:val="005C6469"/>
    <w:rsid w:val="005C696D"/>
    <w:rsid w:val="005C6B0B"/>
    <w:rsid w:val="005C6F39"/>
    <w:rsid w:val="005C6FA2"/>
    <w:rsid w:val="005C7484"/>
    <w:rsid w:val="005C758D"/>
    <w:rsid w:val="005C76F8"/>
    <w:rsid w:val="005C7719"/>
    <w:rsid w:val="005C77C1"/>
    <w:rsid w:val="005C7873"/>
    <w:rsid w:val="005C7C39"/>
    <w:rsid w:val="005C7D9C"/>
    <w:rsid w:val="005C7E80"/>
    <w:rsid w:val="005D01C0"/>
    <w:rsid w:val="005D02EA"/>
    <w:rsid w:val="005D04AC"/>
    <w:rsid w:val="005D0807"/>
    <w:rsid w:val="005D0974"/>
    <w:rsid w:val="005D0C73"/>
    <w:rsid w:val="005D0C85"/>
    <w:rsid w:val="005D0C9A"/>
    <w:rsid w:val="005D0D81"/>
    <w:rsid w:val="005D0F9E"/>
    <w:rsid w:val="005D10AA"/>
    <w:rsid w:val="005D1221"/>
    <w:rsid w:val="005D1780"/>
    <w:rsid w:val="005D17ED"/>
    <w:rsid w:val="005D1A52"/>
    <w:rsid w:val="005D1C9B"/>
    <w:rsid w:val="005D1D2E"/>
    <w:rsid w:val="005D1D8F"/>
    <w:rsid w:val="005D1DD3"/>
    <w:rsid w:val="005D219F"/>
    <w:rsid w:val="005D224A"/>
    <w:rsid w:val="005D2542"/>
    <w:rsid w:val="005D2715"/>
    <w:rsid w:val="005D28FB"/>
    <w:rsid w:val="005D2C93"/>
    <w:rsid w:val="005D2F60"/>
    <w:rsid w:val="005D2F7A"/>
    <w:rsid w:val="005D3000"/>
    <w:rsid w:val="005D3109"/>
    <w:rsid w:val="005D32B4"/>
    <w:rsid w:val="005D3554"/>
    <w:rsid w:val="005D3A70"/>
    <w:rsid w:val="005D3A9C"/>
    <w:rsid w:val="005D3CE3"/>
    <w:rsid w:val="005D43DD"/>
    <w:rsid w:val="005D46DE"/>
    <w:rsid w:val="005D4A5D"/>
    <w:rsid w:val="005D4E7E"/>
    <w:rsid w:val="005D4EF2"/>
    <w:rsid w:val="005D4FC0"/>
    <w:rsid w:val="005D5083"/>
    <w:rsid w:val="005D535B"/>
    <w:rsid w:val="005D53A1"/>
    <w:rsid w:val="005D5631"/>
    <w:rsid w:val="005D588E"/>
    <w:rsid w:val="005D5A25"/>
    <w:rsid w:val="005D5A9E"/>
    <w:rsid w:val="005D5B29"/>
    <w:rsid w:val="005D5C9B"/>
    <w:rsid w:val="005D5EC2"/>
    <w:rsid w:val="005D5EFC"/>
    <w:rsid w:val="005D62E7"/>
    <w:rsid w:val="005D652F"/>
    <w:rsid w:val="005D65FF"/>
    <w:rsid w:val="005D681F"/>
    <w:rsid w:val="005D682C"/>
    <w:rsid w:val="005D69D9"/>
    <w:rsid w:val="005D69E6"/>
    <w:rsid w:val="005D6A2B"/>
    <w:rsid w:val="005D6B04"/>
    <w:rsid w:val="005D6BF5"/>
    <w:rsid w:val="005D6F02"/>
    <w:rsid w:val="005D70EB"/>
    <w:rsid w:val="005D76E6"/>
    <w:rsid w:val="005D78C4"/>
    <w:rsid w:val="005D7991"/>
    <w:rsid w:val="005D7ACD"/>
    <w:rsid w:val="005D7B20"/>
    <w:rsid w:val="005D7BD1"/>
    <w:rsid w:val="005D7C07"/>
    <w:rsid w:val="005D7EFF"/>
    <w:rsid w:val="005E0449"/>
    <w:rsid w:val="005E0666"/>
    <w:rsid w:val="005E0732"/>
    <w:rsid w:val="005E08B4"/>
    <w:rsid w:val="005E0923"/>
    <w:rsid w:val="005E0D8F"/>
    <w:rsid w:val="005E10EA"/>
    <w:rsid w:val="005E10FC"/>
    <w:rsid w:val="005E15A1"/>
    <w:rsid w:val="005E15F3"/>
    <w:rsid w:val="005E16C1"/>
    <w:rsid w:val="005E1AAF"/>
    <w:rsid w:val="005E1CC1"/>
    <w:rsid w:val="005E20CE"/>
    <w:rsid w:val="005E20EE"/>
    <w:rsid w:val="005E285C"/>
    <w:rsid w:val="005E29EE"/>
    <w:rsid w:val="005E35E1"/>
    <w:rsid w:val="005E3601"/>
    <w:rsid w:val="005E362E"/>
    <w:rsid w:val="005E36B7"/>
    <w:rsid w:val="005E3A0F"/>
    <w:rsid w:val="005E3A86"/>
    <w:rsid w:val="005E3AF8"/>
    <w:rsid w:val="005E3C80"/>
    <w:rsid w:val="005E3E95"/>
    <w:rsid w:val="005E3EC7"/>
    <w:rsid w:val="005E3F71"/>
    <w:rsid w:val="005E463B"/>
    <w:rsid w:val="005E46C2"/>
    <w:rsid w:val="005E47FD"/>
    <w:rsid w:val="005E4982"/>
    <w:rsid w:val="005E49F3"/>
    <w:rsid w:val="005E4A5F"/>
    <w:rsid w:val="005E4C29"/>
    <w:rsid w:val="005E4E03"/>
    <w:rsid w:val="005E4FE6"/>
    <w:rsid w:val="005E50E8"/>
    <w:rsid w:val="005E5197"/>
    <w:rsid w:val="005E51F8"/>
    <w:rsid w:val="005E53B7"/>
    <w:rsid w:val="005E5417"/>
    <w:rsid w:val="005E5549"/>
    <w:rsid w:val="005E555A"/>
    <w:rsid w:val="005E5AB4"/>
    <w:rsid w:val="005E5DC1"/>
    <w:rsid w:val="005E6148"/>
    <w:rsid w:val="005E650F"/>
    <w:rsid w:val="005E6526"/>
    <w:rsid w:val="005E65C6"/>
    <w:rsid w:val="005E66E4"/>
    <w:rsid w:val="005E6B26"/>
    <w:rsid w:val="005E6E47"/>
    <w:rsid w:val="005E728D"/>
    <w:rsid w:val="005E72F7"/>
    <w:rsid w:val="005E7302"/>
    <w:rsid w:val="005E7371"/>
    <w:rsid w:val="005E7878"/>
    <w:rsid w:val="005E78C6"/>
    <w:rsid w:val="005E7C6D"/>
    <w:rsid w:val="005E7D4A"/>
    <w:rsid w:val="005E7DA7"/>
    <w:rsid w:val="005E7E5E"/>
    <w:rsid w:val="005F065F"/>
    <w:rsid w:val="005F0887"/>
    <w:rsid w:val="005F0B0C"/>
    <w:rsid w:val="005F0E9F"/>
    <w:rsid w:val="005F11A7"/>
    <w:rsid w:val="005F1666"/>
    <w:rsid w:val="005F1C4D"/>
    <w:rsid w:val="005F1C81"/>
    <w:rsid w:val="005F1DBD"/>
    <w:rsid w:val="005F1EAA"/>
    <w:rsid w:val="005F1FE9"/>
    <w:rsid w:val="005F20F6"/>
    <w:rsid w:val="005F233F"/>
    <w:rsid w:val="005F23B9"/>
    <w:rsid w:val="005F2B7B"/>
    <w:rsid w:val="005F2CBB"/>
    <w:rsid w:val="005F2E25"/>
    <w:rsid w:val="005F3409"/>
    <w:rsid w:val="005F346E"/>
    <w:rsid w:val="005F35EE"/>
    <w:rsid w:val="005F3606"/>
    <w:rsid w:val="005F3729"/>
    <w:rsid w:val="005F4004"/>
    <w:rsid w:val="005F4628"/>
    <w:rsid w:val="005F46A0"/>
    <w:rsid w:val="005F4815"/>
    <w:rsid w:val="005F4941"/>
    <w:rsid w:val="005F4C69"/>
    <w:rsid w:val="005F4E31"/>
    <w:rsid w:val="005F4FCA"/>
    <w:rsid w:val="005F51A0"/>
    <w:rsid w:val="005F53D5"/>
    <w:rsid w:val="005F54C2"/>
    <w:rsid w:val="005F56F7"/>
    <w:rsid w:val="005F5AAD"/>
    <w:rsid w:val="005F5B21"/>
    <w:rsid w:val="005F5C04"/>
    <w:rsid w:val="005F664A"/>
    <w:rsid w:val="005F66C7"/>
    <w:rsid w:val="005F6817"/>
    <w:rsid w:val="005F6A64"/>
    <w:rsid w:val="005F6A7D"/>
    <w:rsid w:val="005F6DFB"/>
    <w:rsid w:val="005F6FEE"/>
    <w:rsid w:val="005F70B0"/>
    <w:rsid w:val="005F71EF"/>
    <w:rsid w:val="005F7285"/>
    <w:rsid w:val="005F7306"/>
    <w:rsid w:val="005F7339"/>
    <w:rsid w:val="005F76D1"/>
    <w:rsid w:val="005F780F"/>
    <w:rsid w:val="005F7877"/>
    <w:rsid w:val="005F7AEE"/>
    <w:rsid w:val="005F7E9D"/>
    <w:rsid w:val="00600154"/>
    <w:rsid w:val="0060025B"/>
    <w:rsid w:val="00600341"/>
    <w:rsid w:val="00600403"/>
    <w:rsid w:val="00600425"/>
    <w:rsid w:val="006004B1"/>
    <w:rsid w:val="006005BC"/>
    <w:rsid w:val="006007A2"/>
    <w:rsid w:val="006009BD"/>
    <w:rsid w:val="00600A27"/>
    <w:rsid w:val="00600A7B"/>
    <w:rsid w:val="00600D9B"/>
    <w:rsid w:val="00600F39"/>
    <w:rsid w:val="006013C3"/>
    <w:rsid w:val="00601434"/>
    <w:rsid w:val="00601485"/>
    <w:rsid w:val="00601545"/>
    <w:rsid w:val="00601771"/>
    <w:rsid w:val="006017C4"/>
    <w:rsid w:val="00601915"/>
    <w:rsid w:val="00601965"/>
    <w:rsid w:val="006019F7"/>
    <w:rsid w:val="006022D9"/>
    <w:rsid w:val="0060256B"/>
    <w:rsid w:val="006025EF"/>
    <w:rsid w:val="00602DEC"/>
    <w:rsid w:val="00602E6B"/>
    <w:rsid w:val="00603318"/>
    <w:rsid w:val="00603413"/>
    <w:rsid w:val="00603470"/>
    <w:rsid w:val="0060363C"/>
    <w:rsid w:val="00603785"/>
    <w:rsid w:val="0060378B"/>
    <w:rsid w:val="00603B09"/>
    <w:rsid w:val="00603F41"/>
    <w:rsid w:val="0060407F"/>
    <w:rsid w:val="0060409F"/>
    <w:rsid w:val="006041C1"/>
    <w:rsid w:val="00604336"/>
    <w:rsid w:val="00604628"/>
    <w:rsid w:val="00604770"/>
    <w:rsid w:val="006047E2"/>
    <w:rsid w:val="006048E6"/>
    <w:rsid w:val="006048F3"/>
    <w:rsid w:val="006048F6"/>
    <w:rsid w:val="00604AD8"/>
    <w:rsid w:val="00604CA8"/>
    <w:rsid w:val="00604E79"/>
    <w:rsid w:val="00604ED1"/>
    <w:rsid w:val="00604F66"/>
    <w:rsid w:val="00605234"/>
    <w:rsid w:val="00605A4A"/>
    <w:rsid w:val="00605DAC"/>
    <w:rsid w:val="00605F9A"/>
    <w:rsid w:val="00606059"/>
    <w:rsid w:val="006060CD"/>
    <w:rsid w:val="00606238"/>
    <w:rsid w:val="00606246"/>
    <w:rsid w:val="0060664B"/>
    <w:rsid w:val="006068C8"/>
    <w:rsid w:val="00606983"/>
    <w:rsid w:val="00606A4A"/>
    <w:rsid w:val="00606AE0"/>
    <w:rsid w:val="0060700D"/>
    <w:rsid w:val="00607249"/>
    <w:rsid w:val="006074F9"/>
    <w:rsid w:val="00607FDD"/>
    <w:rsid w:val="006101B4"/>
    <w:rsid w:val="00610314"/>
    <w:rsid w:val="00610387"/>
    <w:rsid w:val="006103A7"/>
    <w:rsid w:val="00610647"/>
    <w:rsid w:val="00610694"/>
    <w:rsid w:val="00610831"/>
    <w:rsid w:val="006108B7"/>
    <w:rsid w:val="0061091C"/>
    <w:rsid w:val="00610E11"/>
    <w:rsid w:val="00610FF4"/>
    <w:rsid w:val="00611410"/>
    <w:rsid w:val="006114BA"/>
    <w:rsid w:val="0061176D"/>
    <w:rsid w:val="00611A3D"/>
    <w:rsid w:val="00611A7A"/>
    <w:rsid w:val="00611BFE"/>
    <w:rsid w:val="00611E2E"/>
    <w:rsid w:val="006120F3"/>
    <w:rsid w:val="00612317"/>
    <w:rsid w:val="0061248F"/>
    <w:rsid w:val="006124B3"/>
    <w:rsid w:val="006125B8"/>
    <w:rsid w:val="006126A9"/>
    <w:rsid w:val="00612721"/>
    <w:rsid w:val="00612811"/>
    <w:rsid w:val="00612970"/>
    <w:rsid w:val="00612B60"/>
    <w:rsid w:val="00612C26"/>
    <w:rsid w:val="00612CE6"/>
    <w:rsid w:val="00612D1D"/>
    <w:rsid w:val="00612E19"/>
    <w:rsid w:val="006130ED"/>
    <w:rsid w:val="00613272"/>
    <w:rsid w:val="0061387A"/>
    <w:rsid w:val="00613898"/>
    <w:rsid w:val="0061395F"/>
    <w:rsid w:val="00613C69"/>
    <w:rsid w:val="006142BE"/>
    <w:rsid w:val="00614428"/>
    <w:rsid w:val="006145B5"/>
    <w:rsid w:val="006145B7"/>
    <w:rsid w:val="00614AAB"/>
    <w:rsid w:val="00614BA7"/>
    <w:rsid w:val="00615164"/>
    <w:rsid w:val="00615284"/>
    <w:rsid w:val="006157FA"/>
    <w:rsid w:val="00615BCF"/>
    <w:rsid w:val="00615BE6"/>
    <w:rsid w:val="00615DCB"/>
    <w:rsid w:val="00615F21"/>
    <w:rsid w:val="006161D2"/>
    <w:rsid w:val="00616456"/>
    <w:rsid w:val="0061664B"/>
    <w:rsid w:val="00616865"/>
    <w:rsid w:val="006169E8"/>
    <w:rsid w:val="00616B7F"/>
    <w:rsid w:val="00616BC8"/>
    <w:rsid w:val="00616D48"/>
    <w:rsid w:val="00616D64"/>
    <w:rsid w:val="00616F06"/>
    <w:rsid w:val="00617200"/>
    <w:rsid w:val="00617428"/>
    <w:rsid w:val="00617590"/>
    <w:rsid w:val="00617610"/>
    <w:rsid w:val="00617E3F"/>
    <w:rsid w:val="0062045C"/>
    <w:rsid w:val="00620526"/>
    <w:rsid w:val="0062054C"/>
    <w:rsid w:val="006205FC"/>
    <w:rsid w:val="006207C0"/>
    <w:rsid w:val="00620837"/>
    <w:rsid w:val="00620B4E"/>
    <w:rsid w:val="00620B7C"/>
    <w:rsid w:val="00620EBA"/>
    <w:rsid w:val="006211FC"/>
    <w:rsid w:val="006212A8"/>
    <w:rsid w:val="006214F4"/>
    <w:rsid w:val="0062151A"/>
    <w:rsid w:val="00621B60"/>
    <w:rsid w:val="00621B9A"/>
    <w:rsid w:val="00621E46"/>
    <w:rsid w:val="0062200F"/>
    <w:rsid w:val="006222B3"/>
    <w:rsid w:val="006223AB"/>
    <w:rsid w:val="00622619"/>
    <w:rsid w:val="006228DB"/>
    <w:rsid w:val="006229E2"/>
    <w:rsid w:val="00622D5D"/>
    <w:rsid w:val="0062312C"/>
    <w:rsid w:val="006231C6"/>
    <w:rsid w:val="00623318"/>
    <w:rsid w:val="00623887"/>
    <w:rsid w:val="00623C0C"/>
    <w:rsid w:val="0062445B"/>
    <w:rsid w:val="00624600"/>
    <w:rsid w:val="00624A0D"/>
    <w:rsid w:val="00624A88"/>
    <w:rsid w:val="00624C32"/>
    <w:rsid w:val="00624EA2"/>
    <w:rsid w:val="00624EFE"/>
    <w:rsid w:val="0062508F"/>
    <w:rsid w:val="00625295"/>
    <w:rsid w:val="0062552F"/>
    <w:rsid w:val="006255B4"/>
    <w:rsid w:val="0062562B"/>
    <w:rsid w:val="00625B78"/>
    <w:rsid w:val="00625D12"/>
    <w:rsid w:val="006267DD"/>
    <w:rsid w:val="00626898"/>
    <w:rsid w:val="00626A37"/>
    <w:rsid w:val="00626BD2"/>
    <w:rsid w:val="00626C59"/>
    <w:rsid w:val="00626F15"/>
    <w:rsid w:val="00626F64"/>
    <w:rsid w:val="006270BB"/>
    <w:rsid w:val="00627243"/>
    <w:rsid w:val="0062737C"/>
    <w:rsid w:val="006273B7"/>
    <w:rsid w:val="006273BA"/>
    <w:rsid w:val="0062773D"/>
    <w:rsid w:val="006278BA"/>
    <w:rsid w:val="006279D7"/>
    <w:rsid w:val="006279E6"/>
    <w:rsid w:val="00627A06"/>
    <w:rsid w:val="00627A8A"/>
    <w:rsid w:val="00627AF4"/>
    <w:rsid w:val="00627C21"/>
    <w:rsid w:val="00627DF0"/>
    <w:rsid w:val="00627F29"/>
    <w:rsid w:val="00627F5C"/>
    <w:rsid w:val="00630218"/>
    <w:rsid w:val="00630243"/>
    <w:rsid w:val="00630255"/>
    <w:rsid w:val="00630621"/>
    <w:rsid w:val="006308A3"/>
    <w:rsid w:val="006308AB"/>
    <w:rsid w:val="00630A02"/>
    <w:rsid w:val="00630B3E"/>
    <w:rsid w:val="00630BCA"/>
    <w:rsid w:val="006312A5"/>
    <w:rsid w:val="0063165E"/>
    <w:rsid w:val="006316AD"/>
    <w:rsid w:val="0063179A"/>
    <w:rsid w:val="00631CCF"/>
    <w:rsid w:val="00631D3B"/>
    <w:rsid w:val="00631D62"/>
    <w:rsid w:val="00631D69"/>
    <w:rsid w:val="00632018"/>
    <w:rsid w:val="00632187"/>
    <w:rsid w:val="00632374"/>
    <w:rsid w:val="0063237F"/>
    <w:rsid w:val="0063246A"/>
    <w:rsid w:val="006324A1"/>
    <w:rsid w:val="0063266A"/>
    <w:rsid w:val="006327DA"/>
    <w:rsid w:val="006327F6"/>
    <w:rsid w:val="006327F7"/>
    <w:rsid w:val="00632870"/>
    <w:rsid w:val="00632B94"/>
    <w:rsid w:val="00632D87"/>
    <w:rsid w:val="00632E14"/>
    <w:rsid w:val="0063328C"/>
    <w:rsid w:val="0063330A"/>
    <w:rsid w:val="006338DA"/>
    <w:rsid w:val="00633CC7"/>
    <w:rsid w:val="00633CE3"/>
    <w:rsid w:val="00633F0F"/>
    <w:rsid w:val="00634556"/>
    <w:rsid w:val="00634856"/>
    <w:rsid w:val="0063488F"/>
    <w:rsid w:val="006348CD"/>
    <w:rsid w:val="00634926"/>
    <w:rsid w:val="00634B52"/>
    <w:rsid w:val="00634DF0"/>
    <w:rsid w:val="006350D9"/>
    <w:rsid w:val="0063518A"/>
    <w:rsid w:val="0063533D"/>
    <w:rsid w:val="0063595E"/>
    <w:rsid w:val="006359E7"/>
    <w:rsid w:val="00635ADD"/>
    <w:rsid w:val="00635B92"/>
    <w:rsid w:val="00635BB2"/>
    <w:rsid w:val="00635DF2"/>
    <w:rsid w:val="006366BF"/>
    <w:rsid w:val="00636974"/>
    <w:rsid w:val="006369CD"/>
    <w:rsid w:val="00636A22"/>
    <w:rsid w:val="00636E27"/>
    <w:rsid w:val="006379B7"/>
    <w:rsid w:val="00637D07"/>
    <w:rsid w:val="00637D13"/>
    <w:rsid w:val="00637DAE"/>
    <w:rsid w:val="00640140"/>
    <w:rsid w:val="006405F3"/>
    <w:rsid w:val="0064066A"/>
    <w:rsid w:val="006407E1"/>
    <w:rsid w:val="0064097A"/>
    <w:rsid w:val="00640A9B"/>
    <w:rsid w:val="00640D04"/>
    <w:rsid w:val="00640D30"/>
    <w:rsid w:val="006410F3"/>
    <w:rsid w:val="0064135C"/>
    <w:rsid w:val="00641390"/>
    <w:rsid w:val="006414AE"/>
    <w:rsid w:val="006414F3"/>
    <w:rsid w:val="006414FE"/>
    <w:rsid w:val="006415D6"/>
    <w:rsid w:val="00641604"/>
    <w:rsid w:val="0064161C"/>
    <w:rsid w:val="006419B6"/>
    <w:rsid w:val="00641BE5"/>
    <w:rsid w:val="00641E8F"/>
    <w:rsid w:val="0064223C"/>
    <w:rsid w:val="0064286B"/>
    <w:rsid w:val="00642EC6"/>
    <w:rsid w:val="006437FD"/>
    <w:rsid w:val="00643EDB"/>
    <w:rsid w:val="006440B5"/>
    <w:rsid w:val="006441E6"/>
    <w:rsid w:val="00644273"/>
    <w:rsid w:val="00644AF6"/>
    <w:rsid w:val="00644B37"/>
    <w:rsid w:val="00644BD0"/>
    <w:rsid w:val="00644BF3"/>
    <w:rsid w:val="00644F1A"/>
    <w:rsid w:val="00645482"/>
    <w:rsid w:val="006454D8"/>
    <w:rsid w:val="00645601"/>
    <w:rsid w:val="006456C6"/>
    <w:rsid w:val="006460E3"/>
    <w:rsid w:val="00646333"/>
    <w:rsid w:val="0064638B"/>
    <w:rsid w:val="00646478"/>
    <w:rsid w:val="0064658D"/>
    <w:rsid w:val="006466CA"/>
    <w:rsid w:val="0064697C"/>
    <w:rsid w:val="00646AB1"/>
    <w:rsid w:val="00646B24"/>
    <w:rsid w:val="00646E5C"/>
    <w:rsid w:val="00646F51"/>
    <w:rsid w:val="00647039"/>
    <w:rsid w:val="006470DA"/>
    <w:rsid w:val="006470E2"/>
    <w:rsid w:val="006471A4"/>
    <w:rsid w:val="006472FE"/>
    <w:rsid w:val="006473ED"/>
    <w:rsid w:val="006476CB"/>
    <w:rsid w:val="00647858"/>
    <w:rsid w:val="006478E7"/>
    <w:rsid w:val="00647975"/>
    <w:rsid w:val="006479A4"/>
    <w:rsid w:val="00647CD2"/>
    <w:rsid w:val="00647FEE"/>
    <w:rsid w:val="0065009F"/>
    <w:rsid w:val="00650110"/>
    <w:rsid w:val="006501D3"/>
    <w:rsid w:val="006505FC"/>
    <w:rsid w:val="0065081C"/>
    <w:rsid w:val="0065092E"/>
    <w:rsid w:val="00650CC8"/>
    <w:rsid w:val="00650D85"/>
    <w:rsid w:val="00650E33"/>
    <w:rsid w:val="00651165"/>
    <w:rsid w:val="00651354"/>
    <w:rsid w:val="00651442"/>
    <w:rsid w:val="00651A14"/>
    <w:rsid w:val="00652041"/>
    <w:rsid w:val="00652061"/>
    <w:rsid w:val="0065215F"/>
    <w:rsid w:val="006524C0"/>
    <w:rsid w:val="0065279E"/>
    <w:rsid w:val="00652868"/>
    <w:rsid w:val="00652B94"/>
    <w:rsid w:val="00652D4F"/>
    <w:rsid w:val="006534B1"/>
    <w:rsid w:val="00653547"/>
    <w:rsid w:val="00653678"/>
    <w:rsid w:val="00653699"/>
    <w:rsid w:val="00653959"/>
    <w:rsid w:val="00654001"/>
    <w:rsid w:val="00654021"/>
    <w:rsid w:val="00654256"/>
    <w:rsid w:val="006543B0"/>
    <w:rsid w:val="0065470F"/>
    <w:rsid w:val="00654717"/>
    <w:rsid w:val="0065485A"/>
    <w:rsid w:val="00654A4B"/>
    <w:rsid w:val="00654E80"/>
    <w:rsid w:val="006551F9"/>
    <w:rsid w:val="006555D9"/>
    <w:rsid w:val="0065581E"/>
    <w:rsid w:val="006559FE"/>
    <w:rsid w:val="00655F0E"/>
    <w:rsid w:val="00655FE5"/>
    <w:rsid w:val="00656125"/>
    <w:rsid w:val="006561C9"/>
    <w:rsid w:val="00656223"/>
    <w:rsid w:val="00656361"/>
    <w:rsid w:val="00656477"/>
    <w:rsid w:val="00656710"/>
    <w:rsid w:val="00656ADE"/>
    <w:rsid w:val="00656E93"/>
    <w:rsid w:val="00656F4A"/>
    <w:rsid w:val="0065704E"/>
    <w:rsid w:val="0065718E"/>
    <w:rsid w:val="0065736C"/>
    <w:rsid w:val="006573F0"/>
    <w:rsid w:val="006575D7"/>
    <w:rsid w:val="0065786D"/>
    <w:rsid w:val="0065788F"/>
    <w:rsid w:val="00657A0C"/>
    <w:rsid w:val="006602AD"/>
    <w:rsid w:val="0066031E"/>
    <w:rsid w:val="00660523"/>
    <w:rsid w:val="006606C0"/>
    <w:rsid w:val="006608D0"/>
    <w:rsid w:val="00660927"/>
    <w:rsid w:val="00660DB6"/>
    <w:rsid w:val="006612D0"/>
    <w:rsid w:val="006613FB"/>
    <w:rsid w:val="006615B8"/>
    <w:rsid w:val="0066162A"/>
    <w:rsid w:val="00661E64"/>
    <w:rsid w:val="00662251"/>
    <w:rsid w:val="0066235B"/>
    <w:rsid w:val="006624AF"/>
    <w:rsid w:val="0066288E"/>
    <w:rsid w:val="00662C6C"/>
    <w:rsid w:val="00662F7E"/>
    <w:rsid w:val="00663039"/>
    <w:rsid w:val="006635DF"/>
    <w:rsid w:val="00663668"/>
    <w:rsid w:val="0066402C"/>
    <w:rsid w:val="0066413F"/>
    <w:rsid w:val="006641D4"/>
    <w:rsid w:val="00664359"/>
    <w:rsid w:val="00664437"/>
    <w:rsid w:val="00664507"/>
    <w:rsid w:val="00664872"/>
    <w:rsid w:val="00664DAA"/>
    <w:rsid w:val="00664FCD"/>
    <w:rsid w:val="0066523D"/>
    <w:rsid w:val="00665704"/>
    <w:rsid w:val="006659AD"/>
    <w:rsid w:val="006659DF"/>
    <w:rsid w:val="00665A61"/>
    <w:rsid w:val="00665B6F"/>
    <w:rsid w:val="00665D56"/>
    <w:rsid w:val="00665E1C"/>
    <w:rsid w:val="00665E96"/>
    <w:rsid w:val="00666118"/>
    <w:rsid w:val="0066629E"/>
    <w:rsid w:val="00666333"/>
    <w:rsid w:val="0066664A"/>
    <w:rsid w:val="006666F1"/>
    <w:rsid w:val="006667BF"/>
    <w:rsid w:val="00666844"/>
    <w:rsid w:val="00666A61"/>
    <w:rsid w:val="00666B94"/>
    <w:rsid w:val="00666C07"/>
    <w:rsid w:val="00667535"/>
    <w:rsid w:val="00667767"/>
    <w:rsid w:val="00667BBC"/>
    <w:rsid w:val="00667DDB"/>
    <w:rsid w:val="00667FFE"/>
    <w:rsid w:val="00670083"/>
    <w:rsid w:val="006706A7"/>
    <w:rsid w:val="00670712"/>
    <w:rsid w:val="0067085A"/>
    <w:rsid w:val="00670CEA"/>
    <w:rsid w:val="00670E13"/>
    <w:rsid w:val="00670F85"/>
    <w:rsid w:val="0067106C"/>
    <w:rsid w:val="006711B0"/>
    <w:rsid w:val="00671608"/>
    <w:rsid w:val="00671832"/>
    <w:rsid w:val="00671C46"/>
    <w:rsid w:val="00671CDA"/>
    <w:rsid w:val="00672135"/>
    <w:rsid w:val="006724B9"/>
    <w:rsid w:val="00672801"/>
    <w:rsid w:val="006729CF"/>
    <w:rsid w:val="00672BF3"/>
    <w:rsid w:val="00672D3D"/>
    <w:rsid w:val="00672DC0"/>
    <w:rsid w:val="00672E81"/>
    <w:rsid w:val="0067308D"/>
    <w:rsid w:val="0067310E"/>
    <w:rsid w:val="006733C1"/>
    <w:rsid w:val="00673468"/>
    <w:rsid w:val="0067352A"/>
    <w:rsid w:val="00673782"/>
    <w:rsid w:val="006738AB"/>
    <w:rsid w:val="00673909"/>
    <w:rsid w:val="0067393F"/>
    <w:rsid w:val="00673BBA"/>
    <w:rsid w:val="00673E68"/>
    <w:rsid w:val="00674343"/>
    <w:rsid w:val="0067437C"/>
    <w:rsid w:val="00674477"/>
    <w:rsid w:val="006745F1"/>
    <w:rsid w:val="00674752"/>
    <w:rsid w:val="006748E5"/>
    <w:rsid w:val="00674AD7"/>
    <w:rsid w:val="00675122"/>
    <w:rsid w:val="0067525E"/>
    <w:rsid w:val="006753C9"/>
    <w:rsid w:val="00675449"/>
    <w:rsid w:val="0067598E"/>
    <w:rsid w:val="00675BF7"/>
    <w:rsid w:val="00675E6A"/>
    <w:rsid w:val="006760A3"/>
    <w:rsid w:val="006761D3"/>
    <w:rsid w:val="006765CF"/>
    <w:rsid w:val="006765E8"/>
    <w:rsid w:val="006766A6"/>
    <w:rsid w:val="006767E9"/>
    <w:rsid w:val="00676919"/>
    <w:rsid w:val="00676995"/>
    <w:rsid w:val="00676B13"/>
    <w:rsid w:val="00676C2B"/>
    <w:rsid w:val="00676CCE"/>
    <w:rsid w:val="00676F3A"/>
    <w:rsid w:val="006772FF"/>
    <w:rsid w:val="00677622"/>
    <w:rsid w:val="006776C3"/>
    <w:rsid w:val="00677A8A"/>
    <w:rsid w:val="00677F22"/>
    <w:rsid w:val="00680118"/>
    <w:rsid w:val="00680185"/>
    <w:rsid w:val="006801DD"/>
    <w:rsid w:val="006807B0"/>
    <w:rsid w:val="0068090A"/>
    <w:rsid w:val="00680A66"/>
    <w:rsid w:val="00680BA2"/>
    <w:rsid w:val="00680E7C"/>
    <w:rsid w:val="006810A3"/>
    <w:rsid w:val="006810D2"/>
    <w:rsid w:val="0068120A"/>
    <w:rsid w:val="00681211"/>
    <w:rsid w:val="006812CB"/>
    <w:rsid w:val="0068143F"/>
    <w:rsid w:val="0068145D"/>
    <w:rsid w:val="0068156F"/>
    <w:rsid w:val="0068176C"/>
    <w:rsid w:val="00681818"/>
    <w:rsid w:val="00681871"/>
    <w:rsid w:val="006819A7"/>
    <w:rsid w:val="006819E7"/>
    <w:rsid w:val="00681AF5"/>
    <w:rsid w:val="00681B6D"/>
    <w:rsid w:val="00681E63"/>
    <w:rsid w:val="00681FCA"/>
    <w:rsid w:val="006821EA"/>
    <w:rsid w:val="00682330"/>
    <w:rsid w:val="006824EF"/>
    <w:rsid w:val="0068266F"/>
    <w:rsid w:val="006826BA"/>
    <w:rsid w:val="006826E8"/>
    <w:rsid w:val="00682711"/>
    <w:rsid w:val="0068271B"/>
    <w:rsid w:val="0068279F"/>
    <w:rsid w:val="0068290D"/>
    <w:rsid w:val="00682916"/>
    <w:rsid w:val="00682A2D"/>
    <w:rsid w:val="00682BE7"/>
    <w:rsid w:val="006831DA"/>
    <w:rsid w:val="0068390F"/>
    <w:rsid w:val="0068397C"/>
    <w:rsid w:val="00683A80"/>
    <w:rsid w:val="00683DE2"/>
    <w:rsid w:val="00683FDA"/>
    <w:rsid w:val="006842A3"/>
    <w:rsid w:val="006844DC"/>
    <w:rsid w:val="00684548"/>
    <w:rsid w:val="00684871"/>
    <w:rsid w:val="00684C50"/>
    <w:rsid w:val="00685428"/>
    <w:rsid w:val="0068561B"/>
    <w:rsid w:val="00685C5E"/>
    <w:rsid w:val="00685CAC"/>
    <w:rsid w:val="006862FF"/>
    <w:rsid w:val="00686674"/>
    <w:rsid w:val="006866BF"/>
    <w:rsid w:val="00686BCE"/>
    <w:rsid w:val="00687294"/>
    <w:rsid w:val="00687304"/>
    <w:rsid w:val="0068732A"/>
    <w:rsid w:val="006873F8"/>
    <w:rsid w:val="006877C3"/>
    <w:rsid w:val="006877E6"/>
    <w:rsid w:val="006878EB"/>
    <w:rsid w:val="00687C07"/>
    <w:rsid w:val="00687C1F"/>
    <w:rsid w:val="00687D95"/>
    <w:rsid w:val="00687E24"/>
    <w:rsid w:val="00687E85"/>
    <w:rsid w:val="00687FDA"/>
    <w:rsid w:val="0069003A"/>
    <w:rsid w:val="006901B1"/>
    <w:rsid w:val="006902EF"/>
    <w:rsid w:val="006902FE"/>
    <w:rsid w:val="006903E7"/>
    <w:rsid w:val="00690474"/>
    <w:rsid w:val="006904F1"/>
    <w:rsid w:val="006905BC"/>
    <w:rsid w:val="0069067B"/>
    <w:rsid w:val="0069071D"/>
    <w:rsid w:val="00690896"/>
    <w:rsid w:val="006909A1"/>
    <w:rsid w:val="00690C48"/>
    <w:rsid w:val="006913BA"/>
    <w:rsid w:val="00691E23"/>
    <w:rsid w:val="00691EBF"/>
    <w:rsid w:val="0069204F"/>
    <w:rsid w:val="0069206C"/>
    <w:rsid w:val="006922C4"/>
    <w:rsid w:val="006924F8"/>
    <w:rsid w:val="00692568"/>
    <w:rsid w:val="00692614"/>
    <w:rsid w:val="006927FC"/>
    <w:rsid w:val="00692A8B"/>
    <w:rsid w:val="00692C04"/>
    <w:rsid w:val="00693113"/>
    <w:rsid w:val="00693285"/>
    <w:rsid w:val="00693472"/>
    <w:rsid w:val="006937F4"/>
    <w:rsid w:val="00693911"/>
    <w:rsid w:val="0069391B"/>
    <w:rsid w:val="006940FF"/>
    <w:rsid w:val="00694118"/>
    <w:rsid w:val="00694338"/>
    <w:rsid w:val="00694589"/>
    <w:rsid w:val="00694612"/>
    <w:rsid w:val="00694647"/>
    <w:rsid w:val="00694826"/>
    <w:rsid w:val="00694A87"/>
    <w:rsid w:val="00694F18"/>
    <w:rsid w:val="00694F30"/>
    <w:rsid w:val="00694FDA"/>
    <w:rsid w:val="0069513A"/>
    <w:rsid w:val="0069528E"/>
    <w:rsid w:val="0069542F"/>
    <w:rsid w:val="00695470"/>
    <w:rsid w:val="0069562F"/>
    <w:rsid w:val="006956B9"/>
    <w:rsid w:val="00695748"/>
    <w:rsid w:val="00695861"/>
    <w:rsid w:val="006958BD"/>
    <w:rsid w:val="00695AA9"/>
    <w:rsid w:val="00695BD9"/>
    <w:rsid w:val="00695CB9"/>
    <w:rsid w:val="0069658E"/>
    <w:rsid w:val="006965F9"/>
    <w:rsid w:val="006966D9"/>
    <w:rsid w:val="00696827"/>
    <w:rsid w:val="00696BCD"/>
    <w:rsid w:val="00696EDA"/>
    <w:rsid w:val="00697120"/>
    <w:rsid w:val="00697576"/>
    <w:rsid w:val="006976AA"/>
    <w:rsid w:val="006A0150"/>
    <w:rsid w:val="006A01F5"/>
    <w:rsid w:val="006A0803"/>
    <w:rsid w:val="006A0A12"/>
    <w:rsid w:val="006A0BBD"/>
    <w:rsid w:val="006A147F"/>
    <w:rsid w:val="006A1807"/>
    <w:rsid w:val="006A18A0"/>
    <w:rsid w:val="006A1946"/>
    <w:rsid w:val="006A1CB7"/>
    <w:rsid w:val="006A211A"/>
    <w:rsid w:val="006A2227"/>
    <w:rsid w:val="006A262D"/>
    <w:rsid w:val="006A28F2"/>
    <w:rsid w:val="006A2A33"/>
    <w:rsid w:val="006A2A34"/>
    <w:rsid w:val="006A3005"/>
    <w:rsid w:val="006A315D"/>
    <w:rsid w:val="006A3185"/>
    <w:rsid w:val="006A32A6"/>
    <w:rsid w:val="006A33FB"/>
    <w:rsid w:val="006A3770"/>
    <w:rsid w:val="006A3ACB"/>
    <w:rsid w:val="006A3B42"/>
    <w:rsid w:val="006A3C7F"/>
    <w:rsid w:val="006A3FFE"/>
    <w:rsid w:val="006A409D"/>
    <w:rsid w:val="006A4250"/>
    <w:rsid w:val="006A4367"/>
    <w:rsid w:val="006A43D9"/>
    <w:rsid w:val="006A4475"/>
    <w:rsid w:val="006A458E"/>
    <w:rsid w:val="006A484F"/>
    <w:rsid w:val="006A4967"/>
    <w:rsid w:val="006A4CA7"/>
    <w:rsid w:val="006A4D6E"/>
    <w:rsid w:val="006A4F33"/>
    <w:rsid w:val="006A5DFC"/>
    <w:rsid w:val="006A5E20"/>
    <w:rsid w:val="006A6101"/>
    <w:rsid w:val="006A6278"/>
    <w:rsid w:val="006A6509"/>
    <w:rsid w:val="006A6540"/>
    <w:rsid w:val="006A6605"/>
    <w:rsid w:val="006A6620"/>
    <w:rsid w:val="006A69AE"/>
    <w:rsid w:val="006A6A15"/>
    <w:rsid w:val="006A6A7A"/>
    <w:rsid w:val="006A6D19"/>
    <w:rsid w:val="006A6E0D"/>
    <w:rsid w:val="006A6E53"/>
    <w:rsid w:val="006A72C0"/>
    <w:rsid w:val="006A7454"/>
    <w:rsid w:val="006A74D9"/>
    <w:rsid w:val="006A7560"/>
    <w:rsid w:val="006A765A"/>
    <w:rsid w:val="006A77B6"/>
    <w:rsid w:val="006A7816"/>
    <w:rsid w:val="006A78FE"/>
    <w:rsid w:val="006A7A9F"/>
    <w:rsid w:val="006A7C87"/>
    <w:rsid w:val="006A7D80"/>
    <w:rsid w:val="006A7E80"/>
    <w:rsid w:val="006B0056"/>
    <w:rsid w:val="006B01E9"/>
    <w:rsid w:val="006B03AF"/>
    <w:rsid w:val="006B0476"/>
    <w:rsid w:val="006B08D5"/>
    <w:rsid w:val="006B0F62"/>
    <w:rsid w:val="006B1176"/>
    <w:rsid w:val="006B12ED"/>
    <w:rsid w:val="006B13EF"/>
    <w:rsid w:val="006B1A08"/>
    <w:rsid w:val="006B1D1D"/>
    <w:rsid w:val="006B1F71"/>
    <w:rsid w:val="006B243C"/>
    <w:rsid w:val="006B27E3"/>
    <w:rsid w:val="006B29B7"/>
    <w:rsid w:val="006B29C1"/>
    <w:rsid w:val="006B2A26"/>
    <w:rsid w:val="006B2F8E"/>
    <w:rsid w:val="006B3188"/>
    <w:rsid w:val="006B3386"/>
    <w:rsid w:val="006B3871"/>
    <w:rsid w:val="006B39A2"/>
    <w:rsid w:val="006B3CA5"/>
    <w:rsid w:val="006B3FA6"/>
    <w:rsid w:val="006B43FE"/>
    <w:rsid w:val="006B461A"/>
    <w:rsid w:val="006B4810"/>
    <w:rsid w:val="006B4858"/>
    <w:rsid w:val="006B48A4"/>
    <w:rsid w:val="006B4992"/>
    <w:rsid w:val="006B4A79"/>
    <w:rsid w:val="006B4BB3"/>
    <w:rsid w:val="006B4C54"/>
    <w:rsid w:val="006B4DB5"/>
    <w:rsid w:val="006B4DE5"/>
    <w:rsid w:val="006B4F3F"/>
    <w:rsid w:val="006B55AA"/>
    <w:rsid w:val="006B5C76"/>
    <w:rsid w:val="006B6215"/>
    <w:rsid w:val="006B6507"/>
    <w:rsid w:val="006B6644"/>
    <w:rsid w:val="006B679E"/>
    <w:rsid w:val="006B6A7A"/>
    <w:rsid w:val="006B6B03"/>
    <w:rsid w:val="006B6C46"/>
    <w:rsid w:val="006B6CC4"/>
    <w:rsid w:val="006B6EFD"/>
    <w:rsid w:val="006B6FCD"/>
    <w:rsid w:val="006B7022"/>
    <w:rsid w:val="006B704E"/>
    <w:rsid w:val="006B70F6"/>
    <w:rsid w:val="006B74ED"/>
    <w:rsid w:val="006B7AD1"/>
    <w:rsid w:val="006B7B8C"/>
    <w:rsid w:val="006C0237"/>
    <w:rsid w:val="006C02F0"/>
    <w:rsid w:val="006C033D"/>
    <w:rsid w:val="006C0649"/>
    <w:rsid w:val="006C07DD"/>
    <w:rsid w:val="006C094E"/>
    <w:rsid w:val="006C0986"/>
    <w:rsid w:val="006C09F6"/>
    <w:rsid w:val="006C0C24"/>
    <w:rsid w:val="006C0CF6"/>
    <w:rsid w:val="006C0FE8"/>
    <w:rsid w:val="006C10CF"/>
    <w:rsid w:val="006C13C9"/>
    <w:rsid w:val="006C1CB1"/>
    <w:rsid w:val="006C1DFC"/>
    <w:rsid w:val="006C1E46"/>
    <w:rsid w:val="006C1FE3"/>
    <w:rsid w:val="006C2197"/>
    <w:rsid w:val="006C230F"/>
    <w:rsid w:val="006C244F"/>
    <w:rsid w:val="006C292B"/>
    <w:rsid w:val="006C2C4E"/>
    <w:rsid w:val="006C2FBA"/>
    <w:rsid w:val="006C30C0"/>
    <w:rsid w:val="006C313A"/>
    <w:rsid w:val="006C3332"/>
    <w:rsid w:val="006C358F"/>
    <w:rsid w:val="006C3716"/>
    <w:rsid w:val="006C3A25"/>
    <w:rsid w:val="006C3C9B"/>
    <w:rsid w:val="006C427C"/>
    <w:rsid w:val="006C46AE"/>
    <w:rsid w:val="006C4897"/>
    <w:rsid w:val="006C4999"/>
    <w:rsid w:val="006C4AF2"/>
    <w:rsid w:val="006C4E00"/>
    <w:rsid w:val="006C4EB5"/>
    <w:rsid w:val="006C53E7"/>
    <w:rsid w:val="006C56BA"/>
    <w:rsid w:val="006C5990"/>
    <w:rsid w:val="006C59CF"/>
    <w:rsid w:val="006C5ADE"/>
    <w:rsid w:val="006C5E12"/>
    <w:rsid w:val="006C5EF6"/>
    <w:rsid w:val="006C60C5"/>
    <w:rsid w:val="006C6129"/>
    <w:rsid w:val="006C615F"/>
    <w:rsid w:val="006C6165"/>
    <w:rsid w:val="006C62DB"/>
    <w:rsid w:val="006C6582"/>
    <w:rsid w:val="006C689E"/>
    <w:rsid w:val="006C6BFA"/>
    <w:rsid w:val="006C6DD0"/>
    <w:rsid w:val="006C7881"/>
    <w:rsid w:val="006C78D2"/>
    <w:rsid w:val="006C7A4E"/>
    <w:rsid w:val="006C7B6E"/>
    <w:rsid w:val="006C7BDF"/>
    <w:rsid w:val="006C7CBB"/>
    <w:rsid w:val="006C7D7E"/>
    <w:rsid w:val="006C7DF8"/>
    <w:rsid w:val="006C7F94"/>
    <w:rsid w:val="006D06B3"/>
    <w:rsid w:val="006D0818"/>
    <w:rsid w:val="006D0C24"/>
    <w:rsid w:val="006D10B9"/>
    <w:rsid w:val="006D12B9"/>
    <w:rsid w:val="006D134B"/>
    <w:rsid w:val="006D1495"/>
    <w:rsid w:val="006D153F"/>
    <w:rsid w:val="006D1878"/>
    <w:rsid w:val="006D24ED"/>
    <w:rsid w:val="006D284B"/>
    <w:rsid w:val="006D2893"/>
    <w:rsid w:val="006D2A5E"/>
    <w:rsid w:val="006D3130"/>
    <w:rsid w:val="006D32BE"/>
    <w:rsid w:val="006D32BF"/>
    <w:rsid w:val="006D34F1"/>
    <w:rsid w:val="006D3984"/>
    <w:rsid w:val="006D3CC8"/>
    <w:rsid w:val="006D4521"/>
    <w:rsid w:val="006D46D6"/>
    <w:rsid w:val="006D46FB"/>
    <w:rsid w:val="006D47B1"/>
    <w:rsid w:val="006D47E9"/>
    <w:rsid w:val="006D5092"/>
    <w:rsid w:val="006D52B9"/>
    <w:rsid w:val="006D5303"/>
    <w:rsid w:val="006D5387"/>
    <w:rsid w:val="006D55A3"/>
    <w:rsid w:val="006D595D"/>
    <w:rsid w:val="006D5F01"/>
    <w:rsid w:val="006D61C8"/>
    <w:rsid w:val="006D620A"/>
    <w:rsid w:val="006D6213"/>
    <w:rsid w:val="006D624D"/>
    <w:rsid w:val="006D6317"/>
    <w:rsid w:val="006D662D"/>
    <w:rsid w:val="006D66B0"/>
    <w:rsid w:val="006D6769"/>
    <w:rsid w:val="006D68B4"/>
    <w:rsid w:val="006D68C2"/>
    <w:rsid w:val="006D6BF9"/>
    <w:rsid w:val="006D6CB5"/>
    <w:rsid w:val="006D6DC2"/>
    <w:rsid w:val="006D7683"/>
    <w:rsid w:val="006D77A2"/>
    <w:rsid w:val="006D7871"/>
    <w:rsid w:val="006D796B"/>
    <w:rsid w:val="006D79C3"/>
    <w:rsid w:val="006E00BF"/>
    <w:rsid w:val="006E03D7"/>
    <w:rsid w:val="006E04E8"/>
    <w:rsid w:val="006E05DF"/>
    <w:rsid w:val="006E06C9"/>
    <w:rsid w:val="006E0927"/>
    <w:rsid w:val="006E0B44"/>
    <w:rsid w:val="006E0BC2"/>
    <w:rsid w:val="006E0D1B"/>
    <w:rsid w:val="006E1013"/>
    <w:rsid w:val="006E12BF"/>
    <w:rsid w:val="006E1FC9"/>
    <w:rsid w:val="006E2129"/>
    <w:rsid w:val="006E21D0"/>
    <w:rsid w:val="006E243F"/>
    <w:rsid w:val="006E26B5"/>
    <w:rsid w:val="006E2703"/>
    <w:rsid w:val="006E282B"/>
    <w:rsid w:val="006E2A08"/>
    <w:rsid w:val="006E2B56"/>
    <w:rsid w:val="006E2C42"/>
    <w:rsid w:val="006E2E26"/>
    <w:rsid w:val="006E3B15"/>
    <w:rsid w:val="006E3BC0"/>
    <w:rsid w:val="006E3FC8"/>
    <w:rsid w:val="006E41DF"/>
    <w:rsid w:val="006E4430"/>
    <w:rsid w:val="006E46E7"/>
    <w:rsid w:val="006E498B"/>
    <w:rsid w:val="006E4AE3"/>
    <w:rsid w:val="006E4BDA"/>
    <w:rsid w:val="006E4FA2"/>
    <w:rsid w:val="006E512D"/>
    <w:rsid w:val="006E546E"/>
    <w:rsid w:val="006E57B4"/>
    <w:rsid w:val="006E57EC"/>
    <w:rsid w:val="006E5C49"/>
    <w:rsid w:val="006E5C72"/>
    <w:rsid w:val="006E5D28"/>
    <w:rsid w:val="006E5F16"/>
    <w:rsid w:val="006E5F88"/>
    <w:rsid w:val="006E62C8"/>
    <w:rsid w:val="006E635A"/>
    <w:rsid w:val="006E6377"/>
    <w:rsid w:val="006E63AB"/>
    <w:rsid w:val="006E650F"/>
    <w:rsid w:val="006E65F9"/>
    <w:rsid w:val="006E665B"/>
    <w:rsid w:val="006E66B6"/>
    <w:rsid w:val="006E6758"/>
    <w:rsid w:val="006E69DA"/>
    <w:rsid w:val="006E69F9"/>
    <w:rsid w:val="006E6A02"/>
    <w:rsid w:val="006E6A5A"/>
    <w:rsid w:val="006E6B40"/>
    <w:rsid w:val="006E6BC5"/>
    <w:rsid w:val="006E6FE6"/>
    <w:rsid w:val="006E706E"/>
    <w:rsid w:val="006E719B"/>
    <w:rsid w:val="006E72B4"/>
    <w:rsid w:val="006E75E6"/>
    <w:rsid w:val="006E7652"/>
    <w:rsid w:val="006E7781"/>
    <w:rsid w:val="006E79B0"/>
    <w:rsid w:val="006E7F67"/>
    <w:rsid w:val="006E7F83"/>
    <w:rsid w:val="006F0046"/>
    <w:rsid w:val="006F019F"/>
    <w:rsid w:val="006F046A"/>
    <w:rsid w:val="006F04CB"/>
    <w:rsid w:val="006F07AA"/>
    <w:rsid w:val="006F09A5"/>
    <w:rsid w:val="006F0E6A"/>
    <w:rsid w:val="006F0F03"/>
    <w:rsid w:val="006F12B5"/>
    <w:rsid w:val="006F16E2"/>
    <w:rsid w:val="006F198C"/>
    <w:rsid w:val="006F19F6"/>
    <w:rsid w:val="006F1BAA"/>
    <w:rsid w:val="006F209F"/>
    <w:rsid w:val="006F21B4"/>
    <w:rsid w:val="006F21E9"/>
    <w:rsid w:val="006F26E6"/>
    <w:rsid w:val="006F2A2E"/>
    <w:rsid w:val="006F2A72"/>
    <w:rsid w:val="006F2CC5"/>
    <w:rsid w:val="006F2DB1"/>
    <w:rsid w:val="006F30B4"/>
    <w:rsid w:val="006F3149"/>
    <w:rsid w:val="006F3501"/>
    <w:rsid w:val="006F3605"/>
    <w:rsid w:val="006F3644"/>
    <w:rsid w:val="006F3824"/>
    <w:rsid w:val="006F3885"/>
    <w:rsid w:val="006F38EB"/>
    <w:rsid w:val="006F3F6C"/>
    <w:rsid w:val="006F3FCE"/>
    <w:rsid w:val="006F462C"/>
    <w:rsid w:val="006F48AD"/>
    <w:rsid w:val="006F48BA"/>
    <w:rsid w:val="006F4A39"/>
    <w:rsid w:val="006F4BD4"/>
    <w:rsid w:val="006F4C44"/>
    <w:rsid w:val="006F4CF9"/>
    <w:rsid w:val="006F4EE2"/>
    <w:rsid w:val="006F501B"/>
    <w:rsid w:val="006F5145"/>
    <w:rsid w:val="006F514D"/>
    <w:rsid w:val="006F528F"/>
    <w:rsid w:val="006F530F"/>
    <w:rsid w:val="006F574C"/>
    <w:rsid w:val="006F5BEE"/>
    <w:rsid w:val="006F5D9C"/>
    <w:rsid w:val="006F5DE5"/>
    <w:rsid w:val="006F5F0D"/>
    <w:rsid w:val="006F5FFC"/>
    <w:rsid w:val="006F6243"/>
    <w:rsid w:val="006F6A16"/>
    <w:rsid w:val="006F6C45"/>
    <w:rsid w:val="006F6D19"/>
    <w:rsid w:val="006F6DA1"/>
    <w:rsid w:val="006F70BD"/>
    <w:rsid w:val="006F754F"/>
    <w:rsid w:val="006F7560"/>
    <w:rsid w:val="006F76A5"/>
    <w:rsid w:val="006F76C5"/>
    <w:rsid w:val="006F78F8"/>
    <w:rsid w:val="006F7CA4"/>
    <w:rsid w:val="006F7F0E"/>
    <w:rsid w:val="00700025"/>
    <w:rsid w:val="007001F8"/>
    <w:rsid w:val="0070020F"/>
    <w:rsid w:val="007003C6"/>
    <w:rsid w:val="0070072C"/>
    <w:rsid w:val="00700895"/>
    <w:rsid w:val="00700A1F"/>
    <w:rsid w:val="00700B79"/>
    <w:rsid w:val="00700D36"/>
    <w:rsid w:val="007013F1"/>
    <w:rsid w:val="0070149A"/>
    <w:rsid w:val="00701AEA"/>
    <w:rsid w:val="0070210C"/>
    <w:rsid w:val="00702399"/>
    <w:rsid w:val="007025D1"/>
    <w:rsid w:val="00702B76"/>
    <w:rsid w:val="00702B88"/>
    <w:rsid w:val="00702D09"/>
    <w:rsid w:val="00702D2A"/>
    <w:rsid w:val="00702F03"/>
    <w:rsid w:val="00702F48"/>
    <w:rsid w:val="00702F57"/>
    <w:rsid w:val="007032CC"/>
    <w:rsid w:val="007034B8"/>
    <w:rsid w:val="007034D8"/>
    <w:rsid w:val="00703831"/>
    <w:rsid w:val="00703A9E"/>
    <w:rsid w:val="00703B10"/>
    <w:rsid w:val="00703B90"/>
    <w:rsid w:val="00703CF2"/>
    <w:rsid w:val="00703E5B"/>
    <w:rsid w:val="00704199"/>
    <w:rsid w:val="007043BB"/>
    <w:rsid w:val="007044AE"/>
    <w:rsid w:val="00704FAB"/>
    <w:rsid w:val="0070523E"/>
    <w:rsid w:val="007056A5"/>
    <w:rsid w:val="0070577F"/>
    <w:rsid w:val="007058F7"/>
    <w:rsid w:val="0070593B"/>
    <w:rsid w:val="007059F9"/>
    <w:rsid w:val="00706557"/>
    <w:rsid w:val="0070656C"/>
    <w:rsid w:val="00706E99"/>
    <w:rsid w:val="0070706F"/>
    <w:rsid w:val="007071C2"/>
    <w:rsid w:val="00707299"/>
    <w:rsid w:val="00707378"/>
    <w:rsid w:val="007076D0"/>
    <w:rsid w:val="0070798B"/>
    <w:rsid w:val="00707AA4"/>
    <w:rsid w:val="00707AAD"/>
    <w:rsid w:val="00707D21"/>
    <w:rsid w:val="00710341"/>
    <w:rsid w:val="0071034C"/>
    <w:rsid w:val="007108CD"/>
    <w:rsid w:val="00710A06"/>
    <w:rsid w:val="00710BBA"/>
    <w:rsid w:val="00710C86"/>
    <w:rsid w:val="00710D82"/>
    <w:rsid w:val="00710E6A"/>
    <w:rsid w:val="00710F48"/>
    <w:rsid w:val="007113CF"/>
    <w:rsid w:val="00711798"/>
    <w:rsid w:val="0071180C"/>
    <w:rsid w:val="0071190B"/>
    <w:rsid w:val="00711F31"/>
    <w:rsid w:val="00711F86"/>
    <w:rsid w:val="00711FF3"/>
    <w:rsid w:val="007124BF"/>
    <w:rsid w:val="00712CF8"/>
    <w:rsid w:val="00712D72"/>
    <w:rsid w:val="00712E17"/>
    <w:rsid w:val="007131FE"/>
    <w:rsid w:val="00713502"/>
    <w:rsid w:val="00713631"/>
    <w:rsid w:val="00713773"/>
    <w:rsid w:val="0071378D"/>
    <w:rsid w:val="007138F9"/>
    <w:rsid w:val="007139A8"/>
    <w:rsid w:val="007139EB"/>
    <w:rsid w:val="00713B80"/>
    <w:rsid w:val="00713D7B"/>
    <w:rsid w:val="00713DE9"/>
    <w:rsid w:val="007140E5"/>
    <w:rsid w:val="00714295"/>
    <w:rsid w:val="00714884"/>
    <w:rsid w:val="00714A7C"/>
    <w:rsid w:val="00714BD8"/>
    <w:rsid w:val="00715103"/>
    <w:rsid w:val="00715238"/>
    <w:rsid w:val="00715340"/>
    <w:rsid w:val="0071576A"/>
    <w:rsid w:val="0071586A"/>
    <w:rsid w:val="00715955"/>
    <w:rsid w:val="00715A20"/>
    <w:rsid w:val="00715D56"/>
    <w:rsid w:val="00715E20"/>
    <w:rsid w:val="00715F17"/>
    <w:rsid w:val="00715FE9"/>
    <w:rsid w:val="00716061"/>
    <w:rsid w:val="00716885"/>
    <w:rsid w:val="00716928"/>
    <w:rsid w:val="00716BC6"/>
    <w:rsid w:val="00717094"/>
    <w:rsid w:val="007170CF"/>
    <w:rsid w:val="00717285"/>
    <w:rsid w:val="007172DA"/>
    <w:rsid w:val="00717440"/>
    <w:rsid w:val="00717442"/>
    <w:rsid w:val="007175E4"/>
    <w:rsid w:val="0071778B"/>
    <w:rsid w:val="00717955"/>
    <w:rsid w:val="00717AED"/>
    <w:rsid w:val="00717B93"/>
    <w:rsid w:val="00717BE7"/>
    <w:rsid w:val="00717BF4"/>
    <w:rsid w:val="007201F7"/>
    <w:rsid w:val="007204D0"/>
    <w:rsid w:val="007208BC"/>
    <w:rsid w:val="0072099A"/>
    <w:rsid w:val="00720A89"/>
    <w:rsid w:val="00720AE3"/>
    <w:rsid w:val="00720CC5"/>
    <w:rsid w:val="00720DA6"/>
    <w:rsid w:val="00720E7E"/>
    <w:rsid w:val="00720E95"/>
    <w:rsid w:val="00721257"/>
    <w:rsid w:val="00721A29"/>
    <w:rsid w:val="00721A67"/>
    <w:rsid w:val="00721D2A"/>
    <w:rsid w:val="0072209D"/>
    <w:rsid w:val="007220FE"/>
    <w:rsid w:val="0072240F"/>
    <w:rsid w:val="00722599"/>
    <w:rsid w:val="007227AE"/>
    <w:rsid w:val="00722A39"/>
    <w:rsid w:val="00722BF3"/>
    <w:rsid w:val="00722E5B"/>
    <w:rsid w:val="00723115"/>
    <w:rsid w:val="00723319"/>
    <w:rsid w:val="007233A9"/>
    <w:rsid w:val="007234CE"/>
    <w:rsid w:val="007234DA"/>
    <w:rsid w:val="007234E3"/>
    <w:rsid w:val="0072366A"/>
    <w:rsid w:val="007236A8"/>
    <w:rsid w:val="00723AEA"/>
    <w:rsid w:val="00723B7D"/>
    <w:rsid w:val="00723E70"/>
    <w:rsid w:val="00723F8D"/>
    <w:rsid w:val="007240A1"/>
    <w:rsid w:val="00724363"/>
    <w:rsid w:val="00724399"/>
    <w:rsid w:val="00724608"/>
    <w:rsid w:val="0072463E"/>
    <w:rsid w:val="00724676"/>
    <w:rsid w:val="00724B7C"/>
    <w:rsid w:val="00724BF2"/>
    <w:rsid w:val="00724BF7"/>
    <w:rsid w:val="00724BFC"/>
    <w:rsid w:val="00724C53"/>
    <w:rsid w:val="00724CEF"/>
    <w:rsid w:val="00724D6C"/>
    <w:rsid w:val="00724F16"/>
    <w:rsid w:val="0072525D"/>
    <w:rsid w:val="00725262"/>
    <w:rsid w:val="0072539B"/>
    <w:rsid w:val="00725529"/>
    <w:rsid w:val="00725AFF"/>
    <w:rsid w:val="00725B03"/>
    <w:rsid w:val="00725D38"/>
    <w:rsid w:val="007260CF"/>
    <w:rsid w:val="0072611D"/>
    <w:rsid w:val="007261B0"/>
    <w:rsid w:val="007264E7"/>
    <w:rsid w:val="00726838"/>
    <w:rsid w:val="0072685A"/>
    <w:rsid w:val="007269B4"/>
    <w:rsid w:val="00726AE7"/>
    <w:rsid w:val="00726D2A"/>
    <w:rsid w:val="00726D94"/>
    <w:rsid w:val="00727052"/>
    <w:rsid w:val="00727387"/>
    <w:rsid w:val="0072738D"/>
    <w:rsid w:val="007275DF"/>
    <w:rsid w:val="00727723"/>
    <w:rsid w:val="00727980"/>
    <w:rsid w:val="007279DA"/>
    <w:rsid w:val="007279FA"/>
    <w:rsid w:val="00727AD9"/>
    <w:rsid w:val="00727C44"/>
    <w:rsid w:val="007301D4"/>
    <w:rsid w:val="007303D6"/>
    <w:rsid w:val="0073062A"/>
    <w:rsid w:val="007308AA"/>
    <w:rsid w:val="00730B22"/>
    <w:rsid w:val="00730B2C"/>
    <w:rsid w:val="00730CBE"/>
    <w:rsid w:val="00730F10"/>
    <w:rsid w:val="007310A1"/>
    <w:rsid w:val="00731356"/>
    <w:rsid w:val="007319CB"/>
    <w:rsid w:val="00731A89"/>
    <w:rsid w:val="00731AB3"/>
    <w:rsid w:val="00731BE7"/>
    <w:rsid w:val="00731C0D"/>
    <w:rsid w:val="00731C68"/>
    <w:rsid w:val="00731E38"/>
    <w:rsid w:val="00732141"/>
    <w:rsid w:val="0073256A"/>
    <w:rsid w:val="007329C3"/>
    <w:rsid w:val="00732A45"/>
    <w:rsid w:val="00732A88"/>
    <w:rsid w:val="00732B1B"/>
    <w:rsid w:val="00732BA2"/>
    <w:rsid w:val="00732E7B"/>
    <w:rsid w:val="00732F9A"/>
    <w:rsid w:val="00733054"/>
    <w:rsid w:val="007334C1"/>
    <w:rsid w:val="0073363B"/>
    <w:rsid w:val="00733F6D"/>
    <w:rsid w:val="00734566"/>
    <w:rsid w:val="0073473B"/>
    <w:rsid w:val="007347E6"/>
    <w:rsid w:val="00734AC6"/>
    <w:rsid w:val="00734CDD"/>
    <w:rsid w:val="00734D24"/>
    <w:rsid w:val="00734D5C"/>
    <w:rsid w:val="00734E7E"/>
    <w:rsid w:val="00735080"/>
    <w:rsid w:val="007353CF"/>
    <w:rsid w:val="00735549"/>
    <w:rsid w:val="00735799"/>
    <w:rsid w:val="00735BC9"/>
    <w:rsid w:val="00735C98"/>
    <w:rsid w:val="00735E06"/>
    <w:rsid w:val="00735E15"/>
    <w:rsid w:val="00735EB3"/>
    <w:rsid w:val="007364AA"/>
    <w:rsid w:val="00736988"/>
    <w:rsid w:val="00736C91"/>
    <w:rsid w:val="007372BE"/>
    <w:rsid w:val="00737B3D"/>
    <w:rsid w:val="00737E71"/>
    <w:rsid w:val="00737EAA"/>
    <w:rsid w:val="00737F38"/>
    <w:rsid w:val="00737FBD"/>
    <w:rsid w:val="0074023A"/>
    <w:rsid w:val="0074052B"/>
    <w:rsid w:val="00740A72"/>
    <w:rsid w:val="00740A82"/>
    <w:rsid w:val="00740A8A"/>
    <w:rsid w:val="007410A6"/>
    <w:rsid w:val="007410CB"/>
    <w:rsid w:val="00741174"/>
    <w:rsid w:val="00741270"/>
    <w:rsid w:val="007414BE"/>
    <w:rsid w:val="007414D7"/>
    <w:rsid w:val="00741E40"/>
    <w:rsid w:val="00742160"/>
    <w:rsid w:val="0074286D"/>
    <w:rsid w:val="00742BDF"/>
    <w:rsid w:val="00742DDF"/>
    <w:rsid w:val="007430B8"/>
    <w:rsid w:val="00743338"/>
    <w:rsid w:val="00743575"/>
    <w:rsid w:val="007435B7"/>
    <w:rsid w:val="0074361B"/>
    <w:rsid w:val="00743A30"/>
    <w:rsid w:val="00743B33"/>
    <w:rsid w:val="00743C1D"/>
    <w:rsid w:val="00744129"/>
    <w:rsid w:val="0074419E"/>
    <w:rsid w:val="007443E7"/>
    <w:rsid w:val="0074440F"/>
    <w:rsid w:val="007444D3"/>
    <w:rsid w:val="00744F87"/>
    <w:rsid w:val="007450A8"/>
    <w:rsid w:val="0074512F"/>
    <w:rsid w:val="00745143"/>
    <w:rsid w:val="0074517A"/>
    <w:rsid w:val="007451C0"/>
    <w:rsid w:val="007451E5"/>
    <w:rsid w:val="00745263"/>
    <w:rsid w:val="007456BF"/>
    <w:rsid w:val="00745741"/>
    <w:rsid w:val="00745C1A"/>
    <w:rsid w:val="00745D7B"/>
    <w:rsid w:val="00745EB7"/>
    <w:rsid w:val="00746CD2"/>
    <w:rsid w:val="00746D3C"/>
    <w:rsid w:val="00746D5B"/>
    <w:rsid w:val="00746F28"/>
    <w:rsid w:val="0074721A"/>
    <w:rsid w:val="00747369"/>
    <w:rsid w:val="0074747E"/>
    <w:rsid w:val="00747747"/>
    <w:rsid w:val="00747C73"/>
    <w:rsid w:val="00747CDC"/>
    <w:rsid w:val="00747CF5"/>
    <w:rsid w:val="0075084E"/>
    <w:rsid w:val="00750DA4"/>
    <w:rsid w:val="00750E63"/>
    <w:rsid w:val="00750E7C"/>
    <w:rsid w:val="00750EC9"/>
    <w:rsid w:val="007510CB"/>
    <w:rsid w:val="00751441"/>
    <w:rsid w:val="00751552"/>
    <w:rsid w:val="007515D7"/>
    <w:rsid w:val="00751670"/>
    <w:rsid w:val="00751AEB"/>
    <w:rsid w:val="00751ED0"/>
    <w:rsid w:val="00751EE0"/>
    <w:rsid w:val="007520E3"/>
    <w:rsid w:val="007523E3"/>
    <w:rsid w:val="0075257B"/>
    <w:rsid w:val="0075281F"/>
    <w:rsid w:val="00752ED1"/>
    <w:rsid w:val="00753190"/>
    <w:rsid w:val="007532A3"/>
    <w:rsid w:val="00753556"/>
    <w:rsid w:val="00753786"/>
    <w:rsid w:val="007538C6"/>
    <w:rsid w:val="00753A34"/>
    <w:rsid w:val="00753ACC"/>
    <w:rsid w:val="00754122"/>
    <w:rsid w:val="00754302"/>
    <w:rsid w:val="007543A4"/>
    <w:rsid w:val="007543C9"/>
    <w:rsid w:val="00754633"/>
    <w:rsid w:val="007547A8"/>
    <w:rsid w:val="00754851"/>
    <w:rsid w:val="0075486C"/>
    <w:rsid w:val="0075494F"/>
    <w:rsid w:val="007549FF"/>
    <w:rsid w:val="00754B11"/>
    <w:rsid w:val="00754D09"/>
    <w:rsid w:val="00754FE1"/>
    <w:rsid w:val="0075594B"/>
    <w:rsid w:val="00755BC9"/>
    <w:rsid w:val="00755BE9"/>
    <w:rsid w:val="00755E63"/>
    <w:rsid w:val="00755EBC"/>
    <w:rsid w:val="00755ED6"/>
    <w:rsid w:val="0075631F"/>
    <w:rsid w:val="007567BA"/>
    <w:rsid w:val="00756AF4"/>
    <w:rsid w:val="00756BCA"/>
    <w:rsid w:val="00756CC7"/>
    <w:rsid w:val="007576B5"/>
    <w:rsid w:val="0075799A"/>
    <w:rsid w:val="00757A22"/>
    <w:rsid w:val="00757C2F"/>
    <w:rsid w:val="00757D32"/>
    <w:rsid w:val="00760857"/>
    <w:rsid w:val="007608EC"/>
    <w:rsid w:val="00760D0B"/>
    <w:rsid w:val="00761090"/>
    <w:rsid w:val="0076184D"/>
    <w:rsid w:val="00761EB2"/>
    <w:rsid w:val="007622D4"/>
    <w:rsid w:val="00762368"/>
    <w:rsid w:val="007625F0"/>
    <w:rsid w:val="00762668"/>
    <w:rsid w:val="007628D2"/>
    <w:rsid w:val="00762E82"/>
    <w:rsid w:val="00763680"/>
    <w:rsid w:val="007636C4"/>
    <w:rsid w:val="00763820"/>
    <w:rsid w:val="0076385B"/>
    <w:rsid w:val="00763CD9"/>
    <w:rsid w:val="00763FEB"/>
    <w:rsid w:val="0076421F"/>
    <w:rsid w:val="007643CC"/>
    <w:rsid w:val="00764547"/>
    <w:rsid w:val="00764551"/>
    <w:rsid w:val="007646BA"/>
    <w:rsid w:val="007646C4"/>
    <w:rsid w:val="0076496D"/>
    <w:rsid w:val="007649ED"/>
    <w:rsid w:val="00764BD4"/>
    <w:rsid w:val="00764CEC"/>
    <w:rsid w:val="00765215"/>
    <w:rsid w:val="00765576"/>
    <w:rsid w:val="00765742"/>
    <w:rsid w:val="00765C99"/>
    <w:rsid w:val="00765CD1"/>
    <w:rsid w:val="00765D5F"/>
    <w:rsid w:val="00765DDC"/>
    <w:rsid w:val="00766125"/>
    <w:rsid w:val="0076629D"/>
    <w:rsid w:val="0076649B"/>
    <w:rsid w:val="007664C2"/>
    <w:rsid w:val="00766743"/>
    <w:rsid w:val="00766B1D"/>
    <w:rsid w:val="00766DD7"/>
    <w:rsid w:val="00766EBE"/>
    <w:rsid w:val="00767665"/>
    <w:rsid w:val="007678A9"/>
    <w:rsid w:val="00767EB2"/>
    <w:rsid w:val="007700F4"/>
    <w:rsid w:val="007702E6"/>
    <w:rsid w:val="007702F1"/>
    <w:rsid w:val="007709AE"/>
    <w:rsid w:val="00770F5A"/>
    <w:rsid w:val="00771178"/>
    <w:rsid w:val="007711AB"/>
    <w:rsid w:val="00771405"/>
    <w:rsid w:val="007715C9"/>
    <w:rsid w:val="00771720"/>
    <w:rsid w:val="0077192F"/>
    <w:rsid w:val="00771D6C"/>
    <w:rsid w:val="007720BD"/>
    <w:rsid w:val="007723B5"/>
    <w:rsid w:val="007723D8"/>
    <w:rsid w:val="00772A6C"/>
    <w:rsid w:val="00772B79"/>
    <w:rsid w:val="0077301E"/>
    <w:rsid w:val="00773199"/>
    <w:rsid w:val="007732EA"/>
    <w:rsid w:val="007738DF"/>
    <w:rsid w:val="0077393B"/>
    <w:rsid w:val="00773A51"/>
    <w:rsid w:val="00773D13"/>
    <w:rsid w:val="00773DA9"/>
    <w:rsid w:val="00774264"/>
    <w:rsid w:val="00774297"/>
    <w:rsid w:val="0077436B"/>
    <w:rsid w:val="00774689"/>
    <w:rsid w:val="00774893"/>
    <w:rsid w:val="0077495D"/>
    <w:rsid w:val="007749DF"/>
    <w:rsid w:val="00774B11"/>
    <w:rsid w:val="00774CF4"/>
    <w:rsid w:val="0077520D"/>
    <w:rsid w:val="0077552B"/>
    <w:rsid w:val="00775627"/>
    <w:rsid w:val="007758E5"/>
    <w:rsid w:val="00775D11"/>
    <w:rsid w:val="00775E3A"/>
    <w:rsid w:val="00775F41"/>
    <w:rsid w:val="00776123"/>
    <w:rsid w:val="00776601"/>
    <w:rsid w:val="00776945"/>
    <w:rsid w:val="00776A59"/>
    <w:rsid w:val="00776DA4"/>
    <w:rsid w:val="00776DE0"/>
    <w:rsid w:val="00776E69"/>
    <w:rsid w:val="00776EEA"/>
    <w:rsid w:val="0077705C"/>
    <w:rsid w:val="00777169"/>
    <w:rsid w:val="007771AF"/>
    <w:rsid w:val="00777231"/>
    <w:rsid w:val="007778B8"/>
    <w:rsid w:val="00777D05"/>
    <w:rsid w:val="0078009F"/>
    <w:rsid w:val="00780310"/>
    <w:rsid w:val="0078034F"/>
    <w:rsid w:val="0078074E"/>
    <w:rsid w:val="007807F0"/>
    <w:rsid w:val="00780A2E"/>
    <w:rsid w:val="00780C5A"/>
    <w:rsid w:val="00780C86"/>
    <w:rsid w:val="00781065"/>
    <w:rsid w:val="007810F5"/>
    <w:rsid w:val="00781123"/>
    <w:rsid w:val="00781140"/>
    <w:rsid w:val="0078138F"/>
    <w:rsid w:val="00781514"/>
    <w:rsid w:val="007815D9"/>
    <w:rsid w:val="0078165A"/>
    <w:rsid w:val="00781771"/>
    <w:rsid w:val="007818CD"/>
    <w:rsid w:val="007819DB"/>
    <w:rsid w:val="00781A5B"/>
    <w:rsid w:val="00781C26"/>
    <w:rsid w:val="00781CE0"/>
    <w:rsid w:val="00781E73"/>
    <w:rsid w:val="00781F1A"/>
    <w:rsid w:val="00781F7F"/>
    <w:rsid w:val="007821D0"/>
    <w:rsid w:val="00782396"/>
    <w:rsid w:val="00782553"/>
    <w:rsid w:val="007826D0"/>
    <w:rsid w:val="00782742"/>
    <w:rsid w:val="00782F0E"/>
    <w:rsid w:val="00782F81"/>
    <w:rsid w:val="007831F1"/>
    <w:rsid w:val="007834C0"/>
    <w:rsid w:val="00783680"/>
    <w:rsid w:val="007837BB"/>
    <w:rsid w:val="0078381C"/>
    <w:rsid w:val="0078389A"/>
    <w:rsid w:val="00783AA1"/>
    <w:rsid w:val="00783B45"/>
    <w:rsid w:val="00783C26"/>
    <w:rsid w:val="007842A0"/>
    <w:rsid w:val="0078438A"/>
    <w:rsid w:val="00784590"/>
    <w:rsid w:val="007846A7"/>
    <w:rsid w:val="007846CD"/>
    <w:rsid w:val="007849F3"/>
    <w:rsid w:val="00784A70"/>
    <w:rsid w:val="00784ABE"/>
    <w:rsid w:val="00784F94"/>
    <w:rsid w:val="0078556D"/>
    <w:rsid w:val="007855F4"/>
    <w:rsid w:val="0078581F"/>
    <w:rsid w:val="007858D9"/>
    <w:rsid w:val="007860DD"/>
    <w:rsid w:val="007860DF"/>
    <w:rsid w:val="007866FD"/>
    <w:rsid w:val="0078676E"/>
    <w:rsid w:val="00786B05"/>
    <w:rsid w:val="00786F55"/>
    <w:rsid w:val="0078701C"/>
    <w:rsid w:val="00787469"/>
    <w:rsid w:val="00787470"/>
    <w:rsid w:val="0078778B"/>
    <w:rsid w:val="00787803"/>
    <w:rsid w:val="0078798F"/>
    <w:rsid w:val="00787D54"/>
    <w:rsid w:val="00787EE8"/>
    <w:rsid w:val="00787FEA"/>
    <w:rsid w:val="007900A4"/>
    <w:rsid w:val="007907D6"/>
    <w:rsid w:val="0079086E"/>
    <w:rsid w:val="007908A6"/>
    <w:rsid w:val="00790946"/>
    <w:rsid w:val="00790B75"/>
    <w:rsid w:val="00790D15"/>
    <w:rsid w:val="00790F95"/>
    <w:rsid w:val="00790FEC"/>
    <w:rsid w:val="007912D6"/>
    <w:rsid w:val="00791771"/>
    <w:rsid w:val="0079190C"/>
    <w:rsid w:val="00791CA1"/>
    <w:rsid w:val="0079230C"/>
    <w:rsid w:val="00792A78"/>
    <w:rsid w:val="00792D9F"/>
    <w:rsid w:val="00792F10"/>
    <w:rsid w:val="00793050"/>
    <w:rsid w:val="0079339C"/>
    <w:rsid w:val="0079438E"/>
    <w:rsid w:val="0079442B"/>
    <w:rsid w:val="00794BD0"/>
    <w:rsid w:val="00794C8E"/>
    <w:rsid w:val="00794C98"/>
    <w:rsid w:val="00794CB2"/>
    <w:rsid w:val="00794DF9"/>
    <w:rsid w:val="00794E78"/>
    <w:rsid w:val="00795341"/>
    <w:rsid w:val="007953A4"/>
    <w:rsid w:val="007953BE"/>
    <w:rsid w:val="00795B90"/>
    <w:rsid w:val="00795BA9"/>
    <w:rsid w:val="00795DA3"/>
    <w:rsid w:val="00795EAB"/>
    <w:rsid w:val="00795EB1"/>
    <w:rsid w:val="00795F39"/>
    <w:rsid w:val="0079618F"/>
    <w:rsid w:val="007965FE"/>
    <w:rsid w:val="007968C2"/>
    <w:rsid w:val="00796A21"/>
    <w:rsid w:val="00796A22"/>
    <w:rsid w:val="00796B5B"/>
    <w:rsid w:val="00796C7D"/>
    <w:rsid w:val="00797022"/>
    <w:rsid w:val="007970E7"/>
    <w:rsid w:val="00797114"/>
    <w:rsid w:val="007974C7"/>
    <w:rsid w:val="007976C4"/>
    <w:rsid w:val="00797817"/>
    <w:rsid w:val="007A0523"/>
    <w:rsid w:val="007A05E9"/>
    <w:rsid w:val="007A07AB"/>
    <w:rsid w:val="007A07AF"/>
    <w:rsid w:val="007A0C94"/>
    <w:rsid w:val="007A0C9C"/>
    <w:rsid w:val="007A0D9A"/>
    <w:rsid w:val="007A0DA8"/>
    <w:rsid w:val="007A0F4D"/>
    <w:rsid w:val="007A0F95"/>
    <w:rsid w:val="007A13BF"/>
    <w:rsid w:val="007A150A"/>
    <w:rsid w:val="007A1954"/>
    <w:rsid w:val="007A195A"/>
    <w:rsid w:val="007A1A2E"/>
    <w:rsid w:val="007A1AE7"/>
    <w:rsid w:val="007A1ECF"/>
    <w:rsid w:val="007A1FDA"/>
    <w:rsid w:val="007A218C"/>
    <w:rsid w:val="007A22A7"/>
    <w:rsid w:val="007A2306"/>
    <w:rsid w:val="007A2324"/>
    <w:rsid w:val="007A2424"/>
    <w:rsid w:val="007A242E"/>
    <w:rsid w:val="007A256E"/>
    <w:rsid w:val="007A258E"/>
    <w:rsid w:val="007A2779"/>
    <w:rsid w:val="007A2A57"/>
    <w:rsid w:val="007A2C32"/>
    <w:rsid w:val="007A2D6D"/>
    <w:rsid w:val="007A2E90"/>
    <w:rsid w:val="007A3379"/>
    <w:rsid w:val="007A386F"/>
    <w:rsid w:val="007A3A30"/>
    <w:rsid w:val="007A3C5D"/>
    <w:rsid w:val="007A3ED4"/>
    <w:rsid w:val="007A3EF2"/>
    <w:rsid w:val="007A3F40"/>
    <w:rsid w:val="007A410B"/>
    <w:rsid w:val="007A412B"/>
    <w:rsid w:val="007A44BC"/>
    <w:rsid w:val="007A456E"/>
    <w:rsid w:val="007A47E6"/>
    <w:rsid w:val="007A48B0"/>
    <w:rsid w:val="007A5001"/>
    <w:rsid w:val="007A5637"/>
    <w:rsid w:val="007A5755"/>
    <w:rsid w:val="007A57FF"/>
    <w:rsid w:val="007A5F6D"/>
    <w:rsid w:val="007A646E"/>
    <w:rsid w:val="007A6539"/>
    <w:rsid w:val="007A65B0"/>
    <w:rsid w:val="007A66B2"/>
    <w:rsid w:val="007A66D1"/>
    <w:rsid w:val="007A6884"/>
    <w:rsid w:val="007A6C23"/>
    <w:rsid w:val="007A6F0C"/>
    <w:rsid w:val="007A70EE"/>
    <w:rsid w:val="007A7300"/>
    <w:rsid w:val="007A753E"/>
    <w:rsid w:val="007B01F0"/>
    <w:rsid w:val="007B0448"/>
    <w:rsid w:val="007B06C5"/>
    <w:rsid w:val="007B0741"/>
    <w:rsid w:val="007B0A71"/>
    <w:rsid w:val="007B0C9D"/>
    <w:rsid w:val="007B0D66"/>
    <w:rsid w:val="007B0DDF"/>
    <w:rsid w:val="007B1216"/>
    <w:rsid w:val="007B128F"/>
    <w:rsid w:val="007B14A6"/>
    <w:rsid w:val="007B14D9"/>
    <w:rsid w:val="007B1855"/>
    <w:rsid w:val="007B1A1C"/>
    <w:rsid w:val="007B1A9F"/>
    <w:rsid w:val="007B1D3D"/>
    <w:rsid w:val="007B1D6E"/>
    <w:rsid w:val="007B1FC5"/>
    <w:rsid w:val="007B2361"/>
    <w:rsid w:val="007B2478"/>
    <w:rsid w:val="007B2808"/>
    <w:rsid w:val="007B2862"/>
    <w:rsid w:val="007B286A"/>
    <w:rsid w:val="007B2DDE"/>
    <w:rsid w:val="007B2E59"/>
    <w:rsid w:val="007B30FA"/>
    <w:rsid w:val="007B34AE"/>
    <w:rsid w:val="007B38E4"/>
    <w:rsid w:val="007B3E00"/>
    <w:rsid w:val="007B3E5D"/>
    <w:rsid w:val="007B3F04"/>
    <w:rsid w:val="007B4053"/>
    <w:rsid w:val="007B4057"/>
    <w:rsid w:val="007B41E5"/>
    <w:rsid w:val="007B444B"/>
    <w:rsid w:val="007B46A1"/>
    <w:rsid w:val="007B4815"/>
    <w:rsid w:val="007B492C"/>
    <w:rsid w:val="007B4ABA"/>
    <w:rsid w:val="007B4B44"/>
    <w:rsid w:val="007B4B76"/>
    <w:rsid w:val="007B4F2E"/>
    <w:rsid w:val="007B4F56"/>
    <w:rsid w:val="007B574F"/>
    <w:rsid w:val="007B5D36"/>
    <w:rsid w:val="007B6198"/>
    <w:rsid w:val="007B626B"/>
    <w:rsid w:val="007B62EC"/>
    <w:rsid w:val="007B635D"/>
    <w:rsid w:val="007B648F"/>
    <w:rsid w:val="007B64A9"/>
    <w:rsid w:val="007B64D4"/>
    <w:rsid w:val="007B6697"/>
    <w:rsid w:val="007B675E"/>
    <w:rsid w:val="007B6842"/>
    <w:rsid w:val="007B6AF6"/>
    <w:rsid w:val="007B6EDB"/>
    <w:rsid w:val="007B71FA"/>
    <w:rsid w:val="007B71FD"/>
    <w:rsid w:val="007B7445"/>
    <w:rsid w:val="007B7609"/>
    <w:rsid w:val="007B79B6"/>
    <w:rsid w:val="007B7B04"/>
    <w:rsid w:val="007B7B43"/>
    <w:rsid w:val="007C01BC"/>
    <w:rsid w:val="007C06DF"/>
    <w:rsid w:val="007C0B04"/>
    <w:rsid w:val="007C0BAC"/>
    <w:rsid w:val="007C0F74"/>
    <w:rsid w:val="007C106C"/>
    <w:rsid w:val="007C120A"/>
    <w:rsid w:val="007C132B"/>
    <w:rsid w:val="007C15C5"/>
    <w:rsid w:val="007C19DC"/>
    <w:rsid w:val="007C1ADE"/>
    <w:rsid w:val="007C1B58"/>
    <w:rsid w:val="007C1C17"/>
    <w:rsid w:val="007C1EBB"/>
    <w:rsid w:val="007C254E"/>
    <w:rsid w:val="007C2615"/>
    <w:rsid w:val="007C28E0"/>
    <w:rsid w:val="007C2904"/>
    <w:rsid w:val="007C2A0F"/>
    <w:rsid w:val="007C2A46"/>
    <w:rsid w:val="007C2E99"/>
    <w:rsid w:val="007C2FB0"/>
    <w:rsid w:val="007C34CD"/>
    <w:rsid w:val="007C35A9"/>
    <w:rsid w:val="007C36CD"/>
    <w:rsid w:val="007C3762"/>
    <w:rsid w:val="007C38CC"/>
    <w:rsid w:val="007C391D"/>
    <w:rsid w:val="007C39DE"/>
    <w:rsid w:val="007C3A46"/>
    <w:rsid w:val="007C4284"/>
    <w:rsid w:val="007C4414"/>
    <w:rsid w:val="007C465C"/>
    <w:rsid w:val="007C46A1"/>
    <w:rsid w:val="007C4726"/>
    <w:rsid w:val="007C47FF"/>
    <w:rsid w:val="007C48C5"/>
    <w:rsid w:val="007C5089"/>
    <w:rsid w:val="007C5CEE"/>
    <w:rsid w:val="007C63DD"/>
    <w:rsid w:val="007C65B1"/>
    <w:rsid w:val="007C69F3"/>
    <w:rsid w:val="007C6D87"/>
    <w:rsid w:val="007C6DB9"/>
    <w:rsid w:val="007C6DFE"/>
    <w:rsid w:val="007C6F57"/>
    <w:rsid w:val="007C755A"/>
    <w:rsid w:val="007C7560"/>
    <w:rsid w:val="007C757C"/>
    <w:rsid w:val="007C75FD"/>
    <w:rsid w:val="007C77A0"/>
    <w:rsid w:val="007C7980"/>
    <w:rsid w:val="007C79A0"/>
    <w:rsid w:val="007C7B0E"/>
    <w:rsid w:val="007C7C5A"/>
    <w:rsid w:val="007C7CC5"/>
    <w:rsid w:val="007C7F4B"/>
    <w:rsid w:val="007D0345"/>
    <w:rsid w:val="007D045D"/>
    <w:rsid w:val="007D0A52"/>
    <w:rsid w:val="007D0B0C"/>
    <w:rsid w:val="007D0B48"/>
    <w:rsid w:val="007D0F16"/>
    <w:rsid w:val="007D0F8F"/>
    <w:rsid w:val="007D1146"/>
    <w:rsid w:val="007D15FF"/>
    <w:rsid w:val="007D1B79"/>
    <w:rsid w:val="007D1B97"/>
    <w:rsid w:val="007D1F7C"/>
    <w:rsid w:val="007D206B"/>
    <w:rsid w:val="007D2185"/>
    <w:rsid w:val="007D2238"/>
    <w:rsid w:val="007D2265"/>
    <w:rsid w:val="007D2330"/>
    <w:rsid w:val="007D2729"/>
    <w:rsid w:val="007D2A94"/>
    <w:rsid w:val="007D2B5A"/>
    <w:rsid w:val="007D2C32"/>
    <w:rsid w:val="007D2DDE"/>
    <w:rsid w:val="007D33B4"/>
    <w:rsid w:val="007D34D5"/>
    <w:rsid w:val="007D356C"/>
    <w:rsid w:val="007D35C2"/>
    <w:rsid w:val="007D35C4"/>
    <w:rsid w:val="007D37D8"/>
    <w:rsid w:val="007D3852"/>
    <w:rsid w:val="007D391E"/>
    <w:rsid w:val="007D3989"/>
    <w:rsid w:val="007D3A64"/>
    <w:rsid w:val="007D40FD"/>
    <w:rsid w:val="007D4113"/>
    <w:rsid w:val="007D45CC"/>
    <w:rsid w:val="007D467C"/>
    <w:rsid w:val="007D48B8"/>
    <w:rsid w:val="007D49D0"/>
    <w:rsid w:val="007D4CFD"/>
    <w:rsid w:val="007D4E4D"/>
    <w:rsid w:val="007D532F"/>
    <w:rsid w:val="007D5567"/>
    <w:rsid w:val="007D5587"/>
    <w:rsid w:val="007D57B2"/>
    <w:rsid w:val="007D5999"/>
    <w:rsid w:val="007D59A2"/>
    <w:rsid w:val="007D5A9B"/>
    <w:rsid w:val="007D5E3A"/>
    <w:rsid w:val="007D5F24"/>
    <w:rsid w:val="007D61FB"/>
    <w:rsid w:val="007D62D4"/>
    <w:rsid w:val="007D64B7"/>
    <w:rsid w:val="007D684F"/>
    <w:rsid w:val="007D69E9"/>
    <w:rsid w:val="007D6A0C"/>
    <w:rsid w:val="007D6DF6"/>
    <w:rsid w:val="007D6E2A"/>
    <w:rsid w:val="007D6ED0"/>
    <w:rsid w:val="007D6F15"/>
    <w:rsid w:val="007D6F50"/>
    <w:rsid w:val="007D7023"/>
    <w:rsid w:val="007D7036"/>
    <w:rsid w:val="007D71DC"/>
    <w:rsid w:val="007D73A1"/>
    <w:rsid w:val="007D765A"/>
    <w:rsid w:val="007D7B73"/>
    <w:rsid w:val="007D7CF3"/>
    <w:rsid w:val="007D7D6D"/>
    <w:rsid w:val="007D7E32"/>
    <w:rsid w:val="007D7FC6"/>
    <w:rsid w:val="007D7FDF"/>
    <w:rsid w:val="007E0020"/>
    <w:rsid w:val="007E05DD"/>
    <w:rsid w:val="007E06F5"/>
    <w:rsid w:val="007E071C"/>
    <w:rsid w:val="007E0808"/>
    <w:rsid w:val="007E0B32"/>
    <w:rsid w:val="007E0C06"/>
    <w:rsid w:val="007E0C13"/>
    <w:rsid w:val="007E0D88"/>
    <w:rsid w:val="007E11AA"/>
    <w:rsid w:val="007E144D"/>
    <w:rsid w:val="007E1A26"/>
    <w:rsid w:val="007E20B1"/>
    <w:rsid w:val="007E223B"/>
    <w:rsid w:val="007E233E"/>
    <w:rsid w:val="007E2479"/>
    <w:rsid w:val="007E2787"/>
    <w:rsid w:val="007E28E6"/>
    <w:rsid w:val="007E2EDF"/>
    <w:rsid w:val="007E2F0B"/>
    <w:rsid w:val="007E2FB1"/>
    <w:rsid w:val="007E2FBF"/>
    <w:rsid w:val="007E3036"/>
    <w:rsid w:val="007E344D"/>
    <w:rsid w:val="007E3522"/>
    <w:rsid w:val="007E3747"/>
    <w:rsid w:val="007E3DC0"/>
    <w:rsid w:val="007E4611"/>
    <w:rsid w:val="007E47CD"/>
    <w:rsid w:val="007E4E91"/>
    <w:rsid w:val="007E546D"/>
    <w:rsid w:val="007E5778"/>
    <w:rsid w:val="007E5788"/>
    <w:rsid w:val="007E5956"/>
    <w:rsid w:val="007E5CD6"/>
    <w:rsid w:val="007E5D2D"/>
    <w:rsid w:val="007E5D98"/>
    <w:rsid w:val="007E5EA8"/>
    <w:rsid w:val="007E5EB3"/>
    <w:rsid w:val="007E60C7"/>
    <w:rsid w:val="007E658D"/>
    <w:rsid w:val="007E65F3"/>
    <w:rsid w:val="007E69DA"/>
    <w:rsid w:val="007E6A87"/>
    <w:rsid w:val="007E6C61"/>
    <w:rsid w:val="007E6C96"/>
    <w:rsid w:val="007E6EF5"/>
    <w:rsid w:val="007E6F0C"/>
    <w:rsid w:val="007E7041"/>
    <w:rsid w:val="007E7095"/>
    <w:rsid w:val="007E70B8"/>
    <w:rsid w:val="007E74C5"/>
    <w:rsid w:val="007E7599"/>
    <w:rsid w:val="007E78E4"/>
    <w:rsid w:val="007E78E6"/>
    <w:rsid w:val="007E7C7F"/>
    <w:rsid w:val="007E7DA1"/>
    <w:rsid w:val="007E7F8D"/>
    <w:rsid w:val="007F0110"/>
    <w:rsid w:val="007F01DF"/>
    <w:rsid w:val="007F023F"/>
    <w:rsid w:val="007F0336"/>
    <w:rsid w:val="007F0344"/>
    <w:rsid w:val="007F0479"/>
    <w:rsid w:val="007F078B"/>
    <w:rsid w:val="007F085D"/>
    <w:rsid w:val="007F085E"/>
    <w:rsid w:val="007F0A85"/>
    <w:rsid w:val="007F0D12"/>
    <w:rsid w:val="007F10CD"/>
    <w:rsid w:val="007F1182"/>
    <w:rsid w:val="007F153F"/>
    <w:rsid w:val="007F16E1"/>
    <w:rsid w:val="007F1B07"/>
    <w:rsid w:val="007F1BDB"/>
    <w:rsid w:val="007F1C13"/>
    <w:rsid w:val="007F1C8C"/>
    <w:rsid w:val="007F1CF2"/>
    <w:rsid w:val="007F1DCF"/>
    <w:rsid w:val="007F1FE0"/>
    <w:rsid w:val="007F2155"/>
    <w:rsid w:val="007F22CF"/>
    <w:rsid w:val="007F2350"/>
    <w:rsid w:val="007F246D"/>
    <w:rsid w:val="007F24F7"/>
    <w:rsid w:val="007F25A9"/>
    <w:rsid w:val="007F26C2"/>
    <w:rsid w:val="007F2AE4"/>
    <w:rsid w:val="007F316F"/>
    <w:rsid w:val="007F31CC"/>
    <w:rsid w:val="007F3407"/>
    <w:rsid w:val="007F35F7"/>
    <w:rsid w:val="007F393D"/>
    <w:rsid w:val="007F3C4C"/>
    <w:rsid w:val="007F3D15"/>
    <w:rsid w:val="007F3E30"/>
    <w:rsid w:val="007F3FF5"/>
    <w:rsid w:val="007F431A"/>
    <w:rsid w:val="007F462D"/>
    <w:rsid w:val="007F4657"/>
    <w:rsid w:val="007F46C5"/>
    <w:rsid w:val="007F4724"/>
    <w:rsid w:val="007F47C6"/>
    <w:rsid w:val="007F4852"/>
    <w:rsid w:val="007F49D5"/>
    <w:rsid w:val="007F4C6F"/>
    <w:rsid w:val="007F4D0D"/>
    <w:rsid w:val="007F4DA3"/>
    <w:rsid w:val="007F5121"/>
    <w:rsid w:val="007F527B"/>
    <w:rsid w:val="007F53CE"/>
    <w:rsid w:val="007F572C"/>
    <w:rsid w:val="007F59C9"/>
    <w:rsid w:val="007F5B75"/>
    <w:rsid w:val="007F5C69"/>
    <w:rsid w:val="007F5D78"/>
    <w:rsid w:val="007F623F"/>
    <w:rsid w:val="007F6260"/>
    <w:rsid w:val="007F6269"/>
    <w:rsid w:val="007F627D"/>
    <w:rsid w:val="007F6839"/>
    <w:rsid w:val="007F6DF6"/>
    <w:rsid w:val="007F6E71"/>
    <w:rsid w:val="007F6E88"/>
    <w:rsid w:val="007F6F1A"/>
    <w:rsid w:val="007F6F83"/>
    <w:rsid w:val="007F6FDA"/>
    <w:rsid w:val="007F712A"/>
    <w:rsid w:val="007F7259"/>
    <w:rsid w:val="007F7519"/>
    <w:rsid w:val="007F76A8"/>
    <w:rsid w:val="007F7709"/>
    <w:rsid w:val="007F7752"/>
    <w:rsid w:val="007F792F"/>
    <w:rsid w:val="007F79EA"/>
    <w:rsid w:val="007F7A23"/>
    <w:rsid w:val="007F7AC3"/>
    <w:rsid w:val="007F7AF8"/>
    <w:rsid w:val="0080001C"/>
    <w:rsid w:val="008002D2"/>
    <w:rsid w:val="008007DF"/>
    <w:rsid w:val="0080086E"/>
    <w:rsid w:val="00800A17"/>
    <w:rsid w:val="00800E61"/>
    <w:rsid w:val="0080130F"/>
    <w:rsid w:val="00801392"/>
    <w:rsid w:val="0080149E"/>
    <w:rsid w:val="00801B2C"/>
    <w:rsid w:val="00801B89"/>
    <w:rsid w:val="00801C92"/>
    <w:rsid w:val="00801CD7"/>
    <w:rsid w:val="00801EA6"/>
    <w:rsid w:val="008021AC"/>
    <w:rsid w:val="0080250A"/>
    <w:rsid w:val="008026B9"/>
    <w:rsid w:val="00802B45"/>
    <w:rsid w:val="00802B96"/>
    <w:rsid w:val="00802E44"/>
    <w:rsid w:val="00802E8E"/>
    <w:rsid w:val="00802F77"/>
    <w:rsid w:val="008031E1"/>
    <w:rsid w:val="008032B9"/>
    <w:rsid w:val="008035DD"/>
    <w:rsid w:val="00803687"/>
    <w:rsid w:val="00803F1A"/>
    <w:rsid w:val="00804223"/>
    <w:rsid w:val="008043A2"/>
    <w:rsid w:val="00804727"/>
    <w:rsid w:val="008048D4"/>
    <w:rsid w:val="00804B2F"/>
    <w:rsid w:val="00804B4A"/>
    <w:rsid w:val="00804BE1"/>
    <w:rsid w:val="00804D79"/>
    <w:rsid w:val="00804E52"/>
    <w:rsid w:val="008050F3"/>
    <w:rsid w:val="0080519D"/>
    <w:rsid w:val="00805216"/>
    <w:rsid w:val="008052BC"/>
    <w:rsid w:val="008054D5"/>
    <w:rsid w:val="00805668"/>
    <w:rsid w:val="00805F9F"/>
    <w:rsid w:val="00806784"/>
    <w:rsid w:val="00806973"/>
    <w:rsid w:val="00806C7F"/>
    <w:rsid w:val="00806CE2"/>
    <w:rsid w:val="00806EA4"/>
    <w:rsid w:val="008073BE"/>
    <w:rsid w:val="00807522"/>
    <w:rsid w:val="008075E9"/>
    <w:rsid w:val="00807874"/>
    <w:rsid w:val="008079A9"/>
    <w:rsid w:val="00807B34"/>
    <w:rsid w:val="00807EAC"/>
    <w:rsid w:val="00810228"/>
    <w:rsid w:val="00810564"/>
    <w:rsid w:val="008107CE"/>
    <w:rsid w:val="00810BE2"/>
    <w:rsid w:val="00810BE4"/>
    <w:rsid w:val="00810E31"/>
    <w:rsid w:val="00810EC4"/>
    <w:rsid w:val="0081157D"/>
    <w:rsid w:val="00811916"/>
    <w:rsid w:val="00811CC6"/>
    <w:rsid w:val="00811CD5"/>
    <w:rsid w:val="00811E82"/>
    <w:rsid w:val="00811E86"/>
    <w:rsid w:val="00811E96"/>
    <w:rsid w:val="00811ED8"/>
    <w:rsid w:val="008121B5"/>
    <w:rsid w:val="00812594"/>
    <w:rsid w:val="0081266D"/>
    <w:rsid w:val="008131DA"/>
    <w:rsid w:val="008132AC"/>
    <w:rsid w:val="00813510"/>
    <w:rsid w:val="0081370C"/>
    <w:rsid w:val="00813738"/>
    <w:rsid w:val="008138FF"/>
    <w:rsid w:val="00813961"/>
    <w:rsid w:val="00813A90"/>
    <w:rsid w:val="00813C95"/>
    <w:rsid w:val="00813CA3"/>
    <w:rsid w:val="00813D2F"/>
    <w:rsid w:val="008141A8"/>
    <w:rsid w:val="00814617"/>
    <w:rsid w:val="008147AD"/>
    <w:rsid w:val="00814BEF"/>
    <w:rsid w:val="00814F30"/>
    <w:rsid w:val="0081514B"/>
    <w:rsid w:val="00815375"/>
    <w:rsid w:val="00815506"/>
    <w:rsid w:val="0081556A"/>
    <w:rsid w:val="00815684"/>
    <w:rsid w:val="008158CA"/>
    <w:rsid w:val="0081591D"/>
    <w:rsid w:val="00815ACF"/>
    <w:rsid w:val="0081685F"/>
    <w:rsid w:val="00816F1D"/>
    <w:rsid w:val="0081732A"/>
    <w:rsid w:val="008174F0"/>
    <w:rsid w:val="00817697"/>
    <w:rsid w:val="0081777C"/>
    <w:rsid w:val="00817897"/>
    <w:rsid w:val="008178FC"/>
    <w:rsid w:val="00817A4D"/>
    <w:rsid w:val="00817AC3"/>
    <w:rsid w:val="00817B5D"/>
    <w:rsid w:val="00817D33"/>
    <w:rsid w:val="00817F44"/>
    <w:rsid w:val="00820267"/>
    <w:rsid w:val="008203F3"/>
    <w:rsid w:val="00820437"/>
    <w:rsid w:val="0082056D"/>
    <w:rsid w:val="008206A0"/>
    <w:rsid w:val="00820954"/>
    <w:rsid w:val="00820E9E"/>
    <w:rsid w:val="008213E0"/>
    <w:rsid w:val="008214DD"/>
    <w:rsid w:val="008217C5"/>
    <w:rsid w:val="00821AF1"/>
    <w:rsid w:val="00821E30"/>
    <w:rsid w:val="00822079"/>
    <w:rsid w:val="008225F2"/>
    <w:rsid w:val="008229BE"/>
    <w:rsid w:val="00822B80"/>
    <w:rsid w:val="00822C3F"/>
    <w:rsid w:val="00822D95"/>
    <w:rsid w:val="00822DE3"/>
    <w:rsid w:val="00822F0D"/>
    <w:rsid w:val="00822F77"/>
    <w:rsid w:val="00822FA1"/>
    <w:rsid w:val="008230BF"/>
    <w:rsid w:val="0082312F"/>
    <w:rsid w:val="00823300"/>
    <w:rsid w:val="00823509"/>
    <w:rsid w:val="0082352B"/>
    <w:rsid w:val="00823894"/>
    <w:rsid w:val="008238DA"/>
    <w:rsid w:val="0082399D"/>
    <w:rsid w:val="00823B37"/>
    <w:rsid w:val="00823BDD"/>
    <w:rsid w:val="00823D84"/>
    <w:rsid w:val="00823DDC"/>
    <w:rsid w:val="00823E12"/>
    <w:rsid w:val="00824160"/>
    <w:rsid w:val="00824425"/>
    <w:rsid w:val="008249B8"/>
    <w:rsid w:val="00824B5B"/>
    <w:rsid w:val="00824E37"/>
    <w:rsid w:val="00824F32"/>
    <w:rsid w:val="00824F6B"/>
    <w:rsid w:val="00825042"/>
    <w:rsid w:val="00825074"/>
    <w:rsid w:val="0082509F"/>
    <w:rsid w:val="008251EB"/>
    <w:rsid w:val="00825491"/>
    <w:rsid w:val="00825604"/>
    <w:rsid w:val="008257AE"/>
    <w:rsid w:val="008259AF"/>
    <w:rsid w:val="00825A53"/>
    <w:rsid w:val="0082647B"/>
    <w:rsid w:val="008264D8"/>
    <w:rsid w:val="008264D9"/>
    <w:rsid w:val="0082683A"/>
    <w:rsid w:val="008269D1"/>
    <w:rsid w:val="00826C9E"/>
    <w:rsid w:val="00826CAB"/>
    <w:rsid w:val="008272A3"/>
    <w:rsid w:val="0082734E"/>
    <w:rsid w:val="008276B7"/>
    <w:rsid w:val="00827B06"/>
    <w:rsid w:val="00827CC5"/>
    <w:rsid w:val="00827CD1"/>
    <w:rsid w:val="00827E3D"/>
    <w:rsid w:val="00827FC5"/>
    <w:rsid w:val="0083022E"/>
    <w:rsid w:val="00830345"/>
    <w:rsid w:val="00830489"/>
    <w:rsid w:val="008307A9"/>
    <w:rsid w:val="008309D3"/>
    <w:rsid w:val="00830A99"/>
    <w:rsid w:val="00830C3B"/>
    <w:rsid w:val="00830C97"/>
    <w:rsid w:val="00830D0C"/>
    <w:rsid w:val="0083137A"/>
    <w:rsid w:val="0083146E"/>
    <w:rsid w:val="008317E6"/>
    <w:rsid w:val="0083192D"/>
    <w:rsid w:val="008319C6"/>
    <w:rsid w:val="00831BBA"/>
    <w:rsid w:val="00831C51"/>
    <w:rsid w:val="00831DE7"/>
    <w:rsid w:val="00831E12"/>
    <w:rsid w:val="00831F88"/>
    <w:rsid w:val="0083203E"/>
    <w:rsid w:val="0083228E"/>
    <w:rsid w:val="008322F6"/>
    <w:rsid w:val="0083230D"/>
    <w:rsid w:val="00832BA1"/>
    <w:rsid w:val="00832D73"/>
    <w:rsid w:val="00832EB2"/>
    <w:rsid w:val="00832EE9"/>
    <w:rsid w:val="0083303F"/>
    <w:rsid w:val="00833165"/>
    <w:rsid w:val="0083318E"/>
    <w:rsid w:val="00833209"/>
    <w:rsid w:val="00833366"/>
    <w:rsid w:val="00833401"/>
    <w:rsid w:val="00833570"/>
    <w:rsid w:val="008335F1"/>
    <w:rsid w:val="00833807"/>
    <w:rsid w:val="00833A5A"/>
    <w:rsid w:val="0083420D"/>
    <w:rsid w:val="0083489E"/>
    <w:rsid w:val="00834C14"/>
    <w:rsid w:val="00834CC1"/>
    <w:rsid w:val="0083546F"/>
    <w:rsid w:val="00835802"/>
    <w:rsid w:val="00835BE9"/>
    <w:rsid w:val="00835BEA"/>
    <w:rsid w:val="00835C16"/>
    <w:rsid w:val="0083600D"/>
    <w:rsid w:val="008360EA"/>
    <w:rsid w:val="0083620D"/>
    <w:rsid w:val="00836251"/>
    <w:rsid w:val="008363BC"/>
    <w:rsid w:val="0083645E"/>
    <w:rsid w:val="008367D2"/>
    <w:rsid w:val="00836CB2"/>
    <w:rsid w:val="00836EED"/>
    <w:rsid w:val="0083711A"/>
    <w:rsid w:val="0083722A"/>
    <w:rsid w:val="00837988"/>
    <w:rsid w:val="00837A4F"/>
    <w:rsid w:val="00837B5F"/>
    <w:rsid w:val="00837DEE"/>
    <w:rsid w:val="00840263"/>
    <w:rsid w:val="0084031D"/>
    <w:rsid w:val="0084077C"/>
    <w:rsid w:val="00840D21"/>
    <w:rsid w:val="00840D62"/>
    <w:rsid w:val="00840D64"/>
    <w:rsid w:val="0084161F"/>
    <w:rsid w:val="00841BB9"/>
    <w:rsid w:val="00841C7D"/>
    <w:rsid w:val="00841D39"/>
    <w:rsid w:val="008420E6"/>
    <w:rsid w:val="008421A5"/>
    <w:rsid w:val="00842997"/>
    <w:rsid w:val="00842A2B"/>
    <w:rsid w:val="00842A5B"/>
    <w:rsid w:val="00842AB3"/>
    <w:rsid w:val="00842E4B"/>
    <w:rsid w:val="0084310F"/>
    <w:rsid w:val="0084313B"/>
    <w:rsid w:val="0084319D"/>
    <w:rsid w:val="008431E9"/>
    <w:rsid w:val="0084320F"/>
    <w:rsid w:val="0084348C"/>
    <w:rsid w:val="00843728"/>
    <w:rsid w:val="00843731"/>
    <w:rsid w:val="0084376E"/>
    <w:rsid w:val="00843B14"/>
    <w:rsid w:val="00843F1F"/>
    <w:rsid w:val="00843F49"/>
    <w:rsid w:val="00843FC4"/>
    <w:rsid w:val="00843FD9"/>
    <w:rsid w:val="0084407D"/>
    <w:rsid w:val="008448E6"/>
    <w:rsid w:val="00844CDA"/>
    <w:rsid w:val="00844CDE"/>
    <w:rsid w:val="00844EE1"/>
    <w:rsid w:val="00844F02"/>
    <w:rsid w:val="00845242"/>
    <w:rsid w:val="00845357"/>
    <w:rsid w:val="0084537B"/>
    <w:rsid w:val="008454E5"/>
    <w:rsid w:val="0084589F"/>
    <w:rsid w:val="00845AE8"/>
    <w:rsid w:val="00845BCB"/>
    <w:rsid w:val="00845E25"/>
    <w:rsid w:val="00845FB6"/>
    <w:rsid w:val="008460E7"/>
    <w:rsid w:val="00846419"/>
    <w:rsid w:val="00846ADC"/>
    <w:rsid w:val="00846F2E"/>
    <w:rsid w:val="00847986"/>
    <w:rsid w:val="00847A9A"/>
    <w:rsid w:val="00847D57"/>
    <w:rsid w:val="00847E3D"/>
    <w:rsid w:val="00847FBE"/>
    <w:rsid w:val="0085007C"/>
    <w:rsid w:val="008504AE"/>
    <w:rsid w:val="008507F5"/>
    <w:rsid w:val="00850BFD"/>
    <w:rsid w:val="00850D6F"/>
    <w:rsid w:val="00851032"/>
    <w:rsid w:val="00851172"/>
    <w:rsid w:val="008518D5"/>
    <w:rsid w:val="00851901"/>
    <w:rsid w:val="00851B46"/>
    <w:rsid w:val="00851EC5"/>
    <w:rsid w:val="00851ED3"/>
    <w:rsid w:val="00851FD5"/>
    <w:rsid w:val="0085206F"/>
    <w:rsid w:val="008522F8"/>
    <w:rsid w:val="0085239E"/>
    <w:rsid w:val="008525B8"/>
    <w:rsid w:val="0085270B"/>
    <w:rsid w:val="00852A62"/>
    <w:rsid w:val="00852A6F"/>
    <w:rsid w:val="00852AE3"/>
    <w:rsid w:val="00852CF4"/>
    <w:rsid w:val="00852E7A"/>
    <w:rsid w:val="00852EEC"/>
    <w:rsid w:val="00852F0B"/>
    <w:rsid w:val="008530A2"/>
    <w:rsid w:val="00853117"/>
    <w:rsid w:val="00853A2D"/>
    <w:rsid w:val="00853A82"/>
    <w:rsid w:val="00853B5D"/>
    <w:rsid w:val="00853BA1"/>
    <w:rsid w:val="00853CB7"/>
    <w:rsid w:val="00853DF7"/>
    <w:rsid w:val="00853ED9"/>
    <w:rsid w:val="0085402C"/>
    <w:rsid w:val="008542B9"/>
    <w:rsid w:val="00854394"/>
    <w:rsid w:val="00854747"/>
    <w:rsid w:val="008549A7"/>
    <w:rsid w:val="00854C36"/>
    <w:rsid w:val="00854CED"/>
    <w:rsid w:val="00854E15"/>
    <w:rsid w:val="00854F10"/>
    <w:rsid w:val="0085503D"/>
    <w:rsid w:val="0085513F"/>
    <w:rsid w:val="0085525E"/>
    <w:rsid w:val="00855302"/>
    <w:rsid w:val="00855692"/>
    <w:rsid w:val="0085569F"/>
    <w:rsid w:val="00855B34"/>
    <w:rsid w:val="00855B69"/>
    <w:rsid w:val="00855E90"/>
    <w:rsid w:val="00856036"/>
    <w:rsid w:val="00856231"/>
    <w:rsid w:val="008562D4"/>
    <w:rsid w:val="008563B5"/>
    <w:rsid w:val="008567B7"/>
    <w:rsid w:val="00856CD8"/>
    <w:rsid w:val="00856D67"/>
    <w:rsid w:val="00857115"/>
    <w:rsid w:val="008577A7"/>
    <w:rsid w:val="008577CC"/>
    <w:rsid w:val="00857C67"/>
    <w:rsid w:val="008602B2"/>
    <w:rsid w:val="008603BF"/>
    <w:rsid w:val="00860990"/>
    <w:rsid w:val="008609E9"/>
    <w:rsid w:val="00860BB5"/>
    <w:rsid w:val="00860C7B"/>
    <w:rsid w:val="008614FE"/>
    <w:rsid w:val="0086180C"/>
    <w:rsid w:val="00861910"/>
    <w:rsid w:val="00861926"/>
    <w:rsid w:val="0086197B"/>
    <w:rsid w:val="00861B7C"/>
    <w:rsid w:val="00861BBD"/>
    <w:rsid w:val="00861E70"/>
    <w:rsid w:val="00861FF1"/>
    <w:rsid w:val="00862078"/>
    <w:rsid w:val="00862525"/>
    <w:rsid w:val="00862813"/>
    <w:rsid w:val="008629DF"/>
    <w:rsid w:val="00862D4E"/>
    <w:rsid w:val="008636F1"/>
    <w:rsid w:val="00863BB4"/>
    <w:rsid w:val="00863D5A"/>
    <w:rsid w:val="00863F08"/>
    <w:rsid w:val="0086439E"/>
    <w:rsid w:val="00865401"/>
    <w:rsid w:val="008654F6"/>
    <w:rsid w:val="00865640"/>
    <w:rsid w:val="00865779"/>
    <w:rsid w:val="0086578B"/>
    <w:rsid w:val="00865A9B"/>
    <w:rsid w:val="00865AFF"/>
    <w:rsid w:val="00865E4E"/>
    <w:rsid w:val="00865F65"/>
    <w:rsid w:val="00865FFF"/>
    <w:rsid w:val="00866271"/>
    <w:rsid w:val="008664F2"/>
    <w:rsid w:val="0086679A"/>
    <w:rsid w:val="008668CC"/>
    <w:rsid w:val="0086696A"/>
    <w:rsid w:val="00867033"/>
    <w:rsid w:val="0086768A"/>
    <w:rsid w:val="00867EFD"/>
    <w:rsid w:val="00867FCF"/>
    <w:rsid w:val="00867FEE"/>
    <w:rsid w:val="00870012"/>
    <w:rsid w:val="00870131"/>
    <w:rsid w:val="00870306"/>
    <w:rsid w:val="00870420"/>
    <w:rsid w:val="008705F5"/>
    <w:rsid w:val="0087086C"/>
    <w:rsid w:val="00870983"/>
    <w:rsid w:val="00870C7F"/>
    <w:rsid w:val="008712DE"/>
    <w:rsid w:val="0087164D"/>
    <w:rsid w:val="008717F1"/>
    <w:rsid w:val="00871899"/>
    <w:rsid w:val="00871B14"/>
    <w:rsid w:val="00871B6C"/>
    <w:rsid w:val="00871C1C"/>
    <w:rsid w:val="00872255"/>
    <w:rsid w:val="00872277"/>
    <w:rsid w:val="00872514"/>
    <w:rsid w:val="008728C0"/>
    <w:rsid w:val="00872933"/>
    <w:rsid w:val="00872A29"/>
    <w:rsid w:val="00872CF0"/>
    <w:rsid w:val="0087305E"/>
    <w:rsid w:val="0087336B"/>
    <w:rsid w:val="008738A2"/>
    <w:rsid w:val="008741A1"/>
    <w:rsid w:val="008743C6"/>
    <w:rsid w:val="00874BE4"/>
    <w:rsid w:val="00874C41"/>
    <w:rsid w:val="008752ED"/>
    <w:rsid w:val="0087545D"/>
    <w:rsid w:val="00875571"/>
    <w:rsid w:val="00875597"/>
    <w:rsid w:val="008755E1"/>
    <w:rsid w:val="0087586E"/>
    <w:rsid w:val="0087598E"/>
    <w:rsid w:val="008759F8"/>
    <w:rsid w:val="00875A55"/>
    <w:rsid w:val="00875EF8"/>
    <w:rsid w:val="00876128"/>
    <w:rsid w:val="008761BF"/>
    <w:rsid w:val="0087634B"/>
    <w:rsid w:val="00876680"/>
    <w:rsid w:val="008767F0"/>
    <w:rsid w:val="00876B33"/>
    <w:rsid w:val="00876DEC"/>
    <w:rsid w:val="00876F97"/>
    <w:rsid w:val="0087713B"/>
    <w:rsid w:val="00877160"/>
    <w:rsid w:val="0087732D"/>
    <w:rsid w:val="00877395"/>
    <w:rsid w:val="0087751A"/>
    <w:rsid w:val="0087773A"/>
    <w:rsid w:val="00877843"/>
    <w:rsid w:val="00877C14"/>
    <w:rsid w:val="00877C37"/>
    <w:rsid w:val="00877C8F"/>
    <w:rsid w:val="00877D18"/>
    <w:rsid w:val="00877DBD"/>
    <w:rsid w:val="00877E0C"/>
    <w:rsid w:val="00877ED4"/>
    <w:rsid w:val="00877F67"/>
    <w:rsid w:val="00877FF0"/>
    <w:rsid w:val="00880014"/>
    <w:rsid w:val="0088005F"/>
    <w:rsid w:val="0088054F"/>
    <w:rsid w:val="008807F3"/>
    <w:rsid w:val="00880959"/>
    <w:rsid w:val="008809FC"/>
    <w:rsid w:val="00880D70"/>
    <w:rsid w:val="00880DEC"/>
    <w:rsid w:val="00880E14"/>
    <w:rsid w:val="008810B9"/>
    <w:rsid w:val="008811D4"/>
    <w:rsid w:val="00881369"/>
    <w:rsid w:val="00881389"/>
    <w:rsid w:val="0088162A"/>
    <w:rsid w:val="00881682"/>
    <w:rsid w:val="00881F5F"/>
    <w:rsid w:val="008820B0"/>
    <w:rsid w:val="0088213A"/>
    <w:rsid w:val="0088225E"/>
    <w:rsid w:val="0088229E"/>
    <w:rsid w:val="0088233C"/>
    <w:rsid w:val="008823E7"/>
    <w:rsid w:val="008825B5"/>
    <w:rsid w:val="008827CA"/>
    <w:rsid w:val="008827DD"/>
    <w:rsid w:val="00882851"/>
    <w:rsid w:val="00882F56"/>
    <w:rsid w:val="0088308A"/>
    <w:rsid w:val="008834A4"/>
    <w:rsid w:val="00883A6C"/>
    <w:rsid w:val="00883B45"/>
    <w:rsid w:val="00883DA1"/>
    <w:rsid w:val="00884541"/>
    <w:rsid w:val="00884969"/>
    <w:rsid w:val="008849BC"/>
    <w:rsid w:val="00884B3D"/>
    <w:rsid w:val="008851FF"/>
    <w:rsid w:val="00885861"/>
    <w:rsid w:val="0088589F"/>
    <w:rsid w:val="00886110"/>
    <w:rsid w:val="00886372"/>
    <w:rsid w:val="008864A3"/>
    <w:rsid w:val="008865DC"/>
    <w:rsid w:val="0088678C"/>
    <w:rsid w:val="00886B85"/>
    <w:rsid w:val="00886E2B"/>
    <w:rsid w:val="0088709A"/>
    <w:rsid w:val="008870DB"/>
    <w:rsid w:val="00887CE1"/>
    <w:rsid w:val="008901D4"/>
    <w:rsid w:val="00890216"/>
    <w:rsid w:val="0089024E"/>
    <w:rsid w:val="00890270"/>
    <w:rsid w:val="0089028C"/>
    <w:rsid w:val="00890374"/>
    <w:rsid w:val="008904AA"/>
    <w:rsid w:val="00890723"/>
    <w:rsid w:val="00890E2D"/>
    <w:rsid w:val="00891341"/>
    <w:rsid w:val="00891358"/>
    <w:rsid w:val="008913E0"/>
    <w:rsid w:val="008917E2"/>
    <w:rsid w:val="00891863"/>
    <w:rsid w:val="00891CDB"/>
    <w:rsid w:val="00891D59"/>
    <w:rsid w:val="00891E5F"/>
    <w:rsid w:val="00892217"/>
    <w:rsid w:val="00892484"/>
    <w:rsid w:val="00892980"/>
    <w:rsid w:val="00892ED8"/>
    <w:rsid w:val="0089307E"/>
    <w:rsid w:val="00893422"/>
    <w:rsid w:val="0089381C"/>
    <w:rsid w:val="00893989"/>
    <w:rsid w:val="00893D64"/>
    <w:rsid w:val="00893FB7"/>
    <w:rsid w:val="00893FFC"/>
    <w:rsid w:val="00894124"/>
    <w:rsid w:val="00894292"/>
    <w:rsid w:val="0089466A"/>
    <w:rsid w:val="008949D4"/>
    <w:rsid w:val="00894BC4"/>
    <w:rsid w:val="00894DE2"/>
    <w:rsid w:val="0089507B"/>
    <w:rsid w:val="008951AE"/>
    <w:rsid w:val="008953CB"/>
    <w:rsid w:val="008956D3"/>
    <w:rsid w:val="00895843"/>
    <w:rsid w:val="00895AC5"/>
    <w:rsid w:val="00895AE7"/>
    <w:rsid w:val="00895EAC"/>
    <w:rsid w:val="00895F30"/>
    <w:rsid w:val="008960CC"/>
    <w:rsid w:val="008966B5"/>
    <w:rsid w:val="008968E4"/>
    <w:rsid w:val="00896B20"/>
    <w:rsid w:val="00896C50"/>
    <w:rsid w:val="00896FE4"/>
    <w:rsid w:val="00896FF8"/>
    <w:rsid w:val="008972A8"/>
    <w:rsid w:val="0089751D"/>
    <w:rsid w:val="00897CBF"/>
    <w:rsid w:val="00897E4B"/>
    <w:rsid w:val="00897EC1"/>
    <w:rsid w:val="008A0054"/>
    <w:rsid w:val="008A0099"/>
    <w:rsid w:val="008A023C"/>
    <w:rsid w:val="008A04B2"/>
    <w:rsid w:val="008A04CD"/>
    <w:rsid w:val="008A04F5"/>
    <w:rsid w:val="008A0615"/>
    <w:rsid w:val="008A0649"/>
    <w:rsid w:val="008A07B2"/>
    <w:rsid w:val="008A08B5"/>
    <w:rsid w:val="008A0ACD"/>
    <w:rsid w:val="008A0C80"/>
    <w:rsid w:val="008A1121"/>
    <w:rsid w:val="008A18A1"/>
    <w:rsid w:val="008A18D5"/>
    <w:rsid w:val="008A1B15"/>
    <w:rsid w:val="008A1BE0"/>
    <w:rsid w:val="008A221B"/>
    <w:rsid w:val="008A25C5"/>
    <w:rsid w:val="008A2778"/>
    <w:rsid w:val="008A29CE"/>
    <w:rsid w:val="008A29DA"/>
    <w:rsid w:val="008A2A43"/>
    <w:rsid w:val="008A2EE7"/>
    <w:rsid w:val="008A3171"/>
    <w:rsid w:val="008A31DD"/>
    <w:rsid w:val="008A3270"/>
    <w:rsid w:val="008A373B"/>
    <w:rsid w:val="008A37B3"/>
    <w:rsid w:val="008A37C1"/>
    <w:rsid w:val="008A384F"/>
    <w:rsid w:val="008A38AD"/>
    <w:rsid w:val="008A3B49"/>
    <w:rsid w:val="008A3D3A"/>
    <w:rsid w:val="008A3EBA"/>
    <w:rsid w:val="008A412B"/>
    <w:rsid w:val="008A459B"/>
    <w:rsid w:val="008A45BE"/>
    <w:rsid w:val="008A493D"/>
    <w:rsid w:val="008A4A5D"/>
    <w:rsid w:val="008A4AB3"/>
    <w:rsid w:val="008A4DBF"/>
    <w:rsid w:val="008A4E17"/>
    <w:rsid w:val="008A4E54"/>
    <w:rsid w:val="008A4F7D"/>
    <w:rsid w:val="008A5124"/>
    <w:rsid w:val="008A548C"/>
    <w:rsid w:val="008A5509"/>
    <w:rsid w:val="008A57E1"/>
    <w:rsid w:val="008A5ABC"/>
    <w:rsid w:val="008A626B"/>
    <w:rsid w:val="008A62E6"/>
    <w:rsid w:val="008A6461"/>
    <w:rsid w:val="008A6699"/>
    <w:rsid w:val="008A6A29"/>
    <w:rsid w:val="008A6AFC"/>
    <w:rsid w:val="008A7259"/>
    <w:rsid w:val="008A72D4"/>
    <w:rsid w:val="008A72E5"/>
    <w:rsid w:val="008A7477"/>
    <w:rsid w:val="008A7911"/>
    <w:rsid w:val="008A7CD6"/>
    <w:rsid w:val="008B01AA"/>
    <w:rsid w:val="008B03A3"/>
    <w:rsid w:val="008B069A"/>
    <w:rsid w:val="008B0BDF"/>
    <w:rsid w:val="008B0DBF"/>
    <w:rsid w:val="008B0F26"/>
    <w:rsid w:val="008B11DA"/>
    <w:rsid w:val="008B11ED"/>
    <w:rsid w:val="008B11F7"/>
    <w:rsid w:val="008B1235"/>
    <w:rsid w:val="008B1247"/>
    <w:rsid w:val="008B13D7"/>
    <w:rsid w:val="008B1454"/>
    <w:rsid w:val="008B152C"/>
    <w:rsid w:val="008B1620"/>
    <w:rsid w:val="008B17A5"/>
    <w:rsid w:val="008B1983"/>
    <w:rsid w:val="008B248A"/>
    <w:rsid w:val="008B2740"/>
    <w:rsid w:val="008B2873"/>
    <w:rsid w:val="008B28BE"/>
    <w:rsid w:val="008B29C2"/>
    <w:rsid w:val="008B2B6D"/>
    <w:rsid w:val="008B2BF0"/>
    <w:rsid w:val="008B2DAE"/>
    <w:rsid w:val="008B316A"/>
    <w:rsid w:val="008B346E"/>
    <w:rsid w:val="008B392D"/>
    <w:rsid w:val="008B3CBB"/>
    <w:rsid w:val="008B3CFC"/>
    <w:rsid w:val="008B3D08"/>
    <w:rsid w:val="008B3E75"/>
    <w:rsid w:val="008B4447"/>
    <w:rsid w:val="008B4509"/>
    <w:rsid w:val="008B4561"/>
    <w:rsid w:val="008B474B"/>
    <w:rsid w:val="008B497D"/>
    <w:rsid w:val="008B4A44"/>
    <w:rsid w:val="008B4AE3"/>
    <w:rsid w:val="008B4C2B"/>
    <w:rsid w:val="008B4F26"/>
    <w:rsid w:val="008B4FD9"/>
    <w:rsid w:val="008B5055"/>
    <w:rsid w:val="008B5228"/>
    <w:rsid w:val="008B540F"/>
    <w:rsid w:val="008B55DC"/>
    <w:rsid w:val="008B5673"/>
    <w:rsid w:val="008B56B7"/>
    <w:rsid w:val="008B5751"/>
    <w:rsid w:val="008B5A5F"/>
    <w:rsid w:val="008B5CB9"/>
    <w:rsid w:val="008B5F80"/>
    <w:rsid w:val="008B664F"/>
    <w:rsid w:val="008B6782"/>
    <w:rsid w:val="008B68BC"/>
    <w:rsid w:val="008B6B8C"/>
    <w:rsid w:val="008B6C4C"/>
    <w:rsid w:val="008B714F"/>
    <w:rsid w:val="008B74B8"/>
    <w:rsid w:val="008B76E8"/>
    <w:rsid w:val="008B7CAA"/>
    <w:rsid w:val="008C00B6"/>
    <w:rsid w:val="008C00C1"/>
    <w:rsid w:val="008C0363"/>
    <w:rsid w:val="008C08E1"/>
    <w:rsid w:val="008C08F7"/>
    <w:rsid w:val="008C092C"/>
    <w:rsid w:val="008C0BD4"/>
    <w:rsid w:val="008C0F0A"/>
    <w:rsid w:val="008C0F92"/>
    <w:rsid w:val="008C0FBF"/>
    <w:rsid w:val="008C12BD"/>
    <w:rsid w:val="008C160F"/>
    <w:rsid w:val="008C19F0"/>
    <w:rsid w:val="008C1DD5"/>
    <w:rsid w:val="008C1E3B"/>
    <w:rsid w:val="008C2872"/>
    <w:rsid w:val="008C2A77"/>
    <w:rsid w:val="008C2BC7"/>
    <w:rsid w:val="008C2BF0"/>
    <w:rsid w:val="008C2DA7"/>
    <w:rsid w:val="008C2FA6"/>
    <w:rsid w:val="008C300E"/>
    <w:rsid w:val="008C331E"/>
    <w:rsid w:val="008C3455"/>
    <w:rsid w:val="008C34AE"/>
    <w:rsid w:val="008C38A1"/>
    <w:rsid w:val="008C3923"/>
    <w:rsid w:val="008C3E53"/>
    <w:rsid w:val="008C40BD"/>
    <w:rsid w:val="008C4382"/>
    <w:rsid w:val="008C4504"/>
    <w:rsid w:val="008C4541"/>
    <w:rsid w:val="008C4782"/>
    <w:rsid w:val="008C4A1A"/>
    <w:rsid w:val="008C4BF3"/>
    <w:rsid w:val="008C4D3F"/>
    <w:rsid w:val="008C5078"/>
    <w:rsid w:val="008C54F7"/>
    <w:rsid w:val="008C5655"/>
    <w:rsid w:val="008C5860"/>
    <w:rsid w:val="008C58C9"/>
    <w:rsid w:val="008C5BB4"/>
    <w:rsid w:val="008C5EB9"/>
    <w:rsid w:val="008C6116"/>
    <w:rsid w:val="008C61D5"/>
    <w:rsid w:val="008C61D8"/>
    <w:rsid w:val="008C6210"/>
    <w:rsid w:val="008C6488"/>
    <w:rsid w:val="008C6527"/>
    <w:rsid w:val="008C6896"/>
    <w:rsid w:val="008C690D"/>
    <w:rsid w:val="008C79DB"/>
    <w:rsid w:val="008C7B34"/>
    <w:rsid w:val="008D0284"/>
    <w:rsid w:val="008D02A3"/>
    <w:rsid w:val="008D02F3"/>
    <w:rsid w:val="008D03A5"/>
    <w:rsid w:val="008D03FA"/>
    <w:rsid w:val="008D0739"/>
    <w:rsid w:val="008D07D0"/>
    <w:rsid w:val="008D07DD"/>
    <w:rsid w:val="008D0837"/>
    <w:rsid w:val="008D0886"/>
    <w:rsid w:val="008D0903"/>
    <w:rsid w:val="008D092B"/>
    <w:rsid w:val="008D0A50"/>
    <w:rsid w:val="008D0D96"/>
    <w:rsid w:val="008D0DC1"/>
    <w:rsid w:val="008D10CE"/>
    <w:rsid w:val="008D127B"/>
    <w:rsid w:val="008D1536"/>
    <w:rsid w:val="008D168B"/>
    <w:rsid w:val="008D16FE"/>
    <w:rsid w:val="008D1AFA"/>
    <w:rsid w:val="008D1B9E"/>
    <w:rsid w:val="008D1CC0"/>
    <w:rsid w:val="008D23A2"/>
    <w:rsid w:val="008D25D8"/>
    <w:rsid w:val="008D25FE"/>
    <w:rsid w:val="008D2721"/>
    <w:rsid w:val="008D2882"/>
    <w:rsid w:val="008D2B87"/>
    <w:rsid w:val="008D2EBF"/>
    <w:rsid w:val="008D3022"/>
    <w:rsid w:val="008D33F8"/>
    <w:rsid w:val="008D34F1"/>
    <w:rsid w:val="008D355F"/>
    <w:rsid w:val="008D35A2"/>
    <w:rsid w:val="008D36EA"/>
    <w:rsid w:val="008D3ACC"/>
    <w:rsid w:val="008D3CC7"/>
    <w:rsid w:val="008D4166"/>
    <w:rsid w:val="008D4264"/>
    <w:rsid w:val="008D44DC"/>
    <w:rsid w:val="008D453A"/>
    <w:rsid w:val="008D4618"/>
    <w:rsid w:val="008D48B0"/>
    <w:rsid w:val="008D4930"/>
    <w:rsid w:val="008D4A6B"/>
    <w:rsid w:val="008D4B93"/>
    <w:rsid w:val="008D4C2C"/>
    <w:rsid w:val="008D4E8E"/>
    <w:rsid w:val="008D4FDF"/>
    <w:rsid w:val="008D5178"/>
    <w:rsid w:val="008D52BD"/>
    <w:rsid w:val="008D553A"/>
    <w:rsid w:val="008D57B8"/>
    <w:rsid w:val="008D5B17"/>
    <w:rsid w:val="008D5BEB"/>
    <w:rsid w:val="008D5F38"/>
    <w:rsid w:val="008D61FC"/>
    <w:rsid w:val="008D62BE"/>
    <w:rsid w:val="008D65CF"/>
    <w:rsid w:val="008D663E"/>
    <w:rsid w:val="008D69F4"/>
    <w:rsid w:val="008D6A47"/>
    <w:rsid w:val="008D6B41"/>
    <w:rsid w:val="008D6DA2"/>
    <w:rsid w:val="008D6E0C"/>
    <w:rsid w:val="008D6E71"/>
    <w:rsid w:val="008D70DE"/>
    <w:rsid w:val="008D71E9"/>
    <w:rsid w:val="008D7419"/>
    <w:rsid w:val="008D742D"/>
    <w:rsid w:val="008D7625"/>
    <w:rsid w:val="008D7665"/>
    <w:rsid w:val="008D77AB"/>
    <w:rsid w:val="008D77D9"/>
    <w:rsid w:val="008D7D4C"/>
    <w:rsid w:val="008E003A"/>
    <w:rsid w:val="008E087F"/>
    <w:rsid w:val="008E0A05"/>
    <w:rsid w:val="008E0AAB"/>
    <w:rsid w:val="008E0CC1"/>
    <w:rsid w:val="008E0DC3"/>
    <w:rsid w:val="008E1055"/>
    <w:rsid w:val="008E12AB"/>
    <w:rsid w:val="008E145B"/>
    <w:rsid w:val="008E1590"/>
    <w:rsid w:val="008E1936"/>
    <w:rsid w:val="008E1AF3"/>
    <w:rsid w:val="008E24F3"/>
    <w:rsid w:val="008E29F6"/>
    <w:rsid w:val="008E2D86"/>
    <w:rsid w:val="008E30B9"/>
    <w:rsid w:val="008E32DF"/>
    <w:rsid w:val="008E34EF"/>
    <w:rsid w:val="008E37BB"/>
    <w:rsid w:val="008E387D"/>
    <w:rsid w:val="008E3969"/>
    <w:rsid w:val="008E39AD"/>
    <w:rsid w:val="008E3B41"/>
    <w:rsid w:val="008E3B9E"/>
    <w:rsid w:val="008E3E8C"/>
    <w:rsid w:val="008E4202"/>
    <w:rsid w:val="008E422D"/>
    <w:rsid w:val="008E4461"/>
    <w:rsid w:val="008E4914"/>
    <w:rsid w:val="008E494F"/>
    <w:rsid w:val="008E4E3E"/>
    <w:rsid w:val="008E4F93"/>
    <w:rsid w:val="008E50F1"/>
    <w:rsid w:val="008E529F"/>
    <w:rsid w:val="008E5392"/>
    <w:rsid w:val="008E56D8"/>
    <w:rsid w:val="008E5C4A"/>
    <w:rsid w:val="008E5E55"/>
    <w:rsid w:val="008E5F5A"/>
    <w:rsid w:val="008E606F"/>
    <w:rsid w:val="008E6476"/>
    <w:rsid w:val="008E65C8"/>
    <w:rsid w:val="008E6955"/>
    <w:rsid w:val="008E6BDE"/>
    <w:rsid w:val="008E6D55"/>
    <w:rsid w:val="008E6EB0"/>
    <w:rsid w:val="008E715F"/>
    <w:rsid w:val="008E71C1"/>
    <w:rsid w:val="008E7223"/>
    <w:rsid w:val="008E743A"/>
    <w:rsid w:val="008E744A"/>
    <w:rsid w:val="008E7547"/>
    <w:rsid w:val="008E765D"/>
    <w:rsid w:val="008E767A"/>
    <w:rsid w:val="008E78D6"/>
    <w:rsid w:val="008E7A90"/>
    <w:rsid w:val="008E7B40"/>
    <w:rsid w:val="008E7BF0"/>
    <w:rsid w:val="008E7D4B"/>
    <w:rsid w:val="008E7E11"/>
    <w:rsid w:val="008E7EDB"/>
    <w:rsid w:val="008E7F75"/>
    <w:rsid w:val="008F058D"/>
    <w:rsid w:val="008F0838"/>
    <w:rsid w:val="008F0B19"/>
    <w:rsid w:val="008F0B7F"/>
    <w:rsid w:val="008F0C92"/>
    <w:rsid w:val="008F0C9E"/>
    <w:rsid w:val="008F1018"/>
    <w:rsid w:val="008F1238"/>
    <w:rsid w:val="008F1317"/>
    <w:rsid w:val="008F15C1"/>
    <w:rsid w:val="008F1A33"/>
    <w:rsid w:val="008F1A3C"/>
    <w:rsid w:val="008F1B1F"/>
    <w:rsid w:val="008F1F32"/>
    <w:rsid w:val="008F1F7C"/>
    <w:rsid w:val="008F2256"/>
    <w:rsid w:val="008F2916"/>
    <w:rsid w:val="008F2CB4"/>
    <w:rsid w:val="008F2D8F"/>
    <w:rsid w:val="008F2E69"/>
    <w:rsid w:val="008F2F31"/>
    <w:rsid w:val="008F313A"/>
    <w:rsid w:val="008F3170"/>
    <w:rsid w:val="008F3265"/>
    <w:rsid w:val="008F32B6"/>
    <w:rsid w:val="008F3336"/>
    <w:rsid w:val="008F3379"/>
    <w:rsid w:val="008F3B50"/>
    <w:rsid w:val="008F3B6D"/>
    <w:rsid w:val="008F412F"/>
    <w:rsid w:val="008F425B"/>
    <w:rsid w:val="008F426C"/>
    <w:rsid w:val="008F43AB"/>
    <w:rsid w:val="008F44B9"/>
    <w:rsid w:val="008F4545"/>
    <w:rsid w:val="008F4666"/>
    <w:rsid w:val="008F4861"/>
    <w:rsid w:val="008F4B89"/>
    <w:rsid w:val="008F4F33"/>
    <w:rsid w:val="008F4FF2"/>
    <w:rsid w:val="008F501E"/>
    <w:rsid w:val="008F5176"/>
    <w:rsid w:val="008F5483"/>
    <w:rsid w:val="008F54B1"/>
    <w:rsid w:val="008F5666"/>
    <w:rsid w:val="008F57DD"/>
    <w:rsid w:val="008F5872"/>
    <w:rsid w:val="008F58DB"/>
    <w:rsid w:val="008F5946"/>
    <w:rsid w:val="008F5958"/>
    <w:rsid w:val="008F5EC0"/>
    <w:rsid w:val="008F5FB5"/>
    <w:rsid w:val="008F6035"/>
    <w:rsid w:val="008F64F5"/>
    <w:rsid w:val="008F661C"/>
    <w:rsid w:val="008F663A"/>
    <w:rsid w:val="008F6986"/>
    <w:rsid w:val="008F69DB"/>
    <w:rsid w:val="008F6B88"/>
    <w:rsid w:val="008F6C88"/>
    <w:rsid w:val="008F6DF7"/>
    <w:rsid w:val="008F7035"/>
    <w:rsid w:val="008F7271"/>
    <w:rsid w:val="008F7298"/>
    <w:rsid w:val="008F72E5"/>
    <w:rsid w:val="008F7333"/>
    <w:rsid w:val="008F740C"/>
    <w:rsid w:val="008F7618"/>
    <w:rsid w:val="008F7825"/>
    <w:rsid w:val="008F795C"/>
    <w:rsid w:val="008F7A22"/>
    <w:rsid w:val="008F7BB3"/>
    <w:rsid w:val="008F7D07"/>
    <w:rsid w:val="0090005C"/>
    <w:rsid w:val="009003F8"/>
    <w:rsid w:val="009004A0"/>
    <w:rsid w:val="009006A0"/>
    <w:rsid w:val="00900703"/>
    <w:rsid w:val="009009DD"/>
    <w:rsid w:val="00900A8F"/>
    <w:rsid w:val="00900AA0"/>
    <w:rsid w:val="00900AA2"/>
    <w:rsid w:val="00900C06"/>
    <w:rsid w:val="00900C5F"/>
    <w:rsid w:val="00900D6C"/>
    <w:rsid w:val="00900F9A"/>
    <w:rsid w:val="009012B6"/>
    <w:rsid w:val="0090146E"/>
    <w:rsid w:val="0090152D"/>
    <w:rsid w:val="00901649"/>
    <w:rsid w:val="00901708"/>
    <w:rsid w:val="009018A2"/>
    <w:rsid w:val="00901AEE"/>
    <w:rsid w:val="00901AEF"/>
    <w:rsid w:val="00901EE8"/>
    <w:rsid w:val="00902361"/>
    <w:rsid w:val="00902563"/>
    <w:rsid w:val="009027CE"/>
    <w:rsid w:val="009028AB"/>
    <w:rsid w:val="0090292A"/>
    <w:rsid w:val="00902ABE"/>
    <w:rsid w:val="00902BFA"/>
    <w:rsid w:val="00902C1C"/>
    <w:rsid w:val="00902C85"/>
    <w:rsid w:val="00902D8A"/>
    <w:rsid w:val="0090305F"/>
    <w:rsid w:val="009033FB"/>
    <w:rsid w:val="009035B6"/>
    <w:rsid w:val="009039A4"/>
    <w:rsid w:val="00903AFB"/>
    <w:rsid w:val="00903B1B"/>
    <w:rsid w:val="00903D93"/>
    <w:rsid w:val="00904266"/>
    <w:rsid w:val="00904608"/>
    <w:rsid w:val="009049B9"/>
    <w:rsid w:val="00904D11"/>
    <w:rsid w:val="00904D85"/>
    <w:rsid w:val="00904EC9"/>
    <w:rsid w:val="00904EDF"/>
    <w:rsid w:val="00904EF5"/>
    <w:rsid w:val="0090524A"/>
    <w:rsid w:val="0090539B"/>
    <w:rsid w:val="009054A2"/>
    <w:rsid w:val="009056FD"/>
    <w:rsid w:val="009058E4"/>
    <w:rsid w:val="00905A75"/>
    <w:rsid w:val="00905CC6"/>
    <w:rsid w:val="00905DC5"/>
    <w:rsid w:val="00905EBF"/>
    <w:rsid w:val="00905F24"/>
    <w:rsid w:val="0090624B"/>
    <w:rsid w:val="0090662F"/>
    <w:rsid w:val="009066D1"/>
    <w:rsid w:val="009067F1"/>
    <w:rsid w:val="00906CA0"/>
    <w:rsid w:val="00906DC2"/>
    <w:rsid w:val="00906DF1"/>
    <w:rsid w:val="00906E0E"/>
    <w:rsid w:val="00906F8F"/>
    <w:rsid w:val="009070A6"/>
    <w:rsid w:val="00907744"/>
    <w:rsid w:val="0090783E"/>
    <w:rsid w:val="00907867"/>
    <w:rsid w:val="00907A14"/>
    <w:rsid w:val="00907A50"/>
    <w:rsid w:val="00907A9A"/>
    <w:rsid w:val="00907CA2"/>
    <w:rsid w:val="00907FB4"/>
    <w:rsid w:val="00910139"/>
    <w:rsid w:val="00910428"/>
    <w:rsid w:val="0091063A"/>
    <w:rsid w:val="0091094A"/>
    <w:rsid w:val="009109B6"/>
    <w:rsid w:val="00910C47"/>
    <w:rsid w:val="00910D4A"/>
    <w:rsid w:val="00911038"/>
    <w:rsid w:val="00911078"/>
    <w:rsid w:val="009110AA"/>
    <w:rsid w:val="0091114A"/>
    <w:rsid w:val="009117C6"/>
    <w:rsid w:val="00911861"/>
    <w:rsid w:val="00911BC7"/>
    <w:rsid w:val="00911BD0"/>
    <w:rsid w:val="00911D01"/>
    <w:rsid w:val="009124B3"/>
    <w:rsid w:val="0091256E"/>
    <w:rsid w:val="00912886"/>
    <w:rsid w:val="00912A87"/>
    <w:rsid w:val="00912C0E"/>
    <w:rsid w:val="00912CCF"/>
    <w:rsid w:val="00912F26"/>
    <w:rsid w:val="00913725"/>
    <w:rsid w:val="00913891"/>
    <w:rsid w:val="009138D1"/>
    <w:rsid w:val="00913DFA"/>
    <w:rsid w:val="00913F61"/>
    <w:rsid w:val="009145E2"/>
    <w:rsid w:val="009148F6"/>
    <w:rsid w:val="00914AC8"/>
    <w:rsid w:val="00914BA6"/>
    <w:rsid w:val="00914DB0"/>
    <w:rsid w:val="00914EDB"/>
    <w:rsid w:val="009155E9"/>
    <w:rsid w:val="0091571E"/>
    <w:rsid w:val="00915C5E"/>
    <w:rsid w:val="00915EAE"/>
    <w:rsid w:val="00915EF0"/>
    <w:rsid w:val="00915FE5"/>
    <w:rsid w:val="009161E7"/>
    <w:rsid w:val="009163A4"/>
    <w:rsid w:val="00916DB3"/>
    <w:rsid w:val="00916DB7"/>
    <w:rsid w:val="009170BD"/>
    <w:rsid w:val="009170C4"/>
    <w:rsid w:val="0091727E"/>
    <w:rsid w:val="009178AE"/>
    <w:rsid w:val="009178E6"/>
    <w:rsid w:val="00917C59"/>
    <w:rsid w:val="00917CF1"/>
    <w:rsid w:val="00917F1F"/>
    <w:rsid w:val="00917F5F"/>
    <w:rsid w:val="00917FCD"/>
    <w:rsid w:val="00920272"/>
    <w:rsid w:val="00920492"/>
    <w:rsid w:val="0092092D"/>
    <w:rsid w:val="00920A06"/>
    <w:rsid w:val="00920AE3"/>
    <w:rsid w:val="00920B50"/>
    <w:rsid w:val="00920D03"/>
    <w:rsid w:val="00920DDA"/>
    <w:rsid w:val="00920EB3"/>
    <w:rsid w:val="00921966"/>
    <w:rsid w:val="00921D77"/>
    <w:rsid w:val="00921FC4"/>
    <w:rsid w:val="0092226D"/>
    <w:rsid w:val="00922474"/>
    <w:rsid w:val="0092251B"/>
    <w:rsid w:val="0092267D"/>
    <w:rsid w:val="009227BA"/>
    <w:rsid w:val="009227C9"/>
    <w:rsid w:val="009228F4"/>
    <w:rsid w:val="0092296E"/>
    <w:rsid w:val="00922ACE"/>
    <w:rsid w:val="00922C65"/>
    <w:rsid w:val="00922C69"/>
    <w:rsid w:val="00922ECE"/>
    <w:rsid w:val="00922FE3"/>
    <w:rsid w:val="009233BE"/>
    <w:rsid w:val="00923406"/>
    <w:rsid w:val="0092389D"/>
    <w:rsid w:val="00923A6A"/>
    <w:rsid w:val="00923A71"/>
    <w:rsid w:val="00923E3B"/>
    <w:rsid w:val="0092459C"/>
    <w:rsid w:val="00924615"/>
    <w:rsid w:val="0092467A"/>
    <w:rsid w:val="0092469D"/>
    <w:rsid w:val="009249AE"/>
    <w:rsid w:val="00924A6C"/>
    <w:rsid w:val="00924B5F"/>
    <w:rsid w:val="00924BA4"/>
    <w:rsid w:val="00924CC7"/>
    <w:rsid w:val="00924D42"/>
    <w:rsid w:val="00924E3F"/>
    <w:rsid w:val="00924F39"/>
    <w:rsid w:val="00925495"/>
    <w:rsid w:val="00925617"/>
    <w:rsid w:val="00925C02"/>
    <w:rsid w:val="00926267"/>
    <w:rsid w:val="0092675F"/>
    <w:rsid w:val="00926817"/>
    <w:rsid w:val="00926867"/>
    <w:rsid w:val="00926A3A"/>
    <w:rsid w:val="00926B76"/>
    <w:rsid w:val="0092710C"/>
    <w:rsid w:val="00927158"/>
    <w:rsid w:val="00927756"/>
    <w:rsid w:val="0092780F"/>
    <w:rsid w:val="00927823"/>
    <w:rsid w:val="00927BE5"/>
    <w:rsid w:val="00927EBD"/>
    <w:rsid w:val="009300F5"/>
    <w:rsid w:val="0093023F"/>
    <w:rsid w:val="00930604"/>
    <w:rsid w:val="00930734"/>
    <w:rsid w:val="00930A9F"/>
    <w:rsid w:val="00930AE3"/>
    <w:rsid w:val="00930F13"/>
    <w:rsid w:val="00931012"/>
    <w:rsid w:val="00931427"/>
    <w:rsid w:val="00931469"/>
    <w:rsid w:val="00931A85"/>
    <w:rsid w:val="00931BE3"/>
    <w:rsid w:val="009323AB"/>
    <w:rsid w:val="00932699"/>
    <w:rsid w:val="0093272E"/>
    <w:rsid w:val="009328B5"/>
    <w:rsid w:val="00932901"/>
    <w:rsid w:val="0093297F"/>
    <w:rsid w:val="00932A61"/>
    <w:rsid w:val="00932E10"/>
    <w:rsid w:val="00932EC6"/>
    <w:rsid w:val="00933194"/>
    <w:rsid w:val="00933369"/>
    <w:rsid w:val="00933530"/>
    <w:rsid w:val="009335F6"/>
    <w:rsid w:val="009342D0"/>
    <w:rsid w:val="009343A7"/>
    <w:rsid w:val="009344D4"/>
    <w:rsid w:val="009348AD"/>
    <w:rsid w:val="00934B8D"/>
    <w:rsid w:val="00934EBC"/>
    <w:rsid w:val="00934F55"/>
    <w:rsid w:val="00935056"/>
    <w:rsid w:val="0093507A"/>
    <w:rsid w:val="009350AC"/>
    <w:rsid w:val="00935483"/>
    <w:rsid w:val="00935535"/>
    <w:rsid w:val="0093568D"/>
    <w:rsid w:val="009357DB"/>
    <w:rsid w:val="009358A5"/>
    <w:rsid w:val="00935A5F"/>
    <w:rsid w:val="00935BDD"/>
    <w:rsid w:val="00935C6C"/>
    <w:rsid w:val="00935D46"/>
    <w:rsid w:val="00935F14"/>
    <w:rsid w:val="009360B8"/>
    <w:rsid w:val="0093627A"/>
    <w:rsid w:val="009362AF"/>
    <w:rsid w:val="00936367"/>
    <w:rsid w:val="00936914"/>
    <w:rsid w:val="00936986"/>
    <w:rsid w:val="0093698D"/>
    <w:rsid w:val="009370AA"/>
    <w:rsid w:val="00937393"/>
    <w:rsid w:val="00937438"/>
    <w:rsid w:val="00937604"/>
    <w:rsid w:val="0093762D"/>
    <w:rsid w:val="00937791"/>
    <w:rsid w:val="009377B6"/>
    <w:rsid w:val="00937F28"/>
    <w:rsid w:val="00937FC1"/>
    <w:rsid w:val="00940147"/>
    <w:rsid w:val="009405CF"/>
    <w:rsid w:val="00940616"/>
    <w:rsid w:val="0094065B"/>
    <w:rsid w:val="009406CB"/>
    <w:rsid w:val="00940746"/>
    <w:rsid w:val="009410A6"/>
    <w:rsid w:val="0094118C"/>
    <w:rsid w:val="0094123E"/>
    <w:rsid w:val="00941256"/>
    <w:rsid w:val="0094137F"/>
    <w:rsid w:val="0094141A"/>
    <w:rsid w:val="0094150C"/>
    <w:rsid w:val="009418B9"/>
    <w:rsid w:val="00941902"/>
    <w:rsid w:val="00941C50"/>
    <w:rsid w:val="00941D37"/>
    <w:rsid w:val="00941E51"/>
    <w:rsid w:val="00941FA5"/>
    <w:rsid w:val="00942279"/>
    <w:rsid w:val="00942602"/>
    <w:rsid w:val="00942675"/>
    <w:rsid w:val="009426DE"/>
    <w:rsid w:val="009427D6"/>
    <w:rsid w:val="009427F0"/>
    <w:rsid w:val="00942E0B"/>
    <w:rsid w:val="0094312E"/>
    <w:rsid w:val="00943284"/>
    <w:rsid w:val="00943415"/>
    <w:rsid w:val="00943481"/>
    <w:rsid w:val="00943DA3"/>
    <w:rsid w:val="00943E47"/>
    <w:rsid w:val="00944201"/>
    <w:rsid w:val="009443F7"/>
    <w:rsid w:val="0094447A"/>
    <w:rsid w:val="009444AB"/>
    <w:rsid w:val="0094452E"/>
    <w:rsid w:val="00944541"/>
    <w:rsid w:val="00944853"/>
    <w:rsid w:val="009448B8"/>
    <w:rsid w:val="00944EAC"/>
    <w:rsid w:val="00945196"/>
    <w:rsid w:val="0094522F"/>
    <w:rsid w:val="00945413"/>
    <w:rsid w:val="0094551F"/>
    <w:rsid w:val="009456B1"/>
    <w:rsid w:val="0094597F"/>
    <w:rsid w:val="00945DFA"/>
    <w:rsid w:val="00945E3D"/>
    <w:rsid w:val="00945E93"/>
    <w:rsid w:val="00945EBE"/>
    <w:rsid w:val="00946037"/>
    <w:rsid w:val="009460E7"/>
    <w:rsid w:val="00946228"/>
    <w:rsid w:val="00946281"/>
    <w:rsid w:val="00946A07"/>
    <w:rsid w:val="00946AC3"/>
    <w:rsid w:val="00946E7F"/>
    <w:rsid w:val="00946F81"/>
    <w:rsid w:val="009470C9"/>
    <w:rsid w:val="0094713B"/>
    <w:rsid w:val="00947427"/>
    <w:rsid w:val="00947627"/>
    <w:rsid w:val="00947883"/>
    <w:rsid w:val="00947AF9"/>
    <w:rsid w:val="00950121"/>
    <w:rsid w:val="00950425"/>
    <w:rsid w:val="0095067F"/>
    <w:rsid w:val="009508AE"/>
    <w:rsid w:val="00950909"/>
    <w:rsid w:val="00950B38"/>
    <w:rsid w:val="00950EDC"/>
    <w:rsid w:val="00951142"/>
    <w:rsid w:val="00951251"/>
    <w:rsid w:val="009513A7"/>
    <w:rsid w:val="00951542"/>
    <w:rsid w:val="009517D8"/>
    <w:rsid w:val="00951881"/>
    <w:rsid w:val="00951B2D"/>
    <w:rsid w:val="00951F6D"/>
    <w:rsid w:val="00952063"/>
    <w:rsid w:val="0095218C"/>
    <w:rsid w:val="009521CD"/>
    <w:rsid w:val="009524C6"/>
    <w:rsid w:val="00952583"/>
    <w:rsid w:val="009529C2"/>
    <w:rsid w:val="00952C12"/>
    <w:rsid w:val="00952D7A"/>
    <w:rsid w:val="009531CA"/>
    <w:rsid w:val="009531DC"/>
    <w:rsid w:val="00953291"/>
    <w:rsid w:val="009534D3"/>
    <w:rsid w:val="00953514"/>
    <w:rsid w:val="009536BD"/>
    <w:rsid w:val="009537CC"/>
    <w:rsid w:val="00953D77"/>
    <w:rsid w:val="00953DD7"/>
    <w:rsid w:val="00953DE3"/>
    <w:rsid w:val="00953E43"/>
    <w:rsid w:val="00953EEB"/>
    <w:rsid w:val="00953FE5"/>
    <w:rsid w:val="009540C6"/>
    <w:rsid w:val="00954676"/>
    <w:rsid w:val="0095468C"/>
    <w:rsid w:val="00954AC5"/>
    <w:rsid w:val="00954DAC"/>
    <w:rsid w:val="00955172"/>
    <w:rsid w:val="00955485"/>
    <w:rsid w:val="009554B9"/>
    <w:rsid w:val="0095552D"/>
    <w:rsid w:val="00955570"/>
    <w:rsid w:val="00955664"/>
    <w:rsid w:val="009556DA"/>
    <w:rsid w:val="009557F7"/>
    <w:rsid w:val="00955B0B"/>
    <w:rsid w:val="00955B81"/>
    <w:rsid w:val="00955C9C"/>
    <w:rsid w:val="00955E01"/>
    <w:rsid w:val="00956023"/>
    <w:rsid w:val="0095602A"/>
    <w:rsid w:val="00956107"/>
    <w:rsid w:val="0095630A"/>
    <w:rsid w:val="00956713"/>
    <w:rsid w:val="009568FB"/>
    <w:rsid w:val="00956919"/>
    <w:rsid w:val="00956ED4"/>
    <w:rsid w:val="0095717F"/>
    <w:rsid w:val="00957204"/>
    <w:rsid w:val="00957634"/>
    <w:rsid w:val="00957C55"/>
    <w:rsid w:val="00957D23"/>
    <w:rsid w:val="0096002A"/>
    <w:rsid w:val="0096002B"/>
    <w:rsid w:val="009601DD"/>
    <w:rsid w:val="00960569"/>
    <w:rsid w:val="009605E4"/>
    <w:rsid w:val="009606B2"/>
    <w:rsid w:val="0096088A"/>
    <w:rsid w:val="00960A03"/>
    <w:rsid w:val="00960AA4"/>
    <w:rsid w:val="00960D07"/>
    <w:rsid w:val="00960E57"/>
    <w:rsid w:val="00960EE2"/>
    <w:rsid w:val="009611A6"/>
    <w:rsid w:val="00961267"/>
    <w:rsid w:val="0096140F"/>
    <w:rsid w:val="009615D6"/>
    <w:rsid w:val="0096168D"/>
    <w:rsid w:val="00961B20"/>
    <w:rsid w:val="00961C87"/>
    <w:rsid w:val="00961E00"/>
    <w:rsid w:val="00961F26"/>
    <w:rsid w:val="00961FA8"/>
    <w:rsid w:val="00962396"/>
    <w:rsid w:val="0096248F"/>
    <w:rsid w:val="009626A2"/>
    <w:rsid w:val="0096287D"/>
    <w:rsid w:val="009629CA"/>
    <w:rsid w:val="00962A5E"/>
    <w:rsid w:val="00962B45"/>
    <w:rsid w:val="00962D97"/>
    <w:rsid w:val="0096302A"/>
    <w:rsid w:val="009632D8"/>
    <w:rsid w:val="00963371"/>
    <w:rsid w:val="009635D1"/>
    <w:rsid w:val="009637E3"/>
    <w:rsid w:val="00963828"/>
    <w:rsid w:val="009639A8"/>
    <w:rsid w:val="00963D51"/>
    <w:rsid w:val="00964144"/>
    <w:rsid w:val="00964309"/>
    <w:rsid w:val="00964794"/>
    <w:rsid w:val="009647A3"/>
    <w:rsid w:val="009648AA"/>
    <w:rsid w:val="00964B6D"/>
    <w:rsid w:val="00964DE8"/>
    <w:rsid w:val="00965019"/>
    <w:rsid w:val="00965082"/>
    <w:rsid w:val="0096511C"/>
    <w:rsid w:val="0096550B"/>
    <w:rsid w:val="009658F5"/>
    <w:rsid w:val="00965C21"/>
    <w:rsid w:val="00965E97"/>
    <w:rsid w:val="00965F8E"/>
    <w:rsid w:val="00965FF4"/>
    <w:rsid w:val="009660E8"/>
    <w:rsid w:val="0096630C"/>
    <w:rsid w:val="00966BBE"/>
    <w:rsid w:val="00966EFD"/>
    <w:rsid w:val="0096754F"/>
    <w:rsid w:val="009679D7"/>
    <w:rsid w:val="00967A6D"/>
    <w:rsid w:val="00967D7C"/>
    <w:rsid w:val="00967E7D"/>
    <w:rsid w:val="009700A8"/>
    <w:rsid w:val="0097018A"/>
    <w:rsid w:val="00970200"/>
    <w:rsid w:val="0097020D"/>
    <w:rsid w:val="00970526"/>
    <w:rsid w:val="0097069E"/>
    <w:rsid w:val="0097070D"/>
    <w:rsid w:val="0097079D"/>
    <w:rsid w:val="00970A58"/>
    <w:rsid w:val="00970B1B"/>
    <w:rsid w:val="00970E70"/>
    <w:rsid w:val="00970F17"/>
    <w:rsid w:val="00970FD3"/>
    <w:rsid w:val="009710FD"/>
    <w:rsid w:val="00971380"/>
    <w:rsid w:val="00971410"/>
    <w:rsid w:val="00971453"/>
    <w:rsid w:val="00971523"/>
    <w:rsid w:val="0097152D"/>
    <w:rsid w:val="00971668"/>
    <w:rsid w:val="0097170F"/>
    <w:rsid w:val="00971810"/>
    <w:rsid w:val="00971B78"/>
    <w:rsid w:val="00971BCE"/>
    <w:rsid w:val="00971DC9"/>
    <w:rsid w:val="00972080"/>
    <w:rsid w:val="00972281"/>
    <w:rsid w:val="0097239D"/>
    <w:rsid w:val="009724D5"/>
    <w:rsid w:val="00972515"/>
    <w:rsid w:val="00972545"/>
    <w:rsid w:val="009727EB"/>
    <w:rsid w:val="00972858"/>
    <w:rsid w:val="00972B41"/>
    <w:rsid w:val="00972FBA"/>
    <w:rsid w:val="009732A6"/>
    <w:rsid w:val="009732F7"/>
    <w:rsid w:val="00973438"/>
    <w:rsid w:val="00973633"/>
    <w:rsid w:val="00973B92"/>
    <w:rsid w:val="00973C29"/>
    <w:rsid w:val="00973D66"/>
    <w:rsid w:val="00974101"/>
    <w:rsid w:val="009744AC"/>
    <w:rsid w:val="0097471E"/>
    <w:rsid w:val="00974A3E"/>
    <w:rsid w:val="00974C8E"/>
    <w:rsid w:val="00974CAA"/>
    <w:rsid w:val="009752DA"/>
    <w:rsid w:val="009752F4"/>
    <w:rsid w:val="0097531A"/>
    <w:rsid w:val="00975428"/>
    <w:rsid w:val="0097569E"/>
    <w:rsid w:val="00975884"/>
    <w:rsid w:val="00975A1D"/>
    <w:rsid w:val="00975B97"/>
    <w:rsid w:val="00975E59"/>
    <w:rsid w:val="00975F29"/>
    <w:rsid w:val="00975F80"/>
    <w:rsid w:val="009760B6"/>
    <w:rsid w:val="0097615F"/>
    <w:rsid w:val="009761CF"/>
    <w:rsid w:val="009761F9"/>
    <w:rsid w:val="009763CD"/>
    <w:rsid w:val="0097641F"/>
    <w:rsid w:val="009764C5"/>
    <w:rsid w:val="009764DC"/>
    <w:rsid w:val="00976564"/>
    <w:rsid w:val="0097661F"/>
    <w:rsid w:val="009766E5"/>
    <w:rsid w:val="00976B0D"/>
    <w:rsid w:val="00976D77"/>
    <w:rsid w:val="00976E8E"/>
    <w:rsid w:val="00976F00"/>
    <w:rsid w:val="009774BF"/>
    <w:rsid w:val="00977731"/>
    <w:rsid w:val="009777E1"/>
    <w:rsid w:val="009779B5"/>
    <w:rsid w:val="009779E8"/>
    <w:rsid w:val="00977A6C"/>
    <w:rsid w:val="00977C72"/>
    <w:rsid w:val="00977F5A"/>
    <w:rsid w:val="00977F7B"/>
    <w:rsid w:val="00977FA4"/>
    <w:rsid w:val="009803F2"/>
    <w:rsid w:val="00980968"/>
    <w:rsid w:val="009809B1"/>
    <w:rsid w:val="00980D4C"/>
    <w:rsid w:val="00980D5D"/>
    <w:rsid w:val="00980FDF"/>
    <w:rsid w:val="00981012"/>
    <w:rsid w:val="00981163"/>
    <w:rsid w:val="0098117F"/>
    <w:rsid w:val="00981492"/>
    <w:rsid w:val="00981710"/>
    <w:rsid w:val="00981725"/>
    <w:rsid w:val="00981964"/>
    <w:rsid w:val="00981AC4"/>
    <w:rsid w:val="00981DAF"/>
    <w:rsid w:val="00981F75"/>
    <w:rsid w:val="009827E1"/>
    <w:rsid w:val="009828E0"/>
    <w:rsid w:val="00982AB0"/>
    <w:rsid w:val="00982B4E"/>
    <w:rsid w:val="00982BE3"/>
    <w:rsid w:val="00982C65"/>
    <w:rsid w:val="00982CAA"/>
    <w:rsid w:val="00982D3D"/>
    <w:rsid w:val="009834B6"/>
    <w:rsid w:val="00983626"/>
    <w:rsid w:val="009838E6"/>
    <w:rsid w:val="00983AA3"/>
    <w:rsid w:val="00983CD1"/>
    <w:rsid w:val="00983D52"/>
    <w:rsid w:val="00983FF3"/>
    <w:rsid w:val="009840B3"/>
    <w:rsid w:val="0098442B"/>
    <w:rsid w:val="00984443"/>
    <w:rsid w:val="0098457A"/>
    <w:rsid w:val="009845C3"/>
    <w:rsid w:val="00984706"/>
    <w:rsid w:val="00984974"/>
    <w:rsid w:val="00984B23"/>
    <w:rsid w:val="00984E80"/>
    <w:rsid w:val="00985117"/>
    <w:rsid w:val="00985399"/>
    <w:rsid w:val="00985D8A"/>
    <w:rsid w:val="00985FA3"/>
    <w:rsid w:val="0098617B"/>
    <w:rsid w:val="00986274"/>
    <w:rsid w:val="0098681F"/>
    <w:rsid w:val="00986BDA"/>
    <w:rsid w:val="00986C38"/>
    <w:rsid w:val="00986FD6"/>
    <w:rsid w:val="00987003"/>
    <w:rsid w:val="00987415"/>
    <w:rsid w:val="00987628"/>
    <w:rsid w:val="009879D6"/>
    <w:rsid w:val="00987ABA"/>
    <w:rsid w:val="00987BB6"/>
    <w:rsid w:val="00987F4A"/>
    <w:rsid w:val="0099000C"/>
    <w:rsid w:val="009901EB"/>
    <w:rsid w:val="00990232"/>
    <w:rsid w:val="009903C7"/>
    <w:rsid w:val="009905EC"/>
    <w:rsid w:val="009909CB"/>
    <w:rsid w:val="00990B7E"/>
    <w:rsid w:val="00990EBE"/>
    <w:rsid w:val="00991D91"/>
    <w:rsid w:val="00991F41"/>
    <w:rsid w:val="00991F90"/>
    <w:rsid w:val="0099209F"/>
    <w:rsid w:val="00992405"/>
    <w:rsid w:val="00992764"/>
    <w:rsid w:val="00992C26"/>
    <w:rsid w:val="00992E95"/>
    <w:rsid w:val="00992F2E"/>
    <w:rsid w:val="00993010"/>
    <w:rsid w:val="0099329C"/>
    <w:rsid w:val="009938D7"/>
    <w:rsid w:val="009939A8"/>
    <w:rsid w:val="00993AF9"/>
    <w:rsid w:val="00993B12"/>
    <w:rsid w:val="00993CD6"/>
    <w:rsid w:val="00993D2D"/>
    <w:rsid w:val="009941E2"/>
    <w:rsid w:val="0099434A"/>
    <w:rsid w:val="00994533"/>
    <w:rsid w:val="00994A43"/>
    <w:rsid w:val="00994A8A"/>
    <w:rsid w:val="00994B44"/>
    <w:rsid w:val="00994C39"/>
    <w:rsid w:val="00994CDA"/>
    <w:rsid w:val="00994EA0"/>
    <w:rsid w:val="00994F69"/>
    <w:rsid w:val="0099503F"/>
    <w:rsid w:val="00995313"/>
    <w:rsid w:val="00995330"/>
    <w:rsid w:val="0099545B"/>
    <w:rsid w:val="0099547B"/>
    <w:rsid w:val="00995526"/>
    <w:rsid w:val="00995E0C"/>
    <w:rsid w:val="00995E6D"/>
    <w:rsid w:val="00995FB1"/>
    <w:rsid w:val="00996615"/>
    <w:rsid w:val="00996648"/>
    <w:rsid w:val="00996702"/>
    <w:rsid w:val="009968C4"/>
    <w:rsid w:val="00996B16"/>
    <w:rsid w:val="00996B7A"/>
    <w:rsid w:val="009970EC"/>
    <w:rsid w:val="00997194"/>
    <w:rsid w:val="009972A0"/>
    <w:rsid w:val="00997418"/>
    <w:rsid w:val="0099750F"/>
    <w:rsid w:val="00997690"/>
    <w:rsid w:val="009976BB"/>
    <w:rsid w:val="00997C79"/>
    <w:rsid w:val="009A0129"/>
    <w:rsid w:val="009A04CF"/>
    <w:rsid w:val="009A077F"/>
    <w:rsid w:val="009A07E1"/>
    <w:rsid w:val="009A0B55"/>
    <w:rsid w:val="009A127D"/>
    <w:rsid w:val="009A149A"/>
    <w:rsid w:val="009A1578"/>
    <w:rsid w:val="009A1804"/>
    <w:rsid w:val="009A1A14"/>
    <w:rsid w:val="009A1AD6"/>
    <w:rsid w:val="009A1BDE"/>
    <w:rsid w:val="009A1EEF"/>
    <w:rsid w:val="009A2192"/>
    <w:rsid w:val="009A25EE"/>
    <w:rsid w:val="009A2646"/>
    <w:rsid w:val="009A269D"/>
    <w:rsid w:val="009A2CE2"/>
    <w:rsid w:val="009A2CFD"/>
    <w:rsid w:val="009A2D33"/>
    <w:rsid w:val="009A2DDE"/>
    <w:rsid w:val="009A2F72"/>
    <w:rsid w:val="009A2FB7"/>
    <w:rsid w:val="009A3256"/>
    <w:rsid w:val="009A3506"/>
    <w:rsid w:val="009A3779"/>
    <w:rsid w:val="009A3957"/>
    <w:rsid w:val="009A3C90"/>
    <w:rsid w:val="009A3D4C"/>
    <w:rsid w:val="009A4007"/>
    <w:rsid w:val="009A414D"/>
    <w:rsid w:val="009A423C"/>
    <w:rsid w:val="009A4303"/>
    <w:rsid w:val="009A437D"/>
    <w:rsid w:val="009A4575"/>
    <w:rsid w:val="009A4780"/>
    <w:rsid w:val="009A4AD6"/>
    <w:rsid w:val="009A4F12"/>
    <w:rsid w:val="009A5522"/>
    <w:rsid w:val="009A555A"/>
    <w:rsid w:val="009A584E"/>
    <w:rsid w:val="009A5887"/>
    <w:rsid w:val="009A5AE2"/>
    <w:rsid w:val="009A5B4D"/>
    <w:rsid w:val="009A5BDE"/>
    <w:rsid w:val="009A5D53"/>
    <w:rsid w:val="009A5E0D"/>
    <w:rsid w:val="009A5EC8"/>
    <w:rsid w:val="009A5F86"/>
    <w:rsid w:val="009A5FA7"/>
    <w:rsid w:val="009A60CC"/>
    <w:rsid w:val="009A612C"/>
    <w:rsid w:val="009A622A"/>
    <w:rsid w:val="009A627B"/>
    <w:rsid w:val="009A6285"/>
    <w:rsid w:val="009A64DE"/>
    <w:rsid w:val="009A68E4"/>
    <w:rsid w:val="009A692B"/>
    <w:rsid w:val="009A6AF5"/>
    <w:rsid w:val="009A6C79"/>
    <w:rsid w:val="009A6D80"/>
    <w:rsid w:val="009A7146"/>
    <w:rsid w:val="009A7288"/>
    <w:rsid w:val="009A75CC"/>
    <w:rsid w:val="009A7671"/>
    <w:rsid w:val="009A7870"/>
    <w:rsid w:val="009A7AE6"/>
    <w:rsid w:val="009A7D7D"/>
    <w:rsid w:val="009B0458"/>
    <w:rsid w:val="009B07B7"/>
    <w:rsid w:val="009B1113"/>
    <w:rsid w:val="009B1362"/>
    <w:rsid w:val="009B16FA"/>
    <w:rsid w:val="009B18FB"/>
    <w:rsid w:val="009B1DEE"/>
    <w:rsid w:val="009B1FB7"/>
    <w:rsid w:val="009B22B6"/>
    <w:rsid w:val="009B26D1"/>
    <w:rsid w:val="009B2863"/>
    <w:rsid w:val="009B2B14"/>
    <w:rsid w:val="009B2B1B"/>
    <w:rsid w:val="009B2D29"/>
    <w:rsid w:val="009B2F4A"/>
    <w:rsid w:val="009B2F59"/>
    <w:rsid w:val="009B3133"/>
    <w:rsid w:val="009B347C"/>
    <w:rsid w:val="009B3713"/>
    <w:rsid w:val="009B372C"/>
    <w:rsid w:val="009B3762"/>
    <w:rsid w:val="009B37DC"/>
    <w:rsid w:val="009B38BA"/>
    <w:rsid w:val="009B3E3B"/>
    <w:rsid w:val="009B3FF1"/>
    <w:rsid w:val="009B4817"/>
    <w:rsid w:val="009B4D48"/>
    <w:rsid w:val="009B4EF8"/>
    <w:rsid w:val="009B51C1"/>
    <w:rsid w:val="009B5351"/>
    <w:rsid w:val="009B56EA"/>
    <w:rsid w:val="009B57CC"/>
    <w:rsid w:val="009B5B5A"/>
    <w:rsid w:val="009B5BEE"/>
    <w:rsid w:val="009B5D53"/>
    <w:rsid w:val="009B6776"/>
    <w:rsid w:val="009B678B"/>
    <w:rsid w:val="009B6955"/>
    <w:rsid w:val="009B696E"/>
    <w:rsid w:val="009B69F1"/>
    <w:rsid w:val="009B6BA6"/>
    <w:rsid w:val="009B6BBA"/>
    <w:rsid w:val="009B6EC7"/>
    <w:rsid w:val="009B73FD"/>
    <w:rsid w:val="009B74D1"/>
    <w:rsid w:val="009C0134"/>
    <w:rsid w:val="009C03F7"/>
    <w:rsid w:val="009C0566"/>
    <w:rsid w:val="009C0919"/>
    <w:rsid w:val="009C0AB8"/>
    <w:rsid w:val="009C0CB5"/>
    <w:rsid w:val="009C0FA9"/>
    <w:rsid w:val="009C157C"/>
    <w:rsid w:val="009C1869"/>
    <w:rsid w:val="009C186B"/>
    <w:rsid w:val="009C1CA7"/>
    <w:rsid w:val="009C1CD3"/>
    <w:rsid w:val="009C1EDE"/>
    <w:rsid w:val="009C211C"/>
    <w:rsid w:val="009C217D"/>
    <w:rsid w:val="009C2200"/>
    <w:rsid w:val="009C2898"/>
    <w:rsid w:val="009C31FD"/>
    <w:rsid w:val="009C332E"/>
    <w:rsid w:val="009C335C"/>
    <w:rsid w:val="009C3476"/>
    <w:rsid w:val="009C364B"/>
    <w:rsid w:val="009C36F8"/>
    <w:rsid w:val="009C3834"/>
    <w:rsid w:val="009C390D"/>
    <w:rsid w:val="009C3B0C"/>
    <w:rsid w:val="009C3B2E"/>
    <w:rsid w:val="009C3E26"/>
    <w:rsid w:val="009C3E2B"/>
    <w:rsid w:val="009C42EA"/>
    <w:rsid w:val="009C439E"/>
    <w:rsid w:val="009C46B4"/>
    <w:rsid w:val="009C4846"/>
    <w:rsid w:val="009C487D"/>
    <w:rsid w:val="009C48F8"/>
    <w:rsid w:val="009C49A0"/>
    <w:rsid w:val="009C4A5D"/>
    <w:rsid w:val="009C4B55"/>
    <w:rsid w:val="009C4C59"/>
    <w:rsid w:val="009C4F4C"/>
    <w:rsid w:val="009C54BE"/>
    <w:rsid w:val="009C5806"/>
    <w:rsid w:val="009C584B"/>
    <w:rsid w:val="009C592E"/>
    <w:rsid w:val="009C5A62"/>
    <w:rsid w:val="009C5A72"/>
    <w:rsid w:val="009C5BA7"/>
    <w:rsid w:val="009C6149"/>
    <w:rsid w:val="009C62A2"/>
    <w:rsid w:val="009C66EC"/>
    <w:rsid w:val="009C6811"/>
    <w:rsid w:val="009C6924"/>
    <w:rsid w:val="009C6CC1"/>
    <w:rsid w:val="009C6DBD"/>
    <w:rsid w:val="009C73C6"/>
    <w:rsid w:val="009C740D"/>
    <w:rsid w:val="009C7609"/>
    <w:rsid w:val="009C772F"/>
    <w:rsid w:val="009C77A6"/>
    <w:rsid w:val="009C7B7A"/>
    <w:rsid w:val="009C7E2A"/>
    <w:rsid w:val="009D00BB"/>
    <w:rsid w:val="009D06B7"/>
    <w:rsid w:val="009D096C"/>
    <w:rsid w:val="009D0B36"/>
    <w:rsid w:val="009D1059"/>
    <w:rsid w:val="009D1073"/>
    <w:rsid w:val="009D13B5"/>
    <w:rsid w:val="009D16D6"/>
    <w:rsid w:val="009D17D1"/>
    <w:rsid w:val="009D1B4F"/>
    <w:rsid w:val="009D1CB8"/>
    <w:rsid w:val="009D1F80"/>
    <w:rsid w:val="009D1FEF"/>
    <w:rsid w:val="009D1FF2"/>
    <w:rsid w:val="009D2003"/>
    <w:rsid w:val="009D27E7"/>
    <w:rsid w:val="009D2D89"/>
    <w:rsid w:val="009D2DBA"/>
    <w:rsid w:val="009D30A3"/>
    <w:rsid w:val="009D3935"/>
    <w:rsid w:val="009D3DF6"/>
    <w:rsid w:val="009D41E8"/>
    <w:rsid w:val="009D46EC"/>
    <w:rsid w:val="009D4A13"/>
    <w:rsid w:val="009D4CB8"/>
    <w:rsid w:val="009D4D1B"/>
    <w:rsid w:val="009D5330"/>
    <w:rsid w:val="009D53B1"/>
    <w:rsid w:val="009D5486"/>
    <w:rsid w:val="009D54DE"/>
    <w:rsid w:val="009D5670"/>
    <w:rsid w:val="009D581B"/>
    <w:rsid w:val="009D5936"/>
    <w:rsid w:val="009D5D23"/>
    <w:rsid w:val="009D5EDB"/>
    <w:rsid w:val="009D5F95"/>
    <w:rsid w:val="009D61E1"/>
    <w:rsid w:val="009D6231"/>
    <w:rsid w:val="009D64FD"/>
    <w:rsid w:val="009D654E"/>
    <w:rsid w:val="009D6551"/>
    <w:rsid w:val="009D659B"/>
    <w:rsid w:val="009D6773"/>
    <w:rsid w:val="009D67FE"/>
    <w:rsid w:val="009D6E44"/>
    <w:rsid w:val="009D778A"/>
    <w:rsid w:val="009D788B"/>
    <w:rsid w:val="009D7A51"/>
    <w:rsid w:val="009D7C6B"/>
    <w:rsid w:val="009D7CB2"/>
    <w:rsid w:val="009D7ED3"/>
    <w:rsid w:val="009E005D"/>
    <w:rsid w:val="009E0535"/>
    <w:rsid w:val="009E070F"/>
    <w:rsid w:val="009E092B"/>
    <w:rsid w:val="009E0982"/>
    <w:rsid w:val="009E0FCA"/>
    <w:rsid w:val="009E1107"/>
    <w:rsid w:val="009E1253"/>
    <w:rsid w:val="009E137A"/>
    <w:rsid w:val="009E140C"/>
    <w:rsid w:val="009E163A"/>
    <w:rsid w:val="009E1B84"/>
    <w:rsid w:val="009E1C19"/>
    <w:rsid w:val="009E1C9E"/>
    <w:rsid w:val="009E1D51"/>
    <w:rsid w:val="009E1ED0"/>
    <w:rsid w:val="009E1F02"/>
    <w:rsid w:val="009E20A0"/>
    <w:rsid w:val="009E2116"/>
    <w:rsid w:val="009E21EE"/>
    <w:rsid w:val="009E2443"/>
    <w:rsid w:val="009E2638"/>
    <w:rsid w:val="009E2765"/>
    <w:rsid w:val="009E2813"/>
    <w:rsid w:val="009E2894"/>
    <w:rsid w:val="009E2E0D"/>
    <w:rsid w:val="009E332E"/>
    <w:rsid w:val="009E35C3"/>
    <w:rsid w:val="009E37F8"/>
    <w:rsid w:val="009E3988"/>
    <w:rsid w:val="009E3AD0"/>
    <w:rsid w:val="009E3D29"/>
    <w:rsid w:val="009E3D51"/>
    <w:rsid w:val="009E40A1"/>
    <w:rsid w:val="009E448D"/>
    <w:rsid w:val="009E482C"/>
    <w:rsid w:val="009E4ADB"/>
    <w:rsid w:val="009E5258"/>
    <w:rsid w:val="009E573D"/>
    <w:rsid w:val="009E57A6"/>
    <w:rsid w:val="009E585B"/>
    <w:rsid w:val="009E59AD"/>
    <w:rsid w:val="009E5A37"/>
    <w:rsid w:val="009E5A72"/>
    <w:rsid w:val="009E5AAD"/>
    <w:rsid w:val="009E5B29"/>
    <w:rsid w:val="009E5EC4"/>
    <w:rsid w:val="009E600D"/>
    <w:rsid w:val="009E61FD"/>
    <w:rsid w:val="009E663B"/>
    <w:rsid w:val="009E6D09"/>
    <w:rsid w:val="009E6E74"/>
    <w:rsid w:val="009E70D0"/>
    <w:rsid w:val="009E70D4"/>
    <w:rsid w:val="009E719A"/>
    <w:rsid w:val="009E73CD"/>
    <w:rsid w:val="009E7B5D"/>
    <w:rsid w:val="009F0115"/>
    <w:rsid w:val="009F015C"/>
    <w:rsid w:val="009F0965"/>
    <w:rsid w:val="009F0C4E"/>
    <w:rsid w:val="009F0CFF"/>
    <w:rsid w:val="009F1064"/>
    <w:rsid w:val="009F1153"/>
    <w:rsid w:val="009F1256"/>
    <w:rsid w:val="009F14EC"/>
    <w:rsid w:val="009F18F7"/>
    <w:rsid w:val="009F1ADE"/>
    <w:rsid w:val="009F1BA2"/>
    <w:rsid w:val="009F1BDB"/>
    <w:rsid w:val="009F1ED5"/>
    <w:rsid w:val="009F22D0"/>
    <w:rsid w:val="009F2641"/>
    <w:rsid w:val="009F26E4"/>
    <w:rsid w:val="009F277D"/>
    <w:rsid w:val="009F2EDA"/>
    <w:rsid w:val="009F3345"/>
    <w:rsid w:val="009F351A"/>
    <w:rsid w:val="009F3675"/>
    <w:rsid w:val="009F39BD"/>
    <w:rsid w:val="009F3A42"/>
    <w:rsid w:val="009F3BB5"/>
    <w:rsid w:val="009F4007"/>
    <w:rsid w:val="009F423E"/>
    <w:rsid w:val="009F4339"/>
    <w:rsid w:val="009F450B"/>
    <w:rsid w:val="009F4711"/>
    <w:rsid w:val="009F4796"/>
    <w:rsid w:val="009F47BF"/>
    <w:rsid w:val="009F4944"/>
    <w:rsid w:val="009F4AB8"/>
    <w:rsid w:val="009F4D10"/>
    <w:rsid w:val="009F4EC3"/>
    <w:rsid w:val="009F5018"/>
    <w:rsid w:val="009F5136"/>
    <w:rsid w:val="009F51D8"/>
    <w:rsid w:val="009F532C"/>
    <w:rsid w:val="009F54BF"/>
    <w:rsid w:val="009F5A96"/>
    <w:rsid w:val="009F5B52"/>
    <w:rsid w:val="009F5BD2"/>
    <w:rsid w:val="009F5C1B"/>
    <w:rsid w:val="009F5FB1"/>
    <w:rsid w:val="009F5FFF"/>
    <w:rsid w:val="009F629C"/>
    <w:rsid w:val="009F67D8"/>
    <w:rsid w:val="009F6A6D"/>
    <w:rsid w:val="009F6C6D"/>
    <w:rsid w:val="009F6C8D"/>
    <w:rsid w:val="009F6E08"/>
    <w:rsid w:val="009F6F30"/>
    <w:rsid w:val="009F7092"/>
    <w:rsid w:val="009F743F"/>
    <w:rsid w:val="009F7905"/>
    <w:rsid w:val="009F7972"/>
    <w:rsid w:val="009F7A89"/>
    <w:rsid w:val="009F7BFE"/>
    <w:rsid w:val="009F7CD7"/>
    <w:rsid w:val="009F7E88"/>
    <w:rsid w:val="00A00155"/>
    <w:rsid w:val="00A0050B"/>
    <w:rsid w:val="00A00680"/>
    <w:rsid w:val="00A00C5B"/>
    <w:rsid w:val="00A00DC9"/>
    <w:rsid w:val="00A00E00"/>
    <w:rsid w:val="00A00E4B"/>
    <w:rsid w:val="00A00EBA"/>
    <w:rsid w:val="00A00EC7"/>
    <w:rsid w:val="00A00F89"/>
    <w:rsid w:val="00A01021"/>
    <w:rsid w:val="00A010DD"/>
    <w:rsid w:val="00A01334"/>
    <w:rsid w:val="00A0134B"/>
    <w:rsid w:val="00A016AF"/>
    <w:rsid w:val="00A01784"/>
    <w:rsid w:val="00A0179C"/>
    <w:rsid w:val="00A018EF"/>
    <w:rsid w:val="00A0197C"/>
    <w:rsid w:val="00A019E6"/>
    <w:rsid w:val="00A01B9F"/>
    <w:rsid w:val="00A021AF"/>
    <w:rsid w:val="00A0276C"/>
    <w:rsid w:val="00A02A14"/>
    <w:rsid w:val="00A02A6A"/>
    <w:rsid w:val="00A02D64"/>
    <w:rsid w:val="00A02E88"/>
    <w:rsid w:val="00A02F05"/>
    <w:rsid w:val="00A0306A"/>
    <w:rsid w:val="00A0313F"/>
    <w:rsid w:val="00A03339"/>
    <w:rsid w:val="00A035D4"/>
    <w:rsid w:val="00A0364C"/>
    <w:rsid w:val="00A03799"/>
    <w:rsid w:val="00A038E8"/>
    <w:rsid w:val="00A03CB2"/>
    <w:rsid w:val="00A04202"/>
    <w:rsid w:val="00A0459C"/>
    <w:rsid w:val="00A046AD"/>
    <w:rsid w:val="00A04975"/>
    <w:rsid w:val="00A04D03"/>
    <w:rsid w:val="00A04D4E"/>
    <w:rsid w:val="00A04E65"/>
    <w:rsid w:val="00A04EDA"/>
    <w:rsid w:val="00A04F24"/>
    <w:rsid w:val="00A05066"/>
    <w:rsid w:val="00A0555F"/>
    <w:rsid w:val="00A05595"/>
    <w:rsid w:val="00A058CA"/>
    <w:rsid w:val="00A05C98"/>
    <w:rsid w:val="00A05DBE"/>
    <w:rsid w:val="00A05E8E"/>
    <w:rsid w:val="00A05EB0"/>
    <w:rsid w:val="00A05F28"/>
    <w:rsid w:val="00A06129"/>
    <w:rsid w:val="00A06650"/>
    <w:rsid w:val="00A067BB"/>
    <w:rsid w:val="00A06922"/>
    <w:rsid w:val="00A069FE"/>
    <w:rsid w:val="00A06A08"/>
    <w:rsid w:val="00A06B8E"/>
    <w:rsid w:val="00A06FEC"/>
    <w:rsid w:val="00A0747B"/>
    <w:rsid w:val="00A07DB4"/>
    <w:rsid w:val="00A07EE9"/>
    <w:rsid w:val="00A10017"/>
    <w:rsid w:val="00A1054A"/>
    <w:rsid w:val="00A1054D"/>
    <w:rsid w:val="00A1072B"/>
    <w:rsid w:val="00A10DCA"/>
    <w:rsid w:val="00A10F7C"/>
    <w:rsid w:val="00A1110A"/>
    <w:rsid w:val="00A11217"/>
    <w:rsid w:val="00A1123E"/>
    <w:rsid w:val="00A11525"/>
    <w:rsid w:val="00A11970"/>
    <w:rsid w:val="00A119EA"/>
    <w:rsid w:val="00A11A80"/>
    <w:rsid w:val="00A11E0C"/>
    <w:rsid w:val="00A12056"/>
    <w:rsid w:val="00A12202"/>
    <w:rsid w:val="00A12349"/>
    <w:rsid w:val="00A1259F"/>
    <w:rsid w:val="00A125B9"/>
    <w:rsid w:val="00A125DE"/>
    <w:rsid w:val="00A1263C"/>
    <w:rsid w:val="00A12967"/>
    <w:rsid w:val="00A12A53"/>
    <w:rsid w:val="00A12A59"/>
    <w:rsid w:val="00A12BF7"/>
    <w:rsid w:val="00A13291"/>
    <w:rsid w:val="00A132A7"/>
    <w:rsid w:val="00A1347E"/>
    <w:rsid w:val="00A136C1"/>
    <w:rsid w:val="00A136D4"/>
    <w:rsid w:val="00A13AFA"/>
    <w:rsid w:val="00A13DBE"/>
    <w:rsid w:val="00A13E0F"/>
    <w:rsid w:val="00A141E2"/>
    <w:rsid w:val="00A1492F"/>
    <w:rsid w:val="00A14BE7"/>
    <w:rsid w:val="00A14E96"/>
    <w:rsid w:val="00A1502B"/>
    <w:rsid w:val="00A15126"/>
    <w:rsid w:val="00A1512C"/>
    <w:rsid w:val="00A1521F"/>
    <w:rsid w:val="00A1543D"/>
    <w:rsid w:val="00A156DB"/>
    <w:rsid w:val="00A15843"/>
    <w:rsid w:val="00A15967"/>
    <w:rsid w:val="00A16129"/>
    <w:rsid w:val="00A16230"/>
    <w:rsid w:val="00A166C7"/>
    <w:rsid w:val="00A16968"/>
    <w:rsid w:val="00A169F9"/>
    <w:rsid w:val="00A16D05"/>
    <w:rsid w:val="00A171E3"/>
    <w:rsid w:val="00A1720D"/>
    <w:rsid w:val="00A17226"/>
    <w:rsid w:val="00A17236"/>
    <w:rsid w:val="00A1753E"/>
    <w:rsid w:val="00A175A8"/>
    <w:rsid w:val="00A175EE"/>
    <w:rsid w:val="00A176E8"/>
    <w:rsid w:val="00A177B4"/>
    <w:rsid w:val="00A17A50"/>
    <w:rsid w:val="00A17A86"/>
    <w:rsid w:val="00A17BC0"/>
    <w:rsid w:val="00A17E6E"/>
    <w:rsid w:val="00A20074"/>
    <w:rsid w:val="00A2034E"/>
    <w:rsid w:val="00A206D3"/>
    <w:rsid w:val="00A207E0"/>
    <w:rsid w:val="00A20961"/>
    <w:rsid w:val="00A20DAE"/>
    <w:rsid w:val="00A21173"/>
    <w:rsid w:val="00A21241"/>
    <w:rsid w:val="00A216FA"/>
    <w:rsid w:val="00A218B4"/>
    <w:rsid w:val="00A219A0"/>
    <w:rsid w:val="00A21ED4"/>
    <w:rsid w:val="00A21F19"/>
    <w:rsid w:val="00A221D5"/>
    <w:rsid w:val="00A222E8"/>
    <w:rsid w:val="00A2260B"/>
    <w:rsid w:val="00A227A2"/>
    <w:rsid w:val="00A22A76"/>
    <w:rsid w:val="00A23078"/>
    <w:rsid w:val="00A23122"/>
    <w:rsid w:val="00A23190"/>
    <w:rsid w:val="00A23739"/>
    <w:rsid w:val="00A23E14"/>
    <w:rsid w:val="00A241E7"/>
    <w:rsid w:val="00A2432D"/>
    <w:rsid w:val="00A2442D"/>
    <w:rsid w:val="00A24771"/>
    <w:rsid w:val="00A2477E"/>
    <w:rsid w:val="00A24CCA"/>
    <w:rsid w:val="00A24F7A"/>
    <w:rsid w:val="00A251DB"/>
    <w:rsid w:val="00A2567A"/>
    <w:rsid w:val="00A257B1"/>
    <w:rsid w:val="00A25BB5"/>
    <w:rsid w:val="00A25D64"/>
    <w:rsid w:val="00A2626B"/>
    <w:rsid w:val="00A262A2"/>
    <w:rsid w:val="00A263FB"/>
    <w:rsid w:val="00A264DA"/>
    <w:rsid w:val="00A265B2"/>
    <w:rsid w:val="00A26679"/>
    <w:rsid w:val="00A267A9"/>
    <w:rsid w:val="00A26BDE"/>
    <w:rsid w:val="00A26D7E"/>
    <w:rsid w:val="00A26E45"/>
    <w:rsid w:val="00A271E2"/>
    <w:rsid w:val="00A27272"/>
    <w:rsid w:val="00A277CE"/>
    <w:rsid w:val="00A2785E"/>
    <w:rsid w:val="00A27914"/>
    <w:rsid w:val="00A27998"/>
    <w:rsid w:val="00A27ADA"/>
    <w:rsid w:val="00A27D22"/>
    <w:rsid w:val="00A304BD"/>
    <w:rsid w:val="00A30899"/>
    <w:rsid w:val="00A30AB1"/>
    <w:rsid w:val="00A30CEA"/>
    <w:rsid w:val="00A3126C"/>
    <w:rsid w:val="00A312CD"/>
    <w:rsid w:val="00A314B9"/>
    <w:rsid w:val="00A314DA"/>
    <w:rsid w:val="00A315BD"/>
    <w:rsid w:val="00A31686"/>
    <w:rsid w:val="00A316D9"/>
    <w:rsid w:val="00A31B52"/>
    <w:rsid w:val="00A31B8C"/>
    <w:rsid w:val="00A31C68"/>
    <w:rsid w:val="00A31FE1"/>
    <w:rsid w:val="00A32194"/>
    <w:rsid w:val="00A3280F"/>
    <w:rsid w:val="00A32810"/>
    <w:rsid w:val="00A32A6B"/>
    <w:rsid w:val="00A33116"/>
    <w:rsid w:val="00A331AB"/>
    <w:rsid w:val="00A331AE"/>
    <w:rsid w:val="00A336D0"/>
    <w:rsid w:val="00A336E8"/>
    <w:rsid w:val="00A33762"/>
    <w:rsid w:val="00A338B0"/>
    <w:rsid w:val="00A339FC"/>
    <w:rsid w:val="00A33DA6"/>
    <w:rsid w:val="00A340CB"/>
    <w:rsid w:val="00A340E8"/>
    <w:rsid w:val="00A342E8"/>
    <w:rsid w:val="00A3441B"/>
    <w:rsid w:val="00A34578"/>
    <w:rsid w:val="00A3459A"/>
    <w:rsid w:val="00A34692"/>
    <w:rsid w:val="00A34856"/>
    <w:rsid w:val="00A34E15"/>
    <w:rsid w:val="00A35261"/>
    <w:rsid w:val="00A353DB"/>
    <w:rsid w:val="00A35531"/>
    <w:rsid w:val="00A35B4F"/>
    <w:rsid w:val="00A3612B"/>
    <w:rsid w:val="00A363B4"/>
    <w:rsid w:val="00A365E7"/>
    <w:rsid w:val="00A367DB"/>
    <w:rsid w:val="00A36957"/>
    <w:rsid w:val="00A369DB"/>
    <w:rsid w:val="00A36B31"/>
    <w:rsid w:val="00A37021"/>
    <w:rsid w:val="00A373A0"/>
    <w:rsid w:val="00A378B3"/>
    <w:rsid w:val="00A37AFE"/>
    <w:rsid w:val="00A37B7A"/>
    <w:rsid w:val="00A37EC9"/>
    <w:rsid w:val="00A37F3B"/>
    <w:rsid w:val="00A40645"/>
    <w:rsid w:val="00A406B3"/>
    <w:rsid w:val="00A4077E"/>
    <w:rsid w:val="00A40A9F"/>
    <w:rsid w:val="00A40BA7"/>
    <w:rsid w:val="00A40C67"/>
    <w:rsid w:val="00A41250"/>
    <w:rsid w:val="00A41402"/>
    <w:rsid w:val="00A41651"/>
    <w:rsid w:val="00A41661"/>
    <w:rsid w:val="00A41717"/>
    <w:rsid w:val="00A41B94"/>
    <w:rsid w:val="00A41D02"/>
    <w:rsid w:val="00A41E21"/>
    <w:rsid w:val="00A41F53"/>
    <w:rsid w:val="00A42004"/>
    <w:rsid w:val="00A42024"/>
    <w:rsid w:val="00A42150"/>
    <w:rsid w:val="00A427B1"/>
    <w:rsid w:val="00A4280F"/>
    <w:rsid w:val="00A42E8E"/>
    <w:rsid w:val="00A42F3C"/>
    <w:rsid w:val="00A43089"/>
    <w:rsid w:val="00A434CE"/>
    <w:rsid w:val="00A43642"/>
    <w:rsid w:val="00A436CE"/>
    <w:rsid w:val="00A437D9"/>
    <w:rsid w:val="00A4394C"/>
    <w:rsid w:val="00A4398F"/>
    <w:rsid w:val="00A43FAE"/>
    <w:rsid w:val="00A4403E"/>
    <w:rsid w:val="00A44501"/>
    <w:rsid w:val="00A445CD"/>
    <w:rsid w:val="00A44701"/>
    <w:rsid w:val="00A44830"/>
    <w:rsid w:val="00A44C16"/>
    <w:rsid w:val="00A44D2B"/>
    <w:rsid w:val="00A44E65"/>
    <w:rsid w:val="00A459ED"/>
    <w:rsid w:val="00A45EE3"/>
    <w:rsid w:val="00A45FBD"/>
    <w:rsid w:val="00A46277"/>
    <w:rsid w:val="00A4667C"/>
    <w:rsid w:val="00A46694"/>
    <w:rsid w:val="00A46782"/>
    <w:rsid w:val="00A46CFA"/>
    <w:rsid w:val="00A46DC3"/>
    <w:rsid w:val="00A46E41"/>
    <w:rsid w:val="00A46E74"/>
    <w:rsid w:val="00A46EEB"/>
    <w:rsid w:val="00A47545"/>
    <w:rsid w:val="00A47657"/>
    <w:rsid w:val="00A4799F"/>
    <w:rsid w:val="00A47E00"/>
    <w:rsid w:val="00A47EE0"/>
    <w:rsid w:val="00A501DF"/>
    <w:rsid w:val="00A5056A"/>
    <w:rsid w:val="00A5071E"/>
    <w:rsid w:val="00A507FF"/>
    <w:rsid w:val="00A50E4B"/>
    <w:rsid w:val="00A50F34"/>
    <w:rsid w:val="00A51349"/>
    <w:rsid w:val="00A5144E"/>
    <w:rsid w:val="00A514B5"/>
    <w:rsid w:val="00A51840"/>
    <w:rsid w:val="00A51B79"/>
    <w:rsid w:val="00A51D07"/>
    <w:rsid w:val="00A52016"/>
    <w:rsid w:val="00A52665"/>
    <w:rsid w:val="00A5268C"/>
    <w:rsid w:val="00A52F32"/>
    <w:rsid w:val="00A52F8D"/>
    <w:rsid w:val="00A52F90"/>
    <w:rsid w:val="00A52FA4"/>
    <w:rsid w:val="00A53321"/>
    <w:rsid w:val="00A5388A"/>
    <w:rsid w:val="00A539D0"/>
    <w:rsid w:val="00A53B09"/>
    <w:rsid w:val="00A53CAF"/>
    <w:rsid w:val="00A53D7B"/>
    <w:rsid w:val="00A53EB8"/>
    <w:rsid w:val="00A53EDD"/>
    <w:rsid w:val="00A54402"/>
    <w:rsid w:val="00A54866"/>
    <w:rsid w:val="00A5504E"/>
    <w:rsid w:val="00A55415"/>
    <w:rsid w:val="00A5571D"/>
    <w:rsid w:val="00A55955"/>
    <w:rsid w:val="00A55E11"/>
    <w:rsid w:val="00A5641A"/>
    <w:rsid w:val="00A568A8"/>
    <w:rsid w:val="00A56ADA"/>
    <w:rsid w:val="00A56B90"/>
    <w:rsid w:val="00A56BEC"/>
    <w:rsid w:val="00A5712A"/>
    <w:rsid w:val="00A57499"/>
    <w:rsid w:val="00A57705"/>
    <w:rsid w:val="00A577BA"/>
    <w:rsid w:val="00A577D5"/>
    <w:rsid w:val="00A577E1"/>
    <w:rsid w:val="00A5783A"/>
    <w:rsid w:val="00A57856"/>
    <w:rsid w:val="00A57872"/>
    <w:rsid w:val="00A57B7A"/>
    <w:rsid w:val="00A57CCE"/>
    <w:rsid w:val="00A60095"/>
    <w:rsid w:val="00A60394"/>
    <w:rsid w:val="00A6040C"/>
    <w:rsid w:val="00A605E4"/>
    <w:rsid w:val="00A60B88"/>
    <w:rsid w:val="00A60CB4"/>
    <w:rsid w:val="00A60E7C"/>
    <w:rsid w:val="00A61279"/>
    <w:rsid w:val="00A6146D"/>
    <w:rsid w:val="00A61E58"/>
    <w:rsid w:val="00A62700"/>
    <w:rsid w:val="00A628B4"/>
    <w:rsid w:val="00A63062"/>
    <w:rsid w:val="00A63322"/>
    <w:rsid w:val="00A63517"/>
    <w:rsid w:val="00A63563"/>
    <w:rsid w:val="00A6389E"/>
    <w:rsid w:val="00A63BBD"/>
    <w:rsid w:val="00A640C7"/>
    <w:rsid w:val="00A64373"/>
    <w:rsid w:val="00A64400"/>
    <w:rsid w:val="00A6491D"/>
    <w:rsid w:val="00A64994"/>
    <w:rsid w:val="00A64DC5"/>
    <w:rsid w:val="00A64F61"/>
    <w:rsid w:val="00A64F7B"/>
    <w:rsid w:val="00A6518B"/>
    <w:rsid w:val="00A65984"/>
    <w:rsid w:val="00A65D44"/>
    <w:rsid w:val="00A65D5A"/>
    <w:rsid w:val="00A65F36"/>
    <w:rsid w:val="00A662CC"/>
    <w:rsid w:val="00A664A6"/>
    <w:rsid w:val="00A664F1"/>
    <w:rsid w:val="00A664F8"/>
    <w:rsid w:val="00A665A8"/>
    <w:rsid w:val="00A66897"/>
    <w:rsid w:val="00A669FE"/>
    <w:rsid w:val="00A66B24"/>
    <w:rsid w:val="00A66BBB"/>
    <w:rsid w:val="00A66EE5"/>
    <w:rsid w:val="00A66EFE"/>
    <w:rsid w:val="00A670DB"/>
    <w:rsid w:val="00A670F6"/>
    <w:rsid w:val="00A6715D"/>
    <w:rsid w:val="00A675B6"/>
    <w:rsid w:val="00A67873"/>
    <w:rsid w:val="00A679AB"/>
    <w:rsid w:val="00A679FB"/>
    <w:rsid w:val="00A67A30"/>
    <w:rsid w:val="00A67C28"/>
    <w:rsid w:val="00A67CAE"/>
    <w:rsid w:val="00A67CDB"/>
    <w:rsid w:val="00A70059"/>
    <w:rsid w:val="00A701D3"/>
    <w:rsid w:val="00A703FC"/>
    <w:rsid w:val="00A704B9"/>
    <w:rsid w:val="00A705F4"/>
    <w:rsid w:val="00A7069E"/>
    <w:rsid w:val="00A707B8"/>
    <w:rsid w:val="00A70E1F"/>
    <w:rsid w:val="00A70E49"/>
    <w:rsid w:val="00A70E61"/>
    <w:rsid w:val="00A70E65"/>
    <w:rsid w:val="00A70EEF"/>
    <w:rsid w:val="00A712D1"/>
    <w:rsid w:val="00A71454"/>
    <w:rsid w:val="00A714A6"/>
    <w:rsid w:val="00A715FA"/>
    <w:rsid w:val="00A7162B"/>
    <w:rsid w:val="00A71DAD"/>
    <w:rsid w:val="00A71E1B"/>
    <w:rsid w:val="00A724C6"/>
    <w:rsid w:val="00A72731"/>
    <w:rsid w:val="00A727A3"/>
    <w:rsid w:val="00A72AF5"/>
    <w:rsid w:val="00A72E9A"/>
    <w:rsid w:val="00A73241"/>
    <w:rsid w:val="00A73421"/>
    <w:rsid w:val="00A7353F"/>
    <w:rsid w:val="00A73A31"/>
    <w:rsid w:val="00A73D90"/>
    <w:rsid w:val="00A73DC4"/>
    <w:rsid w:val="00A73FCA"/>
    <w:rsid w:val="00A74196"/>
    <w:rsid w:val="00A741E6"/>
    <w:rsid w:val="00A742CB"/>
    <w:rsid w:val="00A74979"/>
    <w:rsid w:val="00A74BC1"/>
    <w:rsid w:val="00A74DD9"/>
    <w:rsid w:val="00A74E9E"/>
    <w:rsid w:val="00A74EF6"/>
    <w:rsid w:val="00A74F91"/>
    <w:rsid w:val="00A74FE6"/>
    <w:rsid w:val="00A751E9"/>
    <w:rsid w:val="00A75348"/>
    <w:rsid w:val="00A75B16"/>
    <w:rsid w:val="00A75BE1"/>
    <w:rsid w:val="00A760AC"/>
    <w:rsid w:val="00A76190"/>
    <w:rsid w:val="00A76712"/>
    <w:rsid w:val="00A769C0"/>
    <w:rsid w:val="00A769D7"/>
    <w:rsid w:val="00A76B19"/>
    <w:rsid w:val="00A76E28"/>
    <w:rsid w:val="00A76E39"/>
    <w:rsid w:val="00A772DA"/>
    <w:rsid w:val="00A7760D"/>
    <w:rsid w:val="00A778F8"/>
    <w:rsid w:val="00A77C8F"/>
    <w:rsid w:val="00A80569"/>
    <w:rsid w:val="00A805E9"/>
    <w:rsid w:val="00A80773"/>
    <w:rsid w:val="00A80951"/>
    <w:rsid w:val="00A80B24"/>
    <w:rsid w:val="00A80B6C"/>
    <w:rsid w:val="00A80C7F"/>
    <w:rsid w:val="00A80D37"/>
    <w:rsid w:val="00A80E16"/>
    <w:rsid w:val="00A81044"/>
    <w:rsid w:val="00A81161"/>
    <w:rsid w:val="00A81193"/>
    <w:rsid w:val="00A813E0"/>
    <w:rsid w:val="00A8171E"/>
    <w:rsid w:val="00A81977"/>
    <w:rsid w:val="00A819CF"/>
    <w:rsid w:val="00A81DED"/>
    <w:rsid w:val="00A81DF5"/>
    <w:rsid w:val="00A81DFC"/>
    <w:rsid w:val="00A82144"/>
    <w:rsid w:val="00A8236A"/>
    <w:rsid w:val="00A82498"/>
    <w:rsid w:val="00A825D9"/>
    <w:rsid w:val="00A8274E"/>
    <w:rsid w:val="00A8298F"/>
    <w:rsid w:val="00A82A98"/>
    <w:rsid w:val="00A82C84"/>
    <w:rsid w:val="00A82CB1"/>
    <w:rsid w:val="00A83018"/>
    <w:rsid w:val="00A83609"/>
    <w:rsid w:val="00A83738"/>
    <w:rsid w:val="00A83A4F"/>
    <w:rsid w:val="00A83AC0"/>
    <w:rsid w:val="00A83AC4"/>
    <w:rsid w:val="00A83B4C"/>
    <w:rsid w:val="00A83CB4"/>
    <w:rsid w:val="00A83D3D"/>
    <w:rsid w:val="00A83E09"/>
    <w:rsid w:val="00A83F0C"/>
    <w:rsid w:val="00A83FF8"/>
    <w:rsid w:val="00A84158"/>
    <w:rsid w:val="00A84294"/>
    <w:rsid w:val="00A8431C"/>
    <w:rsid w:val="00A848A0"/>
    <w:rsid w:val="00A8490F"/>
    <w:rsid w:val="00A84F01"/>
    <w:rsid w:val="00A8510B"/>
    <w:rsid w:val="00A85288"/>
    <w:rsid w:val="00A85299"/>
    <w:rsid w:val="00A85451"/>
    <w:rsid w:val="00A85571"/>
    <w:rsid w:val="00A85A8C"/>
    <w:rsid w:val="00A85BA9"/>
    <w:rsid w:val="00A85D21"/>
    <w:rsid w:val="00A862A5"/>
    <w:rsid w:val="00A86737"/>
    <w:rsid w:val="00A86742"/>
    <w:rsid w:val="00A8680A"/>
    <w:rsid w:val="00A868D6"/>
    <w:rsid w:val="00A868FF"/>
    <w:rsid w:val="00A86A0B"/>
    <w:rsid w:val="00A86BC7"/>
    <w:rsid w:val="00A87083"/>
    <w:rsid w:val="00A871BF"/>
    <w:rsid w:val="00A879D6"/>
    <w:rsid w:val="00A87A0D"/>
    <w:rsid w:val="00A87A18"/>
    <w:rsid w:val="00A87C30"/>
    <w:rsid w:val="00A87CF3"/>
    <w:rsid w:val="00A87D96"/>
    <w:rsid w:val="00A87FB5"/>
    <w:rsid w:val="00A9029A"/>
    <w:rsid w:val="00A90558"/>
    <w:rsid w:val="00A907A3"/>
    <w:rsid w:val="00A90967"/>
    <w:rsid w:val="00A90F1B"/>
    <w:rsid w:val="00A90FEA"/>
    <w:rsid w:val="00A91321"/>
    <w:rsid w:val="00A91B6C"/>
    <w:rsid w:val="00A91B82"/>
    <w:rsid w:val="00A92849"/>
    <w:rsid w:val="00A92C67"/>
    <w:rsid w:val="00A92C77"/>
    <w:rsid w:val="00A93313"/>
    <w:rsid w:val="00A935F3"/>
    <w:rsid w:val="00A93672"/>
    <w:rsid w:val="00A945B3"/>
    <w:rsid w:val="00A945C0"/>
    <w:rsid w:val="00A945D0"/>
    <w:rsid w:val="00A946C7"/>
    <w:rsid w:val="00A94706"/>
    <w:rsid w:val="00A94BF0"/>
    <w:rsid w:val="00A94BF4"/>
    <w:rsid w:val="00A94C93"/>
    <w:rsid w:val="00A94CF5"/>
    <w:rsid w:val="00A94D18"/>
    <w:rsid w:val="00A94D58"/>
    <w:rsid w:val="00A94E8B"/>
    <w:rsid w:val="00A95245"/>
    <w:rsid w:val="00A952E4"/>
    <w:rsid w:val="00A953E1"/>
    <w:rsid w:val="00A95631"/>
    <w:rsid w:val="00A958B5"/>
    <w:rsid w:val="00A95BDB"/>
    <w:rsid w:val="00A95C10"/>
    <w:rsid w:val="00A95DB4"/>
    <w:rsid w:val="00A96178"/>
    <w:rsid w:val="00A968B6"/>
    <w:rsid w:val="00A96980"/>
    <w:rsid w:val="00A96D2B"/>
    <w:rsid w:val="00A96E16"/>
    <w:rsid w:val="00A97041"/>
    <w:rsid w:val="00A971BE"/>
    <w:rsid w:val="00A971E5"/>
    <w:rsid w:val="00A9723D"/>
    <w:rsid w:val="00A972DC"/>
    <w:rsid w:val="00A974A6"/>
    <w:rsid w:val="00A97738"/>
    <w:rsid w:val="00A97761"/>
    <w:rsid w:val="00AA0210"/>
    <w:rsid w:val="00AA023B"/>
    <w:rsid w:val="00AA025A"/>
    <w:rsid w:val="00AA0411"/>
    <w:rsid w:val="00AA0A89"/>
    <w:rsid w:val="00AA0DDC"/>
    <w:rsid w:val="00AA147B"/>
    <w:rsid w:val="00AA165F"/>
    <w:rsid w:val="00AA1922"/>
    <w:rsid w:val="00AA1A93"/>
    <w:rsid w:val="00AA1ACE"/>
    <w:rsid w:val="00AA1AE9"/>
    <w:rsid w:val="00AA1E5C"/>
    <w:rsid w:val="00AA1FB9"/>
    <w:rsid w:val="00AA2149"/>
    <w:rsid w:val="00AA24BF"/>
    <w:rsid w:val="00AA27AF"/>
    <w:rsid w:val="00AA2833"/>
    <w:rsid w:val="00AA294A"/>
    <w:rsid w:val="00AA2E73"/>
    <w:rsid w:val="00AA3184"/>
    <w:rsid w:val="00AA3495"/>
    <w:rsid w:val="00AA34EE"/>
    <w:rsid w:val="00AA3908"/>
    <w:rsid w:val="00AA3993"/>
    <w:rsid w:val="00AA39FD"/>
    <w:rsid w:val="00AA3CEF"/>
    <w:rsid w:val="00AA3D59"/>
    <w:rsid w:val="00AA4505"/>
    <w:rsid w:val="00AA4727"/>
    <w:rsid w:val="00AA47F7"/>
    <w:rsid w:val="00AA49FB"/>
    <w:rsid w:val="00AA4CD7"/>
    <w:rsid w:val="00AA4E71"/>
    <w:rsid w:val="00AA502E"/>
    <w:rsid w:val="00AA5063"/>
    <w:rsid w:val="00AA530B"/>
    <w:rsid w:val="00AA53FD"/>
    <w:rsid w:val="00AA5473"/>
    <w:rsid w:val="00AA548C"/>
    <w:rsid w:val="00AA5622"/>
    <w:rsid w:val="00AA5700"/>
    <w:rsid w:val="00AA5AB4"/>
    <w:rsid w:val="00AA5C79"/>
    <w:rsid w:val="00AA5DCF"/>
    <w:rsid w:val="00AA5DD4"/>
    <w:rsid w:val="00AA6198"/>
    <w:rsid w:val="00AA61FE"/>
    <w:rsid w:val="00AA6460"/>
    <w:rsid w:val="00AA65F1"/>
    <w:rsid w:val="00AA6605"/>
    <w:rsid w:val="00AA6D38"/>
    <w:rsid w:val="00AA7359"/>
    <w:rsid w:val="00AA760F"/>
    <w:rsid w:val="00AA7851"/>
    <w:rsid w:val="00AA7BF6"/>
    <w:rsid w:val="00AB0279"/>
    <w:rsid w:val="00AB0323"/>
    <w:rsid w:val="00AB04C0"/>
    <w:rsid w:val="00AB06EE"/>
    <w:rsid w:val="00AB0761"/>
    <w:rsid w:val="00AB0B20"/>
    <w:rsid w:val="00AB0C47"/>
    <w:rsid w:val="00AB0C49"/>
    <w:rsid w:val="00AB0C8B"/>
    <w:rsid w:val="00AB0E67"/>
    <w:rsid w:val="00AB0F4A"/>
    <w:rsid w:val="00AB0F6F"/>
    <w:rsid w:val="00AB1051"/>
    <w:rsid w:val="00AB117E"/>
    <w:rsid w:val="00AB122A"/>
    <w:rsid w:val="00AB1418"/>
    <w:rsid w:val="00AB1492"/>
    <w:rsid w:val="00AB1533"/>
    <w:rsid w:val="00AB1785"/>
    <w:rsid w:val="00AB1887"/>
    <w:rsid w:val="00AB1E50"/>
    <w:rsid w:val="00AB20C3"/>
    <w:rsid w:val="00AB29B2"/>
    <w:rsid w:val="00AB2A6B"/>
    <w:rsid w:val="00AB2DCE"/>
    <w:rsid w:val="00AB3039"/>
    <w:rsid w:val="00AB3065"/>
    <w:rsid w:val="00AB3433"/>
    <w:rsid w:val="00AB34DB"/>
    <w:rsid w:val="00AB37EB"/>
    <w:rsid w:val="00AB3890"/>
    <w:rsid w:val="00AB3A10"/>
    <w:rsid w:val="00AB3A9E"/>
    <w:rsid w:val="00AB3E03"/>
    <w:rsid w:val="00AB3F30"/>
    <w:rsid w:val="00AB3F80"/>
    <w:rsid w:val="00AB464C"/>
    <w:rsid w:val="00AB4A42"/>
    <w:rsid w:val="00AB4AD6"/>
    <w:rsid w:val="00AB4B81"/>
    <w:rsid w:val="00AB4CE0"/>
    <w:rsid w:val="00AB500A"/>
    <w:rsid w:val="00AB506F"/>
    <w:rsid w:val="00AB514C"/>
    <w:rsid w:val="00AB51FB"/>
    <w:rsid w:val="00AB55C4"/>
    <w:rsid w:val="00AB5689"/>
    <w:rsid w:val="00AB56E1"/>
    <w:rsid w:val="00AB5813"/>
    <w:rsid w:val="00AB5B2A"/>
    <w:rsid w:val="00AB5D73"/>
    <w:rsid w:val="00AB5F42"/>
    <w:rsid w:val="00AB5F6F"/>
    <w:rsid w:val="00AB606F"/>
    <w:rsid w:val="00AB61A7"/>
    <w:rsid w:val="00AB62D7"/>
    <w:rsid w:val="00AB6414"/>
    <w:rsid w:val="00AB6606"/>
    <w:rsid w:val="00AB6784"/>
    <w:rsid w:val="00AB67CA"/>
    <w:rsid w:val="00AB6885"/>
    <w:rsid w:val="00AB6CF9"/>
    <w:rsid w:val="00AB6D37"/>
    <w:rsid w:val="00AB7230"/>
    <w:rsid w:val="00AB7AA7"/>
    <w:rsid w:val="00AB7AEF"/>
    <w:rsid w:val="00AB7BCA"/>
    <w:rsid w:val="00AC0016"/>
    <w:rsid w:val="00AC0162"/>
    <w:rsid w:val="00AC0181"/>
    <w:rsid w:val="00AC01DF"/>
    <w:rsid w:val="00AC039C"/>
    <w:rsid w:val="00AC05AE"/>
    <w:rsid w:val="00AC0A7D"/>
    <w:rsid w:val="00AC0B77"/>
    <w:rsid w:val="00AC0E55"/>
    <w:rsid w:val="00AC0F9E"/>
    <w:rsid w:val="00AC0FA0"/>
    <w:rsid w:val="00AC1009"/>
    <w:rsid w:val="00AC1259"/>
    <w:rsid w:val="00AC14B9"/>
    <w:rsid w:val="00AC1752"/>
    <w:rsid w:val="00AC1D09"/>
    <w:rsid w:val="00AC1D60"/>
    <w:rsid w:val="00AC1DFF"/>
    <w:rsid w:val="00AC1E08"/>
    <w:rsid w:val="00AC1ECF"/>
    <w:rsid w:val="00AC1F0E"/>
    <w:rsid w:val="00AC1FAC"/>
    <w:rsid w:val="00AC2098"/>
    <w:rsid w:val="00AC2118"/>
    <w:rsid w:val="00AC222E"/>
    <w:rsid w:val="00AC238E"/>
    <w:rsid w:val="00AC245C"/>
    <w:rsid w:val="00AC2658"/>
    <w:rsid w:val="00AC2853"/>
    <w:rsid w:val="00AC2B2A"/>
    <w:rsid w:val="00AC2C3D"/>
    <w:rsid w:val="00AC309E"/>
    <w:rsid w:val="00AC324D"/>
    <w:rsid w:val="00AC3288"/>
    <w:rsid w:val="00AC3323"/>
    <w:rsid w:val="00AC36AE"/>
    <w:rsid w:val="00AC370C"/>
    <w:rsid w:val="00AC37B1"/>
    <w:rsid w:val="00AC37B5"/>
    <w:rsid w:val="00AC398F"/>
    <w:rsid w:val="00AC3A69"/>
    <w:rsid w:val="00AC3E75"/>
    <w:rsid w:val="00AC409C"/>
    <w:rsid w:val="00AC40C7"/>
    <w:rsid w:val="00AC41F4"/>
    <w:rsid w:val="00AC427C"/>
    <w:rsid w:val="00AC43C6"/>
    <w:rsid w:val="00AC4769"/>
    <w:rsid w:val="00AC47A8"/>
    <w:rsid w:val="00AC48D2"/>
    <w:rsid w:val="00AC48F3"/>
    <w:rsid w:val="00AC496F"/>
    <w:rsid w:val="00AC4BAD"/>
    <w:rsid w:val="00AC4C14"/>
    <w:rsid w:val="00AC51AA"/>
    <w:rsid w:val="00AC58C9"/>
    <w:rsid w:val="00AC5993"/>
    <w:rsid w:val="00AC5BA3"/>
    <w:rsid w:val="00AC6C30"/>
    <w:rsid w:val="00AC6E2F"/>
    <w:rsid w:val="00AC72E0"/>
    <w:rsid w:val="00AC74CF"/>
    <w:rsid w:val="00AC77FB"/>
    <w:rsid w:val="00AC7F2B"/>
    <w:rsid w:val="00AD0226"/>
    <w:rsid w:val="00AD034D"/>
    <w:rsid w:val="00AD0383"/>
    <w:rsid w:val="00AD0CBD"/>
    <w:rsid w:val="00AD0DDA"/>
    <w:rsid w:val="00AD0F1E"/>
    <w:rsid w:val="00AD0F48"/>
    <w:rsid w:val="00AD11F5"/>
    <w:rsid w:val="00AD1543"/>
    <w:rsid w:val="00AD15A0"/>
    <w:rsid w:val="00AD16BA"/>
    <w:rsid w:val="00AD16C5"/>
    <w:rsid w:val="00AD1AD1"/>
    <w:rsid w:val="00AD1AE3"/>
    <w:rsid w:val="00AD1D6C"/>
    <w:rsid w:val="00AD1D83"/>
    <w:rsid w:val="00AD1FAF"/>
    <w:rsid w:val="00AD25B1"/>
    <w:rsid w:val="00AD26B9"/>
    <w:rsid w:val="00AD29FB"/>
    <w:rsid w:val="00AD2CD5"/>
    <w:rsid w:val="00AD2E13"/>
    <w:rsid w:val="00AD31AA"/>
    <w:rsid w:val="00AD3272"/>
    <w:rsid w:val="00AD3446"/>
    <w:rsid w:val="00AD36BE"/>
    <w:rsid w:val="00AD3878"/>
    <w:rsid w:val="00AD3AB5"/>
    <w:rsid w:val="00AD3D74"/>
    <w:rsid w:val="00AD4100"/>
    <w:rsid w:val="00AD47FA"/>
    <w:rsid w:val="00AD4A46"/>
    <w:rsid w:val="00AD4C72"/>
    <w:rsid w:val="00AD5377"/>
    <w:rsid w:val="00AD5849"/>
    <w:rsid w:val="00AD59E4"/>
    <w:rsid w:val="00AD5AD7"/>
    <w:rsid w:val="00AD5D44"/>
    <w:rsid w:val="00AD5DCB"/>
    <w:rsid w:val="00AD5E62"/>
    <w:rsid w:val="00AD61A0"/>
    <w:rsid w:val="00AD61DC"/>
    <w:rsid w:val="00AD6238"/>
    <w:rsid w:val="00AD63DD"/>
    <w:rsid w:val="00AD6468"/>
    <w:rsid w:val="00AD64C5"/>
    <w:rsid w:val="00AD6661"/>
    <w:rsid w:val="00AD6839"/>
    <w:rsid w:val="00AD6905"/>
    <w:rsid w:val="00AD6A0C"/>
    <w:rsid w:val="00AD6E54"/>
    <w:rsid w:val="00AD6F59"/>
    <w:rsid w:val="00AD72B0"/>
    <w:rsid w:val="00AD7549"/>
    <w:rsid w:val="00AD75C9"/>
    <w:rsid w:val="00AD7665"/>
    <w:rsid w:val="00AD7699"/>
    <w:rsid w:val="00AD784B"/>
    <w:rsid w:val="00AD7905"/>
    <w:rsid w:val="00AD7977"/>
    <w:rsid w:val="00AD79BC"/>
    <w:rsid w:val="00AD7A4F"/>
    <w:rsid w:val="00AD7A7C"/>
    <w:rsid w:val="00AD7E3F"/>
    <w:rsid w:val="00AE058E"/>
    <w:rsid w:val="00AE08F3"/>
    <w:rsid w:val="00AE0C5E"/>
    <w:rsid w:val="00AE1038"/>
    <w:rsid w:val="00AE1248"/>
    <w:rsid w:val="00AE125C"/>
    <w:rsid w:val="00AE13D1"/>
    <w:rsid w:val="00AE141C"/>
    <w:rsid w:val="00AE14E6"/>
    <w:rsid w:val="00AE1559"/>
    <w:rsid w:val="00AE16FB"/>
    <w:rsid w:val="00AE19EE"/>
    <w:rsid w:val="00AE1C03"/>
    <w:rsid w:val="00AE1F8D"/>
    <w:rsid w:val="00AE2009"/>
    <w:rsid w:val="00AE202B"/>
    <w:rsid w:val="00AE2035"/>
    <w:rsid w:val="00AE21C9"/>
    <w:rsid w:val="00AE21D6"/>
    <w:rsid w:val="00AE230F"/>
    <w:rsid w:val="00AE239D"/>
    <w:rsid w:val="00AE244B"/>
    <w:rsid w:val="00AE25FD"/>
    <w:rsid w:val="00AE2626"/>
    <w:rsid w:val="00AE266D"/>
    <w:rsid w:val="00AE29A6"/>
    <w:rsid w:val="00AE2DB9"/>
    <w:rsid w:val="00AE2E2D"/>
    <w:rsid w:val="00AE2E44"/>
    <w:rsid w:val="00AE2F95"/>
    <w:rsid w:val="00AE3025"/>
    <w:rsid w:val="00AE3111"/>
    <w:rsid w:val="00AE3221"/>
    <w:rsid w:val="00AE327E"/>
    <w:rsid w:val="00AE37CB"/>
    <w:rsid w:val="00AE381B"/>
    <w:rsid w:val="00AE39CE"/>
    <w:rsid w:val="00AE3CC7"/>
    <w:rsid w:val="00AE3F54"/>
    <w:rsid w:val="00AE405C"/>
    <w:rsid w:val="00AE4062"/>
    <w:rsid w:val="00AE41FC"/>
    <w:rsid w:val="00AE4790"/>
    <w:rsid w:val="00AE4A98"/>
    <w:rsid w:val="00AE4E17"/>
    <w:rsid w:val="00AE4E72"/>
    <w:rsid w:val="00AE5182"/>
    <w:rsid w:val="00AE5871"/>
    <w:rsid w:val="00AE5DA3"/>
    <w:rsid w:val="00AE5E3C"/>
    <w:rsid w:val="00AE606D"/>
    <w:rsid w:val="00AE6393"/>
    <w:rsid w:val="00AE65C6"/>
    <w:rsid w:val="00AE7069"/>
    <w:rsid w:val="00AE721B"/>
    <w:rsid w:val="00AE7532"/>
    <w:rsid w:val="00AE7706"/>
    <w:rsid w:val="00AE784C"/>
    <w:rsid w:val="00AE795B"/>
    <w:rsid w:val="00AE7D04"/>
    <w:rsid w:val="00AE7D11"/>
    <w:rsid w:val="00AF0009"/>
    <w:rsid w:val="00AF02FA"/>
    <w:rsid w:val="00AF0392"/>
    <w:rsid w:val="00AF03AF"/>
    <w:rsid w:val="00AF06AA"/>
    <w:rsid w:val="00AF0885"/>
    <w:rsid w:val="00AF08B2"/>
    <w:rsid w:val="00AF09C6"/>
    <w:rsid w:val="00AF0A2C"/>
    <w:rsid w:val="00AF1270"/>
    <w:rsid w:val="00AF1788"/>
    <w:rsid w:val="00AF1896"/>
    <w:rsid w:val="00AF19D0"/>
    <w:rsid w:val="00AF1BAD"/>
    <w:rsid w:val="00AF1C8E"/>
    <w:rsid w:val="00AF1CFC"/>
    <w:rsid w:val="00AF2123"/>
    <w:rsid w:val="00AF21E5"/>
    <w:rsid w:val="00AF24C3"/>
    <w:rsid w:val="00AF2843"/>
    <w:rsid w:val="00AF2AEE"/>
    <w:rsid w:val="00AF2BCE"/>
    <w:rsid w:val="00AF2BD7"/>
    <w:rsid w:val="00AF2D48"/>
    <w:rsid w:val="00AF2E9A"/>
    <w:rsid w:val="00AF3338"/>
    <w:rsid w:val="00AF33F4"/>
    <w:rsid w:val="00AF39C7"/>
    <w:rsid w:val="00AF3C94"/>
    <w:rsid w:val="00AF3CE8"/>
    <w:rsid w:val="00AF3FF1"/>
    <w:rsid w:val="00AF493C"/>
    <w:rsid w:val="00AF4A12"/>
    <w:rsid w:val="00AF508F"/>
    <w:rsid w:val="00AF55C2"/>
    <w:rsid w:val="00AF566C"/>
    <w:rsid w:val="00AF589F"/>
    <w:rsid w:val="00AF58C7"/>
    <w:rsid w:val="00AF58F1"/>
    <w:rsid w:val="00AF59BA"/>
    <w:rsid w:val="00AF5D28"/>
    <w:rsid w:val="00AF5EB1"/>
    <w:rsid w:val="00AF6369"/>
    <w:rsid w:val="00AF67CB"/>
    <w:rsid w:val="00AF7073"/>
    <w:rsid w:val="00AF71EC"/>
    <w:rsid w:val="00AF7212"/>
    <w:rsid w:val="00AF7300"/>
    <w:rsid w:val="00AF7367"/>
    <w:rsid w:val="00AF75D1"/>
    <w:rsid w:val="00AF7777"/>
    <w:rsid w:val="00AF78EA"/>
    <w:rsid w:val="00AF7971"/>
    <w:rsid w:val="00AF7B21"/>
    <w:rsid w:val="00AF7D26"/>
    <w:rsid w:val="00AF7D31"/>
    <w:rsid w:val="00B00132"/>
    <w:rsid w:val="00B004F3"/>
    <w:rsid w:val="00B008CE"/>
    <w:rsid w:val="00B00997"/>
    <w:rsid w:val="00B00A80"/>
    <w:rsid w:val="00B00D7D"/>
    <w:rsid w:val="00B00DFC"/>
    <w:rsid w:val="00B010D2"/>
    <w:rsid w:val="00B011F7"/>
    <w:rsid w:val="00B0125E"/>
    <w:rsid w:val="00B0152D"/>
    <w:rsid w:val="00B0166D"/>
    <w:rsid w:val="00B0179E"/>
    <w:rsid w:val="00B01970"/>
    <w:rsid w:val="00B01C04"/>
    <w:rsid w:val="00B01CAD"/>
    <w:rsid w:val="00B01E2C"/>
    <w:rsid w:val="00B01ECC"/>
    <w:rsid w:val="00B01F8D"/>
    <w:rsid w:val="00B02149"/>
    <w:rsid w:val="00B02310"/>
    <w:rsid w:val="00B02681"/>
    <w:rsid w:val="00B02846"/>
    <w:rsid w:val="00B029B0"/>
    <w:rsid w:val="00B02C40"/>
    <w:rsid w:val="00B02EA3"/>
    <w:rsid w:val="00B0345A"/>
    <w:rsid w:val="00B03BBC"/>
    <w:rsid w:val="00B03ED1"/>
    <w:rsid w:val="00B03FA1"/>
    <w:rsid w:val="00B045AA"/>
    <w:rsid w:val="00B045F4"/>
    <w:rsid w:val="00B047F6"/>
    <w:rsid w:val="00B05019"/>
    <w:rsid w:val="00B0525D"/>
    <w:rsid w:val="00B053EF"/>
    <w:rsid w:val="00B056C1"/>
    <w:rsid w:val="00B058BD"/>
    <w:rsid w:val="00B05DA8"/>
    <w:rsid w:val="00B05F35"/>
    <w:rsid w:val="00B06398"/>
    <w:rsid w:val="00B06781"/>
    <w:rsid w:val="00B06863"/>
    <w:rsid w:val="00B06A10"/>
    <w:rsid w:val="00B06DCE"/>
    <w:rsid w:val="00B06DE2"/>
    <w:rsid w:val="00B06E2D"/>
    <w:rsid w:val="00B06F2D"/>
    <w:rsid w:val="00B0710C"/>
    <w:rsid w:val="00B0745A"/>
    <w:rsid w:val="00B075DD"/>
    <w:rsid w:val="00B0761C"/>
    <w:rsid w:val="00B07D20"/>
    <w:rsid w:val="00B07F2E"/>
    <w:rsid w:val="00B1063F"/>
    <w:rsid w:val="00B108BC"/>
    <w:rsid w:val="00B10904"/>
    <w:rsid w:val="00B10D8A"/>
    <w:rsid w:val="00B1130F"/>
    <w:rsid w:val="00B11498"/>
    <w:rsid w:val="00B117A3"/>
    <w:rsid w:val="00B117C5"/>
    <w:rsid w:val="00B118E3"/>
    <w:rsid w:val="00B11B0E"/>
    <w:rsid w:val="00B11D5B"/>
    <w:rsid w:val="00B11F5B"/>
    <w:rsid w:val="00B12288"/>
    <w:rsid w:val="00B12689"/>
    <w:rsid w:val="00B12BAF"/>
    <w:rsid w:val="00B12F04"/>
    <w:rsid w:val="00B13108"/>
    <w:rsid w:val="00B134EE"/>
    <w:rsid w:val="00B1352C"/>
    <w:rsid w:val="00B13A92"/>
    <w:rsid w:val="00B13CE7"/>
    <w:rsid w:val="00B13D74"/>
    <w:rsid w:val="00B13FBA"/>
    <w:rsid w:val="00B14040"/>
    <w:rsid w:val="00B1426D"/>
    <w:rsid w:val="00B14524"/>
    <w:rsid w:val="00B145A7"/>
    <w:rsid w:val="00B14925"/>
    <w:rsid w:val="00B14B32"/>
    <w:rsid w:val="00B14B5C"/>
    <w:rsid w:val="00B14D4A"/>
    <w:rsid w:val="00B14F5B"/>
    <w:rsid w:val="00B14FFD"/>
    <w:rsid w:val="00B1502E"/>
    <w:rsid w:val="00B15358"/>
    <w:rsid w:val="00B15716"/>
    <w:rsid w:val="00B1578B"/>
    <w:rsid w:val="00B1594D"/>
    <w:rsid w:val="00B159C0"/>
    <w:rsid w:val="00B15D88"/>
    <w:rsid w:val="00B15D95"/>
    <w:rsid w:val="00B15E28"/>
    <w:rsid w:val="00B15E95"/>
    <w:rsid w:val="00B15FBC"/>
    <w:rsid w:val="00B16221"/>
    <w:rsid w:val="00B16353"/>
    <w:rsid w:val="00B163C2"/>
    <w:rsid w:val="00B16A66"/>
    <w:rsid w:val="00B16B7B"/>
    <w:rsid w:val="00B16D21"/>
    <w:rsid w:val="00B16D8F"/>
    <w:rsid w:val="00B16DA3"/>
    <w:rsid w:val="00B16E85"/>
    <w:rsid w:val="00B16FA8"/>
    <w:rsid w:val="00B17065"/>
    <w:rsid w:val="00B171FA"/>
    <w:rsid w:val="00B174CF"/>
    <w:rsid w:val="00B17664"/>
    <w:rsid w:val="00B177DC"/>
    <w:rsid w:val="00B178D6"/>
    <w:rsid w:val="00B17BE3"/>
    <w:rsid w:val="00B17C09"/>
    <w:rsid w:val="00B17C17"/>
    <w:rsid w:val="00B17FA7"/>
    <w:rsid w:val="00B17FBD"/>
    <w:rsid w:val="00B2003A"/>
    <w:rsid w:val="00B20065"/>
    <w:rsid w:val="00B206F5"/>
    <w:rsid w:val="00B208C4"/>
    <w:rsid w:val="00B20AF1"/>
    <w:rsid w:val="00B20BAB"/>
    <w:rsid w:val="00B2101A"/>
    <w:rsid w:val="00B213E2"/>
    <w:rsid w:val="00B21545"/>
    <w:rsid w:val="00B2186E"/>
    <w:rsid w:val="00B21898"/>
    <w:rsid w:val="00B21F89"/>
    <w:rsid w:val="00B22031"/>
    <w:rsid w:val="00B22187"/>
    <w:rsid w:val="00B22570"/>
    <w:rsid w:val="00B225C9"/>
    <w:rsid w:val="00B22688"/>
    <w:rsid w:val="00B228B5"/>
    <w:rsid w:val="00B22AF0"/>
    <w:rsid w:val="00B22B42"/>
    <w:rsid w:val="00B22C2E"/>
    <w:rsid w:val="00B22F41"/>
    <w:rsid w:val="00B232AC"/>
    <w:rsid w:val="00B2347C"/>
    <w:rsid w:val="00B23567"/>
    <w:rsid w:val="00B237E1"/>
    <w:rsid w:val="00B23973"/>
    <w:rsid w:val="00B23B12"/>
    <w:rsid w:val="00B23BE5"/>
    <w:rsid w:val="00B23F50"/>
    <w:rsid w:val="00B2460B"/>
    <w:rsid w:val="00B2461B"/>
    <w:rsid w:val="00B24FF7"/>
    <w:rsid w:val="00B2596B"/>
    <w:rsid w:val="00B259F1"/>
    <w:rsid w:val="00B25CB5"/>
    <w:rsid w:val="00B260D0"/>
    <w:rsid w:val="00B26208"/>
    <w:rsid w:val="00B26260"/>
    <w:rsid w:val="00B26338"/>
    <w:rsid w:val="00B2636C"/>
    <w:rsid w:val="00B265BD"/>
    <w:rsid w:val="00B26637"/>
    <w:rsid w:val="00B270F8"/>
    <w:rsid w:val="00B2741F"/>
    <w:rsid w:val="00B2750A"/>
    <w:rsid w:val="00B27BC7"/>
    <w:rsid w:val="00B27D8E"/>
    <w:rsid w:val="00B27F45"/>
    <w:rsid w:val="00B30117"/>
    <w:rsid w:val="00B30188"/>
    <w:rsid w:val="00B30389"/>
    <w:rsid w:val="00B30492"/>
    <w:rsid w:val="00B3058A"/>
    <w:rsid w:val="00B306FA"/>
    <w:rsid w:val="00B30A79"/>
    <w:rsid w:val="00B30BB9"/>
    <w:rsid w:val="00B30BF1"/>
    <w:rsid w:val="00B310AC"/>
    <w:rsid w:val="00B313A8"/>
    <w:rsid w:val="00B314DB"/>
    <w:rsid w:val="00B31554"/>
    <w:rsid w:val="00B3161A"/>
    <w:rsid w:val="00B3193E"/>
    <w:rsid w:val="00B31ADF"/>
    <w:rsid w:val="00B31D21"/>
    <w:rsid w:val="00B31F06"/>
    <w:rsid w:val="00B31FC5"/>
    <w:rsid w:val="00B3241E"/>
    <w:rsid w:val="00B327F6"/>
    <w:rsid w:val="00B32841"/>
    <w:rsid w:val="00B32AEE"/>
    <w:rsid w:val="00B32CAF"/>
    <w:rsid w:val="00B32CC1"/>
    <w:rsid w:val="00B333F6"/>
    <w:rsid w:val="00B33712"/>
    <w:rsid w:val="00B337C0"/>
    <w:rsid w:val="00B33D0D"/>
    <w:rsid w:val="00B344E3"/>
    <w:rsid w:val="00B346E7"/>
    <w:rsid w:val="00B34776"/>
    <w:rsid w:val="00B34E1E"/>
    <w:rsid w:val="00B34E68"/>
    <w:rsid w:val="00B34F2D"/>
    <w:rsid w:val="00B34F5A"/>
    <w:rsid w:val="00B352C9"/>
    <w:rsid w:val="00B35301"/>
    <w:rsid w:val="00B354A6"/>
    <w:rsid w:val="00B35A18"/>
    <w:rsid w:val="00B35A6C"/>
    <w:rsid w:val="00B35ED9"/>
    <w:rsid w:val="00B35FA0"/>
    <w:rsid w:val="00B3607D"/>
    <w:rsid w:val="00B360F2"/>
    <w:rsid w:val="00B3621D"/>
    <w:rsid w:val="00B362B3"/>
    <w:rsid w:val="00B3630F"/>
    <w:rsid w:val="00B36479"/>
    <w:rsid w:val="00B366F4"/>
    <w:rsid w:val="00B368CF"/>
    <w:rsid w:val="00B36923"/>
    <w:rsid w:val="00B36BC3"/>
    <w:rsid w:val="00B36CE0"/>
    <w:rsid w:val="00B36EC9"/>
    <w:rsid w:val="00B36F35"/>
    <w:rsid w:val="00B3702C"/>
    <w:rsid w:val="00B371F3"/>
    <w:rsid w:val="00B3727A"/>
    <w:rsid w:val="00B375C8"/>
    <w:rsid w:val="00B37915"/>
    <w:rsid w:val="00B37C94"/>
    <w:rsid w:val="00B37D55"/>
    <w:rsid w:val="00B37E3D"/>
    <w:rsid w:val="00B403ED"/>
    <w:rsid w:val="00B405BF"/>
    <w:rsid w:val="00B40823"/>
    <w:rsid w:val="00B4099D"/>
    <w:rsid w:val="00B40CAA"/>
    <w:rsid w:val="00B41145"/>
    <w:rsid w:val="00B41223"/>
    <w:rsid w:val="00B41715"/>
    <w:rsid w:val="00B41730"/>
    <w:rsid w:val="00B417E1"/>
    <w:rsid w:val="00B41816"/>
    <w:rsid w:val="00B418CC"/>
    <w:rsid w:val="00B4192D"/>
    <w:rsid w:val="00B419DD"/>
    <w:rsid w:val="00B41B01"/>
    <w:rsid w:val="00B41B3E"/>
    <w:rsid w:val="00B424B2"/>
    <w:rsid w:val="00B42543"/>
    <w:rsid w:val="00B42847"/>
    <w:rsid w:val="00B4286E"/>
    <w:rsid w:val="00B42B07"/>
    <w:rsid w:val="00B42D23"/>
    <w:rsid w:val="00B4302F"/>
    <w:rsid w:val="00B43086"/>
    <w:rsid w:val="00B432F7"/>
    <w:rsid w:val="00B433F8"/>
    <w:rsid w:val="00B4342D"/>
    <w:rsid w:val="00B43446"/>
    <w:rsid w:val="00B435B3"/>
    <w:rsid w:val="00B43CE7"/>
    <w:rsid w:val="00B43D94"/>
    <w:rsid w:val="00B43E8D"/>
    <w:rsid w:val="00B43F88"/>
    <w:rsid w:val="00B4403B"/>
    <w:rsid w:val="00B4437C"/>
    <w:rsid w:val="00B445CB"/>
    <w:rsid w:val="00B446FB"/>
    <w:rsid w:val="00B449BE"/>
    <w:rsid w:val="00B449D1"/>
    <w:rsid w:val="00B44BBF"/>
    <w:rsid w:val="00B44D97"/>
    <w:rsid w:val="00B45161"/>
    <w:rsid w:val="00B45163"/>
    <w:rsid w:val="00B4522E"/>
    <w:rsid w:val="00B455CB"/>
    <w:rsid w:val="00B45BB2"/>
    <w:rsid w:val="00B46244"/>
    <w:rsid w:val="00B463B5"/>
    <w:rsid w:val="00B46675"/>
    <w:rsid w:val="00B46CC7"/>
    <w:rsid w:val="00B46F79"/>
    <w:rsid w:val="00B476C1"/>
    <w:rsid w:val="00B476D3"/>
    <w:rsid w:val="00B47767"/>
    <w:rsid w:val="00B47B09"/>
    <w:rsid w:val="00B47CAA"/>
    <w:rsid w:val="00B47FFC"/>
    <w:rsid w:val="00B50024"/>
    <w:rsid w:val="00B50104"/>
    <w:rsid w:val="00B501C8"/>
    <w:rsid w:val="00B50404"/>
    <w:rsid w:val="00B50698"/>
    <w:rsid w:val="00B509AB"/>
    <w:rsid w:val="00B50A28"/>
    <w:rsid w:val="00B50A90"/>
    <w:rsid w:val="00B50AD0"/>
    <w:rsid w:val="00B50B10"/>
    <w:rsid w:val="00B50CF1"/>
    <w:rsid w:val="00B510BB"/>
    <w:rsid w:val="00B5146B"/>
    <w:rsid w:val="00B51629"/>
    <w:rsid w:val="00B516AF"/>
    <w:rsid w:val="00B5175C"/>
    <w:rsid w:val="00B51893"/>
    <w:rsid w:val="00B51A4D"/>
    <w:rsid w:val="00B51CC6"/>
    <w:rsid w:val="00B51E14"/>
    <w:rsid w:val="00B51F08"/>
    <w:rsid w:val="00B52386"/>
    <w:rsid w:val="00B52673"/>
    <w:rsid w:val="00B52799"/>
    <w:rsid w:val="00B528FE"/>
    <w:rsid w:val="00B52D46"/>
    <w:rsid w:val="00B53152"/>
    <w:rsid w:val="00B5335A"/>
    <w:rsid w:val="00B53857"/>
    <w:rsid w:val="00B53973"/>
    <w:rsid w:val="00B53985"/>
    <w:rsid w:val="00B53AA8"/>
    <w:rsid w:val="00B53B7D"/>
    <w:rsid w:val="00B53B95"/>
    <w:rsid w:val="00B53DD2"/>
    <w:rsid w:val="00B53DF3"/>
    <w:rsid w:val="00B541F3"/>
    <w:rsid w:val="00B543B6"/>
    <w:rsid w:val="00B54408"/>
    <w:rsid w:val="00B5443A"/>
    <w:rsid w:val="00B547A4"/>
    <w:rsid w:val="00B547FD"/>
    <w:rsid w:val="00B54880"/>
    <w:rsid w:val="00B54A0E"/>
    <w:rsid w:val="00B54A12"/>
    <w:rsid w:val="00B54EEC"/>
    <w:rsid w:val="00B5532C"/>
    <w:rsid w:val="00B55828"/>
    <w:rsid w:val="00B55831"/>
    <w:rsid w:val="00B56110"/>
    <w:rsid w:val="00B56157"/>
    <w:rsid w:val="00B563B8"/>
    <w:rsid w:val="00B56610"/>
    <w:rsid w:val="00B56AC7"/>
    <w:rsid w:val="00B56AF1"/>
    <w:rsid w:val="00B56D9D"/>
    <w:rsid w:val="00B56EDA"/>
    <w:rsid w:val="00B574A6"/>
    <w:rsid w:val="00B575AB"/>
    <w:rsid w:val="00B575F5"/>
    <w:rsid w:val="00B57898"/>
    <w:rsid w:val="00B57BDA"/>
    <w:rsid w:val="00B57FA0"/>
    <w:rsid w:val="00B601E4"/>
    <w:rsid w:val="00B601E6"/>
    <w:rsid w:val="00B60478"/>
    <w:rsid w:val="00B6058D"/>
    <w:rsid w:val="00B6082B"/>
    <w:rsid w:val="00B60A1C"/>
    <w:rsid w:val="00B60B9F"/>
    <w:rsid w:val="00B60C79"/>
    <w:rsid w:val="00B60CD7"/>
    <w:rsid w:val="00B60D84"/>
    <w:rsid w:val="00B60F2A"/>
    <w:rsid w:val="00B610CF"/>
    <w:rsid w:val="00B61309"/>
    <w:rsid w:val="00B61564"/>
    <w:rsid w:val="00B6157C"/>
    <w:rsid w:val="00B619BD"/>
    <w:rsid w:val="00B61B43"/>
    <w:rsid w:val="00B61B51"/>
    <w:rsid w:val="00B61D12"/>
    <w:rsid w:val="00B62127"/>
    <w:rsid w:val="00B629D3"/>
    <w:rsid w:val="00B62BBD"/>
    <w:rsid w:val="00B62BCF"/>
    <w:rsid w:val="00B62CA3"/>
    <w:rsid w:val="00B63013"/>
    <w:rsid w:val="00B631DE"/>
    <w:rsid w:val="00B63243"/>
    <w:rsid w:val="00B63339"/>
    <w:rsid w:val="00B6362E"/>
    <w:rsid w:val="00B639B8"/>
    <w:rsid w:val="00B639BE"/>
    <w:rsid w:val="00B63D7A"/>
    <w:rsid w:val="00B63F08"/>
    <w:rsid w:val="00B63FB1"/>
    <w:rsid w:val="00B63FDB"/>
    <w:rsid w:val="00B641D3"/>
    <w:rsid w:val="00B6423E"/>
    <w:rsid w:val="00B6427A"/>
    <w:rsid w:val="00B6475B"/>
    <w:rsid w:val="00B647DC"/>
    <w:rsid w:val="00B64FAA"/>
    <w:rsid w:val="00B65104"/>
    <w:rsid w:val="00B6526D"/>
    <w:rsid w:val="00B65330"/>
    <w:rsid w:val="00B654BB"/>
    <w:rsid w:val="00B658B6"/>
    <w:rsid w:val="00B6591D"/>
    <w:rsid w:val="00B65B70"/>
    <w:rsid w:val="00B65C30"/>
    <w:rsid w:val="00B65F1E"/>
    <w:rsid w:val="00B65F21"/>
    <w:rsid w:val="00B6655F"/>
    <w:rsid w:val="00B665DE"/>
    <w:rsid w:val="00B669D1"/>
    <w:rsid w:val="00B66D2E"/>
    <w:rsid w:val="00B66EE8"/>
    <w:rsid w:val="00B67354"/>
    <w:rsid w:val="00B679DC"/>
    <w:rsid w:val="00B67FBB"/>
    <w:rsid w:val="00B67FE0"/>
    <w:rsid w:val="00B70017"/>
    <w:rsid w:val="00B7002B"/>
    <w:rsid w:val="00B70031"/>
    <w:rsid w:val="00B702D0"/>
    <w:rsid w:val="00B70499"/>
    <w:rsid w:val="00B707B1"/>
    <w:rsid w:val="00B7086D"/>
    <w:rsid w:val="00B708FE"/>
    <w:rsid w:val="00B7094A"/>
    <w:rsid w:val="00B70998"/>
    <w:rsid w:val="00B70EA3"/>
    <w:rsid w:val="00B70FDF"/>
    <w:rsid w:val="00B71214"/>
    <w:rsid w:val="00B71370"/>
    <w:rsid w:val="00B7148C"/>
    <w:rsid w:val="00B714DD"/>
    <w:rsid w:val="00B715B9"/>
    <w:rsid w:val="00B71935"/>
    <w:rsid w:val="00B71988"/>
    <w:rsid w:val="00B719AE"/>
    <w:rsid w:val="00B71B0F"/>
    <w:rsid w:val="00B71B57"/>
    <w:rsid w:val="00B71BCA"/>
    <w:rsid w:val="00B71BEF"/>
    <w:rsid w:val="00B71C92"/>
    <w:rsid w:val="00B71F61"/>
    <w:rsid w:val="00B720CC"/>
    <w:rsid w:val="00B724B1"/>
    <w:rsid w:val="00B725A8"/>
    <w:rsid w:val="00B7260F"/>
    <w:rsid w:val="00B72683"/>
    <w:rsid w:val="00B72A1F"/>
    <w:rsid w:val="00B72BE6"/>
    <w:rsid w:val="00B72DB6"/>
    <w:rsid w:val="00B73055"/>
    <w:rsid w:val="00B73158"/>
    <w:rsid w:val="00B7328A"/>
    <w:rsid w:val="00B73638"/>
    <w:rsid w:val="00B736C8"/>
    <w:rsid w:val="00B73A16"/>
    <w:rsid w:val="00B73A29"/>
    <w:rsid w:val="00B73B09"/>
    <w:rsid w:val="00B73DEC"/>
    <w:rsid w:val="00B73F48"/>
    <w:rsid w:val="00B74217"/>
    <w:rsid w:val="00B74316"/>
    <w:rsid w:val="00B743B2"/>
    <w:rsid w:val="00B74415"/>
    <w:rsid w:val="00B74C93"/>
    <w:rsid w:val="00B74DD8"/>
    <w:rsid w:val="00B74F39"/>
    <w:rsid w:val="00B7507D"/>
    <w:rsid w:val="00B75397"/>
    <w:rsid w:val="00B7599E"/>
    <w:rsid w:val="00B75AC4"/>
    <w:rsid w:val="00B75CF2"/>
    <w:rsid w:val="00B75E70"/>
    <w:rsid w:val="00B75EA6"/>
    <w:rsid w:val="00B76263"/>
    <w:rsid w:val="00B76779"/>
    <w:rsid w:val="00B768CC"/>
    <w:rsid w:val="00B76CDD"/>
    <w:rsid w:val="00B76CF1"/>
    <w:rsid w:val="00B76D5D"/>
    <w:rsid w:val="00B76DE3"/>
    <w:rsid w:val="00B76E6A"/>
    <w:rsid w:val="00B77204"/>
    <w:rsid w:val="00B7748B"/>
    <w:rsid w:val="00B774DB"/>
    <w:rsid w:val="00B777FC"/>
    <w:rsid w:val="00B77F72"/>
    <w:rsid w:val="00B77F74"/>
    <w:rsid w:val="00B8016D"/>
    <w:rsid w:val="00B801A7"/>
    <w:rsid w:val="00B8023E"/>
    <w:rsid w:val="00B802B9"/>
    <w:rsid w:val="00B80343"/>
    <w:rsid w:val="00B80441"/>
    <w:rsid w:val="00B804B4"/>
    <w:rsid w:val="00B804E4"/>
    <w:rsid w:val="00B80610"/>
    <w:rsid w:val="00B8073B"/>
    <w:rsid w:val="00B808DB"/>
    <w:rsid w:val="00B8091F"/>
    <w:rsid w:val="00B80A43"/>
    <w:rsid w:val="00B80D59"/>
    <w:rsid w:val="00B80E81"/>
    <w:rsid w:val="00B814A0"/>
    <w:rsid w:val="00B814DC"/>
    <w:rsid w:val="00B8161A"/>
    <w:rsid w:val="00B8164F"/>
    <w:rsid w:val="00B81672"/>
    <w:rsid w:val="00B817AD"/>
    <w:rsid w:val="00B818EB"/>
    <w:rsid w:val="00B81D80"/>
    <w:rsid w:val="00B81E8F"/>
    <w:rsid w:val="00B8285E"/>
    <w:rsid w:val="00B829CB"/>
    <w:rsid w:val="00B82A19"/>
    <w:rsid w:val="00B82CB7"/>
    <w:rsid w:val="00B82FD6"/>
    <w:rsid w:val="00B83254"/>
    <w:rsid w:val="00B832E8"/>
    <w:rsid w:val="00B83A28"/>
    <w:rsid w:val="00B83C11"/>
    <w:rsid w:val="00B83DEC"/>
    <w:rsid w:val="00B83DFB"/>
    <w:rsid w:val="00B83E23"/>
    <w:rsid w:val="00B8405A"/>
    <w:rsid w:val="00B846A7"/>
    <w:rsid w:val="00B847A3"/>
    <w:rsid w:val="00B8480D"/>
    <w:rsid w:val="00B84894"/>
    <w:rsid w:val="00B84AB9"/>
    <w:rsid w:val="00B84B19"/>
    <w:rsid w:val="00B84C24"/>
    <w:rsid w:val="00B84F74"/>
    <w:rsid w:val="00B8542B"/>
    <w:rsid w:val="00B8558C"/>
    <w:rsid w:val="00B859F8"/>
    <w:rsid w:val="00B85C01"/>
    <w:rsid w:val="00B85C76"/>
    <w:rsid w:val="00B85CFD"/>
    <w:rsid w:val="00B86107"/>
    <w:rsid w:val="00B8623F"/>
    <w:rsid w:val="00B8644C"/>
    <w:rsid w:val="00B8690B"/>
    <w:rsid w:val="00B86930"/>
    <w:rsid w:val="00B86C4C"/>
    <w:rsid w:val="00B86E85"/>
    <w:rsid w:val="00B86F25"/>
    <w:rsid w:val="00B87363"/>
    <w:rsid w:val="00B87536"/>
    <w:rsid w:val="00B875E3"/>
    <w:rsid w:val="00B87897"/>
    <w:rsid w:val="00B87BE6"/>
    <w:rsid w:val="00B903BB"/>
    <w:rsid w:val="00B90C98"/>
    <w:rsid w:val="00B90E3B"/>
    <w:rsid w:val="00B9115C"/>
    <w:rsid w:val="00B9130B"/>
    <w:rsid w:val="00B91377"/>
    <w:rsid w:val="00B9151F"/>
    <w:rsid w:val="00B9186D"/>
    <w:rsid w:val="00B91AF4"/>
    <w:rsid w:val="00B91D6F"/>
    <w:rsid w:val="00B9236B"/>
    <w:rsid w:val="00B92869"/>
    <w:rsid w:val="00B9294C"/>
    <w:rsid w:val="00B92C1E"/>
    <w:rsid w:val="00B92D39"/>
    <w:rsid w:val="00B92E2A"/>
    <w:rsid w:val="00B93364"/>
    <w:rsid w:val="00B933B1"/>
    <w:rsid w:val="00B9351A"/>
    <w:rsid w:val="00B93578"/>
    <w:rsid w:val="00B93B6F"/>
    <w:rsid w:val="00B93C69"/>
    <w:rsid w:val="00B93E0C"/>
    <w:rsid w:val="00B93EE4"/>
    <w:rsid w:val="00B94037"/>
    <w:rsid w:val="00B941B4"/>
    <w:rsid w:val="00B94202"/>
    <w:rsid w:val="00B942E5"/>
    <w:rsid w:val="00B94682"/>
    <w:rsid w:val="00B94691"/>
    <w:rsid w:val="00B9471A"/>
    <w:rsid w:val="00B94A6D"/>
    <w:rsid w:val="00B94CAF"/>
    <w:rsid w:val="00B94F72"/>
    <w:rsid w:val="00B95394"/>
    <w:rsid w:val="00B953CE"/>
    <w:rsid w:val="00B955D4"/>
    <w:rsid w:val="00B95880"/>
    <w:rsid w:val="00B95DD2"/>
    <w:rsid w:val="00B95E06"/>
    <w:rsid w:val="00B95FA5"/>
    <w:rsid w:val="00B96664"/>
    <w:rsid w:val="00B966EC"/>
    <w:rsid w:val="00B96941"/>
    <w:rsid w:val="00B969DB"/>
    <w:rsid w:val="00B96A15"/>
    <w:rsid w:val="00B96A5D"/>
    <w:rsid w:val="00B96A85"/>
    <w:rsid w:val="00B96CA5"/>
    <w:rsid w:val="00B96DBA"/>
    <w:rsid w:val="00B96E46"/>
    <w:rsid w:val="00B970A4"/>
    <w:rsid w:val="00B971F8"/>
    <w:rsid w:val="00B972E6"/>
    <w:rsid w:val="00B975DD"/>
    <w:rsid w:val="00B9779C"/>
    <w:rsid w:val="00B97802"/>
    <w:rsid w:val="00B97DD5"/>
    <w:rsid w:val="00B97DFF"/>
    <w:rsid w:val="00BA00A4"/>
    <w:rsid w:val="00BA03AE"/>
    <w:rsid w:val="00BA04A7"/>
    <w:rsid w:val="00BA0553"/>
    <w:rsid w:val="00BA07D2"/>
    <w:rsid w:val="00BA0810"/>
    <w:rsid w:val="00BA0931"/>
    <w:rsid w:val="00BA0D26"/>
    <w:rsid w:val="00BA0E79"/>
    <w:rsid w:val="00BA1426"/>
    <w:rsid w:val="00BA1A63"/>
    <w:rsid w:val="00BA2367"/>
    <w:rsid w:val="00BA2450"/>
    <w:rsid w:val="00BA2A96"/>
    <w:rsid w:val="00BA3112"/>
    <w:rsid w:val="00BA3265"/>
    <w:rsid w:val="00BA326D"/>
    <w:rsid w:val="00BA32BB"/>
    <w:rsid w:val="00BA3371"/>
    <w:rsid w:val="00BA350C"/>
    <w:rsid w:val="00BA351E"/>
    <w:rsid w:val="00BA3654"/>
    <w:rsid w:val="00BA3FF1"/>
    <w:rsid w:val="00BA40DA"/>
    <w:rsid w:val="00BA42FF"/>
    <w:rsid w:val="00BA4534"/>
    <w:rsid w:val="00BA459C"/>
    <w:rsid w:val="00BA4649"/>
    <w:rsid w:val="00BA47B3"/>
    <w:rsid w:val="00BA4804"/>
    <w:rsid w:val="00BA4934"/>
    <w:rsid w:val="00BA4E1B"/>
    <w:rsid w:val="00BA4E35"/>
    <w:rsid w:val="00BA4EA7"/>
    <w:rsid w:val="00BA5774"/>
    <w:rsid w:val="00BA5929"/>
    <w:rsid w:val="00BA5B86"/>
    <w:rsid w:val="00BA5CC1"/>
    <w:rsid w:val="00BA5D54"/>
    <w:rsid w:val="00BA5E44"/>
    <w:rsid w:val="00BA5E6F"/>
    <w:rsid w:val="00BA607E"/>
    <w:rsid w:val="00BA6472"/>
    <w:rsid w:val="00BA6630"/>
    <w:rsid w:val="00BA7389"/>
    <w:rsid w:val="00BA77D5"/>
    <w:rsid w:val="00BA7846"/>
    <w:rsid w:val="00BA7B01"/>
    <w:rsid w:val="00BA7D76"/>
    <w:rsid w:val="00BB00ED"/>
    <w:rsid w:val="00BB0573"/>
    <w:rsid w:val="00BB088C"/>
    <w:rsid w:val="00BB0BCE"/>
    <w:rsid w:val="00BB0D01"/>
    <w:rsid w:val="00BB0FBF"/>
    <w:rsid w:val="00BB15F0"/>
    <w:rsid w:val="00BB19AF"/>
    <w:rsid w:val="00BB1BFF"/>
    <w:rsid w:val="00BB1E7D"/>
    <w:rsid w:val="00BB20BE"/>
    <w:rsid w:val="00BB215F"/>
    <w:rsid w:val="00BB22FF"/>
    <w:rsid w:val="00BB250D"/>
    <w:rsid w:val="00BB263D"/>
    <w:rsid w:val="00BB2799"/>
    <w:rsid w:val="00BB2818"/>
    <w:rsid w:val="00BB290F"/>
    <w:rsid w:val="00BB2ADD"/>
    <w:rsid w:val="00BB2B91"/>
    <w:rsid w:val="00BB2CD9"/>
    <w:rsid w:val="00BB2E12"/>
    <w:rsid w:val="00BB3353"/>
    <w:rsid w:val="00BB359F"/>
    <w:rsid w:val="00BB36F1"/>
    <w:rsid w:val="00BB3AE1"/>
    <w:rsid w:val="00BB3D81"/>
    <w:rsid w:val="00BB3F89"/>
    <w:rsid w:val="00BB3FB1"/>
    <w:rsid w:val="00BB449B"/>
    <w:rsid w:val="00BB44F4"/>
    <w:rsid w:val="00BB47EF"/>
    <w:rsid w:val="00BB48A1"/>
    <w:rsid w:val="00BB49E4"/>
    <w:rsid w:val="00BB4A18"/>
    <w:rsid w:val="00BB4AA2"/>
    <w:rsid w:val="00BB55BB"/>
    <w:rsid w:val="00BB55DC"/>
    <w:rsid w:val="00BB58B5"/>
    <w:rsid w:val="00BB595B"/>
    <w:rsid w:val="00BB5BF2"/>
    <w:rsid w:val="00BB5C53"/>
    <w:rsid w:val="00BB5C81"/>
    <w:rsid w:val="00BB5DB1"/>
    <w:rsid w:val="00BB620C"/>
    <w:rsid w:val="00BB624B"/>
    <w:rsid w:val="00BB63B1"/>
    <w:rsid w:val="00BB68CF"/>
    <w:rsid w:val="00BB6973"/>
    <w:rsid w:val="00BB6A68"/>
    <w:rsid w:val="00BB6C07"/>
    <w:rsid w:val="00BB6CEB"/>
    <w:rsid w:val="00BB6D85"/>
    <w:rsid w:val="00BB6EAF"/>
    <w:rsid w:val="00BB707E"/>
    <w:rsid w:val="00BB71B9"/>
    <w:rsid w:val="00BB749B"/>
    <w:rsid w:val="00BB7696"/>
    <w:rsid w:val="00BB7753"/>
    <w:rsid w:val="00BB78C5"/>
    <w:rsid w:val="00BC017F"/>
    <w:rsid w:val="00BC0653"/>
    <w:rsid w:val="00BC06BD"/>
    <w:rsid w:val="00BC0737"/>
    <w:rsid w:val="00BC0A39"/>
    <w:rsid w:val="00BC0B71"/>
    <w:rsid w:val="00BC0C38"/>
    <w:rsid w:val="00BC111E"/>
    <w:rsid w:val="00BC153E"/>
    <w:rsid w:val="00BC17E6"/>
    <w:rsid w:val="00BC19B3"/>
    <w:rsid w:val="00BC1A46"/>
    <w:rsid w:val="00BC1B4E"/>
    <w:rsid w:val="00BC23A2"/>
    <w:rsid w:val="00BC242D"/>
    <w:rsid w:val="00BC249A"/>
    <w:rsid w:val="00BC25A3"/>
    <w:rsid w:val="00BC26DE"/>
    <w:rsid w:val="00BC2825"/>
    <w:rsid w:val="00BC2883"/>
    <w:rsid w:val="00BC28AE"/>
    <w:rsid w:val="00BC2A62"/>
    <w:rsid w:val="00BC306C"/>
    <w:rsid w:val="00BC30F8"/>
    <w:rsid w:val="00BC33F0"/>
    <w:rsid w:val="00BC33F2"/>
    <w:rsid w:val="00BC3453"/>
    <w:rsid w:val="00BC356E"/>
    <w:rsid w:val="00BC3998"/>
    <w:rsid w:val="00BC3C25"/>
    <w:rsid w:val="00BC3FEE"/>
    <w:rsid w:val="00BC4105"/>
    <w:rsid w:val="00BC4559"/>
    <w:rsid w:val="00BC477D"/>
    <w:rsid w:val="00BC47B7"/>
    <w:rsid w:val="00BC4968"/>
    <w:rsid w:val="00BC4B32"/>
    <w:rsid w:val="00BC4CD6"/>
    <w:rsid w:val="00BC516B"/>
    <w:rsid w:val="00BC51E7"/>
    <w:rsid w:val="00BC540B"/>
    <w:rsid w:val="00BC5725"/>
    <w:rsid w:val="00BC586C"/>
    <w:rsid w:val="00BC5BA4"/>
    <w:rsid w:val="00BC6006"/>
    <w:rsid w:val="00BC61F3"/>
    <w:rsid w:val="00BC639A"/>
    <w:rsid w:val="00BC66D4"/>
    <w:rsid w:val="00BC6728"/>
    <w:rsid w:val="00BC71AB"/>
    <w:rsid w:val="00BC7434"/>
    <w:rsid w:val="00BC77C9"/>
    <w:rsid w:val="00BC79F1"/>
    <w:rsid w:val="00BC7AA3"/>
    <w:rsid w:val="00BC7BBF"/>
    <w:rsid w:val="00BC7EB2"/>
    <w:rsid w:val="00BD0362"/>
    <w:rsid w:val="00BD0365"/>
    <w:rsid w:val="00BD03AF"/>
    <w:rsid w:val="00BD04BD"/>
    <w:rsid w:val="00BD0712"/>
    <w:rsid w:val="00BD0D41"/>
    <w:rsid w:val="00BD0DD3"/>
    <w:rsid w:val="00BD17CA"/>
    <w:rsid w:val="00BD1A9E"/>
    <w:rsid w:val="00BD1BBE"/>
    <w:rsid w:val="00BD1C5F"/>
    <w:rsid w:val="00BD1C90"/>
    <w:rsid w:val="00BD1D09"/>
    <w:rsid w:val="00BD1FA0"/>
    <w:rsid w:val="00BD2454"/>
    <w:rsid w:val="00BD259C"/>
    <w:rsid w:val="00BD2D54"/>
    <w:rsid w:val="00BD2F10"/>
    <w:rsid w:val="00BD3001"/>
    <w:rsid w:val="00BD3058"/>
    <w:rsid w:val="00BD3093"/>
    <w:rsid w:val="00BD31DD"/>
    <w:rsid w:val="00BD3636"/>
    <w:rsid w:val="00BD3900"/>
    <w:rsid w:val="00BD3F53"/>
    <w:rsid w:val="00BD4083"/>
    <w:rsid w:val="00BD42EB"/>
    <w:rsid w:val="00BD4940"/>
    <w:rsid w:val="00BD4CED"/>
    <w:rsid w:val="00BD5105"/>
    <w:rsid w:val="00BD512C"/>
    <w:rsid w:val="00BD539D"/>
    <w:rsid w:val="00BD580F"/>
    <w:rsid w:val="00BD5A0D"/>
    <w:rsid w:val="00BD5CD4"/>
    <w:rsid w:val="00BD5EF3"/>
    <w:rsid w:val="00BD5FD6"/>
    <w:rsid w:val="00BD662B"/>
    <w:rsid w:val="00BD6779"/>
    <w:rsid w:val="00BD6962"/>
    <w:rsid w:val="00BD6AEB"/>
    <w:rsid w:val="00BD6D75"/>
    <w:rsid w:val="00BD6E8E"/>
    <w:rsid w:val="00BD6F76"/>
    <w:rsid w:val="00BD6FDE"/>
    <w:rsid w:val="00BD7169"/>
    <w:rsid w:val="00BD730A"/>
    <w:rsid w:val="00BD7450"/>
    <w:rsid w:val="00BD7502"/>
    <w:rsid w:val="00BD7640"/>
    <w:rsid w:val="00BD78ED"/>
    <w:rsid w:val="00BD7F77"/>
    <w:rsid w:val="00BE00A6"/>
    <w:rsid w:val="00BE01B1"/>
    <w:rsid w:val="00BE0202"/>
    <w:rsid w:val="00BE02B4"/>
    <w:rsid w:val="00BE02F1"/>
    <w:rsid w:val="00BE040C"/>
    <w:rsid w:val="00BE0619"/>
    <w:rsid w:val="00BE077D"/>
    <w:rsid w:val="00BE08FE"/>
    <w:rsid w:val="00BE0C23"/>
    <w:rsid w:val="00BE0C29"/>
    <w:rsid w:val="00BE0E25"/>
    <w:rsid w:val="00BE103F"/>
    <w:rsid w:val="00BE10F8"/>
    <w:rsid w:val="00BE1462"/>
    <w:rsid w:val="00BE147B"/>
    <w:rsid w:val="00BE154E"/>
    <w:rsid w:val="00BE15CC"/>
    <w:rsid w:val="00BE1647"/>
    <w:rsid w:val="00BE181B"/>
    <w:rsid w:val="00BE1929"/>
    <w:rsid w:val="00BE1AE7"/>
    <w:rsid w:val="00BE1B75"/>
    <w:rsid w:val="00BE2021"/>
    <w:rsid w:val="00BE2169"/>
    <w:rsid w:val="00BE2383"/>
    <w:rsid w:val="00BE25E3"/>
    <w:rsid w:val="00BE2681"/>
    <w:rsid w:val="00BE2766"/>
    <w:rsid w:val="00BE2A00"/>
    <w:rsid w:val="00BE2DB9"/>
    <w:rsid w:val="00BE2E5F"/>
    <w:rsid w:val="00BE3314"/>
    <w:rsid w:val="00BE3397"/>
    <w:rsid w:val="00BE3435"/>
    <w:rsid w:val="00BE3A3E"/>
    <w:rsid w:val="00BE420B"/>
    <w:rsid w:val="00BE44CF"/>
    <w:rsid w:val="00BE4797"/>
    <w:rsid w:val="00BE47F7"/>
    <w:rsid w:val="00BE48AF"/>
    <w:rsid w:val="00BE4C79"/>
    <w:rsid w:val="00BE4D0E"/>
    <w:rsid w:val="00BE4E8E"/>
    <w:rsid w:val="00BE5281"/>
    <w:rsid w:val="00BE54EF"/>
    <w:rsid w:val="00BE5A4C"/>
    <w:rsid w:val="00BE5E1C"/>
    <w:rsid w:val="00BE602B"/>
    <w:rsid w:val="00BE606F"/>
    <w:rsid w:val="00BE6089"/>
    <w:rsid w:val="00BE64C9"/>
    <w:rsid w:val="00BE6541"/>
    <w:rsid w:val="00BE65E1"/>
    <w:rsid w:val="00BE67C1"/>
    <w:rsid w:val="00BE67E0"/>
    <w:rsid w:val="00BE7025"/>
    <w:rsid w:val="00BE74AF"/>
    <w:rsid w:val="00BE761E"/>
    <w:rsid w:val="00BE762F"/>
    <w:rsid w:val="00BE7F66"/>
    <w:rsid w:val="00BE7FC2"/>
    <w:rsid w:val="00BF01BB"/>
    <w:rsid w:val="00BF033D"/>
    <w:rsid w:val="00BF0357"/>
    <w:rsid w:val="00BF0529"/>
    <w:rsid w:val="00BF0556"/>
    <w:rsid w:val="00BF05A4"/>
    <w:rsid w:val="00BF086B"/>
    <w:rsid w:val="00BF09C2"/>
    <w:rsid w:val="00BF0CEE"/>
    <w:rsid w:val="00BF0DB0"/>
    <w:rsid w:val="00BF0F29"/>
    <w:rsid w:val="00BF0F44"/>
    <w:rsid w:val="00BF0FF5"/>
    <w:rsid w:val="00BF155F"/>
    <w:rsid w:val="00BF1709"/>
    <w:rsid w:val="00BF1CC8"/>
    <w:rsid w:val="00BF2153"/>
    <w:rsid w:val="00BF2236"/>
    <w:rsid w:val="00BF23B6"/>
    <w:rsid w:val="00BF23EC"/>
    <w:rsid w:val="00BF23FA"/>
    <w:rsid w:val="00BF2422"/>
    <w:rsid w:val="00BF26EF"/>
    <w:rsid w:val="00BF2808"/>
    <w:rsid w:val="00BF2D88"/>
    <w:rsid w:val="00BF3A18"/>
    <w:rsid w:val="00BF3B11"/>
    <w:rsid w:val="00BF3DAE"/>
    <w:rsid w:val="00BF3E98"/>
    <w:rsid w:val="00BF3EAA"/>
    <w:rsid w:val="00BF4037"/>
    <w:rsid w:val="00BF40EA"/>
    <w:rsid w:val="00BF472E"/>
    <w:rsid w:val="00BF48B4"/>
    <w:rsid w:val="00BF4E26"/>
    <w:rsid w:val="00BF5211"/>
    <w:rsid w:val="00BF55AD"/>
    <w:rsid w:val="00BF5744"/>
    <w:rsid w:val="00BF5782"/>
    <w:rsid w:val="00BF5A06"/>
    <w:rsid w:val="00BF5A0F"/>
    <w:rsid w:val="00BF5A27"/>
    <w:rsid w:val="00BF5B4A"/>
    <w:rsid w:val="00BF5ED4"/>
    <w:rsid w:val="00BF6582"/>
    <w:rsid w:val="00BF667C"/>
    <w:rsid w:val="00BF6E11"/>
    <w:rsid w:val="00BF6ED2"/>
    <w:rsid w:val="00BF7030"/>
    <w:rsid w:val="00BF7067"/>
    <w:rsid w:val="00BF71A8"/>
    <w:rsid w:val="00BF71FD"/>
    <w:rsid w:val="00BF727A"/>
    <w:rsid w:val="00BF72A4"/>
    <w:rsid w:val="00BF74DA"/>
    <w:rsid w:val="00BF7685"/>
    <w:rsid w:val="00BF77AD"/>
    <w:rsid w:val="00BF7830"/>
    <w:rsid w:val="00BF78EE"/>
    <w:rsid w:val="00C0001F"/>
    <w:rsid w:val="00C0038C"/>
    <w:rsid w:val="00C005C9"/>
    <w:rsid w:val="00C00975"/>
    <w:rsid w:val="00C00B6E"/>
    <w:rsid w:val="00C00E08"/>
    <w:rsid w:val="00C010B7"/>
    <w:rsid w:val="00C01161"/>
    <w:rsid w:val="00C011FB"/>
    <w:rsid w:val="00C015D2"/>
    <w:rsid w:val="00C01613"/>
    <w:rsid w:val="00C01A8F"/>
    <w:rsid w:val="00C0200F"/>
    <w:rsid w:val="00C02205"/>
    <w:rsid w:val="00C0240C"/>
    <w:rsid w:val="00C025B4"/>
    <w:rsid w:val="00C02B20"/>
    <w:rsid w:val="00C02DF1"/>
    <w:rsid w:val="00C02E2E"/>
    <w:rsid w:val="00C02E78"/>
    <w:rsid w:val="00C031CE"/>
    <w:rsid w:val="00C033A5"/>
    <w:rsid w:val="00C0351C"/>
    <w:rsid w:val="00C038C1"/>
    <w:rsid w:val="00C0399D"/>
    <w:rsid w:val="00C042E0"/>
    <w:rsid w:val="00C042EA"/>
    <w:rsid w:val="00C04386"/>
    <w:rsid w:val="00C043EA"/>
    <w:rsid w:val="00C04478"/>
    <w:rsid w:val="00C04531"/>
    <w:rsid w:val="00C045DA"/>
    <w:rsid w:val="00C04AB8"/>
    <w:rsid w:val="00C04B0A"/>
    <w:rsid w:val="00C04BDD"/>
    <w:rsid w:val="00C04C8B"/>
    <w:rsid w:val="00C04D83"/>
    <w:rsid w:val="00C0512C"/>
    <w:rsid w:val="00C051FE"/>
    <w:rsid w:val="00C05685"/>
    <w:rsid w:val="00C0569B"/>
    <w:rsid w:val="00C0574D"/>
    <w:rsid w:val="00C059A8"/>
    <w:rsid w:val="00C05AD8"/>
    <w:rsid w:val="00C05B75"/>
    <w:rsid w:val="00C05E79"/>
    <w:rsid w:val="00C05FC6"/>
    <w:rsid w:val="00C06068"/>
    <w:rsid w:val="00C0627B"/>
    <w:rsid w:val="00C06305"/>
    <w:rsid w:val="00C06467"/>
    <w:rsid w:val="00C066A0"/>
    <w:rsid w:val="00C06710"/>
    <w:rsid w:val="00C06718"/>
    <w:rsid w:val="00C06A18"/>
    <w:rsid w:val="00C06E4E"/>
    <w:rsid w:val="00C06FAB"/>
    <w:rsid w:val="00C06FB1"/>
    <w:rsid w:val="00C07117"/>
    <w:rsid w:val="00C07156"/>
    <w:rsid w:val="00C07303"/>
    <w:rsid w:val="00C0764B"/>
    <w:rsid w:val="00C07C44"/>
    <w:rsid w:val="00C07CB9"/>
    <w:rsid w:val="00C07D41"/>
    <w:rsid w:val="00C07D85"/>
    <w:rsid w:val="00C07F67"/>
    <w:rsid w:val="00C07F7C"/>
    <w:rsid w:val="00C07FC9"/>
    <w:rsid w:val="00C1004B"/>
    <w:rsid w:val="00C101CA"/>
    <w:rsid w:val="00C10539"/>
    <w:rsid w:val="00C10847"/>
    <w:rsid w:val="00C10C6C"/>
    <w:rsid w:val="00C10E73"/>
    <w:rsid w:val="00C10FCA"/>
    <w:rsid w:val="00C11463"/>
    <w:rsid w:val="00C114C2"/>
    <w:rsid w:val="00C115D6"/>
    <w:rsid w:val="00C117EB"/>
    <w:rsid w:val="00C118CC"/>
    <w:rsid w:val="00C11B24"/>
    <w:rsid w:val="00C11D8D"/>
    <w:rsid w:val="00C122D5"/>
    <w:rsid w:val="00C125F2"/>
    <w:rsid w:val="00C12AEE"/>
    <w:rsid w:val="00C12B3E"/>
    <w:rsid w:val="00C12B6B"/>
    <w:rsid w:val="00C12F08"/>
    <w:rsid w:val="00C13052"/>
    <w:rsid w:val="00C1310D"/>
    <w:rsid w:val="00C13344"/>
    <w:rsid w:val="00C1354E"/>
    <w:rsid w:val="00C13691"/>
    <w:rsid w:val="00C13949"/>
    <w:rsid w:val="00C13B07"/>
    <w:rsid w:val="00C13B17"/>
    <w:rsid w:val="00C140A3"/>
    <w:rsid w:val="00C14165"/>
    <w:rsid w:val="00C14287"/>
    <w:rsid w:val="00C14305"/>
    <w:rsid w:val="00C145B2"/>
    <w:rsid w:val="00C1481A"/>
    <w:rsid w:val="00C14848"/>
    <w:rsid w:val="00C14CEB"/>
    <w:rsid w:val="00C14D5B"/>
    <w:rsid w:val="00C14DCE"/>
    <w:rsid w:val="00C14FEA"/>
    <w:rsid w:val="00C151DF"/>
    <w:rsid w:val="00C155AF"/>
    <w:rsid w:val="00C159BB"/>
    <w:rsid w:val="00C159D5"/>
    <w:rsid w:val="00C160D8"/>
    <w:rsid w:val="00C161BF"/>
    <w:rsid w:val="00C1643D"/>
    <w:rsid w:val="00C165B4"/>
    <w:rsid w:val="00C165C1"/>
    <w:rsid w:val="00C1668F"/>
    <w:rsid w:val="00C168EA"/>
    <w:rsid w:val="00C16D73"/>
    <w:rsid w:val="00C16D82"/>
    <w:rsid w:val="00C16DC7"/>
    <w:rsid w:val="00C16F64"/>
    <w:rsid w:val="00C1701A"/>
    <w:rsid w:val="00C174EA"/>
    <w:rsid w:val="00C1750F"/>
    <w:rsid w:val="00C1765B"/>
    <w:rsid w:val="00C176A0"/>
    <w:rsid w:val="00C1772D"/>
    <w:rsid w:val="00C1776E"/>
    <w:rsid w:val="00C17A30"/>
    <w:rsid w:val="00C17B19"/>
    <w:rsid w:val="00C17E85"/>
    <w:rsid w:val="00C17F9D"/>
    <w:rsid w:val="00C200A6"/>
    <w:rsid w:val="00C2043B"/>
    <w:rsid w:val="00C20464"/>
    <w:rsid w:val="00C204DE"/>
    <w:rsid w:val="00C2052C"/>
    <w:rsid w:val="00C2063C"/>
    <w:rsid w:val="00C20927"/>
    <w:rsid w:val="00C20A10"/>
    <w:rsid w:val="00C20C49"/>
    <w:rsid w:val="00C20C92"/>
    <w:rsid w:val="00C20CA8"/>
    <w:rsid w:val="00C20DFD"/>
    <w:rsid w:val="00C2101C"/>
    <w:rsid w:val="00C213C8"/>
    <w:rsid w:val="00C216E4"/>
    <w:rsid w:val="00C218CE"/>
    <w:rsid w:val="00C21A53"/>
    <w:rsid w:val="00C21B83"/>
    <w:rsid w:val="00C21DAA"/>
    <w:rsid w:val="00C21EB2"/>
    <w:rsid w:val="00C21ED9"/>
    <w:rsid w:val="00C22046"/>
    <w:rsid w:val="00C220D7"/>
    <w:rsid w:val="00C221A1"/>
    <w:rsid w:val="00C22376"/>
    <w:rsid w:val="00C22750"/>
    <w:rsid w:val="00C227BD"/>
    <w:rsid w:val="00C2288C"/>
    <w:rsid w:val="00C229CB"/>
    <w:rsid w:val="00C23004"/>
    <w:rsid w:val="00C23101"/>
    <w:rsid w:val="00C235C1"/>
    <w:rsid w:val="00C235F1"/>
    <w:rsid w:val="00C237B4"/>
    <w:rsid w:val="00C237D9"/>
    <w:rsid w:val="00C24191"/>
    <w:rsid w:val="00C24360"/>
    <w:rsid w:val="00C244C0"/>
    <w:rsid w:val="00C24532"/>
    <w:rsid w:val="00C24AAA"/>
    <w:rsid w:val="00C24CB1"/>
    <w:rsid w:val="00C250C8"/>
    <w:rsid w:val="00C251B4"/>
    <w:rsid w:val="00C259E4"/>
    <w:rsid w:val="00C25A85"/>
    <w:rsid w:val="00C25B76"/>
    <w:rsid w:val="00C25B9F"/>
    <w:rsid w:val="00C25CF6"/>
    <w:rsid w:val="00C25DB0"/>
    <w:rsid w:val="00C25DDB"/>
    <w:rsid w:val="00C25ED5"/>
    <w:rsid w:val="00C26189"/>
    <w:rsid w:val="00C26412"/>
    <w:rsid w:val="00C26431"/>
    <w:rsid w:val="00C26454"/>
    <w:rsid w:val="00C2654A"/>
    <w:rsid w:val="00C2660B"/>
    <w:rsid w:val="00C266CD"/>
    <w:rsid w:val="00C2686B"/>
    <w:rsid w:val="00C2692C"/>
    <w:rsid w:val="00C26B76"/>
    <w:rsid w:val="00C26BA0"/>
    <w:rsid w:val="00C26DD7"/>
    <w:rsid w:val="00C26EE4"/>
    <w:rsid w:val="00C26FB2"/>
    <w:rsid w:val="00C271F3"/>
    <w:rsid w:val="00C27294"/>
    <w:rsid w:val="00C273BD"/>
    <w:rsid w:val="00C274F4"/>
    <w:rsid w:val="00C27722"/>
    <w:rsid w:val="00C27B29"/>
    <w:rsid w:val="00C30307"/>
    <w:rsid w:val="00C304F7"/>
    <w:rsid w:val="00C3064B"/>
    <w:rsid w:val="00C306F8"/>
    <w:rsid w:val="00C30723"/>
    <w:rsid w:val="00C3072E"/>
    <w:rsid w:val="00C3081F"/>
    <w:rsid w:val="00C30921"/>
    <w:rsid w:val="00C3096B"/>
    <w:rsid w:val="00C30F28"/>
    <w:rsid w:val="00C31687"/>
    <w:rsid w:val="00C31A21"/>
    <w:rsid w:val="00C31AE2"/>
    <w:rsid w:val="00C31DC3"/>
    <w:rsid w:val="00C321BD"/>
    <w:rsid w:val="00C3237C"/>
    <w:rsid w:val="00C3249E"/>
    <w:rsid w:val="00C32648"/>
    <w:rsid w:val="00C32684"/>
    <w:rsid w:val="00C3281D"/>
    <w:rsid w:val="00C329D0"/>
    <w:rsid w:val="00C32C0E"/>
    <w:rsid w:val="00C32EFB"/>
    <w:rsid w:val="00C32F14"/>
    <w:rsid w:val="00C33198"/>
    <w:rsid w:val="00C3337D"/>
    <w:rsid w:val="00C33399"/>
    <w:rsid w:val="00C333BE"/>
    <w:rsid w:val="00C3348E"/>
    <w:rsid w:val="00C33504"/>
    <w:rsid w:val="00C33ADB"/>
    <w:rsid w:val="00C33B27"/>
    <w:rsid w:val="00C33E4F"/>
    <w:rsid w:val="00C33F1F"/>
    <w:rsid w:val="00C3400C"/>
    <w:rsid w:val="00C34075"/>
    <w:rsid w:val="00C340BD"/>
    <w:rsid w:val="00C34437"/>
    <w:rsid w:val="00C34504"/>
    <w:rsid w:val="00C34694"/>
    <w:rsid w:val="00C346B3"/>
    <w:rsid w:val="00C34ABF"/>
    <w:rsid w:val="00C34BE1"/>
    <w:rsid w:val="00C34C08"/>
    <w:rsid w:val="00C34C53"/>
    <w:rsid w:val="00C34D4B"/>
    <w:rsid w:val="00C34E4E"/>
    <w:rsid w:val="00C34FDD"/>
    <w:rsid w:val="00C359CF"/>
    <w:rsid w:val="00C35B28"/>
    <w:rsid w:val="00C35E43"/>
    <w:rsid w:val="00C35EA7"/>
    <w:rsid w:val="00C3601C"/>
    <w:rsid w:val="00C3623B"/>
    <w:rsid w:val="00C3631A"/>
    <w:rsid w:val="00C36520"/>
    <w:rsid w:val="00C36710"/>
    <w:rsid w:val="00C367A3"/>
    <w:rsid w:val="00C367A9"/>
    <w:rsid w:val="00C36843"/>
    <w:rsid w:val="00C36B59"/>
    <w:rsid w:val="00C36C4B"/>
    <w:rsid w:val="00C36DF4"/>
    <w:rsid w:val="00C36F0B"/>
    <w:rsid w:val="00C3711E"/>
    <w:rsid w:val="00C37252"/>
    <w:rsid w:val="00C37339"/>
    <w:rsid w:val="00C3793D"/>
    <w:rsid w:val="00C37AD2"/>
    <w:rsid w:val="00C37D7C"/>
    <w:rsid w:val="00C403B7"/>
    <w:rsid w:val="00C4045F"/>
    <w:rsid w:val="00C40466"/>
    <w:rsid w:val="00C405B9"/>
    <w:rsid w:val="00C40F13"/>
    <w:rsid w:val="00C411D0"/>
    <w:rsid w:val="00C41240"/>
    <w:rsid w:val="00C41391"/>
    <w:rsid w:val="00C41585"/>
    <w:rsid w:val="00C418D3"/>
    <w:rsid w:val="00C41928"/>
    <w:rsid w:val="00C419C2"/>
    <w:rsid w:val="00C41EA6"/>
    <w:rsid w:val="00C42271"/>
    <w:rsid w:val="00C42382"/>
    <w:rsid w:val="00C425A1"/>
    <w:rsid w:val="00C4272A"/>
    <w:rsid w:val="00C42829"/>
    <w:rsid w:val="00C42889"/>
    <w:rsid w:val="00C42C3D"/>
    <w:rsid w:val="00C42C6D"/>
    <w:rsid w:val="00C42D38"/>
    <w:rsid w:val="00C42E3F"/>
    <w:rsid w:val="00C42F81"/>
    <w:rsid w:val="00C42FC9"/>
    <w:rsid w:val="00C43290"/>
    <w:rsid w:val="00C43496"/>
    <w:rsid w:val="00C436FB"/>
    <w:rsid w:val="00C43734"/>
    <w:rsid w:val="00C437DA"/>
    <w:rsid w:val="00C43C5A"/>
    <w:rsid w:val="00C43DEC"/>
    <w:rsid w:val="00C441D7"/>
    <w:rsid w:val="00C44568"/>
    <w:rsid w:val="00C448FB"/>
    <w:rsid w:val="00C44909"/>
    <w:rsid w:val="00C449F5"/>
    <w:rsid w:val="00C44B13"/>
    <w:rsid w:val="00C44C9B"/>
    <w:rsid w:val="00C44D68"/>
    <w:rsid w:val="00C45088"/>
    <w:rsid w:val="00C45241"/>
    <w:rsid w:val="00C45388"/>
    <w:rsid w:val="00C45541"/>
    <w:rsid w:val="00C45861"/>
    <w:rsid w:val="00C458D4"/>
    <w:rsid w:val="00C45E18"/>
    <w:rsid w:val="00C4655F"/>
    <w:rsid w:val="00C465D8"/>
    <w:rsid w:val="00C46613"/>
    <w:rsid w:val="00C466CB"/>
    <w:rsid w:val="00C467A0"/>
    <w:rsid w:val="00C46832"/>
    <w:rsid w:val="00C46972"/>
    <w:rsid w:val="00C46A69"/>
    <w:rsid w:val="00C46AF0"/>
    <w:rsid w:val="00C46B9F"/>
    <w:rsid w:val="00C46D54"/>
    <w:rsid w:val="00C46E0E"/>
    <w:rsid w:val="00C4726E"/>
    <w:rsid w:val="00C47283"/>
    <w:rsid w:val="00C477C3"/>
    <w:rsid w:val="00C477EC"/>
    <w:rsid w:val="00C4781D"/>
    <w:rsid w:val="00C47B09"/>
    <w:rsid w:val="00C47E04"/>
    <w:rsid w:val="00C501BF"/>
    <w:rsid w:val="00C50551"/>
    <w:rsid w:val="00C50569"/>
    <w:rsid w:val="00C505E7"/>
    <w:rsid w:val="00C50896"/>
    <w:rsid w:val="00C50906"/>
    <w:rsid w:val="00C50B39"/>
    <w:rsid w:val="00C50B4C"/>
    <w:rsid w:val="00C50E82"/>
    <w:rsid w:val="00C50EB6"/>
    <w:rsid w:val="00C511D6"/>
    <w:rsid w:val="00C51279"/>
    <w:rsid w:val="00C5165F"/>
    <w:rsid w:val="00C51820"/>
    <w:rsid w:val="00C518BC"/>
    <w:rsid w:val="00C52280"/>
    <w:rsid w:val="00C523B2"/>
    <w:rsid w:val="00C5268C"/>
    <w:rsid w:val="00C5284C"/>
    <w:rsid w:val="00C5293B"/>
    <w:rsid w:val="00C52DE9"/>
    <w:rsid w:val="00C530A1"/>
    <w:rsid w:val="00C5359E"/>
    <w:rsid w:val="00C53874"/>
    <w:rsid w:val="00C53DC9"/>
    <w:rsid w:val="00C53DE0"/>
    <w:rsid w:val="00C53E10"/>
    <w:rsid w:val="00C54112"/>
    <w:rsid w:val="00C5442C"/>
    <w:rsid w:val="00C54715"/>
    <w:rsid w:val="00C547BF"/>
    <w:rsid w:val="00C549E2"/>
    <w:rsid w:val="00C54BAD"/>
    <w:rsid w:val="00C54C2C"/>
    <w:rsid w:val="00C54C95"/>
    <w:rsid w:val="00C54CFB"/>
    <w:rsid w:val="00C54FBD"/>
    <w:rsid w:val="00C54FEE"/>
    <w:rsid w:val="00C55252"/>
    <w:rsid w:val="00C55668"/>
    <w:rsid w:val="00C55775"/>
    <w:rsid w:val="00C55B44"/>
    <w:rsid w:val="00C55E09"/>
    <w:rsid w:val="00C55E55"/>
    <w:rsid w:val="00C55FED"/>
    <w:rsid w:val="00C5619D"/>
    <w:rsid w:val="00C565C4"/>
    <w:rsid w:val="00C56798"/>
    <w:rsid w:val="00C569FB"/>
    <w:rsid w:val="00C56B07"/>
    <w:rsid w:val="00C56C22"/>
    <w:rsid w:val="00C56D31"/>
    <w:rsid w:val="00C56EA4"/>
    <w:rsid w:val="00C57488"/>
    <w:rsid w:val="00C576B8"/>
    <w:rsid w:val="00C576C7"/>
    <w:rsid w:val="00C57715"/>
    <w:rsid w:val="00C57734"/>
    <w:rsid w:val="00C577CC"/>
    <w:rsid w:val="00C57B81"/>
    <w:rsid w:val="00C57F6A"/>
    <w:rsid w:val="00C608C3"/>
    <w:rsid w:val="00C60B73"/>
    <w:rsid w:val="00C60E31"/>
    <w:rsid w:val="00C61670"/>
    <w:rsid w:val="00C6168F"/>
    <w:rsid w:val="00C61AD5"/>
    <w:rsid w:val="00C61C8C"/>
    <w:rsid w:val="00C61CE1"/>
    <w:rsid w:val="00C62384"/>
    <w:rsid w:val="00C625BC"/>
    <w:rsid w:val="00C627C6"/>
    <w:rsid w:val="00C62ADA"/>
    <w:rsid w:val="00C62AE3"/>
    <w:rsid w:val="00C62B4C"/>
    <w:rsid w:val="00C62E32"/>
    <w:rsid w:val="00C63022"/>
    <w:rsid w:val="00C631E4"/>
    <w:rsid w:val="00C63625"/>
    <w:rsid w:val="00C63A00"/>
    <w:rsid w:val="00C63CCF"/>
    <w:rsid w:val="00C63CF7"/>
    <w:rsid w:val="00C63DC7"/>
    <w:rsid w:val="00C63E78"/>
    <w:rsid w:val="00C63FDE"/>
    <w:rsid w:val="00C640A2"/>
    <w:rsid w:val="00C642AB"/>
    <w:rsid w:val="00C643B4"/>
    <w:rsid w:val="00C64566"/>
    <w:rsid w:val="00C646E6"/>
    <w:rsid w:val="00C6488A"/>
    <w:rsid w:val="00C649B8"/>
    <w:rsid w:val="00C65000"/>
    <w:rsid w:val="00C65030"/>
    <w:rsid w:val="00C65315"/>
    <w:rsid w:val="00C6546F"/>
    <w:rsid w:val="00C65752"/>
    <w:rsid w:val="00C65AE3"/>
    <w:rsid w:val="00C65AED"/>
    <w:rsid w:val="00C65B9C"/>
    <w:rsid w:val="00C65CDF"/>
    <w:rsid w:val="00C65D23"/>
    <w:rsid w:val="00C65DBB"/>
    <w:rsid w:val="00C661EE"/>
    <w:rsid w:val="00C6629A"/>
    <w:rsid w:val="00C6670B"/>
    <w:rsid w:val="00C66806"/>
    <w:rsid w:val="00C6690B"/>
    <w:rsid w:val="00C66A58"/>
    <w:rsid w:val="00C66BD9"/>
    <w:rsid w:val="00C67058"/>
    <w:rsid w:val="00C6711B"/>
    <w:rsid w:val="00C67804"/>
    <w:rsid w:val="00C678E9"/>
    <w:rsid w:val="00C67A8C"/>
    <w:rsid w:val="00C67FAE"/>
    <w:rsid w:val="00C67FCD"/>
    <w:rsid w:val="00C700B6"/>
    <w:rsid w:val="00C709F2"/>
    <w:rsid w:val="00C70CB7"/>
    <w:rsid w:val="00C710F5"/>
    <w:rsid w:val="00C711A8"/>
    <w:rsid w:val="00C714AF"/>
    <w:rsid w:val="00C71B12"/>
    <w:rsid w:val="00C71B1E"/>
    <w:rsid w:val="00C71C4D"/>
    <w:rsid w:val="00C72075"/>
    <w:rsid w:val="00C722B8"/>
    <w:rsid w:val="00C7238E"/>
    <w:rsid w:val="00C7246B"/>
    <w:rsid w:val="00C724E6"/>
    <w:rsid w:val="00C7252F"/>
    <w:rsid w:val="00C72D8C"/>
    <w:rsid w:val="00C72E31"/>
    <w:rsid w:val="00C73293"/>
    <w:rsid w:val="00C734C2"/>
    <w:rsid w:val="00C73514"/>
    <w:rsid w:val="00C73564"/>
    <w:rsid w:val="00C73624"/>
    <w:rsid w:val="00C7375C"/>
    <w:rsid w:val="00C73929"/>
    <w:rsid w:val="00C73B3B"/>
    <w:rsid w:val="00C73DE6"/>
    <w:rsid w:val="00C73EE8"/>
    <w:rsid w:val="00C73F1D"/>
    <w:rsid w:val="00C74014"/>
    <w:rsid w:val="00C742A4"/>
    <w:rsid w:val="00C74411"/>
    <w:rsid w:val="00C747FE"/>
    <w:rsid w:val="00C7480E"/>
    <w:rsid w:val="00C7484D"/>
    <w:rsid w:val="00C74A2D"/>
    <w:rsid w:val="00C74A44"/>
    <w:rsid w:val="00C74F61"/>
    <w:rsid w:val="00C750B7"/>
    <w:rsid w:val="00C750DE"/>
    <w:rsid w:val="00C75272"/>
    <w:rsid w:val="00C75495"/>
    <w:rsid w:val="00C755B1"/>
    <w:rsid w:val="00C75988"/>
    <w:rsid w:val="00C75BEE"/>
    <w:rsid w:val="00C75D9E"/>
    <w:rsid w:val="00C75F2C"/>
    <w:rsid w:val="00C76286"/>
    <w:rsid w:val="00C765F3"/>
    <w:rsid w:val="00C769FF"/>
    <w:rsid w:val="00C76A69"/>
    <w:rsid w:val="00C76BC4"/>
    <w:rsid w:val="00C76DCF"/>
    <w:rsid w:val="00C77042"/>
    <w:rsid w:val="00C7720E"/>
    <w:rsid w:val="00C7758F"/>
    <w:rsid w:val="00C776AB"/>
    <w:rsid w:val="00C7793C"/>
    <w:rsid w:val="00C77D77"/>
    <w:rsid w:val="00C77E6E"/>
    <w:rsid w:val="00C8018C"/>
    <w:rsid w:val="00C802CE"/>
    <w:rsid w:val="00C8045F"/>
    <w:rsid w:val="00C80715"/>
    <w:rsid w:val="00C807D1"/>
    <w:rsid w:val="00C80B0E"/>
    <w:rsid w:val="00C80DC9"/>
    <w:rsid w:val="00C810D5"/>
    <w:rsid w:val="00C8110A"/>
    <w:rsid w:val="00C81574"/>
    <w:rsid w:val="00C816E9"/>
    <w:rsid w:val="00C817C7"/>
    <w:rsid w:val="00C818B7"/>
    <w:rsid w:val="00C81B23"/>
    <w:rsid w:val="00C81B4A"/>
    <w:rsid w:val="00C81B9D"/>
    <w:rsid w:val="00C81C0F"/>
    <w:rsid w:val="00C82B02"/>
    <w:rsid w:val="00C82E1A"/>
    <w:rsid w:val="00C831AC"/>
    <w:rsid w:val="00C83252"/>
    <w:rsid w:val="00C83538"/>
    <w:rsid w:val="00C83818"/>
    <w:rsid w:val="00C83F61"/>
    <w:rsid w:val="00C843B0"/>
    <w:rsid w:val="00C844CF"/>
    <w:rsid w:val="00C846E4"/>
    <w:rsid w:val="00C84B9A"/>
    <w:rsid w:val="00C84F07"/>
    <w:rsid w:val="00C84FA4"/>
    <w:rsid w:val="00C8506F"/>
    <w:rsid w:val="00C851FA"/>
    <w:rsid w:val="00C85272"/>
    <w:rsid w:val="00C85333"/>
    <w:rsid w:val="00C85392"/>
    <w:rsid w:val="00C8539F"/>
    <w:rsid w:val="00C855B8"/>
    <w:rsid w:val="00C856A4"/>
    <w:rsid w:val="00C85D3C"/>
    <w:rsid w:val="00C86206"/>
    <w:rsid w:val="00C864F7"/>
    <w:rsid w:val="00C867AA"/>
    <w:rsid w:val="00C86BC7"/>
    <w:rsid w:val="00C86C13"/>
    <w:rsid w:val="00C86C88"/>
    <w:rsid w:val="00C86DE1"/>
    <w:rsid w:val="00C86F40"/>
    <w:rsid w:val="00C86F91"/>
    <w:rsid w:val="00C870DF"/>
    <w:rsid w:val="00C8748E"/>
    <w:rsid w:val="00C8774B"/>
    <w:rsid w:val="00C8786E"/>
    <w:rsid w:val="00C87C27"/>
    <w:rsid w:val="00C87DAE"/>
    <w:rsid w:val="00C87DF3"/>
    <w:rsid w:val="00C87E90"/>
    <w:rsid w:val="00C901B1"/>
    <w:rsid w:val="00C903E5"/>
    <w:rsid w:val="00C9047B"/>
    <w:rsid w:val="00C904E9"/>
    <w:rsid w:val="00C91506"/>
    <w:rsid w:val="00C915DD"/>
    <w:rsid w:val="00C916EF"/>
    <w:rsid w:val="00C91984"/>
    <w:rsid w:val="00C91EA9"/>
    <w:rsid w:val="00C920D0"/>
    <w:rsid w:val="00C92182"/>
    <w:rsid w:val="00C922C3"/>
    <w:rsid w:val="00C92746"/>
    <w:rsid w:val="00C92A16"/>
    <w:rsid w:val="00C92B2F"/>
    <w:rsid w:val="00C92CAC"/>
    <w:rsid w:val="00C9316B"/>
    <w:rsid w:val="00C932FC"/>
    <w:rsid w:val="00C93428"/>
    <w:rsid w:val="00C934E5"/>
    <w:rsid w:val="00C93550"/>
    <w:rsid w:val="00C9376D"/>
    <w:rsid w:val="00C938BB"/>
    <w:rsid w:val="00C93A6B"/>
    <w:rsid w:val="00C93AC8"/>
    <w:rsid w:val="00C93B32"/>
    <w:rsid w:val="00C93CEB"/>
    <w:rsid w:val="00C93DAA"/>
    <w:rsid w:val="00C93DBB"/>
    <w:rsid w:val="00C93DED"/>
    <w:rsid w:val="00C93F50"/>
    <w:rsid w:val="00C94008"/>
    <w:rsid w:val="00C941A7"/>
    <w:rsid w:val="00C942BC"/>
    <w:rsid w:val="00C94517"/>
    <w:rsid w:val="00C9466C"/>
    <w:rsid w:val="00C94794"/>
    <w:rsid w:val="00C94965"/>
    <w:rsid w:val="00C94985"/>
    <w:rsid w:val="00C94990"/>
    <w:rsid w:val="00C949D4"/>
    <w:rsid w:val="00C94BDB"/>
    <w:rsid w:val="00C94C3B"/>
    <w:rsid w:val="00C94DDE"/>
    <w:rsid w:val="00C951FD"/>
    <w:rsid w:val="00C9529F"/>
    <w:rsid w:val="00C952D7"/>
    <w:rsid w:val="00C9556F"/>
    <w:rsid w:val="00C95849"/>
    <w:rsid w:val="00C95A30"/>
    <w:rsid w:val="00C95D94"/>
    <w:rsid w:val="00C96068"/>
    <w:rsid w:val="00C96336"/>
    <w:rsid w:val="00C9636A"/>
    <w:rsid w:val="00C963B8"/>
    <w:rsid w:val="00C9648D"/>
    <w:rsid w:val="00C96792"/>
    <w:rsid w:val="00C9697F"/>
    <w:rsid w:val="00C96986"/>
    <w:rsid w:val="00C969A8"/>
    <w:rsid w:val="00C969CA"/>
    <w:rsid w:val="00C96E84"/>
    <w:rsid w:val="00C96ED9"/>
    <w:rsid w:val="00C97048"/>
    <w:rsid w:val="00C97061"/>
    <w:rsid w:val="00C97348"/>
    <w:rsid w:val="00C973DF"/>
    <w:rsid w:val="00C9741B"/>
    <w:rsid w:val="00C976FB"/>
    <w:rsid w:val="00C977A6"/>
    <w:rsid w:val="00C97981"/>
    <w:rsid w:val="00C979DF"/>
    <w:rsid w:val="00C97ACA"/>
    <w:rsid w:val="00C97AD8"/>
    <w:rsid w:val="00C97C19"/>
    <w:rsid w:val="00C97D30"/>
    <w:rsid w:val="00C97D59"/>
    <w:rsid w:val="00CA0109"/>
    <w:rsid w:val="00CA037D"/>
    <w:rsid w:val="00CA0578"/>
    <w:rsid w:val="00CA068C"/>
    <w:rsid w:val="00CA07F3"/>
    <w:rsid w:val="00CA0831"/>
    <w:rsid w:val="00CA0BB5"/>
    <w:rsid w:val="00CA11D8"/>
    <w:rsid w:val="00CA13B8"/>
    <w:rsid w:val="00CA1616"/>
    <w:rsid w:val="00CA1A1B"/>
    <w:rsid w:val="00CA1BB4"/>
    <w:rsid w:val="00CA1E63"/>
    <w:rsid w:val="00CA21C1"/>
    <w:rsid w:val="00CA24F6"/>
    <w:rsid w:val="00CA2875"/>
    <w:rsid w:val="00CA2931"/>
    <w:rsid w:val="00CA2B09"/>
    <w:rsid w:val="00CA2B40"/>
    <w:rsid w:val="00CA2C3A"/>
    <w:rsid w:val="00CA2CC4"/>
    <w:rsid w:val="00CA2F83"/>
    <w:rsid w:val="00CA3E49"/>
    <w:rsid w:val="00CA3EB3"/>
    <w:rsid w:val="00CA436E"/>
    <w:rsid w:val="00CA44B8"/>
    <w:rsid w:val="00CA4AC1"/>
    <w:rsid w:val="00CA4B7D"/>
    <w:rsid w:val="00CA4D55"/>
    <w:rsid w:val="00CA4D85"/>
    <w:rsid w:val="00CA504E"/>
    <w:rsid w:val="00CA530C"/>
    <w:rsid w:val="00CA542A"/>
    <w:rsid w:val="00CA554E"/>
    <w:rsid w:val="00CA5591"/>
    <w:rsid w:val="00CA5A07"/>
    <w:rsid w:val="00CA5A7D"/>
    <w:rsid w:val="00CA5BCC"/>
    <w:rsid w:val="00CA5C1A"/>
    <w:rsid w:val="00CA5F87"/>
    <w:rsid w:val="00CA5FD8"/>
    <w:rsid w:val="00CA5FEC"/>
    <w:rsid w:val="00CA6036"/>
    <w:rsid w:val="00CA60FD"/>
    <w:rsid w:val="00CA6268"/>
    <w:rsid w:val="00CA630E"/>
    <w:rsid w:val="00CA6620"/>
    <w:rsid w:val="00CA6CBD"/>
    <w:rsid w:val="00CA6CF9"/>
    <w:rsid w:val="00CA6D8E"/>
    <w:rsid w:val="00CA70CA"/>
    <w:rsid w:val="00CA733F"/>
    <w:rsid w:val="00CA799E"/>
    <w:rsid w:val="00CA7B34"/>
    <w:rsid w:val="00CB0420"/>
    <w:rsid w:val="00CB0587"/>
    <w:rsid w:val="00CB0613"/>
    <w:rsid w:val="00CB0692"/>
    <w:rsid w:val="00CB089C"/>
    <w:rsid w:val="00CB0ABE"/>
    <w:rsid w:val="00CB0C49"/>
    <w:rsid w:val="00CB0C91"/>
    <w:rsid w:val="00CB0CFA"/>
    <w:rsid w:val="00CB10B5"/>
    <w:rsid w:val="00CB1104"/>
    <w:rsid w:val="00CB11D3"/>
    <w:rsid w:val="00CB12D5"/>
    <w:rsid w:val="00CB15F3"/>
    <w:rsid w:val="00CB172F"/>
    <w:rsid w:val="00CB1ACD"/>
    <w:rsid w:val="00CB1D3F"/>
    <w:rsid w:val="00CB1E28"/>
    <w:rsid w:val="00CB1E6E"/>
    <w:rsid w:val="00CB2103"/>
    <w:rsid w:val="00CB2135"/>
    <w:rsid w:val="00CB2562"/>
    <w:rsid w:val="00CB26AD"/>
    <w:rsid w:val="00CB2CDF"/>
    <w:rsid w:val="00CB2D5F"/>
    <w:rsid w:val="00CB31C1"/>
    <w:rsid w:val="00CB32F4"/>
    <w:rsid w:val="00CB335E"/>
    <w:rsid w:val="00CB34BA"/>
    <w:rsid w:val="00CB381D"/>
    <w:rsid w:val="00CB388A"/>
    <w:rsid w:val="00CB3A38"/>
    <w:rsid w:val="00CB3B92"/>
    <w:rsid w:val="00CB3BB0"/>
    <w:rsid w:val="00CB3BFF"/>
    <w:rsid w:val="00CB3DA5"/>
    <w:rsid w:val="00CB45F0"/>
    <w:rsid w:val="00CB46E0"/>
    <w:rsid w:val="00CB477F"/>
    <w:rsid w:val="00CB483D"/>
    <w:rsid w:val="00CB4A30"/>
    <w:rsid w:val="00CB4A73"/>
    <w:rsid w:val="00CB4BCF"/>
    <w:rsid w:val="00CB4C12"/>
    <w:rsid w:val="00CB4C61"/>
    <w:rsid w:val="00CB4EFA"/>
    <w:rsid w:val="00CB4F7A"/>
    <w:rsid w:val="00CB501D"/>
    <w:rsid w:val="00CB5035"/>
    <w:rsid w:val="00CB517A"/>
    <w:rsid w:val="00CB5525"/>
    <w:rsid w:val="00CB5800"/>
    <w:rsid w:val="00CB5AB6"/>
    <w:rsid w:val="00CB5AD4"/>
    <w:rsid w:val="00CB5D75"/>
    <w:rsid w:val="00CB6274"/>
    <w:rsid w:val="00CB670B"/>
    <w:rsid w:val="00CB67C4"/>
    <w:rsid w:val="00CB681B"/>
    <w:rsid w:val="00CB6A52"/>
    <w:rsid w:val="00CB6C1B"/>
    <w:rsid w:val="00CB6DD5"/>
    <w:rsid w:val="00CB6FAE"/>
    <w:rsid w:val="00CB701D"/>
    <w:rsid w:val="00CB73B2"/>
    <w:rsid w:val="00CB7508"/>
    <w:rsid w:val="00CB7765"/>
    <w:rsid w:val="00CB7B51"/>
    <w:rsid w:val="00CB7B87"/>
    <w:rsid w:val="00CB7CC2"/>
    <w:rsid w:val="00CB7DA7"/>
    <w:rsid w:val="00CB7F46"/>
    <w:rsid w:val="00CC0292"/>
    <w:rsid w:val="00CC04D8"/>
    <w:rsid w:val="00CC093A"/>
    <w:rsid w:val="00CC0988"/>
    <w:rsid w:val="00CC0A13"/>
    <w:rsid w:val="00CC0BC6"/>
    <w:rsid w:val="00CC0D66"/>
    <w:rsid w:val="00CC0EA5"/>
    <w:rsid w:val="00CC1173"/>
    <w:rsid w:val="00CC13AC"/>
    <w:rsid w:val="00CC1547"/>
    <w:rsid w:val="00CC1E10"/>
    <w:rsid w:val="00CC1E37"/>
    <w:rsid w:val="00CC1E8C"/>
    <w:rsid w:val="00CC1F76"/>
    <w:rsid w:val="00CC1FA0"/>
    <w:rsid w:val="00CC256F"/>
    <w:rsid w:val="00CC2B04"/>
    <w:rsid w:val="00CC2DB7"/>
    <w:rsid w:val="00CC2E30"/>
    <w:rsid w:val="00CC2F24"/>
    <w:rsid w:val="00CC360D"/>
    <w:rsid w:val="00CC367D"/>
    <w:rsid w:val="00CC36A5"/>
    <w:rsid w:val="00CC39E2"/>
    <w:rsid w:val="00CC3C62"/>
    <w:rsid w:val="00CC3C97"/>
    <w:rsid w:val="00CC40F4"/>
    <w:rsid w:val="00CC46C2"/>
    <w:rsid w:val="00CC485B"/>
    <w:rsid w:val="00CC4A18"/>
    <w:rsid w:val="00CC4E55"/>
    <w:rsid w:val="00CC4F9A"/>
    <w:rsid w:val="00CC5260"/>
    <w:rsid w:val="00CC530D"/>
    <w:rsid w:val="00CC55B2"/>
    <w:rsid w:val="00CC57DF"/>
    <w:rsid w:val="00CC5EAA"/>
    <w:rsid w:val="00CC5EEB"/>
    <w:rsid w:val="00CC6122"/>
    <w:rsid w:val="00CC63E5"/>
    <w:rsid w:val="00CC64E6"/>
    <w:rsid w:val="00CC665E"/>
    <w:rsid w:val="00CC6A71"/>
    <w:rsid w:val="00CC6F32"/>
    <w:rsid w:val="00CC76C2"/>
    <w:rsid w:val="00CC7C92"/>
    <w:rsid w:val="00CD02A5"/>
    <w:rsid w:val="00CD075C"/>
    <w:rsid w:val="00CD0A14"/>
    <w:rsid w:val="00CD0C96"/>
    <w:rsid w:val="00CD0F29"/>
    <w:rsid w:val="00CD1B0C"/>
    <w:rsid w:val="00CD1B61"/>
    <w:rsid w:val="00CD1DC6"/>
    <w:rsid w:val="00CD1FB7"/>
    <w:rsid w:val="00CD206D"/>
    <w:rsid w:val="00CD2358"/>
    <w:rsid w:val="00CD242D"/>
    <w:rsid w:val="00CD2500"/>
    <w:rsid w:val="00CD2A53"/>
    <w:rsid w:val="00CD2D6B"/>
    <w:rsid w:val="00CD2E38"/>
    <w:rsid w:val="00CD2EA0"/>
    <w:rsid w:val="00CD2EFC"/>
    <w:rsid w:val="00CD2F2C"/>
    <w:rsid w:val="00CD2F55"/>
    <w:rsid w:val="00CD30CB"/>
    <w:rsid w:val="00CD31C9"/>
    <w:rsid w:val="00CD32F0"/>
    <w:rsid w:val="00CD3352"/>
    <w:rsid w:val="00CD3970"/>
    <w:rsid w:val="00CD39D8"/>
    <w:rsid w:val="00CD3D6D"/>
    <w:rsid w:val="00CD4118"/>
    <w:rsid w:val="00CD41A9"/>
    <w:rsid w:val="00CD4356"/>
    <w:rsid w:val="00CD448A"/>
    <w:rsid w:val="00CD451F"/>
    <w:rsid w:val="00CD4D32"/>
    <w:rsid w:val="00CD515E"/>
    <w:rsid w:val="00CD5510"/>
    <w:rsid w:val="00CD56C3"/>
    <w:rsid w:val="00CD5709"/>
    <w:rsid w:val="00CD576D"/>
    <w:rsid w:val="00CD5789"/>
    <w:rsid w:val="00CD5791"/>
    <w:rsid w:val="00CD57EF"/>
    <w:rsid w:val="00CD5AB3"/>
    <w:rsid w:val="00CD5B17"/>
    <w:rsid w:val="00CD5B30"/>
    <w:rsid w:val="00CD5DA5"/>
    <w:rsid w:val="00CD5E55"/>
    <w:rsid w:val="00CD63D1"/>
    <w:rsid w:val="00CD65FB"/>
    <w:rsid w:val="00CD68FD"/>
    <w:rsid w:val="00CD6AF1"/>
    <w:rsid w:val="00CD6DBD"/>
    <w:rsid w:val="00CD6EF0"/>
    <w:rsid w:val="00CD6F44"/>
    <w:rsid w:val="00CD6FCB"/>
    <w:rsid w:val="00CD70A8"/>
    <w:rsid w:val="00CD7550"/>
    <w:rsid w:val="00CD75F8"/>
    <w:rsid w:val="00CD7711"/>
    <w:rsid w:val="00CD7996"/>
    <w:rsid w:val="00CD7BEA"/>
    <w:rsid w:val="00CD7D93"/>
    <w:rsid w:val="00CE0234"/>
    <w:rsid w:val="00CE02B5"/>
    <w:rsid w:val="00CE0459"/>
    <w:rsid w:val="00CE04C6"/>
    <w:rsid w:val="00CE0740"/>
    <w:rsid w:val="00CE0959"/>
    <w:rsid w:val="00CE0AAF"/>
    <w:rsid w:val="00CE0D06"/>
    <w:rsid w:val="00CE0FB0"/>
    <w:rsid w:val="00CE136E"/>
    <w:rsid w:val="00CE17CB"/>
    <w:rsid w:val="00CE18FD"/>
    <w:rsid w:val="00CE19D6"/>
    <w:rsid w:val="00CE19F3"/>
    <w:rsid w:val="00CE1FA7"/>
    <w:rsid w:val="00CE2130"/>
    <w:rsid w:val="00CE213A"/>
    <w:rsid w:val="00CE219D"/>
    <w:rsid w:val="00CE28A7"/>
    <w:rsid w:val="00CE28C4"/>
    <w:rsid w:val="00CE29DC"/>
    <w:rsid w:val="00CE2C87"/>
    <w:rsid w:val="00CE2D7E"/>
    <w:rsid w:val="00CE339D"/>
    <w:rsid w:val="00CE363F"/>
    <w:rsid w:val="00CE395B"/>
    <w:rsid w:val="00CE3AA6"/>
    <w:rsid w:val="00CE3EC3"/>
    <w:rsid w:val="00CE3EF2"/>
    <w:rsid w:val="00CE3EF7"/>
    <w:rsid w:val="00CE4194"/>
    <w:rsid w:val="00CE4271"/>
    <w:rsid w:val="00CE4373"/>
    <w:rsid w:val="00CE44E8"/>
    <w:rsid w:val="00CE4AFE"/>
    <w:rsid w:val="00CE4BC6"/>
    <w:rsid w:val="00CE4C21"/>
    <w:rsid w:val="00CE4CC1"/>
    <w:rsid w:val="00CE4F3F"/>
    <w:rsid w:val="00CE4FD0"/>
    <w:rsid w:val="00CE4FE7"/>
    <w:rsid w:val="00CE555A"/>
    <w:rsid w:val="00CE577D"/>
    <w:rsid w:val="00CE5828"/>
    <w:rsid w:val="00CE5960"/>
    <w:rsid w:val="00CE5A14"/>
    <w:rsid w:val="00CE5CAD"/>
    <w:rsid w:val="00CE5CEC"/>
    <w:rsid w:val="00CE5DC9"/>
    <w:rsid w:val="00CE5F9C"/>
    <w:rsid w:val="00CE61EE"/>
    <w:rsid w:val="00CE63C5"/>
    <w:rsid w:val="00CE6596"/>
    <w:rsid w:val="00CE65D5"/>
    <w:rsid w:val="00CE6606"/>
    <w:rsid w:val="00CE66DD"/>
    <w:rsid w:val="00CE6788"/>
    <w:rsid w:val="00CE687C"/>
    <w:rsid w:val="00CE6B63"/>
    <w:rsid w:val="00CE6BC1"/>
    <w:rsid w:val="00CE6F2D"/>
    <w:rsid w:val="00CE736D"/>
    <w:rsid w:val="00CE74A8"/>
    <w:rsid w:val="00CE7632"/>
    <w:rsid w:val="00CE76F5"/>
    <w:rsid w:val="00CE7723"/>
    <w:rsid w:val="00CE7883"/>
    <w:rsid w:val="00CE7CED"/>
    <w:rsid w:val="00CF0023"/>
    <w:rsid w:val="00CF004B"/>
    <w:rsid w:val="00CF012C"/>
    <w:rsid w:val="00CF07E4"/>
    <w:rsid w:val="00CF0A3E"/>
    <w:rsid w:val="00CF111A"/>
    <w:rsid w:val="00CF1192"/>
    <w:rsid w:val="00CF1602"/>
    <w:rsid w:val="00CF1900"/>
    <w:rsid w:val="00CF1A02"/>
    <w:rsid w:val="00CF1A55"/>
    <w:rsid w:val="00CF1D3B"/>
    <w:rsid w:val="00CF23D3"/>
    <w:rsid w:val="00CF2A03"/>
    <w:rsid w:val="00CF2DDA"/>
    <w:rsid w:val="00CF2E9F"/>
    <w:rsid w:val="00CF35E8"/>
    <w:rsid w:val="00CF36F1"/>
    <w:rsid w:val="00CF3E3E"/>
    <w:rsid w:val="00CF4058"/>
    <w:rsid w:val="00CF417B"/>
    <w:rsid w:val="00CF4407"/>
    <w:rsid w:val="00CF459B"/>
    <w:rsid w:val="00CF45E6"/>
    <w:rsid w:val="00CF45EC"/>
    <w:rsid w:val="00CF4AED"/>
    <w:rsid w:val="00CF4BF7"/>
    <w:rsid w:val="00CF4FCC"/>
    <w:rsid w:val="00CF50FF"/>
    <w:rsid w:val="00CF5184"/>
    <w:rsid w:val="00CF519C"/>
    <w:rsid w:val="00CF51FA"/>
    <w:rsid w:val="00CF55AE"/>
    <w:rsid w:val="00CF57D8"/>
    <w:rsid w:val="00CF5BF7"/>
    <w:rsid w:val="00CF5E44"/>
    <w:rsid w:val="00CF5FBD"/>
    <w:rsid w:val="00CF61AE"/>
    <w:rsid w:val="00CF6328"/>
    <w:rsid w:val="00CF632E"/>
    <w:rsid w:val="00CF63DE"/>
    <w:rsid w:val="00CF6CAB"/>
    <w:rsid w:val="00CF72EA"/>
    <w:rsid w:val="00CF7480"/>
    <w:rsid w:val="00CF76DB"/>
    <w:rsid w:val="00CF7A08"/>
    <w:rsid w:val="00CF7BC9"/>
    <w:rsid w:val="00D004B8"/>
    <w:rsid w:val="00D00593"/>
    <w:rsid w:val="00D00643"/>
    <w:rsid w:val="00D007BC"/>
    <w:rsid w:val="00D00995"/>
    <w:rsid w:val="00D00DD0"/>
    <w:rsid w:val="00D00F99"/>
    <w:rsid w:val="00D0100B"/>
    <w:rsid w:val="00D012FB"/>
    <w:rsid w:val="00D0146E"/>
    <w:rsid w:val="00D01607"/>
    <w:rsid w:val="00D0171F"/>
    <w:rsid w:val="00D019B3"/>
    <w:rsid w:val="00D01B30"/>
    <w:rsid w:val="00D01DEF"/>
    <w:rsid w:val="00D01E1D"/>
    <w:rsid w:val="00D01F24"/>
    <w:rsid w:val="00D0204A"/>
    <w:rsid w:val="00D02077"/>
    <w:rsid w:val="00D0286E"/>
    <w:rsid w:val="00D028F8"/>
    <w:rsid w:val="00D02A8C"/>
    <w:rsid w:val="00D02B5A"/>
    <w:rsid w:val="00D02C5C"/>
    <w:rsid w:val="00D034CA"/>
    <w:rsid w:val="00D03545"/>
    <w:rsid w:val="00D03657"/>
    <w:rsid w:val="00D0365B"/>
    <w:rsid w:val="00D03683"/>
    <w:rsid w:val="00D03CBA"/>
    <w:rsid w:val="00D03CD5"/>
    <w:rsid w:val="00D03EAB"/>
    <w:rsid w:val="00D04C48"/>
    <w:rsid w:val="00D04CB0"/>
    <w:rsid w:val="00D05832"/>
    <w:rsid w:val="00D0590C"/>
    <w:rsid w:val="00D05917"/>
    <w:rsid w:val="00D05950"/>
    <w:rsid w:val="00D05A91"/>
    <w:rsid w:val="00D05DCB"/>
    <w:rsid w:val="00D05ECC"/>
    <w:rsid w:val="00D05ECE"/>
    <w:rsid w:val="00D060EA"/>
    <w:rsid w:val="00D0632A"/>
    <w:rsid w:val="00D06637"/>
    <w:rsid w:val="00D069EF"/>
    <w:rsid w:val="00D06BF1"/>
    <w:rsid w:val="00D0706E"/>
    <w:rsid w:val="00D07103"/>
    <w:rsid w:val="00D07405"/>
    <w:rsid w:val="00D0753B"/>
    <w:rsid w:val="00D076DA"/>
    <w:rsid w:val="00D07D28"/>
    <w:rsid w:val="00D07FAB"/>
    <w:rsid w:val="00D07FE9"/>
    <w:rsid w:val="00D101C5"/>
    <w:rsid w:val="00D103BB"/>
    <w:rsid w:val="00D10652"/>
    <w:rsid w:val="00D10703"/>
    <w:rsid w:val="00D10AD1"/>
    <w:rsid w:val="00D10E32"/>
    <w:rsid w:val="00D1102E"/>
    <w:rsid w:val="00D110CD"/>
    <w:rsid w:val="00D112FF"/>
    <w:rsid w:val="00D11378"/>
    <w:rsid w:val="00D11702"/>
    <w:rsid w:val="00D11722"/>
    <w:rsid w:val="00D11A15"/>
    <w:rsid w:val="00D11A42"/>
    <w:rsid w:val="00D11B27"/>
    <w:rsid w:val="00D11BFB"/>
    <w:rsid w:val="00D11C36"/>
    <w:rsid w:val="00D11D3B"/>
    <w:rsid w:val="00D1210A"/>
    <w:rsid w:val="00D122B0"/>
    <w:rsid w:val="00D124A3"/>
    <w:rsid w:val="00D1251F"/>
    <w:rsid w:val="00D12534"/>
    <w:rsid w:val="00D1263D"/>
    <w:rsid w:val="00D1267D"/>
    <w:rsid w:val="00D127A3"/>
    <w:rsid w:val="00D127E3"/>
    <w:rsid w:val="00D12C9B"/>
    <w:rsid w:val="00D12F73"/>
    <w:rsid w:val="00D1316D"/>
    <w:rsid w:val="00D131AA"/>
    <w:rsid w:val="00D132BD"/>
    <w:rsid w:val="00D1361A"/>
    <w:rsid w:val="00D13A92"/>
    <w:rsid w:val="00D13B83"/>
    <w:rsid w:val="00D13C37"/>
    <w:rsid w:val="00D13D6E"/>
    <w:rsid w:val="00D13D87"/>
    <w:rsid w:val="00D14177"/>
    <w:rsid w:val="00D1430A"/>
    <w:rsid w:val="00D15157"/>
    <w:rsid w:val="00D15265"/>
    <w:rsid w:val="00D15294"/>
    <w:rsid w:val="00D155C0"/>
    <w:rsid w:val="00D156A3"/>
    <w:rsid w:val="00D156C5"/>
    <w:rsid w:val="00D15A25"/>
    <w:rsid w:val="00D165CB"/>
    <w:rsid w:val="00D1662D"/>
    <w:rsid w:val="00D166B8"/>
    <w:rsid w:val="00D16709"/>
    <w:rsid w:val="00D1699C"/>
    <w:rsid w:val="00D16A76"/>
    <w:rsid w:val="00D16AB5"/>
    <w:rsid w:val="00D16B68"/>
    <w:rsid w:val="00D16EF7"/>
    <w:rsid w:val="00D16F42"/>
    <w:rsid w:val="00D172F5"/>
    <w:rsid w:val="00D17638"/>
    <w:rsid w:val="00D1799E"/>
    <w:rsid w:val="00D17AC8"/>
    <w:rsid w:val="00D2047A"/>
    <w:rsid w:val="00D20A0B"/>
    <w:rsid w:val="00D20CF4"/>
    <w:rsid w:val="00D20D8B"/>
    <w:rsid w:val="00D2116C"/>
    <w:rsid w:val="00D21216"/>
    <w:rsid w:val="00D212EB"/>
    <w:rsid w:val="00D215E2"/>
    <w:rsid w:val="00D216B4"/>
    <w:rsid w:val="00D216C3"/>
    <w:rsid w:val="00D216D9"/>
    <w:rsid w:val="00D21FAD"/>
    <w:rsid w:val="00D22027"/>
    <w:rsid w:val="00D22417"/>
    <w:rsid w:val="00D224AD"/>
    <w:rsid w:val="00D22824"/>
    <w:rsid w:val="00D22911"/>
    <w:rsid w:val="00D22AC5"/>
    <w:rsid w:val="00D22BA1"/>
    <w:rsid w:val="00D22CE4"/>
    <w:rsid w:val="00D22D99"/>
    <w:rsid w:val="00D22E96"/>
    <w:rsid w:val="00D22EF5"/>
    <w:rsid w:val="00D23020"/>
    <w:rsid w:val="00D23174"/>
    <w:rsid w:val="00D231BB"/>
    <w:rsid w:val="00D232E9"/>
    <w:rsid w:val="00D23300"/>
    <w:rsid w:val="00D2351D"/>
    <w:rsid w:val="00D23619"/>
    <w:rsid w:val="00D23684"/>
    <w:rsid w:val="00D23709"/>
    <w:rsid w:val="00D23C3A"/>
    <w:rsid w:val="00D23F9D"/>
    <w:rsid w:val="00D247BA"/>
    <w:rsid w:val="00D24EC1"/>
    <w:rsid w:val="00D2513E"/>
    <w:rsid w:val="00D254D7"/>
    <w:rsid w:val="00D25594"/>
    <w:rsid w:val="00D257A7"/>
    <w:rsid w:val="00D25C01"/>
    <w:rsid w:val="00D26067"/>
    <w:rsid w:val="00D262DF"/>
    <w:rsid w:val="00D264D0"/>
    <w:rsid w:val="00D26BE4"/>
    <w:rsid w:val="00D26D39"/>
    <w:rsid w:val="00D26F58"/>
    <w:rsid w:val="00D26FC9"/>
    <w:rsid w:val="00D27084"/>
    <w:rsid w:val="00D27115"/>
    <w:rsid w:val="00D27321"/>
    <w:rsid w:val="00D27569"/>
    <w:rsid w:val="00D27710"/>
    <w:rsid w:val="00D27713"/>
    <w:rsid w:val="00D279A8"/>
    <w:rsid w:val="00D27ABE"/>
    <w:rsid w:val="00D300CE"/>
    <w:rsid w:val="00D300E5"/>
    <w:rsid w:val="00D301E4"/>
    <w:rsid w:val="00D303AD"/>
    <w:rsid w:val="00D303CB"/>
    <w:rsid w:val="00D30542"/>
    <w:rsid w:val="00D305B6"/>
    <w:rsid w:val="00D30889"/>
    <w:rsid w:val="00D30B63"/>
    <w:rsid w:val="00D30C4F"/>
    <w:rsid w:val="00D30DC3"/>
    <w:rsid w:val="00D310A6"/>
    <w:rsid w:val="00D312F4"/>
    <w:rsid w:val="00D318E8"/>
    <w:rsid w:val="00D31948"/>
    <w:rsid w:val="00D31A10"/>
    <w:rsid w:val="00D31CD4"/>
    <w:rsid w:val="00D31DA3"/>
    <w:rsid w:val="00D3203F"/>
    <w:rsid w:val="00D32058"/>
    <w:rsid w:val="00D320A4"/>
    <w:rsid w:val="00D32108"/>
    <w:rsid w:val="00D322E9"/>
    <w:rsid w:val="00D322F1"/>
    <w:rsid w:val="00D32421"/>
    <w:rsid w:val="00D3265F"/>
    <w:rsid w:val="00D32AD8"/>
    <w:rsid w:val="00D32B8F"/>
    <w:rsid w:val="00D32D4F"/>
    <w:rsid w:val="00D32D83"/>
    <w:rsid w:val="00D32E7B"/>
    <w:rsid w:val="00D33242"/>
    <w:rsid w:val="00D33324"/>
    <w:rsid w:val="00D333FE"/>
    <w:rsid w:val="00D335DA"/>
    <w:rsid w:val="00D33748"/>
    <w:rsid w:val="00D33B68"/>
    <w:rsid w:val="00D3406F"/>
    <w:rsid w:val="00D34196"/>
    <w:rsid w:val="00D3424D"/>
    <w:rsid w:val="00D3437A"/>
    <w:rsid w:val="00D3446A"/>
    <w:rsid w:val="00D34596"/>
    <w:rsid w:val="00D3459A"/>
    <w:rsid w:val="00D345DD"/>
    <w:rsid w:val="00D34860"/>
    <w:rsid w:val="00D34876"/>
    <w:rsid w:val="00D348EA"/>
    <w:rsid w:val="00D34BA1"/>
    <w:rsid w:val="00D3527F"/>
    <w:rsid w:val="00D356D0"/>
    <w:rsid w:val="00D35779"/>
    <w:rsid w:val="00D35D26"/>
    <w:rsid w:val="00D362AB"/>
    <w:rsid w:val="00D3668D"/>
    <w:rsid w:val="00D36692"/>
    <w:rsid w:val="00D3676C"/>
    <w:rsid w:val="00D368FC"/>
    <w:rsid w:val="00D36D8E"/>
    <w:rsid w:val="00D37184"/>
    <w:rsid w:val="00D372B9"/>
    <w:rsid w:val="00D37538"/>
    <w:rsid w:val="00D378EA"/>
    <w:rsid w:val="00D37A2F"/>
    <w:rsid w:val="00D37DFE"/>
    <w:rsid w:val="00D37E84"/>
    <w:rsid w:val="00D37E9E"/>
    <w:rsid w:val="00D4006C"/>
    <w:rsid w:val="00D4046C"/>
    <w:rsid w:val="00D4055B"/>
    <w:rsid w:val="00D4099B"/>
    <w:rsid w:val="00D40C72"/>
    <w:rsid w:val="00D40FB7"/>
    <w:rsid w:val="00D4101A"/>
    <w:rsid w:val="00D4111D"/>
    <w:rsid w:val="00D4129D"/>
    <w:rsid w:val="00D41324"/>
    <w:rsid w:val="00D415ED"/>
    <w:rsid w:val="00D41655"/>
    <w:rsid w:val="00D417F0"/>
    <w:rsid w:val="00D41900"/>
    <w:rsid w:val="00D419BC"/>
    <w:rsid w:val="00D41CC5"/>
    <w:rsid w:val="00D41E51"/>
    <w:rsid w:val="00D41E6B"/>
    <w:rsid w:val="00D41E98"/>
    <w:rsid w:val="00D4205D"/>
    <w:rsid w:val="00D423F1"/>
    <w:rsid w:val="00D42713"/>
    <w:rsid w:val="00D4285F"/>
    <w:rsid w:val="00D4297C"/>
    <w:rsid w:val="00D42AFF"/>
    <w:rsid w:val="00D42B31"/>
    <w:rsid w:val="00D42DDE"/>
    <w:rsid w:val="00D433A2"/>
    <w:rsid w:val="00D4372E"/>
    <w:rsid w:val="00D439E4"/>
    <w:rsid w:val="00D43DDA"/>
    <w:rsid w:val="00D43EC0"/>
    <w:rsid w:val="00D43F65"/>
    <w:rsid w:val="00D43FB2"/>
    <w:rsid w:val="00D442C4"/>
    <w:rsid w:val="00D44349"/>
    <w:rsid w:val="00D4434B"/>
    <w:rsid w:val="00D443D8"/>
    <w:rsid w:val="00D44475"/>
    <w:rsid w:val="00D44705"/>
    <w:rsid w:val="00D4473F"/>
    <w:rsid w:val="00D44D03"/>
    <w:rsid w:val="00D44D9C"/>
    <w:rsid w:val="00D44F5D"/>
    <w:rsid w:val="00D450EF"/>
    <w:rsid w:val="00D4550E"/>
    <w:rsid w:val="00D4579D"/>
    <w:rsid w:val="00D4594F"/>
    <w:rsid w:val="00D45F87"/>
    <w:rsid w:val="00D46044"/>
    <w:rsid w:val="00D4621D"/>
    <w:rsid w:val="00D46414"/>
    <w:rsid w:val="00D46687"/>
    <w:rsid w:val="00D467C4"/>
    <w:rsid w:val="00D4687A"/>
    <w:rsid w:val="00D468B6"/>
    <w:rsid w:val="00D46988"/>
    <w:rsid w:val="00D469FA"/>
    <w:rsid w:val="00D46ECB"/>
    <w:rsid w:val="00D46EDB"/>
    <w:rsid w:val="00D477EE"/>
    <w:rsid w:val="00D47938"/>
    <w:rsid w:val="00D50370"/>
    <w:rsid w:val="00D50B59"/>
    <w:rsid w:val="00D50BC6"/>
    <w:rsid w:val="00D510CC"/>
    <w:rsid w:val="00D512F8"/>
    <w:rsid w:val="00D5162F"/>
    <w:rsid w:val="00D5180B"/>
    <w:rsid w:val="00D51A3E"/>
    <w:rsid w:val="00D51EF2"/>
    <w:rsid w:val="00D5265C"/>
    <w:rsid w:val="00D526B7"/>
    <w:rsid w:val="00D5299D"/>
    <w:rsid w:val="00D52A30"/>
    <w:rsid w:val="00D52AFE"/>
    <w:rsid w:val="00D52B75"/>
    <w:rsid w:val="00D52C30"/>
    <w:rsid w:val="00D52E2A"/>
    <w:rsid w:val="00D52F37"/>
    <w:rsid w:val="00D53427"/>
    <w:rsid w:val="00D53BAA"/>
    <w:rsid w:val="00D53DB2"/>
    <w:rsid w:val="00D53E2D"/>
    <w:rsid w:val="00D53E30"/>
    <w:rsid w:val="00D5438A"/>
    <w:rsid w:val="00D5458C"/>
    <w:rsid w:val="00D5460B"/>
    <w:rsid w:val="00D54C81"/>
    <w:rsid w:val="00D54CB6"/>
    <w:rsid w:val="00D54E56"/>
    <w:rsid w:val="00D54EBD"/>
    <w:rsid w:val="00D55183"/>
    <w:rsid w:val="00D5553D"/>
    <w:rsid w:val="00D558B0"/>
    <w:rsid w:val="00D5591E"/>
    <w:rsid w:val="00D559A3"/>
    <w:rsid w:val="00D55A08"/>
    <w:rsid w:val="00D566BD"/>
    <w:rsid w:val="00D567A0"/>
    <w:rsid w:val="00D56BAA"/>
    <w:rsid w:val="00D56DFF"/>
    <w:rsid w:val="00D57213"/>
    <w:rsid w:val="00D5730F"/>
    <w:rsid w:val="00D57771"/>
    <w:rsid w:val="00D579EF"/>
    <w:rsid w:val="00D57B40"/>
    <w:rsid w:val="00D57C50"/>
    <w:rsid w:val="00D57D1F"/>
    <w:rsid w:val="00D57F1A"/>
    <w:rsid w:val="00D602AF"/>
    <w:rsid w:val="00D60330"/>
    <w:rsid w:val="00D6045C"/>
    <w:rsid w:val="00D6061F"/>
    <w:rsid w:val="00D60834"/>
    <w:rsid w:val="00D60D64"/>
    <w:rsid w:val="00D60E7D"/>
    <w:rsid w:val="00D60F59"/>
    <w:rsid w:val="00D61209"/>
    <w:rsid w:val="00D6120F"/>
    <w:rsid w:val="00D6189E"/>
    <w:rsid w:val="00D61914"/>
    <w:rsid w:val="00D61949"/>
    <w:rsid w:val="00D61E49"/>
    <w:rsid w:val="00D620F3"/>
    <w:rsid w:val="00D6215B"/>
    <w:rsid w:val="00D62747"/>
    <w:rsid w:val="00D6276F"/>
    <w:rsid w:val="00D627AF"/>
    <w:rsid w:val="00D62B08"/>
    <w:rsid w:val="00D62BAB"/>
    <w:rsid w:val="00D62C01"/>
    <w:rsid w:val="00D62C15"/>
    <w:rsid w:val="00D62C5F"/>
    <w:rsid w:val="00D62D8A"/>
    <w:rsid w:val="00D62E71"/>
    <w:rsid w:val="00D6360A"/>
    <w:rsid w:val="00D636B0"/>
    <w:rsid w:val="00D63815"/>
    <w:rsid w:val="00D638B8"/>
    <w:rsid w:val="00D63960"/>
    <w:rsid w:val="00D639A8"/>
    <w:rsid w:val="00D63B21"/>
    <w:rsid w:val="00D6433B"/>
    <w:rsid w:val="00D64545"/>
    <w:rsid w:val="00D645A3"/>
    <w:rsid w:val="00D64635"/>
    <w:rsid w:val="00D64807"/>
    <w:rsid w:val="00D64B94"/>
    <w:rsid w:val="00D64E99"/>
    <w:rsid w:val="00D65669"/>
    <w:rsid w:val="00D656A1"/>
    <w:rsid w:val="00D65819"/>
    <w:rsid w:val="00D65A42"/>
    <w:rsid w:val="00D65B21"/>
    <w:rsid w:val="00D65B61"/>
    <w:rsid w:val="00D65C41"/>
    <w:rsid w:val="00D65EEA"/>
    <w:rsid w:val="00D6640A"/>
    <w:rsid w:val="00D66A8D"/>
    <w:rsid w:val="00D66CEB"/>
    <w:rsid w:val="00D6712C"/>
    <w:rsid w:val="00D675E4"/>
    <w:rsid w:val="00D678A0"/>
    <w:rsid w:val="00D678CC"/>
    <w:rsid w:val="00D6792F"/>
    <w:rsid w:val="00D6794F"/>
    <w:rsid w:val="00D679E5"/>
    <w:rsid w:val="00D67D84"/>
    <w:rsid w:val="00D67E49"/>
    <w:rsid w:val="00D67F61"/>
    <w:rsid w:val="00D700D8"/>
    <w:rsid w:val="00D700E7"/>
    <w:rsid w:val="00D701B7"/>
    <w:rsid w:val="00D70817"/>
    <w:rsid w:val="00D7099C"/>
    <w:rsid w:val="00D70B1E"/>
    <w:rsid w:val="00D70F86"/>
    <w:rsid w:val="00D710C4"/>
    <w:rsid w:val="00D7120F"/>
    <w:rsid w:val="00D71589"/>
    <w:rsid w:val="00D71609"/>
    <w:rsid w:val="00D7163B"/>
    <w:rsid w:val="00D71ABB"/>
    <w:rsid w:val="00D71D97"/>
    <w:rsid w:val="00D71F45"/>
    <w:rsid w:val="00D723C2"/>
    <w:rsid w:val="00D72649"/>
    <w:rsid w:val="00D72885"/>
    <w:rsid w:val="00D72939"/>
    <w:rsid w:val="00D729B5"/>
    <w:rsid w:val="00D72D26"/>
    <w:rsid w:val="00D72DE4"/>
    <w:rsid w:val="00D73003"/>
    <w:rsid w:val="00D7303E"/>
    <w:rsid w:val="00D731C0"/>
    <w:rsid w:val="00D73585"/>
    <w:rsid w:val="00D73626"/>
    <w:rsid w:val="00D738C7"/>
    <w:rsid w:val="00D73B1C"/>
    <w:rsid w:val="00D73C0D"/>
    <w:rsid w:val="00D73C88"/>
    <w:rsid w:val="00D73D35"/>
    <w:rsid w:val="00D73DB2"/>
    <w:rsid w:val="00D73E31"/>
    <w:rsid w:val="00D7413C"/>
    <w:rsid w:val="00D7414F"/>
    <w:rsid w:val="00D74556"/>
    <w:rsid w:val="00D745E1"/>
    <w:rsid w:val="00D746BE"/>
    <w:rsid w:val="00D7499C"/>
    <w:rsid w:val="00D74A29"/>
    <w:rsid w:val="00D74B9E"/>
    <w:rsid w:val="00D74D3C"/>
    <w:rsid w:val="00D75290"/>
    <w:rsid w:val="00D752BA"/>
    <w:rsid w:val="00D756B2"/>
    <w:rsid w:val="00D7571F"/>
    <w:rsid w:val="00D75931"/>
    <w:rsid w:val="00D75AFE"/>
    <w:rsid w:val="00D75B77"/>
    <w:rsid w:val="00D75FD1"/>
    <w:rsid w:val="00D7608C"/>
    <w:rsid w:val="00D7625C"/>
    <w:rsid w:val="00D767E4"/>
    <w:rsid w:val="00D76914"/>
    <w:rsid w:val="00D76A29"/>
    <w:rsid w:val="00D76A35"/>
    <w:rsid w:val="00D76FA0"/>
    <w:rsid w:val="00D77092"/>
    <w:rsid w:val="00D7710E"/>
    <w:rsid w:val="00D77112"/>
    <w:rsid w:val="00D77349"/>
    <w:rsid w:val="00D776E0"/>
    <w:rsid w:val="00D77A35"/>
    <w:rsid w:val="00D77EC7"/>
    <w:rsid w:val="00D77F40"/>
    <w:rsid w:val="00D80494"/>
    <w:rsid w:val="00D80651"/>
    <w:rsid w:val="00D80BDE"/>
    <w:rsid w:val="00D80E0A"/>
    <w:rsid w:val="00D81620"/>
    <w:rsid w:val="00D8191D"/>
    <w:rsid w:val="00D8192E"/>
    <w:rsid w:val="00D81C5B"/>
    <w:rsid w:val="00D8244A"/>
    <w:rsid w:val="00D82636"/>
    <w:rsid w:val="00D82977"/>
    <w:rsid w:val="00D82A99"/>
    <w:rsid w:val="00D82D64"/>
    <w:rsid w:val="00D82FE3"/>
    <w:rsid w:val="00D83480"/>
    <w:rsid w:val="00D83550"/>
    <w:rsid w:val="00D83993"/>
    <w:rsid w:val="00D83C98"/>
    <w:rsid w:val="00D83CC1"/>
    <w:rsid w:val="00D83F56"/>
    <w:rsid w:val="00D8439C"/>
    <w:rsid w:val="00D84411"/>
    <w:rsid w:val="00D84566"/>
    <w:rsid w:val="00D845D1"/>
    <w:rsid w:val="00D8466B"/>
    <w:rsid w:val="00D84CFC"/>
    <w:rsid w:val="00D84E07"/>
    <w:rsid w:val="00D84E17"/>
    <w:rsid w:val="00D85080"/>
    <w:rsid w:val="00D85300"/>
    <w:rsid w:val="00D85513"/>
    <w:rsid w:val="00D85950"/>
    <w:rsid w:val="00D859C0"/>
    <w:rsid w:val="00D85CD5"/>
    <w:rsid w:val="00D85E8D"/>
    <w:rsid w:val="00D85E8E"/>
    <w:rsid w:val="00D860DB"/>
    <w:rsid w:val="00D8673D"/>
    <w:rsid w:val="00D86768"/>
    <w:rsid w:val="00D86945"/>
    <w:rsid w:val="00D86B63"/>
    <w:rsid w:val="00D86C5E"/>
    <w:rsid w:val="00D86DB9"/>
    <w:rsid w:val="00D86E37"/>
    <w:rsid w:val="00D86FE7"/>
    <w:rsid w:val="00D876BD"/>
    <w:rsid w:val="00D876D8"/>
    <w:rsid w:val="00D877F3"/>
    <w:rsid w:val="00D87880"/>
    <w:rsid w:val="00D87EDE"/>
    <w:rsid w:val="00D9009F"/>
    <w:rsid w:val="00D900FA"/>
    <w:rsid w:val="00D90278"/>
    <w:rsid w:val="00D9068A"/>
    <w:rsid w:val="00D906E3"/>
    <w:rsid w:val="00D90708"/>
    <w:rsid w:val="00D90BA3"/>
    <w:rsid w:val="00D90D34"/>
    <w:rsid w:val="00D90EAF"/>
    <w:rsid w:val="00D911A6"/>
    <w:rsid w:val="00D91585"/>
    <w:rsid w:val="00D9159B"/>
    <w:rsid w:val="00D9170F"/>
    <w:rsid w:val="00D917EA"/>
    <w:rsid w:val="00D91E99"/>
    <w:rsid w:val="00D91F7D"/>
    <w:rsid w:val="00D91FFE"/>
    <w:rsid w:val="00D92064"/>
    <w:rsid w:val="00D922B0"/>
    <w:rsid w:val="00D92433"/>
    <w:rsid w:val="00D926CA"/>
    <w:rsid w:val="00D927CB"/>
    <w:rsid w:val="00D9287A"/>
    <w:rsid w:val="00D92BB0"/>
    <w:rsid w:val="00D92CCD"/>
    <w:rsid w:val="00D93057"/>
    <w:rsid w:val="00D931A6"/>
    <w:rsid w:val="00D93384"/>
    <w:rsid w:val="00D935DD"/>
    <w:rsid w:val="00D936A9"/>
    <w:rsid w:val="00D937E4"/>
    <w:rsid w:val="00D9392F"/>
    <w:rsid w:val="00D93D50"/>
    <w:rsid w:val="00D93EE7"/>
    <w:rsid w:val="00D940F0"/>
    <w:rsid w:val="00D9470C"/>
    <w:rsid w:val="00D949C8"/>
    <w:rsid w:val="00D94E50"/>
    <w:rsid w:val="00D94E69"/>
    <w:rsid w:val="00D94FA3"/>
    <w:rsid w:val="00D95530"/>
    <w:rsid w:val="00D95662"/>
    <w:rsid w:val="00D95A6D"/>
    <w:rsid w:val="00D95CB4"/>
    <w:rsid w:val="00D95E21"/>
    <w:rsid w:val="00D95E5E"/>
    <w:rsid w:val="00D95F89"/>
    <w:rsid w:val="00D963A3"/>
    <w:rsid w:val="00D96713"/>
    <w:rsid w:val="00D96E39"/>
    <w:rsid w:val="00D96EAE"/>
    <w:rsid w:val="00D96FD8"/>
    <w:rsid w:val="00D970B5"/>
    <w:rsid w:val="00D97497"/>
    <w:rsid w:val="00D9760C"/>
    <w:rsid w:val="00D9782B"/>
    <w:rsid w:val="00DA0061"/>
    <w:rsid w:val="00DA0ADD"/>
    <w:rsid w:val="00DA0AEF"/>
    <w:rsid w:val="00DA0D45"/>
    <w:rsid w:val="00DA0E33"/>
    <w:rsid w:val="00DA0EEF"/>
    <w:rsid w:val="00DA11B5"/>
    <w:rsid w:val="00DA11BE"/>
    <w:rsid w:val="00DA1366"/>
    <w:rsid w:val="00DA14B4"/>
    <w:rsid w:val="00DA14F8"/>
    <w:rsid w:val="00DA16EB"/>
    <w:rsid w:val="00DA1E73"/>
    <w:rsid w:val="00DA25E2"/>
    <w:rsid w:val="00DA2989"/>
    <w:rsid w:val="00DA2A24"/>
    <w:rsid w:val="00DA2AF5"/>
    <w:rsid w:val="00DA2CF9"/>
    <w:rsid w:val="00DA2DFE"/>
    <w:rsid w:val="00DA306B"/>
    <w:rsid w:val="00DA330C"/>
    <w:rsid w:val="00DA35EB"/>
    <w:rsid w:val="00DA39F2"/>
    <w:rsid w:val="00DA3B8E"/>
    <w:rsid w:val="00DA3B94"/>
    <w:rsid w:val="00DA3EAF"/>
    <w:rsid w:val="00DA3FC7"/>
    <w:rsid w:val="00DA40A5"/>
    <w:rsid w:val="00DA410C"/>
    <w:rsid w:val="00DA4343"/>
    <w:rsid w:val="00DA4389"/>
    <w:rsid w:val="00DA45E3"/>
    <w:rsid w:val="00DA49AF"/>
    <w:rsid w:val="00DA4CFB"/>
    <w:rsid w:val="00DA500C"/>
    <w:rsid w:val="00DA5148"/>
    <w:rsid w:val="00DA526D"/>
    <w:rsid w:val="00DA53B3"/>
    <w:rsid w:val="00DA53E8"/>
    <w:rsid w:val="00DA54A3"/>
    <w:rsid w:val="00DA54EE"/>
    <w:rsid w:val="00DA5C25"/>
    <w:rsid w:val="00DA5D24"/>
    <w:rsid w:val="00DA5D35"/>
    <w:rsid w:val="00DA623A"/>
    <w:rsid w:val="00DA62BA"/>
    <w:rsid w:val="00DA66A3"/>
    <w:rsid w:val="00DA6886"/>
    <w:rsid w:val="00DA718C"/>
    <w:rsid w:val="00DA7507"/>
    <w:rsid w:val="00DA773C"/>
    <w:rsid w:val="00DA7914"/>
    <w:rsid w:val="00DA7BA1"/>
    <w:rsid w:val="00DA7FF6"/>
    <w:rsid w:val="00DB00B6"/>
    <w:rsid w:val="00DB0198"/>
    <w:rsid w:val="00DB06A7"/>
    <w:rsid w:val="00DB08B6"/>
    <w:rsid w:val="00DB099D"/>
    <w:rsid w:val="00DB0A51"/>
    <w:rsid w:val="00DB0B62"/>
    <w:rsid w:val="00DB0BA3"/>
    <w:rsid w:val="00DB0C5F"/>
    <w:rsid w:val="00DB0D42"/>
    <w:rsid w:val="00DB12C4"/>
    <w:rsid w:val="00DB1354"/>
    <w:rsid w:val="00DB1474"/>
    <w:rsid w:val="00DB1725"/>
    <w:rsid w:val="00DB1962"/>
    <w:rsid w:val="00DB1A18"/>
    <w:rsid w:val="00DB1AA2"/>
    <w:rsid w:val="00DB1AFD"/>
    <w:rsid w:val="00DB1E6F"/>
    <w:rsid w:val="00DB1F58"/>
    <w:rsid w:val="00DB2428"/>
    <w:rsid w:val="00DB2585"/>
    <w:rsid w:val="00DB26BE"/>
    <w:rsid w:val="00DB2E96"/>
    <w:rsid w:val="00DB2F8B"/>
    <w:rsid w:val="00DB3050"/>
    <w:rsid w:val="00DB3517"/>
    <w:rsid w:val="00DB3812"/>
    <w:rsid w:val="00DB3F7A"/>
    <w:rsid w:val="00DB40F4"/>
    <w:rsid w:val="00DB4150"/>
    <w:rsid w:val="00DB4413"/>
    <w:rsid w:val="00DB4451"/>
    <w:rsid w:val="00DB445B"/>
    <w:rsid w:val="00DB468C"/>
    <w:rsid w:val="00DB4B4E"/>
    <w:rsid w:val="00DB4BFD"/>
    <w:rsid w:val="00DB4C6D"/>
    <w:rsid w:val="00DB4DFC"/>
    <w:rsid w:val="00DB503D"/>
    <w:rsid w:val="00DB5131"/>
    <w:rsid w:val="00DB535C"/>
    <w:rsid w:val="00DB5424"/>
    <w:rsid w:val="00DB609C"/>
    <w:rsid w:val="00DB6407"/>
    <w:rsid w:val="00DB65E5"/>
    <w:rsid w:val="00DB670E"/>
    <w:rsid w:val="00DB6792"/>
    <w:rsid w:val="00DB6DA7"/>
    <w:rsid w:val="00DB6E10"/>
    <w:rsid w:val="00DB7056"/>
    <w:rsid w:val="00DB7062"/>
    <w:rsid w:val="00DB7082"/>
    <w:rsid w:val="00DB71BB"/>
    <w:rsid w:val="00DB71DA"/>
    <w:rsid w:val="00DB7419"/>
    <w:rsid w:val="00DB7812"/>
    <w:rsid w:val="00DB78C8"/>
    <w:rsid w:val="00DB7EA0"/>
    <w:rsid w:val="00DC0015"/>
    <w:rsid w:val="00DC027F"/>
    <w:rsid w:val="00DC03B0"/>
    <w:rsid w:val="00DC03F0"/>
    <w:rsid w:val="00DC05D2"/>
    <w:rsid w:val="00DC0706"/>
    <w:rsid w:val="00DC09E2"/>
    <w:rsid w:val="00DC0BE7"/>
    <w:rsid w:val="00DC0E6E"/>
    <w:rsid w:val="00DC0EFE"/>
    <w:rsid w:val="00DC0F7F"/>
    <w:rsid w:val="00DC1152"/>
    <w:rsid w:val="00DC1372"/>
    <w:rsid w:val="00DC1469"/>
    <w:rsid w:val="00DC1741"/>
    <w:rsid w:val="00DC18C2"/>
    <w:rsid w:val="00DC1D6B"/>
    <w:rsid w:val="00DC1E5D"/>
    <w:rsid w:val="00DC1EA5"/>
    <w:rsid w:val="00DC2068"/>
    <w:rsid w:val="00DC208A"/>
    <w:rsid w:val="00DC20BC"/>
    <w:rsid w:val="00DC21F7"/>
    <w:rsid w:val="00DC2ABC"/>
    <w:rsid w:val="00DC2B21"/>
    <w:rsid w:val="00DC2C2F"/>
    <w:rsid w:val="00DC2EAE"/>
    <w:rsid w:val="00DC2F0C"/>
    <w:rsid w:val="00DC317C"/>
    <w:rsid w:val="00DC31D4"/>
    <w:rsid w:val="00DC3264"/>
    <w:rsid w:val="00DC34F9"/>
    <w:rsid w:val="00DC37C9"/>
    <w:rsid w:val="00DC399B"/>
    <w:rsid w:val="00DC3B3F"/>
    <w:rsid w:val="00DC3BA7"/>
    <w:rsid w:val="00DC3BCA"/>
    <w:rsid w:val="00DC3D3F"/>
    <w:rsid w:val="00DC3F22"/>
    <w:rsid w:val="00DC4383"/>
    <w:rsid w:val="00DC43AE"/>
    <w:rsid w:val="00DC4406"/>
    <w:rsid w:val="00DC48D0"/>
    <w:rsid w:val="00DC4A30"/>
    <w:rsid w:val="00DC4FA7"/>
    <w:rsid w:val="00DC5418"/>
    <w:rsid w:val="00DC5617"/>
    <w:rsid w:val="00DC58D5"/>
    <w:rsid w:val="00DC5940"/>
    <w:rsid w:val="00DC59A5"/>
    <w:rsid w:val="00DC5B19"/>
    <w:rsid w:val="00DC5D56"/>
    <w:rsid w:val="00DC5F88"/>
    <w:rsid w:val="00DC6068"/>
    <w:rsid w:val="00DC607C"/>
    <w:rsid w:val="00DC6196"/>
    <w:rsid w:val="00DC62E7"/>
    <w:rsid w:val="00DC637F"/>
    <w:rsid w:val="00DC63C5"/>
    <w:rsid w:val="00DC6604"/>
    <w:rsid w:val="00DC679E"/>
    <w:rsid w:val="00DC684B"/>
    <w:rsid w:val="00DC6901"/>
    <w:rsid w:val="00DC6BA2"/>
    <w:rsid w:val="00DC70B5"/>
    <w:rsid w:val="00DC7382"/>
    <w:rsid w:val="00DC73C4"/>
    <w:rsid w:val="00DC7D16"/>
    <w:rsid w:val="00DD009A"/>
    <w:rsid w:val="00DD02E6"/>
    <w:rsid w:val="00DD03A5"/>
    <w:rsid w:val="00DD0475"/>
    <w:rsid w:val="00DD04DF"/>
    <w:rsid w:val="00DD089C"/>
    <w:rsid w:val="00DD0991"/>
    <w:rsid w:val="00DD0D84"/>
    <w:rsid w:val="00DD0D99"/>
    <w:rsid w:val="00DD0FF9"/>
    <w:rsid w:val="00DD12F1"/>
    <w:rsid w:val="00DD1748"/>
    <w:rsid w:val="00DD21AC"/>
    <w:rsid w:val="00DD22A1"/>
    <w:rsid w:val="00DD2330"/>
    <w:rsid w:val="00DD2522"/>
    <w:rsid w:val="00DD25B3"/>
    <w:rsid w:val="00DD275F"/>
    <w:rsid w:val="00DD2845"/>
    <w:rsid w:val="00DD2967"/>
    <w:rsid w:val="00DD2986"/>
    <w:rsid w:val="00DD2A3A"/>
    <w:rsid w:val="00DD2A8E"/>
    <w:rsid w:val="00DD2C44"/>
    <w:rsid w:val="00DD2DAE"/>
    <w:rsid w:val="00DD2DCE"/>
    <w:rsid w:val="00DD304E"/>
    <w:rsid w:val="00DD33F7"/>
    <w:rsid w:val="00DD350F"/>
    <w:rsid w:val="00DD3860"/>
    <w:rsid w:val="00DD3CC6"/>
    <w:rsid w:val="00DD3F9E"/>
    <w:rsid w:val="00DD4321"/>
    <w:rsid w:val="00DD47E9"/>
    <w:rsid w:val="00DD47FB"/>
    <w:rsid w:val="00DD4944"/>
    <w:rsid w:val="00DD503B"/>
    <w:rsid w:val="00DD504C"/>
    <w:rsid w:val="00DD50F3"/>
    <w:rsid w:val="00DD54AB"/>
    <w:rsid w:val="00DD612D"/>
    <w:rsid w:val="00DD646A"/>
    <w:rsid w:val="00DD66CA"/>
    <w:rsid w:val="00DD69D3"/>
    <w:rsid w:val="00DD6DED"/>
    <w:rsid w:val="00DD7059"/>
    <w:rsid w:val="00DD778A"/>
    <w:rsid w:val="00DD7800"/>
    <w:rsid w:val="00DD7864"/>
    <w:rsid w:val="00DD79F3"/>
    <w:rsid w:val="00DD7A8C"/>
    <w:rsid w:val="00DD7DA7"/>
    <w:rsid w:val="00DE053C"/>
    <w:rsid w:val="00DE094C"/>
    <w:rsid w:val="00DE0BE3"/>
    <w:rsid w:val="00DE10EB"/>
    <w:rsid w:val="00DE11DB"/>
    <w:rsid w:val="00DE127A"/>
    <w:rsid w:val="00DE1409"/>
    <w:rsid w:val="00DE143B"/>
    <w:rsid w:val="00DE1640"/>
    <w:rsid w:val="00DE17C2"/>
    <w:rsid w:val="00DE1A48"/>
    <w:rsid w:val="00DE2D56"/>
    <w:rsid w:val="00DE2D58"/>
    <w:rsid w:val="00DE30A9"/>
    <w:rsid w:val="00DE31C7"/>
    <w:rsid w:val="00DE3457"/>
    <w:rsid w:val="00DE366B"/>
    <w:rsid w:val="00DE3827"/>
    <w:rsid w:val="00DE3AFC"/>
    <w:rsid w:val="00DE3BC5"/>
    <w:rsid w:val="00DE3F98"/>
    <w:rsid w:val="00DE4037"/>
    <w:rsid w:val="00DE4210"/>
    <w:rsid w:val="00DE442D"/>
    <w:rsid w:val="00DE45D9"/>
    <w:rsid w:val="00DE45FF"/>
    <w:rsid w:val="00DE4605"/>
    <w:rsid w:val="00DE495E"/>
    <w:rsid w:val="00DE4A95"/>
    <w:rsid w:val="00DE4AAB"/>
    <w:rsid w:val="00DE4B3E"/>
    <w:rsid w:val="00DE4BF4"/>
    <w:rsid w:val="00DE4CC4"/>
    <w:rsid w:val="00DE4D0D"/>
    <w:rsid w:val="00DE528E"/>
    <w:rsid w:val="00DE579B"/>
    <w:rsid w:val="00DE57B5"/>
    <w:rsid w:val="00DE5BE2"/>
    <w:rsid w:val="00DE5C08"/>
    <w:rsid w:val="00DE638A"/>
    <w:rsid w:val="00DE6446"/>
    <w:rsid w:val="00DE65B5"/>
    <w:rsid w:val="00DE6621"/>
    <w:rsid w:val="00DE66AE"/>
    <w:rsid w:val="00DE67E9"/>
    <w:rsid w:val="00DE67FF"/>
    <w:rsid w:val="00DE69D8"/>
    <w:rsid w:val="00DE6AF4"/>
    <w:rsid w:val="00DE6C11"/>
    <w:rsid w:val="00DE6C86"/>
    <w:rsid w:val="00DE6D31"/>
    <w:rsid w:val="00DE6D68"/>
    <w:rsid w:val="00DE717E"/>
    <w:rsid w:val="00DE71E8"/>
    <w:rsid w:val="00DE747F"/>
    <w:rsid w:val="00DE749B"/>
    <w:rsid w:val="00DE756E"/>
    <w:rsid w:val="00DE7968"/>
    <w:rsid w:val="00DE7B2A"/>
    <w:rsid w:val="00DE7BA4"/>
    <w:rsid w:val="00DE7BD3"/>
    <w:rsid w:val="00DE7CEA"/>
    <w:rsid w:val="00DF01D6"/>
    <w:rsid w:val="00DF064D"/>
    <w:rsid w:val="00DF0716"/>
    <w:rsid w:val="00DF082E"/>
    <w:rsid w:val="00DF088E"/>
    <w:rsid w:val="00DF09C6"/>
    <w:rsid w:val="00DF0C29"/>
    <w:rsid w:val="00DF0F97"/>
    <w:rsid w:val="00DF1212"/>
    <w:rsid w:val="00DF14C1"/>
    <w:rsid w:val="00DF15E8"/>
    <w:rsid w:val="00DF1786"/>
    <w:rsid w:val="00DF1853"/>
    <w:rsid w:val="00DF1BA1"/>
    <w:rsid w:val="00DF1F35"/>
    <w:rsid w:val="00DF24DE"/>
    <w:rsid w:val="00DF262F"/>
    <w:rsid w:val="00DF27D4"/>
    <w:rsid w:val="00DF2AEA"/>
    <w:rsid w:val="00DF2FB6"/>
    <w:rsid w:val="00DF3720"/>
    <w:rsid w:val="00DF3733"/>
    <w:rsid w:val="00DF38A4"/>
    <w:rsid w:val="00DF38C5"/>
    <w:rsid w:val="00DF3B6C"/>
    <w:rsid w:val="00DF3D4D"/>
    <w:rsid w:val="00DF40C9"/>
    <w:rsid w:val="00DF43C1"/>
    <w:rsid w:val="00DF4570"/>
    <w:rsid w:val="00DF4712"/>
    <w:rsid w:val="00DF471F"/>
    <w:rsid w:val="00DF4BAD"/>
    <w:rsid w:val="00DF4BC0"/>
    <w:rsid w:val="00DF4CA5"/>
    <w:rsid w:val="00DF4CEA"/>
    <w:rsid w:val="00DF4D0F"/>
    <w:rsid w:val="00DF4E5C"/>
    <w:rsid w:val="00DF4F8E"/>
    <w:rsid w:val="00DF4FE3"/>
    <w:rsid w:val="00DF53C2"/>
    <w:rsid w:val="00DF5624"/>
    <w:rsid w:val="00DF564A"/>
    <w:rsid w:val="00DF56C5"/>
    <w:rsid w:val="00DF5783"/>
    <w:rsid w:val="00DF5837"/>
    <w:rsid w:val="00DF58BD"/>
    <w:rsid w:val="00DF5BF2"/>
    <w:rsid w:val="00DF5E70"/>
    <w:rsid w:val="00DF5F39"/>
    <w:rsid w:val="00DF65A9"/>
    <w:rsid w:val="00DF6657"/>
    <w:rsid w:val="00DF6D2E"/>
    <w:rsid w:val="00DF6E11"/>
    <w:rsid w:val="00DF6F63"/>
    <w:rsid w:val="00DF6FF3"/>
    <w:rsid w:val="00DF711F"/>
    <w:rsid w:val="00DF7162"/>
    <w:rsid w:val="00DF73AF"/>
    <w:rsid w:val="00DF785B"/>
    <w:rsid w:val="00DF7968"/>
    <w:rsid w:val="00DF7C5E"/>
    <w:rsid w:val="00E00103"/>
    <w:rsid w:val="00E00455"/>
    <w:rsid w:val="00E00511"/>
    <w:rsid w:val="00E006B2"/>
    <w:rsid w:val="00E00B5F"/>
    <w:rsid w:val="00E00C68"/>
    <w:rsid w:val="00E00CBF"/>
    <w:rsid w:val="00E01000"/>
    <w:rsid w:val="00E01244"/>
    <w:rsid w:val="00E01394"/>
    <w:rsid w:val="00E01595"/>
    <w:rsid w:val="00E0193B"/>
    <w:rsid w:val="00E01988"/>
    <w:rsid w:val="00E01E3F"/>
    <w:rsid w:val="00E02116"/>
    <w:rsid w:val="00E0237C"/>
    <w:rsid w:val="00E02610"/>
    <w:rsid w:val="00E026E7"/>
    <w:rsid w:val="00E02987"/>
    <w:rsid w:val="00E02E96"/>
    <w:rsid w:val="00E03051"/>
    <w:rsid w:val="00E035FC"/>
    <w:rsid w:val="00E03E70"/>
    <w:rsid w:val="00E03EA3"/>
    <w:rsid w:val="00E03EC2"/>
    <w:rsid w:val="00E0411C"/>
    <w:rsid w:val="00E0426E"/>
    <w:rsid w:val="00E044CA"/>
    <w:rsid w:val="00E048B5"/>
    <w:rsid w:val="00E04AA0"/>
    <w:rsid w:val="00E04AC4"/>
    <w:rsid w:val="00E05080"/>
    <w:rsid w:val="00E053B5"/>
    <w:rsid w:val="00E053F2"/>
    <w:rsid w:val="00E0584F"/>
    <w:rsid w:val="00E05B55"/>
    <w:rsid w:val="00E0630F"/>
    <w:rsid w:val="00E063AE"/>
    <w:rsid w:val="00E0679F"/>
    <w:rsid w:val="00E06A88"/>
    <w:rsid w:val="00E06B9D"/>
    <w:rsid w:val="00E06FCD"/>
    <w:rsid w:val="00E07301"/>
    <w:rsid w:val="00E07414"/>
    <w:rsid w:val="00E07841"/>
    <w:rsid w:val="00E079D1"/>
    <w:rsid w:val="00E07AE7"/>
    <w:rsid w:val="00E07BDF"/>
    <w:rsid w:val="00E07E23"/>
    <w:rsid w:val="00E07E44"/>
    <w:rsid w:val="00E10092"/>
    <w:rsid w:val="00E10343"/>
    <w:rsid w:val="00E106FF"/>
    <w:rsid w:val="00E10771"/>
    <w:rsid w:val="00E1079E"/>
    <w:rsid w:val="00E10817"/>
    <w:rsid w:val="00E10847"/>
    <w:rsid w:val="00E10884"/>
    <w:rsid w:val="00E112D0"/>
    <w:rsid w:val="00E115DF"/>
    <w:rsid w:val="00E117CA"/>
    <w:rsid w:val="00E11913"/>
    <w:rsid w:val="00E11936"/>
    <w:rsid w:val="00E11B4C"/>
    <w:rsid w:val="00E11C96"/>
    <w:rsid w:val="00E123FC"/>
    <w:rsid w:val="00E125BF"/>
    <w:rsid w:val="00E1286A"/>
    <w:rsid w:val="00E129C3"/>
    <w:rsid w:val="00E12E5D"/>
    <w:rsid w:val="00E1308C"/>
    <w:rsid w:val="00E132D2"/>
    <w:rsid w:val="00E1341E"/>
    <w:rsid w:val="00E1371A"/>
    <w:rsid w:val="00E138F4"/>
    <w:rsid w:val="00E1390F"/>
    <w:rsid w:val="00E13923"/>
    <w:rsid w:val="00E13930"/>
    <w:rsid w:val="00E13A9C"/>
    <w:rsid w:val="00E13AB2"/>
    <w:rsid w:val="00E13B76"/>
    <w:rsid w:val="00E1401D"/>
    <w:rsid w:val="00E1403C"/>
    <w:rsid w:val="00E14060"/>
    <w:rsid w:val="00E14227"/>
    <w:rsid w:val="00E14252"/>
    <w:rsid w:val="00E14777"/>
    <w:rsid w:val="00E1481B"/>
    <w:rsid w:val="00E14BAF"/>
    <w:rsid w:val="00E150B4"/>
    <w:rsid w:val="00E155FA"/>
    <w:rsid w:val="00E15B9D"/>
    <w:rsid w:val="00E15ED0"/>
    <w:rsid w:val="00E166D3"/>
    <w:rsid w:val="00E16C09"/>
    <w:rsid w:val="00E16DED"/>
    <w:rsid w:val="00E16E10"/>
    <w:rsid w:val="00E173B8"/>
    <w:rsid w:val="00E175C1"/>
    <w:rsid w:val="00E176E6"/>
    <w:rsid w:val="00E17CB8"/>
    <w:rsid w:val="00E17D4A"/>
    <w:rsid w:val="00E17E34"/>
    <w:rsid w:val="00E20015"/>
    <w:rsid w:val="00E2014D"/>
    <w:rsid w:val="00E20167"/>
    <w:rsid w:val="00E2024B"/>
    <w:rsid w:val="00E207A1"/>
    <w:rsid w:val="00E2093C"/>
    <w:rsid w:val="00E20BB5"/>
    <w:rsid w:val="00E20C27"/>
    <w:rsid w:val="00E20E9C"/>
    <w:rsid w:val="00E20F92"/>
    <w:rsid w:val="00E21193"/>
    <w:rsid w:val="00E21195"/>
    <w:rsid w:val="00E213F0"/>
    <w:rsid w:val="00E21510"/>
    <w:rsid w:val="00E21EC7"/>
    <w:rsid w:val="00E22110"/>
    <w:rsid w:val="00E22194"/>
    <w:rsid w:val="00E221C0"/>
    <w:rsid w:val="00E2237C"/>
    <w:rsid w:val="00E224AF"/>
    <w:rsid w:val="00E22722"/>
    <w:rsid w:val="00E227CA"/>
    <w:rsid w:val="00E227E5"/>
    <w:rsid w:val="00E22A2C"/>
    <w:rsid w:val="00E22BC0"/>
    <w:rsid w:val="00E22C3B"/>
    <w:rsid w:val="00E22CCA"/>
    <w:rsid w:val="00E22CDE"/>
    <w:rsid w:val="00E22D99"/>
    <w:rsid w:val="00E22DFE"/>
    <w:rsid w:val="00E22F2C"/>
    <w:rsid w:val="00E23210"/>
    <w:rsid w:val="00E2324C"/>
    <w:rsid w:val="00E238EC"/>
    <w:rsid w:val="00E23D48"/>
    <w:rsid w:val="00E2431B"/>
    <w:rsid w:val="00E243DE"/>
    <w:rsid w:val="00E244D3"/>
    <w:rsid w:val="00E244D8"/>
    <w:rsid w:val="00E248F5"/>
    <w:rsid w:val="00E249FF"/>
    <w:rsid w:val="00E24A57"/>
    <w:rsid w:val="00E24AEC"/>
    <w:rsid w:val="00E24C3A"/>
    <w:rsid w:val="00E24E3A"/>
    <w:rsid w:val="00E251E0"/>
    <w:rsid w:val="00E2555D"/>
    <w:rsid w:val="00E259A9"/>
    <w:rsid w:val="00E25D2E"/>
    <w:rsid w:val="00E25F0D"/>
    <w:rsid w:val="00E25F29"/>
    <w:rsid w:val="00E2612C"/>
    <w:rsid w:val="00E2659C"/>
    <w:rsid w:val="00E26C7E"/>
    <w:rsid w:val="00E26D63"/>
    <w:rsid w:val="00E26F09"/>
    <w:rsid w:val="00E27172"/>
    <w:rsid w:val="00E27229"/>
    <w:rsid w:val="00E275D3"/>
    <w:rsid w:val="00E27792"/>
    <w:rsid w:val="00E278B7"/>
    <w:rsid w:val="00E279E5"/>
    <w:rsid w:val="00E27B19"/>
    <w:rsid w:val="00E27BD5"/>
    <w:rsid w:val="00E27CB5"/>
    <w:rsid w:val="00E27E91"/>
    <w:rsid w:val="00E3009E"/>
    <w:rsid w:val="00E300FC"/>
    <w:rsid w:val="00E30270"/>
    <w:rsid w:val="00E304AD"/>
    <w:rsid w:val="00E30A52"/>
    <w:rsid w:val="00E30B03"/>
    <w:rsid w:val="00E30BB5"/>
    <w:rsid w:val="00E30CB0"/>
    <w:rsid w:val="00E30DD6"/>
    <w:rsid w:val="00E30FC0"/>
    <w:rsid w:val="00E310FA"/>
    <w:rsid w:val="00E315C3"/>
    <w:rsid w:val="00E31901"/>
    <w:rsid w:val="00E31975"/>
    <w:rsid w:val="00E31A1D"/>
    <w:rsid w:val="00E31AA2"/>
    <w:rsid w:val="00E32019"/>
    <w:rsid w:val="00E32102"/>
    <w:rsid w:val="00E3241A"/>
    <w:rsid w:val="00E32454"/>
    <w:rsid w:val="00E32776"/>
    <w:rsid w:val="00E327B2"/>
    <w:rsid w:val="00E32938"/>
    <w:rsid w:val="00E32CAF"/>
    <w:rsid w:val="00E33112"/>
    <w:rsid w:val="00E335C0"/>
    <w:rsid w:val="00E33727"/>
    <w:rsid w:val="00E33729"/>
    <w:rsid w:val="00E33DA7"/>
    <w:rsid w:val="00E33F47"/>
    <w:rsid w:val="00E33FDF"/>
    <w:rsid w:val="00E34473"/>
    <w:rsid w:val="00E346A5"/>
    <w:rsid w:val="00E346C8"/>
    <w:rsid w:val="00E347EB"/>
    <w:rsid w:val="00E3484B"/>
    <w:rsid w:val="00E34880"/>
    <w:rsid w:val="00E34916"/>
    <w:rsid w:val="00E34FBC"/>
    <w:rsid w:val="00E35000"/>
    <w:rsid w:val="00E3517D"/>
    <w:rsid w:val="00E35357"/>
    <w:rsid w:val="00E35E7C"/>
    <w:rsid w:val="00E35F30"/>
    <w:rsid w:val="00E361A7"/>
    <w:rsid w:val="00E364F2"/>
    <w:rsid w:val="00E36540"/>
    <w:rsid w:val="00E36A5D"/>
    <w:rsid w:val="00E36CEC"/>
    <w:rsid w:val="00E36FE6"/>
    <w:rsid w:val="00E37046"/>
    <w:rsid w:val="00E37910"/>
    <w:rsid w:val="00E37B45"/>
    <w:rsid w:val="00E37C8A"/>
    <w:rsid w:val="00E37D27"/>
    <w:rsid w:val="00E40133"/>
    <w:rsid w:val="00E40164"/>
    <w:rsid w:val="00E40206"/>
    <w:rsid w:val="00E40478"/>
    <w:rsid w:val="00E406BE"/>
    <w:rsid w:val="00E40BFA"/>
    <w:rsid w:val="00E4122B"/>
    <w:rsid w:val="00E4132D"/>
    <w:rsid w:val="00E4135E"/>
    <w:rsid w:val="00E41803"/>
    <w:rsid w:val="00E41970"/>
    <w:rsid w:val="00E41EA9"/>
    <w:rsid w:val="00E421E2"/>
    <w:rsid w:val="00E42209"/>
    <w:rsid w:val="00E42302"/>
    <w:rsid w:val="00E427E9"/>
    <w:rsid w:val="00E429EA"/>
    <w:rsid w:val="00E42B21"/>
    <w:rsid w:val="00E42BE7"/>
    <w:rsid w:val="00E42D14"/>
    <w:rsid w:val="00E4300F"/>
    <w:rsid w:val="00E4322A"/>
    <w:rsid w:val="00E4355B"/>
    <w:rsid w:val="00E435AA"/>
    <w:rsid w:val="00E435CB"/>
    <w:rsid w:val="00E437F2"/>
    <w:rsid w:val="00E43B27"/>
    <w:rsid w:val="00E43DA8"/>
    <w:rsid w:val="00E43E9A"/>
    <w:rsid w:val="00E4410F"/>
    <w:rsid w:val="00E4431E"/>
    <w:rsid w:val="00E4433E"/>
    <w:rsid w:val="00E44388"/>
    <w:rsid w:val="00E443D9"/>
    <w:rsid w:val="00E443DF"/>
    <w:rsid w:val="00E4464C"/>
    <w:rsid w:val="00E44700"/>
    <w:rsid w:val="00E44788"/>
    <w:rsid w:val="00E44B60"/>
    <w:rsid w:val="00E44D55"/>
    <w:rsid w:val="00E44EE8"/>
    <w:rsid w:val="00E44EF0"/>
    <w:rsid w:val="00E44F23"/>
    <w:rsid w:val="00E450EA"/>
    <w:rsid w:val="00E4539B"/>
    <w:rsid w:val="00E45459"/>
    <w:rsid w:val="00E456EE"/>
    <w:rsid w:val="00E45795"/>
    <w:rsid w:val="00E45B8A"/>
    <w:rsid w:val="00E45C79"/>
    <w:rsid w:val="00E45D1E"/>
    <w:rsid w:val="00E45FD5"/>
    <w:rsid w:val="00E46148"/>
    <w:rsid w:val="00E46152"/>
    <w:rsid w:val="00E4632A"/>
    <w:rsid w:val="00E46675"/>
    <w:rsid w:val="00E46730"/>
    <w:rsid w:val="00E46877"/>
    <w:rsid w:val="00E469F9"/>
    <w:rsid w:val="00E46A3A"/>
    <w:rsid w:val="00E46A78"/>
    <w:rsid w:val="00E46C18"/>
    <w:rsid w:val="00E47388"/>
    <w:rsid w:val="00E47430"/>
    <w:rsid w:val="00E4749F"/>
    <w:rsid w:val="00E47772"/>
    <w:rsid w:val="00E478C3"/>
    <w:rsid w:val="00E47919"/>
    <w:rsid w:val="00E47EC5"/>
    <w:rsid w:val="00E5029B"/>
    <w:rsid w:val="00E50735"/>
    <w:rsid w:val="00E50B8A"/>
    <w:rsid w:val="00E50F2A"/>
    <w:rsid w:val="00E515F8"/>
    <w:rsid w:val="00E5163A"/>
    <w:rsid w:val="00E5167D"/>
    <w:rsid w:val="00E516A0"/>
    <w:rsid w:val="00E51C9A"/>
    <w:rsid w:val="00E520CD"/>
    <w:rsid w:val="00E523AA"/>
    <w:rsid w:val="00E52772"/>
    <w:rsid w:val="00E52C1C"/>
    <w:rsid w:val="00E530B6"/>
    <w:rsid w:val="00E53282"/>
    <w:rsid w:val="00E5344D"/>
    <w:rsid w:val="00E5359F"/>
    <w:rsid w:val="00E535A1"/>
    <w:rsid w:val="00E53E66"/>
    <w:rsid w:val="00E54142"/>
    <w:rsid w:val="00E54669"/>
    <w:rsid w:val="00E54B73"/>
    <w:rsid w:val="00E54E0C"/>
    <w:rsid w:val="00E54E76"/>
    <w:rsid w:val="00E55053"/>
    <w:rsid w:val="00E5510C"/>
    <w:rsid w:val="00E55253"/>
    <w:rsid w:val="00E55320"/>
    <w:rsid w:val="00E55601"/>
    <w:rsid w:val="00E55883"/>
    <w:rsid w:val="00E55B9B"/>
    <w:rsid w:val="00E55E5D"/>
    <w:rsid w:val="00E55F52"/>
    <w:rsid w:val="00E56106"/>
    <w:rsid w:val="00E56436"/>
    <w:rsid w:val="00E564D5"/>
    <w:rsid w:val="00E5666D"/>
    <w:rsid w:val="00E56747"/>
    <w:rsid w:val="00E56770"/>
    <w:rsid w:val="00E56959"/>
    <w:rsid w:val="00E56A76"/>
    <w:rsid w:val="00E56ABF"/>
    <w:rsid w:val="00E56AF3"/>
    <w:rsid w:val="00E56E38"/>
    <w:rsid w:val="00E56F7A"/>
    <w:rsid w:val="00E57268"/>
    <w:rsid w:val="00E57292"/>
    <w:rsid w:val="00E5730D"/>
    <w:rsid w:val="00E57C37"/>
    <w:rsid w:val="00E6014C"/>
    <w:rsid w:val="00E603B4"/>
    <w:rsid w:val="00E603FA"/>
    <w:rsid w:val="00E60673"/>
    <w:rsid w:val="00E6072B"/>
    <w:rsid w:val="00E608A7"/>
    <w:rsid w:val="00E60CFD"/>
    <w:rsid w:val="00E60E07"/>
    <w:rsid w:val="00E6133D"/>
    <w:rsid w:val="00E615E2"/>
    <w:rsid w:val="00E6183B"/>
    <w:rsid w:val="00E618A5"/>
    <w:rsid w:val="00E6197B"/>
    <w:rsid w:val="00E61B2F"/>
    <w:rsid w:val="00E61DB9"/>
    <w:rsid w:val="00E61F46"/>
    <w:rsid w:val="00E6215C"/>
    <w:rsid w:val="00E62388"/>
    <w:rsid w:val="00E62524"/>
    <w:rsid w:val="00E62877"/>
    <w:rsid w:val="00E6287F"/>
    <w:rsid w:val="00E62ADB"/>
    <w:rsid w:val="00E62BAD"/>
    <w:rsid w:val="00E62FAB"/>
    <w:rsid w:val="00E6300A"/>
    <w:rsid w:val="00E6304E"/>
    <w:rsid w:val="00E63241"/>
    <w:rsid w:val="00E632F6"/>
    <w:rsid w:val="00E6391C"/>
    <w:rsid w:val="00E63B39"/>
    <w:rsid w:val="00E63B47"/>
    <w:rsid w:val="00E63D9B"/>
    <w:rsid w:val="00E63F22"/>
    <w:rsid w:val="00E63F84"/>
    <w:rsid w:val="00E640F0"/>
    <w:rsid w:val="00E641BC"/>
    <w:rsid w:val="00E64614"/>
    <w:rsid w:val="00E64B29"/>
    <w:rsid w:val="00E6535F"/>
    <w:rsid w:val="00E653AE"/>
    <w:rsid w:val="00E655F6"/>
    <w:rsid w:val="00E658A5"/>
    <w:rsid w:val="00E658C5"/>
    <w:rsid w:val="00E65909"/>
    <w:rsid w:val="00E65927"/>
    <w:rsid w:val="00E66093"/>
    <w:rsid w:val="00E662EE"/>
    <w:rsid w:val="00E6639F"/>
    <w:rsid w:val="00E663CE"/>
    <w:rsid w:val="00E665C0"/>
    <w:rsid w:val="00E665EB"/>
    <w:rsid w:val="00E66701"/>
    <w:rsid w:val="00E66712"/>
    <w:rsid w:val="00E6675B"/>
    <w:rsid w:val="00E66819"/>
    <w:rsid w:val="00E669B8"/>
    <w:rsid w:val="00E66B02"/>
    <w:rsid w:val="00E66B82"/>
    <w:rsid w:val="00E66E64"/>
    <w:rsid w:val="00E66F05"/>
    <w:rsid w:val="00E671E8"/>
    <w:rsid w:val="00E67224"/>
    <w:rsid w:val="00E672DD"/>
    <w:rsid w:val="00E6735E"/>
    <w:rsid w:val="00E6748E"/>
    <w:rsid w:val="00E676AE"/>
    <w:rsid w:val="00E6773A"/>
    <w:rsid w:val="00E6794B"/>
    <w:rsid w:val="00E67CE5"/>
    <w:rsid w:val="00E70254"/>
    <w:rsid w:val="00E704C0"/>
    <w:rsid w:val="00E70523"/>
    <w:rsid w:val="00E7065E"/>
    <w:rsid w:val="00E70684"/>
    <w:rsid w:val="00E70A7F"/>
    <w:rsid w:val="00E70BE4"/>
    <w:rsid w:val="00E70F71"/>
    <w:rsid w:val="00E710F5"/>
    <w:rsid w:val="00E7129E"/>
    <w:rsid w:val="00E712D6"/>
    <w:rsid w:val="00E718A7"/>
    <w:rsid w:val="00E71A4B"/>
    <w:rsid w:val="00E71E84"/>
    <w:rsid w:val="00E71EBB"/>
    <w:rsid w:val="00E72119"/>
    <w:rsid w:val="00E72152"/>
    <w:rsid w:val="00E721DB"/>
    <w:rsid w:val="00E7259B"/>
    <w:rsid w:val="00E729EF"/>
    <w:rsid w:val="00E72F92"/>
    <w:rsid w:val="00E7314D"/>
    <w:rsid w:val="00E73173"/>
    <w:rsid w:val="00E7348A"/>
    <w:rsid w:val="00E73612"/>
    <w:rsid w:val="00E739F4"/>
    <w:rsid w:val="00E73A75"/>
    <w:rsid w:val="00E73BDE"/>
    <w:rsid w:val="00E73DEB"/>
    <w:rsid w:val="00E7408D"/>
    <w:rsid w:val="00E74291"/>
    <w:rsid w:val="00E743A6"/>
    <w:rsid w:val="00E743DF"/>
    <w:rsid w:val="00E74909"/>
    <w:rsid w:val="00E74DDF"/>
    <w:rsid w:val="00E75D10"/>
    <w:rsid w:val="00E75E09"/>
    <w:rsid w:val="00E763C4"/>
    <w:rsid w:val="00E76487"/>
    <w:rsid w:val="00E764A9"/>
    <w:rsid w:val="00E76727"/>
    <w:rsid w:val="00E7673B"/>
    <w:rsid w:val="00E7677C"/>
    <w:rsid w:val="00E774CE"/>
    <w:rsid w:val="00E7753A"/>
    <w:rsid w:val="00E77606"/>
    <w:rsid w:val="00E77717"/>
    <w:rsid w:val="00E778A9"/>
    <w:rsid w:val="00E77ABD"/>
    <w:rsid w:val="00E77CA1"/>
    <w:rsid w:val="00E77CCC"/>
    <w:rsid w:val="00E77CF3"/>
    <w:rsid w:val="00E80670"/>
    <w:rsid w:val="00E8067E"/>
    <w:rsid w:val="00E807B0"/>
    <w:rsid w:val="00E8088A"/>
    <w:rsid w:val="00E80D7E"/>
    <w:rsid w:val="00E80FB2"/>
    <w:rsid w:val="00E810A1"/>
    <w:rsid w:val="00E814C5"/>
    <w:rsid w:val="00E814DD"/>
    <w:rsid w:val="00E8190A"/>
    <w:rsid w:val="00E81CC2"/>
    <w:rsid w:val="00E81DB4"/>
    <w:rsid w:val="00E81EE4"/>
    <w:rsid w:val="00E81EE6"/>
    <w:rsid w:val="00E81F1D"/>
    <w:rsid w:val="00E8200C"/>
    <w:rsid w:val="00E82074"/>
    <w:rsid w:val="00E821A5"/>
    <w:rsid w:val="00E82250"/>
    <w:rsid w:val="00E82393"/>
    <w:rsid w:val="00E827AF"/>
    <w:rsid w:val="00E827FF"/>
    <w:rsid w:val="00E82CA1"/>
    <w:rsid w:val="00E8305C"/>
    <w:rsid w:val="00E83696"/>
    <w:rsid w:val="00E83730"/>
    <w:rsid w:val="00E839A0"/>
    <w:rsid w:val="00E83AA1"/>
    <w:rsid w:val="00E83C9F"/>
    <w:rsid w:val="00E83CCD"/>
    <w:rsid w:val="00E83FC9"/>
    <w:rsid w:val="00E84007"/>
    <w:rsid w:val="00E84182"/>
    <w:rsid w:val="00E842DF"/>
    <w:rsid w:val="00E84524"/>
    <w:rsid w:val="00E84548"/>
    <w:rsid w:val="00E845BA"/>
    <w:rsid w:val="00E84641"/>
    <w:rsid w:val="00E8485B"/>
    <w:rsid w:val="00E848C2"/>
    <w:rsid w:val="00E84A66"/>
    <w:rsid w:val="00E84D5C"/>
    <w:rsid w:val="00E84E18"/>
    <w:rsid w:val="00E84F06"/>
    <w:rsid w:val="00E85071"/>
    <w:rsid w:val="00E85174"/>
    <w:rsid w:val="00E8568C"/>
    <w:rsid w:val="00E85927"/>
    <w:rsid w:val="00E85989"/>
    <w:rsid w:val="00E85D0F"/>
    <w:rsid w:val="00E8614D"/>
    <w:rsid w:val="00E86360"/>
    <w:rsid w:val="00E8658B"/>
    <w:rsid w:val="00E86B81"/>
    <w:rsid w:val="00E86DDC"/>
    <w:rsid w:val="00E86F68"/>
    <w:rsid w:val="00E87493"/>
    <w:rsid w:val="00E8754B"/>
    <w:rsid w:val="00E876CD"/>
    <w:rsid w:val="00E87F1A"/>
    <w:rsid w:val="00E87F93"/>
    <w:rsid w:val="00E90351"/>
    <w:rsid w:val="00E9037D"/>
    <w:rsid w:val="00E90434"/>
    <w:rsid w:val="00E9073E"/>
    <w:rsid w:val="00E90B84"/>
    <w:rsid w:val="00E90C65"/>
    <w:rsid w:val="00E90EF2"/>
    <w:rsid w:val="00E90F00"/>
    <w:rsid w:val="00E910A8"/>
    <w:rsid w:val="00E91380"/>
    <w:rsid w:val="00E913D7"/>
    <w:rsid w:val="00E9141B"/>
    <w:rsid w:val="00E9168B"/>
    <w:rsid w:val="00E91787"/>
    <w:rsid w:val="00E918ED"/>
    <w:rsid w:val="00E91B24"/>
    <w:rsid w:val="00E91B26"/>
    <w:rsid w:val="00E91B45"/>
    <w:rsid w:val="00E91FE1"/>
    <w:rsid w:val="00E92319"/>
    <w:rsid w:val="00E923FD"/>
    <w:rsid w:val="00E9253D"/>
    <w:rsid w:val="00E9271E"/>
    <w:rsid w:val="00E9271F"/>
    <w:rsid w:val="00E9279B"/>
    <w:rsid w:val="00E92894"/>
    <w:rsid w:val="00E92927"/>
    <w:rsid w:val="00E92A8D"/>
    <w:rsid w:val="00E92BF6"/>
    <w:rsid w:val="00E92D1B"/>
    <w:rsid w:val="00E92D81"/>
    <w:rsid w:val="00E92F71"/>
    <w:rsid w:val="00E92FFB"/>
    <w:rsid w:val="00E930FF"/>
    <w:rsid w:val="00E934AB"/>
    <w:rsid w:val="00E93511"/>
    <w:rsid w:val="00E93628"/>
    <w:rsid w:val="00E93BAF"/>
    <w:rsid w:val="00E93BCF"/>
    <w:rsid w:val="00E93C58"/>
    <w:rsid w:val="00E93D2C"/>
    <w:rsid w:val="00E93D87"/>
    <w:rsid w:val="00E93DA9"/>
    <w:rsid w:val="00E93E5B"/>
    <w:rsid w:val="00E93FF6"/>
    <w:rsid w:val="00E94107"/>
    <w:rsid w:val="00E94145"/>
    <w:rsid w:val="00E9422A"/>
    <w:rsid w:val="00E94487"/>
    <w:rsid w:val="00E944CE"/>
    <w:rsid w:val="00E945C5"/>
    <w:rsid w:val="00E9492D"/>
    <w:rsid w:val="00E94BC2"/>
    <w:rsid w:val="00E9508F"/>
    <w:rsid w:val="00E952FB"/>
    <w:rsid w:val="00E95794"/>
    <w:rsid w:val="00E958D1"/>
    <w:rsid w:val="00E95CB3"/>
    <w:rsid w:val="00E95CC9"/>
    <w:rsid w:val="00E95DB2"/>
    <w:rsid w:val="00E9601B"/>
    <w:rsid w:val="00E96206"/>
    <w:rsid w:val="00E96257"/>
    <w:rsid w:val="00E96693"/>
    <w:rsid w:val="00E967AD"/>
    <w:rsid w:val="00E969BD"/>
    <w:rsid w:val="00E96A05"/>
    <w:rsid w:val="00E96A7F"/>
    <w:rsid w:val="00E96DDF"/>
    <w:rsid w:val="00E96FDE"/>
    <w:rsid w:val="00E974FF"/>
    <w:rsid w:val="00E97725"/>
    <w:rsid w:val="00E977D4"/>
    <w:rsid w:val="00E977F8"/>
    <w:rsid w:val="00E9785C"/>
    <w:rsid w:val="00E978BA"/>
    <w:rsid w:val="00E97C17"/>
    <w:rsid w:val="00E97C52"/>
    <w:rsid w:val="00EA002C"/>
    <w:rsid w:val="00EA006D"/>
    <w:rsid w:val="00EA0070"/>
    <w:rsid w:val="00EA0181"/>
    <w:rsid w:val="00EA0476"/>
    <w:rsid w:val="00EA053A"/>
    <w:rsid w:val="00EA06A4"/>
    <w:rsid w:val="00EA06E6"/>
    <w:rsid w:val="00EA098E"/>
    <w:rsid w:val="00EA0A60"/>
    <w:rsid w:val="00EA0AD7"/>
    <w:rsid w:val="00EA0B49"/>
    <w:rsid w:val="00EA0BCF"/>
    <w:rsid w:val="00EA0C9D"/>
    <w:rsid w:val="00EA0D58"/>
    <w:rsid w:val="00EA0EB8"/>
    <w:rsid w:val="00EA14C3"/>
    <w:rsid w:val="00EA1650"/>
    <w:rsid w:val="00EA18F5"/>
    <w:rsid w:val="00EA198B"/>
    <w:rsid w:val="00EA1AED"/>
    <w:rsid w:val="00EA1CA1"/>
    <w:rsid w:val="00EA1DC0"/>
    <w:rsid w:val="00EA216A"/>
    <w:rsid w:val="00EA22DE"/>
    <w:rsid w:val="00EA2319"/>
    <w:rsid w:val="00EA238B"/>
    <w:rsid w:val="00EA24D6"/>
    <w:rsid w:val="00EA2870"/>
    <w:rsid w:val="00EA28DE"/>
    <w:rsid w:val="00EA2940"/>
    <w:rsid w:val="00EA2A8E"/>
    <w:rsid w:val="00EA2C27"/>
    <w:rsid w:val="00EA2CA4"/>
    <w:rsid w:val="00EA3033"/>
    <w:rsid w:val="00EA3036"/>
    <w:rsid w:val="00EA310F"/>
    <w:rsid w:val="00EA3338"/>
    <w:rsid w:val="00EA335E"/>
    <w:rsid w:val="00EA37E9"/>
    <w:rsid w:val="00EA3A30"/>
    <w:rsid w:val="00EA3A3F"/>
    <w:rsid w:val="00EA3B3E"/>
    <w:rsid w:val="00EA3B64"/>
    <w:rsid w:val="00EA3E5F"/>
    <w:rsid w:val="00EA433F"/>
    <w:rsid w:val="00EA46A9"/>
    <w:rsid w:val="00EA4765"/>
    <w:rsid w:val="00EA4D39"/>
    <w:rsid w:val="00EA4DDB"/>
    <w:rsid w:val="00EA4E41"/>
    <w:rsid w:val="00EA4F7F"/>
    <w:rsid w:val="00EA4FB5"/>
    <w:rsid w:val="00EA51C3"/>
    <w:rsid w:val="00EA5587"/>
    <w:rsid w:val="00EA5716"/>
    <w:rsid w:val="00EA5CE8"/>
    <w:rsid w:val="00EA64B0"/>
    <w:rsid w:val="00EA6658"/>
    <w:rsid w:val="00EA6909"/>
    <w:rsid w:val="00EA6A57"/>
    <w:rsid w:val="00EA6BB4"/>
    <w:rsid w:val="00EA6C04"/>
    <w:rsid w:val="00EA6D5F"/>
    <w:rsid w:val="00EA6F11"/>
    <w:rsid w:val="00EA6FDE"/>
    <w:rsid w:val="00EA75A0"/>
    <w:rsid w:val="00EA75C5"/>
    <w:rsid w:val="00EA75ED"/>
    <w:rsid w:val="00EA75EE"/>
    <w:rsid w:val="00EA78B1"/>
    <w:rsid w:val="00EA7B85"/>
    <w:rsid w:val="00EA7F32"/>
    <w:rsid w:val="00EA7FCA"/>
    <w:rsid w:val="00EB00F3"/>
    <w:rsid w:val="00EB0188"/>
    <w:rsid w:val="00EB026C"/>
    <w:rsid w:val="00EB0283"/>
    <w:rsid w:val="00EB0B39"/>
    <w:rsid w:val="00EB0DAF"/>
    <w:rsid w:val="00EB0DC6"/>
    <w:rsid w:val="00EB0ED5"/>
    <w:rsid w:val="00EB1089"/>
    <w:rsid w:val="00EB1168"/>
    <w:rsid w:val="00EB1837"/>
    <w:rsid w:val="00EB1903"/>
    <w:rsid w:val="00EB1A3E"/>
    <w:rsid w:val="00EB1A5D"/>
    <w:rsid w:val="00EB1B9B"/>
    <w:rsid w:val="00EB1C23"/>
    <w:rsid w:val="00EB1DB9"/>
    <w:rsid w:val="00EB1E49"/>
    <w:rsid w:val="00EB1ED5"/>
    <w:rsid w:val="00EB2252"/>
    <w:rsid w:val="00EB23CF"/>
    <w:rsid w:val="00EB24FD"/>
    <w:rsid w:val="00EB26E7"/>
    <w:rsid w:val="00EB2B81"/>
    <w:rsid w:val="00EB2D3D"/>
    <w:rsid w:val="00EB2D62"/>
    <w:rsid w:val="00EB3233"/>
    <w:rsid w:val="00EB3309"/>
    <w:rsid w:val="00EB37CC"/>
    <w:rsid w:val="00EB3A2E"/>
    <w:rsid w:val="00EB3AFB"/>
    <w:rsid w:val="00EB3D2D"/>
    <w:rsid w:val="00EB435B"/>
    <w:rsid w:val="00EB454E"/>
    <w:rsid w:val="00EB48A2"/>
    <w:rsid w:val="00EB4C3D"/>
    <w:rsid w:val="00EB4DDB"/>
    <w:rsid w:val="00EB4E61"/>
    <w:rsid w:val="00EB4EAD"/>
    <w:rsid w:val="00EB5187"/>
    <w:rsid w:val="00EB52AA"/>
    <w:rsid w:val="00EB57E4"/>
    <w:rsid w:val="00EB5C21"/>
    <w:rsid w:val="00EB5CFC"/>
    <w:rsid w:val="00EB5E08"/>
    <w:rsid w:val="00EB5F5A"/>
    <w:rsid w:val="00EB6034"/>
    <w:rsid w:val="00EB637F"/>
    <w:rsid w:val="00EB6557"/>
    <w:rsid w:val="00EB689E"/>
    <w:rsid w:val="00EB6AC3"/>
    <w:rsid w:val="00EB6C13"/>
    <w:rsid w:val="00EB6FFB"/>
    <w:rsid w:val="00EB739A"/>
    <w:rsid w:val="00EB7442"/>
    <w:rsid w:val="00EB7483"/>
    <w:rsid w:val="00EB74C7"/>
    <w:rsid w:val="00EB7B4B"/>
    <w:rsid w:val="00EB7C72"/>
    <w:rsid w:val="00EB7D62"/>
    <w:rsid w:val="00EB7D8A"/>
    <w:rsid w:val="00EB7F9F"/>
    <w:rsid w:val="00EC0099"/>
    <w:rsid w:val="00EC00B0"/>
    <w:rsid w:val="00EC02F3"/>
    <w:rsid w:val="00EC031C"/>
    <w:rsid w:val="00EC064B"/>
    <w:rsid w:val="00EC0705"/>
    <w:rsid w:val="00EC07E0"/>
    <w:rsid w:val="00EC08A0"/>
    <w:rsid w:val="00EC0904"/>
    <w:rsid w:val="00EC0A1E"/>
    <w:rsid w:val="00EC0E00"/>
    <w:rsid w:val="00EC0E9B"/>
    <w:rsid w:val="00EC0F23"/>
    <w:rsid w:val="00EC1F46"/>
    <w:rsid w:val="00EC2246"/>
    <w:rsid w:val="00EC23B7"/>
    <w:rsid w:val="00EC2515"/>
    <w:rsid w:val="00EC26E0"/>
    <w:rsid w:val="00EC2747"/>
    <w:rsid w:val="00EC2811"/>
    <w:rsid w:val="00EC2A1E"/>
    <w:rsid w:val="00EC2A7E"/>
    <w:rsid w:val="00EC2CA0"/>
    <w:rsid w:val="00EC3D1F"/>
    <w:rsid w:val="00EC3D3B"/>
    <w:rsid w:val="00EC42D2"/>
    <w:rsid w:val="00EC4443"/>
    <w:rsid w:val="00EC4A87"/>
    <w:rsid w:val="00EC4A9A"/>
    <w:rsid w:val="00EC4CEF"/>
    <w:rsid w:val="00EC4DA3"/>
    <w:rsid w:val="00EC4E32"/>
    <w:rsid w:val="00EC5620"/>
    <w:rsid w:val="00EC5987"/>
    <w:rsid w:val="00EC5AB0"/>
    <w:rsid w:val="00EC5CB0"/>
    <w:rsid w:val="00EC6758"/>
    <w:rsid w:val="00EC67A0"/>
    <w:rsid w:val="00EC6A83"/>
    <w:rsid w:val="00EC6AEE"/>
    <w:rsid w:val="00EC6EFF"/>
    <w:rsid w:val="00EC6F7F"/>
    <w:rsid w:val="00EC7133"/>
    <w:rsid w:val="00EC757C"/>
    <w:rsid w:val="00EC77D1"/>
    <w:rsid w:val="00EC7EBA"/>
    <w:rsid w:val="00ED01A5"/>
    <w:rsid w:val="00ED0295"/>
    <w:rsid w:val="00ED03CB"/>
    <w:rsid w:val="00ED0474"/>
    <w:rsid w:val="00ED047E"/>
    <w:rsid w:val="00ED06E5"/>
    <w:rsid w:val="00ED07A1"/>
    <w:rsid w:val="00ED0916"/>
    <w:rsid w:val="00ED0C35"/>
    <w:rsid w:val="00ED0C7D"/>
    <w:rsid w:val="00ED156D"/>
    <w:rsid w:val="00ED1871"/>
    <w:rsid w:val="00ED1993"/>
    <w:rsid w:val="00ED1AA9"/>
    <w:rsid w:val="00ED1EF4"/>
    <w:rsid w:val="00ED1F0D"/>
    <w:rsid w:val="00ED202F"/>
    <w:rsid w:val="00ED2048"/>
    <w:rsid w:val="00ED2103"/>
    <w:rsid w:val="00ED21FF"/>
    <w:rsid w:val="00ED23D6"/>
    <w:rsid w:val="00ED2457"/>
    <w:rsid w:val="00ED24FA"/>
    <w:rsid w:val="00ED2532"/>
    <w:rsid w:val="00ED28E4"/>
    <w:rsid w:val="00ED2B2E"/>
    <w:rsid w:val="00ED2E8B"/>
    <w:rsid w:val="00ED395D"/>
    <w:rsid w:val="00ED3998"/>
    <w:rsid w:val="00ED3A0D"/>
    <w:rsid w:val="00ED3E73"/>
    <w:rsid w:val="00ED4050"/>
    <w:rsid w:val="00ED427C"/>
    <w:rsid w:val="00ED462C"/>
    <w:rsid w:val="00ED4789"/>
    <w:rsid w:val="00ED47D4"/>
    <w:rsid w:val="00ED49F9"/>
    <w:rsid w:val="00ED4C2E"/>
    <w:rsid w:val="00ED56D3"/>
    <w:rsid w:val="00ED57DF"/>
    <w:rsid w:val="00ED5877"/>
    <w:rsid w:val="00ED592D"/>
    <w:rsid w:val="00ED5CA3"/>
    <w:rsid w:val="00ED5CC9"/>
    <w:rsid w:val="00ED5D46"/>
    <w:rsid w:val="00ED5EAB"/>
    <w:rsid w:val="00ED5F31"/>
    <w:rsid w:val="00ED5FC3"/>
    <w:rsid w:val="00ED603F"/>
    <w:rsid w:val="00ED6151"/>
    <w:rsid w:val="00ED6392"/>
    <w:rsid w:val="00ED64B7"/>
    <w:rsid w:val="00ED652B"/>
    <w:rsid w:val="00ED676D"/>
    <w:rsid w:val="00ED6ABB"/>
    <w:rsid w:val="00ED71DD"/>
    <w:rsid w:val="00ED720A"/>
    <w:rsid w:val="00ED7269"/>
    <w:rsid w:val="00ED742A"/>
    <w:rsid w:val="00ED759D"/>
    <w:rsid w:val="00ED782D"/>
    <w:rsid w:val="00ED7A2B"/>
    <w:rsid w:val="00ED7EC7"/>
    <w:rsid w:val="00EE0162"/>
    <w:rsid w:val="00EE0406"/>
    <w:rsid w:val="00EE05D3"/>
    <w:rsid w:val="00EE0669"/>
    <w:rsid w:val="00EE0BFF"/>
    <w:rsid w:val="00EE0DF0"/>
    <w:rsid w:val="00EE0ECD"/>
    <w:rsid w:val="00EE0FB7"/>
    <w:rsid w:val="00EE1232"/>
    <w:rsid w:val="00EE142F"/>
    <w:rsid w:val="00EE1671"/>
    <w:rsid w:val="00EE18FD"/>
    <w:rsid w:val="00EE19F6"/>
    <w:rsid w:val="00EE1C51"/>
    <w:rsid w:val="00EE1DC4"/>
    <w:rsid w:val="00EE1E02"/>
    <w:rsid w:val="00EE22A4"/>
    <w:rsid w:val="00EE2486"/>
    <w:rsid w:val="00EE2B79"/>
    <w:rsid w:val="00EE2C6D"/>
    <w:rsid w:val="00EE2CC7"/>
    <w:rsid w:val="00EE2D2F"/>
    <w:rsid w:val="00EE2E27"/>
    <w:rsid w:val="00EE30AA"/>
    <w:rsid w:val="00EE3274"/>
    <w:rsid w:val="00EE34B7"/>
    <w:rsid w:val="00EE3888"/>
    <w:rsid w:val="00EE395E"/>
    <w:rsid w:val="00EE3D36"/>
    <w:rsid w:val="00EE411A"/>
    <w:rsid w:val="00EE439A"/>
    <w:rsid w:val="00EE4827"/>
    <w:rsid w:val="00EE485D"/>
    <w:rsid w:val="00EE494A"/>
    <w:rsid w:val="00EE4AD6"/>
    <w:rsid w:val="00EE4BA1"/>
    <w:rsid w:val="00EE4CCC"/>
    <w:rsid w:val="00EE4D27"/>
    <w:rsid w:val="00EE4D4F"/>
    <w:rsid w:val="00EE4DD5"/>
    <w:rsid w:val="00EE4E10"/>
    <w:rsid w:val="00EE4F3E"/>
    <w:rsid w:val="00EE518B"/>
    <w:rsid w:val="00EE548D"/>
    <w:rsid w:val="00EE57E0"/>
    <w:rsid w:val="00EE582E"/>
    <w:rsid w:val="00EE5A24"/>
    <w:rsid w:val="00EE5A7F"/>
    <w:rsid w:val="00EE6106"/>
    <w:rsid w:val="00EE63E3"/>
    <w:rsid w:val="00EE6955"/>
    <w:rsid w:val="00EE6AE7"/>
    <w:rsid w:val="00EE6B44"/>
    <w:rsid w:val="00EE6D26"/>
    <w:rsid w:val="00EE6F57"/>
    <w:rsid w:val="00EE6FE5"/>
    <w:rsid w:val="00EE70A0"/>
    <w:rsid w:val="00EE73CA"/>
    <w:rsid w:val="00EE73DF"/>
    <w:rsid w:val="00EE742D"/>
    <w:rsid w:val="00EE74CB"/>
    <w:rsid w:val="00EE74D2"/>
    <w:rsid w:val="00EE74D8"/>
    <w:rsid w:val="00EE7730"/>
    <w:rsid w:val="00EE7D58"/>
    <w:rsid w:val="00EF028A"/>
    <w:rsid w:val="00EF0304"/>
    <w:rsid w:val="00EF04BF"/>
    <w:rsid w:val="00EF0542"/>
    <w:rsid w:val="00EF086E"/>
    <w:rsid w:val="00EF0AD8"/>
    <w:rsid w:val="00EF0FF2"/>
    <w:rsid w:val="00EF11B0"/>
    <w:rsid w:val="00EF1265"/>
    <w:rsid w:val="00EF1586"/>
    <w:rsid w:val="00EF1FCB"/>
    <w:rsid w:val="00EF201F"/>
    <w:rsid w:val="00EF2178"/>
    <w:rsid w:val="00EF218F"/>
    <w:rsid w:val="00EF21CB"/>
    <w:rsid w:val="00EF225E"/>
    <w:rsid w:val="00EF2519"/>
    <w:rsid w:val="00EF28BC"/>
    <w:rsid w:val="00EF29D8"/>
    <w:rsid w:val="00EF2AFD"/>
    <w:rsid w:val="00EF2BCE"/>
    <w:rsid w:val="00EF2DAC"/>
    <w:rsid w:val="00EF2DFB"/>
    <w:rsid w:val="00EF2FD0"/>
    <w:rsid w:val="00EF32C5"/>
    <w:rsid w:val="00EF340E"/>
    <w:rsid w:val="00EF36C0"/>
    <w:rsid w:val="00EF36D7"/>
    <w:rsid w:val="00EF3E05"/>
    <w:rsid w:val="00EF43B2"/>
    <w:rsid w:val="00EF468D"/>
    <w:rsid w:val="00EF4788"/>
    <w:rsid w:val="00EF48A5"/>
    <w:rsid w:val="00EF48E8"/>
    <w:rsid w:val="00EF4920"/>
    <w:rsid w:val="00EF4ABE"/>
    <w:rsid w:val="00EF4AE8"/>
    <w:rsid w:val="00EF4B35"/>
    <w:rsid w:val="00EF4C9F"/>
    <w:rsid w:val="00EF4D3B"/>
    <w:rsid w:val="00EF4FF5"/>
    <w:rsid w:val="00EF5902"/>
    <w:rsid w:val="00EF5A97"/>
    <w:rsid w:val="00EF5AA5"/>
    <w:rsid w:val="00EF5C79"/>
    <w:rsid w:val="00EF5D23"/>
    <w:rsid w:val="00EF5D3B"/>
    <w:rsid w:val="00EF5E50"/>
    <w:rsid w:val="00EF5F18"/>
    <w:rsid w:val="00EF5FFF"/>
    <w:rsid w:val="00EF6190"/>
    <w:rsid w:val="00EF6437"/>
    <w:rsid w:val="00EF65C4"/>
    <w:rsid w:val="00EF6863"/>
    <w:rsid w:val="00EF6874"/>
    <w:rsid w:val="00EF6C04"/>
    <w:rsid w:val="00EF6FB6"/>
    <w:rsid w:val="00EF70A2"/>
    <w:rsid w:val="00EF71E5"/>
    <w:rsid w:val="00EF7644"/>
    <w:rsid w:val="00EF7672"/>
    <w:rsid w:val="00EF76C3"/>
    <w:rsid w:val="00EF776E"/>
    <w:rsid w:val="00EF7872"/>
    <w:rsid w:val="00EF7BDE"/>
    <w:rsid w:val="00EF7E55"/>
    <w:rsid w:val="00EF7E87"/>
    <w:rsid w:val="00F004CC"/>
    <w:rsid w:val="00F00623"/>
    <w:rsid w:val="00F006FB"/>
    <w:rsid w:val="00F009CC"/>
    <w:rsid w:val="00F00CF6"/>
    <w:rsid w:val="00F00E12"/>
    <w:rsid w:val="00F0106C"/>
    <w:rsid w:val="00F0112A"/>
    <w:rsid w:val="00F01444"/>
    <w:rsid w:val="00F0162E"/>
    <w:rsid w:val="00F017D2"/>
    <w:rsid w:val="00F0196B"/>
    <w:rsid w:val="00F0196C"/>
    <w:rsid w:val="00F0197E"/>
    <w:rsid w:val="00F01A94"/>
    <w:rsid w:val="00F01EF6"/>
    <w:rsid w:val="00F024D9"/>
    <w:rsid w:val="00F02527"/>
    <w:rsid w:val="00F025B4"/>
    <w:rsid w:val="00F025F3"/>
    <w:rsid w:val="00F02EFE"/>
    <w:rsid w:val="00F03048"/>
    <w:rsid w:val="00F03539"/>
    <w:rsid w:val="00F0366A"/>
    <w:rsid w:val="00F0367E"/>
    <w:rsid w:val="00F03793"/>
    <w:rsid w:val="00F03825"/>
    <w:rsid w:val="00F0389E"/>
    <w:rsid w:val="00F03A17"/>
    <w:rsid w:val="00F03A7E"/>
    <w:rsid w:val="00F03F19"/>
    <w:rsid w:val="00F0476E"/>
    <w:rsid w:val="00F049A3"/>
    <w:rsid w:val="00F04C06"/>
    <w:rsid w:val="00F04C4E"/>
    <w:rsid w:val="00F04C85"/>
    <w:rsid w:val="00F04F91"/>
    <w:rsid w:val="00F0509E"/>
    <w:rsid w:val="00F054B8"/>
    <w:rsid w:val="00F05A60"/>
    <w:rsid w:val="00F05B76"/>
    <w:rsid w:val="00F05D6A"/>
    <w:rsid w:val="00F06059"/>
    <w:rsid w:val="00F063E2"/>
    <w:rsid w:val="00F065D5"/>
    <w:rsid w:val="00F065DB"/>
    <w:rsid w:val="00F067BC"/>
    <w:rsid w:val="00F06AE8"/>
    <w:rsid w:val="00F0710E"/>
    <w:rsid w:val="00F072EC"/>
    <w:rsid w:val="00F074FA"/>
    <w:rsid w:val="00F0752C"/>
    <w:rsid w:val="00F07575"/>
    <w:rsid w:val="00F07DF5"/>
    <w:rsid w:val="00F07E33"/>
    <w:rsid w:val="00F10114"/>
    <w:rsid w:val="00F10331"/>
    <w:rsid w:val="00F1034C"/>
    <w:rsid w:val="00F103C8"/>
    <w:rsid w:val="00F10435"/>
    <w:rsid w:val="00F105EF"/>
    <w:rsid w:val="00F106EC"/>
    <w:rsid w:val="00F10B31"/>
    <w:rsid w:val="00F10B6C"/>
    <w:rsid w:val="00F10E87"/>
    <w:rsid w:val="00F10F46"/>
    <w:rsid w:val="00F11064"/>
    <w:rsid w:val="00F111EE"/>
    <w:rsid w:val="00F11222"/>
    <w:rsid w:val="00F11330"/>
    <w:rsid w:val="00F114E1"/>
    <w:rsid w:val="00F116C8"/>
    <w:rsid w:val="00F11BA7"/>
    <w:rsid w:val="00F11C04"/>
    <w:rsid w:val="00F11CA3"/>
    <w:rsid w:val="00F11D48"/>
    <w:rsid w:val="00F11ECD"/>
    <w:rsid w:val="00F12031"/>
    <w:rsid w:val="00F1215C"/>
    <w:rsid w:val="00F121E9"/>
    <w:rsid w:val="00F1223B"/>
    <w:rsid w:val="00F12469"/>
    <w:rsid w:val="00F12AB1"/>
    <w:rsid w:val="00F12C1A"/>
    <w:rsid w:val="00F12E6C"/>
    <w:rsid w:val="00F13474"/>
    <w:rsid w:val="00F1352A"/>
    <w:rsid w:val="00F13696"/>
    <w:rsid w:val="00F142FF"/>
    <w:rsid w:val="00F14932"/>
    <w:rsid w:val="00F14B71"/>
    <w:rsid w:val="00F14C19"/>
    <w:rsid w:val="00F14D01"/>
    <w:rsid w:val="00F15165"/>
    <w:rsid w:val="00F154EE"/>
    <w:rsid w:val="00F158DA"/>
    <w:rsid w:val="00F159BB"/>
    <w:rsid w:val="00F15B9F"/>
    <w:rsid w:val="00F15BA1"/>
    <w:rsid w:val="00F15C15"/>
    <w:rsid w:val="00F1605A"/>
    <w:rsid w:val="00F16271"/>
    <w:rsid w:val="00F16656"/>
    <w:rsid w:val="00F1668D"/>
    <w:rsid w:val="00F166B7"/>
    <w:rsid w:val="00F167FD"/>
    <w:rsid w:val="00F16944"/>
    <w:rsid w:val="00F16ADC"/>
    <w:rsid w:val="00F16F87"/>
    <w:rsid w:val="00F17007"/>
    <w:rsid w:val="00F176C6"/>
    <w:rsid w:val="00F17715"/>
    <w:rsid w:val="00F17744"/>
    <w:rsid w:val="00F177ED"/>
    <w:rsid w:val="00F17CA4"/>
    <w:rsid w:val="00F17DDE"/>
    <w:rsid w:val="00F20134"/>
    <w:rsid w:val="00F201DE"/>
    <w:rsid w:val="00F201E7"/>
    <w:rsid w:val="00F203E2"/>
    <w:rsid w:val="00F20646"/>
    <w:rsid w:val="00F20761"/>
    <w:rsid w:val="00F20B0C"/>
    <w:rsid w:val="00F20D4D"/>
    <w:rsid w:val="00F20DE5"/>
    <w:rsid w:val="00F20E09"/>
    <w:rsid w:val="00F20F8E"/>
    <w:rsid w:val="00F21104"/>
    <w:rsid w:val="00F2149E"/>
    <w:rsid w:val="00F2173B"/>
    <w:rsid w:val="00F2191F"/>
    <w:rsid w:val="00F21DCC"/>
    <w:rsid w:val="00F21EEC"/>
    <w:rsid w:val="00F2202A"/>
    <w:rsid w:val="00F220CB"/>
    <w:rsid w:val="00F2231E"/>
    <w:rsid w:val="00F22B09"/>
    <w:rsid w:val="00F22C0B"/>
    <w:rsid w:val="00F22ED8"/>
    <w:rsid w:val="00F23026"/>
    <w:rsid w:val="00F236A4"/>
    <w:rsid w:val="00F23A83"/>
    <w:rsid w:val="00F23F07"/>
    <w:rsid w:val="00F23FB3"/>
    <w:rsid w:val="00F24370"/>
    <w:rsid w:val="00F24654"/>
    <w:rsid w:val="00F2469C"/>
    <w:rsid w:val="00F24840"/>
    <w:rsid w:val="00F24B57"/>
    <w:rsid w:val="00F24C0E"/>
    <w:rsid w:val="00F24CC3"/>
    <w:rsid w:val="00F24CE8"/>
    <w:rsid w:val="00F24F4C"/>
    <w:rsid w:val="00F24FF4"/>
    <w:rsid w:val="00F25015"/>
    <w:rsid w:val="00F25306"/>
    <w:rsid w:val="00F2534F"/>
    <w:rsid w:val="00F25867"/>
    <w:rsid w:val="00F259BB"/>
    <w:rsid w:val="00F25B36"/>
    <w:rsid w:val="00F25B6E"/>
    <w:rsid w:val="00F25E3E"/>
    <w:rsid w:val="00F25EA2"/>
    <w:rsid w:val="00F26536"/>
    <w:rsid w:val="00F26680"/>
    <w:rsid w:val="00F26E22"/>
    <w:rsid w:val="00F26EAB"/>
    <w:rsid w:val="00F26EBD"/>
    <w:rsid w:val="00F27167"/>
    <w:rsid w:val="00F272D7"/>
    <w:rsid w:val="00F27339"/>
    <w:rsid w:val="00F276AA"/>
    <w:rsid w:val="00F276DF"/>
    <w:rsid w:val="00F278C9"/>
    <w:rsid w:val="00F27A19"/>
    <w:rsid w:val="00F27B15"/>
    <w:rsid w:val="00F27BD6"/>
    <w:rsid w:val="00F27C2A"/>
    <w:rsid w:val="00F27CCA"/>
    <w:rsid w:val="00F27DE4"/>
    <w:rsid w:val="00F27ED9"/>
    <w:rsid w:val="00F303BC"/>
    <w:rsid w:val="00F304CF"/>
    <w:rsid w:val="00F30519"/>
    <w:rsid w:val="00F30817"/>
    <w:rsid w:val="00F30A0E"/>
    <w:rsid w:val="00F30DDC"/>
    <w:rsid w:val="00F30E29"/>
    <w:rsid w:val="00F30F75"/>
    <w:rsid w:val="00F30FD4"/>
    <w:rsid w:val="00F31274"/>
    <w:rsid w:val="00F3166A"/>
    <w:rsid w:val="00F31A83"/>
    <w:rsid w:val="00F31DF7"/>
    <w:rsid w:val="00F320ED"/>
    <w:rsid w:val="00F32189"/>
    <w:rsid w:val="00F321BE"/>
    <w:rsid w:val="00F321C4"/>
    <w:rsid w:val="00F32620"/>
    <w:rsid w:val="00F32770"/>
    <w:rsid w:val="00F32A0A"/>
    <w:rsid w:val="00F32BC6"/>
    <w:rsid w:val="00F32C8D"/>
    <w:rsid w:val="00F32EE9"/>
    <w:rsid w:val="00F3304B"/>
    <w:rsid w:val="00F3317A"/>
    <w:rsid w:val="00F33200"/>
    <w:rsid w:val="00F334D7"/>
    <w:rsid w:val="00F3358C"/>
    <w:rsid w:val="00F335BA"/>
    <w:rsid w:val="00F33980"/>
    <w:rsid w:val="00F33D14"/>
    <w:rsid w:val="00F33EFC"/>
    <w:rsid w:val="00F33F6F"/>
    <w:rsid w:val="00F33FAB"/>
    <w:rsid w:val="00F343AA"/>
    <w:rsid w:val="00F346A8"/>
    <w:rsid w:val="00F3470B"/>
    <w:rsid w:val="00F348A2"/>
    <w:rsid w:val="00F34AE3"/>
    <w:rsid w:val="00F34D4A"/>
    <w:rsid w:val="00F353B2"/>
    <w:rsid w:val="00F353D9"/>
    <w:rsid w:val="00F357D9"/>
    <w:rsid w:val="00F359C2"/>
    <w:rsid w:val="00F35A19"/>
    <w:rsid w:val="00F35BE0"/>
    <w:rsid w:val="00F35C53"/>
    <w:rsid w:val="00F36369"/>
    <w:rsid w:val="00F36451"/>
    <w:rsid w:val="00F36D99"/>
    <w:rsid w:val="00F36EBB"/>
    <w:rsid w:val="00F36F64"/>
    <w:rsid w:val="00F37005"/>
    <w:rsid w:val="00F372A9"/>
    <w:rsid w:val="00F3749F"/>
    <w:rsid w:val="00F377CD"/>
    <w:rsid w:val="00F377EB"/>
    <w:rsid w:val="00F3791D"/>
    <w:rsid w:val="00F37BF9"/>
    <w:rsid w:val="00F37C38"/>
    <w:rsid w:val="00F37F14"/>
    <w:rsid w:val="00F40163"/>
    <w:rsid w:val="00F40381"/>
    <w:rsid w:val="00F405F6"/>
    <w:rsid w:val="00F40620"/>
    <w:rsid w:val="00F40677"/>
    <w:rsid w:val="00F406F5"/>
    <w:rsid w:val="00F40A3F"/>
    <w:rsid w:val="00F40A78"/>
    <w:rsid w:val="00F40DC5"/>
    <w:rsid w:val="00F40ED7"/>
    <w:rsid w:val="00F40F3F"/>
    <w:rsid w:val="00F40F53"/>
    <w:rsid w:val="00F411E7"/>
    <w:rsid w:val="00F412E8"/>
    <w:rsid w:val="00F4133C"/>
    <w:rsid w:val="00F415A3"/>
    <w:rsid w:val="00F415E3"/>
    <w:rsid w:val="00F417DF"/>
    <w:rsid w:val="00F41993"/>
    <w:rsid w:val="00F41E90"/>
    <w:rsid w:val="00F4202E"/>
    <w:rsid w:val="00F4229C"/>
    <w:rsid w:val="00F42318"/>
    <w:rsid w:val="00F42864"/>
    <w:rsid w:val="00F428FF"/>
    <w:rsid w:val="00F429A7"/>
    <w:rsid w:val="00F42A28"/>
    <w:rsid w:val="00F42C56"/>
    <w:rsid w:val="00F42CE1"/>
    <w:rsid w:val="00F431D7"/>
    <w:rsid w:val="00F431E9"/>
    <w:rsid w:val="00F4344C"/>
    <w:rsid w:val="00F43659"/>
    <w:rsid w:val="00F439CC"/>
    <w:rsid w:val="00F439F9"/>
    <w:rsid w:val="00F44093"/>
    <w:rsid w:val="00F4449A"/>
    <w:rsid w:val="00F44666"/>
    <w:rsid w:val="00F447B4"/>
    <w:rsid w:val="00F448D2"/>
    <w:rsid w:val="00F4492A"/>
    <w:rsid w:val="00F44A13"/>
    <w:rsid w:val="00F44BAB"/>
    <w:rsid w:val="00F44CBE"/>
    <w:rsid w:val="00F44ED3"/>
    <w:rsid w:val="00F451C8"/>
    <w:rsid w:val="00F451EE"/>
    <w:rsid w:val="00F45328"/>
    <w:rsid w:val="00F456FA"/>
    <w:rsid w:val="00F4581F"/>
    <w:rsid w:val="00F45C8D"/>
    <w:rsid w:val="00F45EEC"/>
    <w:rsid w:val="00F45FB2"/>
    <w:rsid w:val="00F46261"/>
    <w:rsid w:val="00F462B9"/>
    <w:rsid w:val="00F4635D"/>
    <w:rsid w:val="00F46422"/>
    <w:rsid w:val="00F46633"/>
    <w:rsid w:val="00F466EC"/>
    <w:rsid w:val="00F46ABF"/>
    <w:rsid w:val="00F46AD3"/>
    <w:rsid w:val="00F46B91"/>
    <w:rsid w:val="00F46BAC"/>
    <w:rsid w:val="00F46EE0"/>
    <w:rsid w:val="00F47008"/>
    <w:rsid w:val="00F470E9"/>
    <w:rsid w:val="00F47188"/>
    <w:rsid w:val="00F47513"/>
    <w:rsid w:val="00F47649"/>
    <w:rsid w:val="00F4792C"/>
    <w:rsid w:val="00F47A6C"/>
    <w:rsid w:val="00F47B0E"/>
    <w:rsid w:val="00F500B5"/>
    <w:rsid w:val="00F50192"/>
    <w:rsid w:val="00F50273"/>
    <w:rsid w:val="00F5037B"/>
    <w:rsid w:val="00F50569"/>
    <w:rsid w:val="00F50654"/>
    <w:rsid w:val="00F50967"/>
    <w:rsid w:val="00F50F80"/>
    <w:rsid w:val="00F51068"/>
    <w:rsid w:val="00F51221"/>
    <w:rsid w:val="00F5125F"/>
    <w:rsid w:val="00F51272"/>
    <w:rsid w:val="00F516B5"/>
    <w:rsid w:val="00F51A9E"/>
    <w:rsid w:val="00F51DE9"/>
    <w:rsid w:val="00F51F3D"/>
    <w:rsid w:val="00F51FD6"/>
    <w:rsid w:val="00F51FD8"/>
    <w:rsid w:val="00F521ED"/>
    <w:rsid w:val="00F52460"/>
    <w:rsid w:val="00F52D49"/>
    <w:rsid w:val="00F52F69"/>
    <w:rsid w:val="00F53485"/>
    <w:rsid w:val="00F535F0"/>
    <w:rsid w:val="00F539A7"/>
    <w:rsid w:val="00F53A9F"/>
    <w:rsid w:val="00F54108"/>
    <w:rsid w:val="00F541E7"/>
    <w:rsid w:val="00F54361"/>
    <w:rsid w:val="00F545F4"/>
    <w:rsid w:val="00F546BC"/>
    <w:rsid w:val="00F54754"/>
    <w:rsid w:val="00F54D6D"/>
    <w:rsid w:val="00F54F83"/>
    <w:rsid w:val="00F5550E"/>
    <w:rsid w:val="00F55972"/>
    <w:rsid w:val="00F55CD0"/>
    <w:rsid w:val="00F55E22"/>
    <w:rsid w:val="00F55EC9"/>
    <w:rsid w:val="00F56001"/>
    <w:rsid w:val="00F56029"/>
    <w:rsid w:val="00F56064"/>
    <w:rsid w:val="00F56167"/>
    <w:rsid w:val="00F56376"/>
    <w:rsid w:val="00F56456"/>
    <w:rsid w:val="00F565A7"/>
    <w:rsid w:val="00F5675E"/>
    <w:rsid w:val="00F567B1"/>
    <w:rsid w:val="00F56D2C"/>
    <w:rsid w:val="00F5706A"/>
    <w:rsid w:val="00F570B2"/>
    <w:rsid w:val="00F5718B"/>
    <w:rsid w:val="00F571B7"/>
    <w:rsid w:val="00F57308"/>
    <w:rsid w:val="00F573D4"/>
    <w:rsid w:val="00F575FB"/>
    <w:rsid w:val="00F57601"/>
    <w:rsid w:val="00F57FDF"/>
    <w:rsid w:val="00F6006F"/>
    <w:rsid w:val="00F600D6"/>
    <w:rsid w:val="00F603DA"/>
    <w:rsid w:val="00F60571"/>
    <w:rsid w:val="00F60816"/>
    <w:rsid w:val="00F60D59"/>
    <w:rsid w:val="00F60D93"/>
    <w:rsid w:val="00F60EEE"/>
    <w:rsid w:val="00F60FDE"/>
    <w:rsid w:val="00F61194"/>
    <w:rsid w:val="00F61278"/>
    <w:rsid w:val="00F6146F"/>
    <w:rsid w:val="00F61695"/>
    <w:rsid w:val="00F617E8"/>
    <w:rsid w:val="00F61801"/>
    <w:rsid w:val="00F61A26"/>
    <w:rsid w:val="00F61BB0"/>
    <w:rsid w:val="00F61F20"/>
    <w:rsid w:val="00F62251"/>
    <w:rsid w:val="00F62474"/>
    <w:rsid w:val="00F62562"/>
    <w:rsid w:val="00F627A5"/>
    <w:rsid w:val="00F627BD"/>
    <w:rsid w:val="00F62858"/>
    <w:rsid w:val="00F62906"/>
    <w:rsid w:val="00F629B1"/>
    <w:rsid w:val="00F63020"/>
    <w:rsid w:val="00F6341E"/>
    <w:rsid w:val="00F635AC"/>
    <w:rsid w:val="00F6363B"/>
    <w:rsid w:val="00F636A4"/>
    <w:rsid w:val="00F6370E"/>
    <w:rsid w:val="00F63B90"/>
    <w:rsid w:val="00F63C83"/>
    <w:rsid w:val="00F63C95"/>
    <w:rsid w:val="00F63E39"/>
    <w:rsid w:val="00F63E73"/>
    <w:rsid w:val="00F642AE"/>
    <w:rsid w:val="00F6440A"/>
    <w:rsid w:val="00F64562"/>
    <w:rsid w:val="00F64BE1"/>
    <w:rsid w:val="00F65101"/>
    <w:rsid w:val="00F65295"/>
    <w:rsid w:val="00F65379"/>
    <w:rsid w:val="00F654F0"/>
    <w:rsid w:val="00F6597E"/>
    <w:rsid w:val="00F65E39"/>
    <w:rsid w:val="00F65FC1"/>
    <w:rsid w:val="00F66077"/>
    <w:rsid w:val="00F6612E"/>
    <w:rsid w:val="00F661F0"/>
    <w:rsid w:val="00F662F4"/>
    <w:rsid w:val="00F66335"/>
    <w:rsid w:val="00F66541"/>
    <w:rsid w:val="00F665CB"/>
    <w:rsid w:val="00F66743"/>
    <w:rsid w:val="00F668F4"/>
    <w:rsid w:val="00F670FC"/>
    <w:rsid w:val="00F675B9"/>
    <w:rsid w:val="00F67761"/>
    <w:rsid w:val="00F67E06"/>
    <w:rsid w:val="00F67F50"/>
    <w:rsid w:val="00F70317"/>
    <w:rsid w:val="00F70426"/>
    <w:rsid w:val="00F70446"/>
    <w:rsid w:val="00F70715"/>
    <w:rsid w:val="00F70A12"/>
    <w:rsid w:val="00F70AC2"/>
    <w:rsid w:val="00F70B23"/>
    <w:rsid w:val="00F70B87"/>
    <w:rsid w:val="00F7100D"/>
    <w:rsid w:val="00F7120A"/>
    <w:rsid w:val="00F712DD"/>
    <w:rsid w:val="00F718ED"/>
    <w:rsid w:val="00F71CE5"/>
    <w:rsid w:val="00F71EC0"/>
    <w:rsid w:val="00F72060"/>
    <w:rsid w:val="00F72327"/>
    <w:rsid w:val="00F72534"/>
    <w:rsid w:val="00F72681"/>
    <w:rsid w:val="00F7279D"/>
    <w:rsid w:val="00F72A16"/>
    <w:rsid w:val="00F72AAF"/>
    <w:rsid w:val="00F72C05"/>
    <w:rsid w:val="00F72C09"/>
    <w:rsid w:val="00F72C22"/>
    <w:rsid w:val="00F72C53"/>
    <w:rsid w:val="00F72E13"/>
    <w:rsid w:val="00F72FB4"/>
    <w:rsid w:val="00F72FCD"/>
    <w:rsid w:val="00F73187"/>
    <w:rsid w:val="00F735FB"/>
    <w:rsid w:val="00F73733"/>
    <w:rsid w:val="00F73851"/>
    <w:rsid w:val="00F73CF2"/>
    <w:rsid w:val="00F74410"/>
    <w:rsid w:val="00F746A8"/>
    <w:rsid w:val="00F746CB"/>
    <w:rsid w:val="00F747BF"/>
    <w:rsid w:val="00F748B7"/>
    <w:rsid w:val="00F74A70"/>
    <w:rsid w:val="00F74C4E"/>
    <w:rsid w:val="00F75004"/>
    <w:rsid w:val="00F751EE"/>
    <w:rsid w:val="00F756C0"/>
    <w:rsid w:val="00F757D8"/>
    <w:rsid w:val="00F7584D"/>
    <w:rsid w:val="00F75D9B"/>
    <w:rsid w:val="00F76306"/>
    <w:rsid w:val="00F7637B"/>
    <w:rsid w:val="00F7646F"/>
    <w:rsid w:val="00F765CA"/>
    <w:rsid w:val="00F767B1"/>
    <w:rsid w:val="00F76943"/>
    <w:rsid w:val="00F769EB"/>
    <w:rsid w:val="00F76AA5"/>
    <w:rsid w:val="00F76BC3"/>
    <w:rsid w:val="00F76BCC"/>
    <w:rsid w:val="00F76C66"/>
    <w:rsid w:val="00F76FE9"/>
    <w:rsid w:val="00F7741E"/>
    <w:rsid w:val="00F7752E"/>
    <w:rsid w:val="00F777DD"/>
    <w:rsid w:val="00F77B9E"/>
    <w:rsid w:val="00F77C3E"/>
    <w:rsid w:val="00F77C74"/>
    <w:rsid w:val="00F77E8B"/>
    <w:rsid w:val="00F80119"/>
    <w:rsid w:val="00F80196"/>
    <w:rsid w:val="00F80349"/>
    <w:rsid w:val="00F80637"/>
    <w:rsid w:val="00F80A59"/>
    <w:rsid w:val="00F80C47"/>
    <w:rsid w:val="00F80C80"/>
    <w:rsid w:val="00F80EEE"/>
    <w:rsid w:val="00F80F71"/>
    <w:rsid w:val="00F81148"/>
    <w:rsid w:val="00F814A8"/>
    <w:rsid w:val="00F81629"/>
    <w:rsid w:val="00F818B0"/>
    <w:rsid w:val="00F81BB3"/>
    <w:rsid w:val="00F825FC"/>
    <w:rsid w:val="00F82787"/>
    <w:rsid w:val="00F82845"/>
    <w:rsid w:val="00F82B6E"/>
    <w:rsid w:val="00F82BD0"/>
    <w:rsid w:val="00F83235"/>
    <w:rsid w:val="00F83460"/>
    <w:rsid w:val="00F83672"/>
    <w:rsid w:val="00F838EB"/>
    <w:rsid w:val="00F83B71"/>
    <w:rsid w:val="00F83C01"/>
    <w:rsid w:val="00F840C0"/>
    <w:rsid w:val="00F84116"/>
    <w:rsid w:val="00F841D4"/>
    <w:rsid w:val="00F84338"/>
    <w:rsid w:val="00F844C3"/>
    <w:rsid w:val="00F84512"/>
    <w:rsid w:val="00F845C0"/>
    <w:rsid w:val="00F847D1"/>
    <w:rsid w:val="00F8480A"/>
    <w:rsid w:val="00F84A40"/>
    <w:rsid w:val="00F84BD0"/>
    <w:rsid w:val="00F84DE7"/>
    <w:rsid w:val="00F85000"/>
    <w:rsid w:val="00F85380"/>
    <w:rsid w:val="00F8538F"/>
    <w:rsid w:val="00F85986"/>
    <w:rsid w:val="00F85A77"/>
    <w:rsid w:val="00F85C4C"/>
    <w:rsid w:val="00F85CD2"/>
    <w:rsid w:val="00F85E6D"/>
    <w:rsid w:val="00F85FA7"/>
    <w:rsid w:val="00F861A2"/>
    <w:rsid w:val="00F861CF"/>
    <w:rsid w:val="00F864C6"/>
    <w:rsid w:val="00F86516"/>
    <w:rsid w:val="00F8674D"/>
    <w:rsid w:val="00F8674E"/>
    <w:rsid w:val="00F86A25"/>
    <w:rsid w:val="00F86A87"/>
    <w:rsid w:val="00F86C5D"/>
    <w:rsid w:val="00F86D8F"/>
    <w:rsid w:val="00F86F46"/>
    <w:rsid w:val="00F87280"/>
    <w:rsid w:val="00F87325"/>
    <w:rsid w:val="00F8781E"/>
    <w:rsid w:val="00F87871"/>
    <w:rsid w:val="00F87876"/>
    <w:rsid w:val="00F87AC9"/>
    <w:rsid w:val="00F87D7B"/>
    <w:rsid w:val="00F905D9"/>
    <w:rsid w:val="00F908DD"/>
    <w:rsid w:val="00F9093C"/>
    <w:rsid w:val="00F909C0"/>
    <w:rsid w:val="00F90A53"/>
    <w:rsid w:val="00F90AF4"/>
    <w:rsid w:val="00F90F60"/>
    <w:rsid w:val="00F9103C"/>
    <w:rsid w:val="00F911DA"/>
    <w:rsid w:val="00F91285"/>
    <w:rsid w:val="00F91409"/>
    <w:rsid w:val="00F9144B"/>
    <w:rsid w:val="00F915EC"/>
    <w:rsid w:val="00F918E5"/>
    <w:rsid w:val="00F9191C"/>
    <w:rsid w:val="00F91933"/>
    <w:rsid w:val="00F9234A"/>
    <w:rsid w:val="00F92484"/>
    <w:rsid w:val="00F92488"/>
    <w:rsid w:val="00F924B0"/>
    <w:rsid w:val="00F926D4"/>
    <w:rsid w:val="00F92BA5"/>
    <w:rsid w:val="00F92D09"/>
    <w:rsid w:val="00F92EAE"/>
    <w:rsid w:val="00F9301F"/>
    <w:rsid w:val="00F9342F"/>
    <w:rsid w:val="00F93486"/>
    <w:rsid w:val="00F9351D"/>
    <w:rsid w:val="00F935E2"/>
    <w:rsid w:val="00F93706"/>
    <w:rsid w:val="00F93A3B"/>
    <w:rsid w:val="00F93B26"/>
    <w:rsid w:val="00F9433D"/>
    <w:rsid w:val="00F9471D"/>
    <w:rsid w:val="00F9484C"/>
    <w:rsid w:val="00F94A0E"/>
    <w:rsid w:val="00F94ABE"/>
    <w:rsid w:val="00F94AEB"/>
    <w:rsid w:val="00F94BA2"/>
    <w:rsid w:val="00F95152"/>
    <w:rsid w:val="00F95256"/>
    <w:rsid w:val="00F95378"/>
    <w:rsid w:val="00F95427"/>
    <w:rsid w:val="00F95650"/>
    <w:rsid w:val="00F95AD3"/>
    <w:rsid w:val="00F95B98"/>
    <w:rsid w:val="00F95CF5"/>
    <w:rsid w:val="00F965CB"/>
    <w:rsid w:val="00F96827"/>
    <w:rsid w:val="00F96A6D"/>
    <w:rsid w:val="00F96BB5"/>
    <w:rsid w:val="00F96DA4"/>
    <w:rsid w:val="00F96FE7"/>
    <w:rsid w:val="00F9728A"/>
    <w:rsid w:val="00F972A2"/>
    <w:rsid w:val="00F972D8"/>
    <w:rsid w:val="00F97346"/>
    <w:rsid w:val="00F97E72"/>
    <w:rsid w:val="00F97EC5"/>
    <w:rsid w:val="00FA0094"/>
    <w:rsid w:val="00FA027F"/>
    <w:rsid w:val="00FA042A"/>
    <w:rsid w:val="00FA084D"/>
    <w:rsid w:val="00FA096F"/>
    <w:rsid w:val="00FA0AD4"/>
    <w:rsid w:val="00FA0C56"/>
    <w:rsid w:val="00FA0F2E"/>
    <w:rsid w:val="00FA0F36"/>
    <w:rsid w:val="00FA110D"/>
    <w:rsid w:val="00FA1506"/>
    <w:rsid w:val="00FA186C"/>
    <w:rsid w:val="00FA193C"/>
    <w:rsid w:val="00FA1C39"/>
    <w:rsid w:val="00FA1EC8"/>
    <w:rsid w:val="00FA2139"/>
    <w:rsid w:val="00FA2370"/>
    <w:rsid w:val="00FA25B1"/>
    <w:rsid w:val="00FA2BEA"/>
    <w:rsid w:val="00FA3150"/>
    <w:rsid w:val="00FA31D2"/>
    <w:rsid w:val="00FA3590"/>
    <w:rsid w:val="00FA3BA6"/>
    <w:rsid w:val="00FA410C"/>
    <w:rsid w:val="00FA4225"/>
    <w:rsid w:val="00FA46DC"/>
    <w:rsid w:val="00FA4823"/>
    <w:rsid w:val="00FA49B6"/>
    <w:rsid w:val="00FA49D1"/>
    <w:rsid w:val="00FA4A23"/>
    <w:rsid w:val="00FA4F24"/>
    <w:rsid w:val="00FA5158"/>
    <w:rsid w:val="00FA51B5"/>
    <w:rsid w:val="00FA52D7"/>
    <w:rsid w:val="00FA532D"/>
    <w:rsid w:val="00FA588B"/>
    <w:rsid w:val="00FA5961"/>
    <w:rsid w:val="00FA59AF"/>
    <w:rsid w:val="00FA59D9"/>
    <w:rsid w:val="00FA5C1C"/>
    <w:rsid w:val="00FA5CD8"/>
    <w:rsid w:val="00FA5D21"/>
    <w:rsid w:val="00FA5F8E"/>
    <w:rsid w:val="00FA60AA"/>
    <w:rsid w:val="00FA62BD"/>
    <w:rsid w:val="00FA6D74"/>
    <w:rsid w:val="00FA6FDE"/>
    <w:rsid w:val="00FA72B3"/>
    <w:rsid w:val="00FA73EB"/>
    <w:rsid w:val="00FA7409"/>
    <w:rsid w:val="00FA74B5"/>
    <w:rsid w:val="00FA7535"/>
    <w:rsid w:val="00FA77D6"/>
    <w:rsid w:val="00FA7846"/>
    <w:rsid w:val="00FA79BA"/>
    <w:rsid w:val="00FA7A1A"/>
    <w:rsid w:val="00FA7ADF"/>
    <w:rsid w:val="00FA7B44"/>
    <w:rsid w:val="00FA7C03"/>
    <w:rsid w:val="00FA7C9F"/>
    <w:rsid w:val="00FA7D91"/>
    <w:rsid w:val="00FB0567"/>
    <w:rsid w:val="00FB05F7"/>
    <w:rsid w:val="00FB083A"/>
    <w:rsid w:val="00FB085C"/>
    <w:rsid w:val="00FB0BAA"/>
    <w:rsid w:val="00FB0C66"/>
    <w:rsid w:val="00FB11CA"/>
    <w:rsid w:val="00FB1322"/>
    <w:rsid w:val="00FB13AD"/>
    <w:rsid w:val="00FB14B3"/>
    <w:rsid w:val="00FB17AC"/>
    <w:rsid w:val="00FB1919"/>
    <w:rsid w:val="00FB19DF"/>
    <w:rsid w:val="00FB204E"/>
    <w:rsid w:val="00FB21D1"/>
    <w:rsid w:val="00FB279D"/>
    <w:rsid w:val="00FB2AC4"/>
    <w:rsid w:val="00FB2B4F"/>
    <w:rsid w:val="00FB2F30"/>
    <w:rsid w:val="00FB2F34"/>
    <w:rsid w:val="00FB30D1"/>
    <w:rsid w:val="00FB34FA"/>
    <w:rsid w:val="00FB3C89"/>
    <w:rsid w:val="00FB3D61"/>
    <w:rsid w:val="00FB3F2C"/>
    <w:rsid w:val="00FB40FB"/>
    <w:rsid w:val="00FB455B"/>
    <w:rsid w:val="00FB45D8"/>
    <w:rsid w:val="00FB460B"/>
    <w:rsid w:val="00FB48B2"/>
    <w:rsid w:val="00FB4975"/>
    <w:rsid w:val="00FB4A69"/>
    <w:rsid w:val="00FB4CA4"/>
    <w:rsid w:val="00FB4D27"/>
    <w:rsid w:val="00FB4FBE"/>
    <w:rsid w:val="00FB5095"/>
    <w:rsid w:val="00FB51BA"/>
    <w:rsid w:val="00FB523A"/>
    <w:rsid w:val="00FB55C1"/>
    <w:rsid w:val="00FB5893"/>
    <w:rsid w:val="00FB5A0C"/>
    <w:rsid w:val="00FB5C48"/>
    <w:rsid w:val="00FB5C5C"/>
    <w:rsid w:val="00FB5D2A"/>
    <w:rsid w:val="00FB5D5C"/>
    <w:rsid w:val="00FB5DCD"/>
    <w:rsid w:val="00FB6089"/>
    <w:rsid w:val="00FB640E"/>
    <w:rsid w:val="00FB6981"/>
    <w:rsid w:val="00FB703E"/>
    <w:rsid w:val="00FB72A6"/>
    <w:rsid w:val="00FB73E1"/>
    <w:rsid w:val="00FB746D"/>
    <w:rsid w:val="00FB7551"/>
    <w:rsid w:val="00FB7AEB"/>
    <w:rsid w:val="00FB7E30"/>
    <w:rsid w:val="00FB7F24"/>
    <w:rsid w:val="00FC0450"/>
    <w:rsid w:val="00FC0498"/>
    <w:rsid w:val="00FC04E8"/>
    <w:rsid w:val="00FC051F"/>
    <w:rsid w:val="00FC073C"/>
    <w:rsid w:val="00FC081A"/>
    <w:rsid w:val="00FC08F6"/>
    <w:rsid w:val="00FC0981"/>
    <w:rsid w:val="00FC0B0F"/>
    <w:rsid w:val="00FC0B67"/>
    <w:rsid w:val="00FC0DCF"/>
    <w:rsid w:val="00FC0F91"/>
    <w:rsid w:val="00FC1387"/>
    <w:rsid w:val="00FC145F"/>
    <w:rsid w:val="00FC14DE"/>
    <w:rsid w:val="00FC1B61"/>
    <w:rsid w:val="00FC1F75"/>
    <w:rsid w:val="00FC1FD8"/>
    <w:rsid w:val="00FC209D"/>
    <w:rsid w:val="00FC22C8"/>
    <w:rsid w:val="00FC2359"/>
    <w:rsid w:val="00FC26E9"/>
    <w:rsid w:val="00FC29D3"/>
    <w:rsid w:val="00FC2FB6"/>
    <w:rsid w:val="00FC3480"/>
    <w:rsid w:val="00FC35AE"/>
    <w:rsid w:val="00FC35CB"/>
    <w:rsid w:val="00FC3617"/>
    <w:rsid w:val="00FC411D"/>
    <w:rsid w:val="00FC433B"/>
    <w:rsid w:val="00FC451A"/>
    <w:rsid w:val="00FC468D"/>
    <w:rsid w:val="00FC46A5"/>
    <w:rsid w:val="00FC4803"/>
    <w:rsid w:val="00FC48C8"/>
    <w:rsid w:val="00FC4B19"/>
    <w:rsid w:val="00FC4B8C"/>
    <w:rsid w:val="00FC4D38"/>
    <w:rsid w:val="00FC4EE8"/>
    <w:rsid w:val="00FC4FBF"/>
    <w:rsid w:val="00FC517C"/>
    <w:rsid w:val="00FC530B"/>
    <w:rsid w:val="00FC58C6"/>
    <w:rsid w:val="00FC5ACC"/>
    <w:rsid w:val="00FC5AFF"/>
    <w:rsid w:val="00FC5CD8"/>
    <w:rsid w:val="00FC5D20"/>
    <w:rsid w:val="00FC5E20"/>
    <w:rsid w:val="00FC5EE2"/>
    <w:rsid w:val="00FC5FDD"/>
    <w:rsid w:val="00FC6004"/>
    <w:rsid w:val="00FC66CA"/>
    <w:rsid w:val="00FC6720"/>
    <w:rsid w:val="00FC6766"/>
    <w:rsid w:val="00FC67F5"/>
    <w:rsid w:val="00FC6808"/>
    <w:rsid w:val="00FC6865"/>
    <w:rsid w:val="00FC6B51"/>
    <w:rsid w:val="00FC6C58"/>
    <w:rsid w:val="00FC6CAC"/>
    <w:rsid w:val="00FC6CC5"/>
    <w:rsid w:val="00FC6EF9"/>
    <w:rsid w:val="00FC6F0F"/>
    <w:rsid w:val="00FC7342"/>
    <w:rsid w:val="00FC73F5"/>
    <w:rsid w:val="00FC74D2"/>
    <w:rsid w:val="00FC752B"/>
    <w:rsid w:val="00FC7683"/>
    <w:rsid w:val="00FC76DC"/>
    <w:rsid w:val="00FC7B5E"/>
    <w:rsid w:val="00FC7E04"/>
    <w:rsid w:val="00FD00F0"/>
    <w:rsid w:val="00FD02A5"/>
    <w:rsid w:val="00FD0BF4"/>
    <w:rsid w:val="00FD11DD"/>
    <w:rsid w:val="00FD1544"/>
    <w:rsid w:val="00FD1A7C"/>
    <w:rsid w:val="00FD1C5D"/>
    <w:rsid w:val="00FD1D35"/>
    <w:rsid w:val="00FD1D3E"/>
    <w:rsid w:val="00FD1D54"/>
    <w:rsid w:val="00FD1D91"/>
    <w:rsid w:val="00FD209B"/>
    <w:rsid w:val="00FD2220"/>
    <w:rsid w:val="00FD2470"/>
    <w:rsid w:val="00FD27DD"/>
    <w:rsid w:val="00FD2912"/>
    <w:rsid w:val="00FD29BA"/>
    <w:rsid w:val="00FD2C7A"/>
    <w:rsid w:val="00FD2FFA"/>
    <w:rsid w:val="00FD3000"/>
    <w:rsid w:val="00FD3385"/>
    <w:rsid w:val="00FD33E2"/>
    <w:rsid w:val="00FD351A"/>
    <w:rsid w:val="00FD3802"/>
    <w:rsid w:val="00FD3820"/>
    <w:rsid w:val="00FD3948"/>
    <w:rsid w:val="00FD3B14"/>
    <w:rsid w:val="00FD3CA6"/>
    <w:rsid w:val="00FD3D0E"/>
    <w:rsid w:val="00FD3F13"/>
    <w:rsid w:val="00FD41E2"/>
    <w:rsid w:val="00FD4258"/>
    <w:rsid w:val="00FD425D"/>
    <w:rsid w:val="00FD47F7"/>
    <w:rsid w:val="00FD496C"/>
    <w:rsid w:val="00FD49EE"/>
    <w:rsid w:val="00FD4E0E"/>
    <w:rsid w:val="00FD4FB5"/>
    <w:rsid w:val="00FD5241"/>
    <w:rsid w:val="00FD573C"/>
    <w:rsid w:val="00FD5833"/>
    <w:rsid w:val="00FD5864"/>
    <w:rsid w:val="00FD5988"/>
    <w:rsid w:val="00FD59EE"/>
    <w:rsid w:val="00FD5AE3"/>
    <w:rsid w:val="00FD5FC1"/>
    <w:rsid w:val="00FD6504"/>
    <w:rsid w:val="00FD658B"/>
    <w:rsid w:val="00FD65AB"/>
    <w:rsid w:val="00FD65D8"/>
    <w:rsid w:val="00FD6AA3"/>
    <w:rsid w:val="00FD6BCF"/>
    <w:rsid w:val="00FD6C63"/>
    <w:rsid w:val="00FD6CEF"/>
    <w:rsid w:val="00FD74F9"/>
    <w:rsid w:val="00FD7527"/>
    <w:rsid w:val="00FD77C5"/>
    <w:rsid w:val="00FD7887"/>
    <w:rsid w:val="00FD7B51"/>
    <w:rsid w:val="00FD7C66"/>
    <w:rsid w:val="00FE007D"/>
    <w:rsid w:val="00FE03B2"/>
    <w:rsid w:val="00FE03D9"/>
    <w:rsid w:val="00FE0630"/>
    <w:rsid w:val="00FE0728"/>
    <w:rsid w:val="00FE084F"/>
    <w:rsid w:val="00FE0F31"/>
    <w:rsid w:val="00FE0FBD"/>
    <w:rsid w:val="00FE0FF8"/>
    <w:rsid w:val="00FE11B5"/>
    <w:rsid w:val="00FE12AC"/>
    <w:rsid w:val="00FE13C3"/>
    <w:rsid w:val="00FE17F3"/>
    <w:rsid w:val="00FE184B"/>
    <w:rsid w:val="00FE18A5"/>
    <w:rsid w:val="00FE2009"/>
    <w:rsid w:val="00FE20F8"/>
    <w:rsid w:val="00FE22E1"/>
    <w:rsid w:val="00FE264B"/>
    <w:rsid w:val="00FE27A2"/>
    <w:rsid w:val="00FE2928"/>
    <w:rsid w:val="00FE2DDF"/>
    <w:rsid w:val="00FE2F08"/>
    <w:rsid w:val="00FE2FAA"/>
    <w:rsid w:val="00FE301A"/>
    <w:rsid w:val="00FE3242"/>
    <w:rsid w:val="00FE32A1"/>
    <w:rsid w:val="00FE35AC"/>
    <w:rsid w:val="00FE3957"/>
    <w:rsid w:val="00FE4513"/>
    <w:rsid w:val="00FE47C8"/>
    <w:rsid w:val="00FE4BF3"/>
    <w:rsid w:val="00FE5172"/>
    <w:rsid w:val="00FE5210"/>
    <w:rsid w:val="00FE52E1"/>
    <w:rsid w:val="00FE5338"/>
    <w:rsid w:val="00FE559C"/>
    <w:rsid w:val="00FE5853"/>
    <w:rsid w:val="00FE5A9C"/>
    <w:rsid w:val="00FE5CD5"/>
    <w:rsid w:val="00FE61DE"/>
    <w:rsid w:val="00FE63FB"/>
    <w:rsid w:val="00FE64E6"/>
    <w:rsid w:val="00FE655B"/>
    <w:rsid w:val="00FE686A"/>
    <w:rsid w:val="00FE6BF8"/>
    <w:rsid w:val="00FE6DF1"/>
    <w:rsid w:val="00FE6EE9"/>
    <w:rsid w:val="00FE71D6"/>
    <w:rsid w:val="00FE7372"/>
    <w:rsid w:val="00FE7646"/>
    <w:rsid w:val="00FE7746"/>
    <w:rsid w:val="00FE7B98"/>
    <w:rsid w:val="00FE7C2A"/>
    <w:rsid w:val="00FE7CEE"/>
    <w:rsid w:val="00FF059A"/>
    <w:rsid w:val="00FF0844"/>
    <w:rsid w:val="00FF09F4"/>
    <w:rsid w:val="00FF0C9E"/>
    <w:rsid w:val="00FF0CE5"/>
    <w:rsid w:val="00FF0DF5"/>
    <w:rsid w:val="00FF1032"/>
    <w:rsid w:val="00FF10DD"/>
    <w:rsid w:val="00FF124D"/>
    <w:rsid w:val="00FF1727"/>
    <w:rsid w:val="00FF186C"/>
    <w:rsid w:val="00FF18D3"/>
    <w:rsid w:val="00FF19BF"/>
    <w:rsid w:val="00FF19F4"/>
    <w:rsid w:val="00FF1AD8"/>
    <w:rsid w:val="00FF1B73"/>
    <w:rsid w:val="00FF1E0F"/>
    <w:rsid w:val="00FF1EC9"/>
    <w:rsid w:val="00FF1ED1"/>
    <w:rsid w:val="00FF1F73"/>
    <w:rsid w:val="00FF20BA"/>
    <w:rsid w:val="00FF2406"/>
    <w:rsid w:val="00FF26AC"/>
    <w:rsid w:val="00FF2C0D"/>
    <w:rsid w:val="00FF2CB2"/>
    <w:rsid w:val="00FF2DF6"/>
    <w:rsid w:val="00FF2F2E"/>
    <w:rsid w:val="00FF31B4"/>
    <w:rsid w:val="00FF351B"/>
    <w:rsid w:val="00FF370C"/>
    <w:rsid w:val="00FF37F5"/>
    <w:rsid w:val="00FF40FB"/>
    <w:rsid w:val="00FF4225"/>
    <w:rsid w:val="00FF42DD"/>
    <w:rsid w:val="00FF43C9"/>
    <w:rsid w:val="00FF4522"/>
    <w:rsid w:val="00FF4A05"/>
    <w:rsid w:val="00FF4A3B"/>
    <w:rsid w:val="00FF4FFE"/>
    <w:rsid w:val="00FF50C4"/>
    <w:rsid w:val="00FF527C"/>
    <w:rsid w:val="00FF5398"/>
    <w:rsid w:val="00FF5552"/>
    <w:rsid w:val="00FF5617"/>
    <w:rsid w:val="00FF5651"/>
    <w:rsid w:val="00FF59BF"/>
    <w:rsid w:val="00FF5F04"/>
    <w:rsid w:val="00FF5F2A"/>
    <w:rsid w:val="00FF5FD2"/>
    <w:rsid w:val="00FF6015"/>
    <w:rsid w:val="00FF6586"/>
    <w:rsid w:val="00FF6663"/>
    <w:rsid w:val="00FF698E"/>
    <w:rsid w:val="00FF6CA2"/>
    <w:rsid w:val="00FF7170"/>
    <w:rsid w:val="00FF7452"/>
    <w:rsid w:val="00FF75FD"/>
    <w:rsid w:val="00FF76DF"/>
    <w:rsid w:val="00FF77EE"/>
    <w:rsid w:val="00FF7876"/>
    <w:rsid w:val="00FF79EF"/>
    <w:rsid w:val="00FF7D61"/>
    <w:rsid w:val="00FF7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caption" w:qFormat="1"/>
    <w:lsdException w:name="List Bullet" w:qFormat="1"/>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Normal (Web)" w:qFormat="1"/>
    <w:lsdException w:name="HTML Acronym"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No List"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Balloon Text"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9">
    <w:name w:val="Normal"/>
    <w:qFormat/>
    <w:rsid w:val="00CF3E3E"/>
  </w:style>
  <w:style w:type="paragraph" w:styleId="13">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9"/>
    <w:next w:val="a9"/>
    <w:link w:val="14"/>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3">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9"/>
    <w:next w:val="a9"/>
    <w:link w:val="24"/>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9"/>
    <w:next w:val="a9"/>
    <w:link w:val="32"/>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aliases w:val="Заголовок 4 НТП,_ НТП,- 1.1.1.1,carter ecological heading 4,Level 4,D&amp;M4,D&amp;M 4,RSKH4,H4,RSK-H4,Heading 4-DO NOT USE,Heading 4 URS,Map Title,OG Heading 4,EIA H4"/>
    <w:basedOn w:val="a9"/>
    <w:next w:val="a9"/>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9"/>
    <w:next w:val="a9"/>
    <w:link w:val="52"/>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Знак6"/>
    <w:basedOn w:val="a9"/>
    <w:next w:val="a9"/>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Знак5"/>
    <w:basedOn w:val="a9"/>
    <w:next w:val="a9"/>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Знак4,1) список с цифрами,Текст подпункта после пункта"/>
    <w:basedOn w:val="a9"/>
    <w:next w:val="a9"/>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
    <w:basedOn w:val="a9"/>
    <w:next w:val="a9"/>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character" w:customStyle="1" w:styleId="14">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a"/>
    <w:link w:val="13"/>
    <w:rsid w:val="00511A7F"/>
    <w:rPr>
      <w:rFonts w:ascii="Times New Roman" w:eastAsia="Times New Roman" w:hAnsi="Times New Roman" w:cs="Times New Roman"/>
      <w:b/>
      <w:sz w:val="28"/>
      <w:szCs w:val="20"/>
      <w:lang w:eastAsia="ru-RU"/>
    </w:rPr>
  </w:style>
  <w:style w:type="character" w:customStyle="1" w:styleId="24">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a"/>
    <w:link w:val="23"/>
    <w:rsid w:val="00455B9E"/>
    <w:rPr>
      <w:rFonts w:asciiTheme="majorHAnsi" w:eastAsiaTheme="majorEastAsia" w:hAnsiTheme="majorHAnsi" w:cstheme="majorBidi"/>
      <w:b/>
      <w:bCs/>
      <w:color w:val="4F81BD" w:themeColor="accent1"/>
      <w:sz w:val="26"/>
      <w:szCs w:val="26"/>
    </w:rPr>
  </w:style>
  <w:style w:type="character" w:customStyle="1" w:styleId="32">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a"/>
    <w:link w:val="31"/>
    <w:rsid w:val="00152942"/>
    <w:rPr>
      <w:rFonts w:asciiTheme="majorHAnsi" w:eastAsiaTheme="majorEastAsia" w:hAnsiTheme="majorHAnsi" w:cstheme="majorBidi"/>
      <w:b/>
      <w:bCs/>
      <w:color w:val="4F81BD" w:themeColor="accent1"/>
    </w:rPr>
  </w:style>
  <w:style w:type="character" w:customStyle="1" w:styleId="43">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basedOn w:val="aa"/>
    <w:link w:val="42"/>
    <w:rsid w:val="00CB2103"/>
    <w:rPr>
      <w:rFonts w:asciiTheme="majorHAnsi" w:eastAsiaTheme="majorEastAsia" w:hAnsiTheme="majorHAnsi" w:cstheme="majorBidi"/>
      <w:b/>
      <w:bCs/>
      <w:i/>
      <w:iCs/>
      <w:color w:val="4F81BD" w:themeColor="accent1"/>
    </w:rPr>
  </w:style>
  <w:style w:type="paragraph" w:styleId="ad">
    <w:name w:val="Balloon Text"/>
    <w:basedOn w:val="a9"/>
    <w:link w:val="ae"/>
    <w:uiPriority w:val="99"/>
    <w:unhideWhenUsed/>
    <w:rsid w:val="004B7EB6"/>
    <w:pPr>
      <w:spacing w:after="0" w:line="240" w:lineRule="auto"/>
    </w:pPr>
    <w:rPr>
      <w:rFonts w:ascii="Tahoma" w:hAnsi="Tahoma" w:cs="Tahoma"/>
      <w:sz w:val="16"/>
      <w:szCs w:val="16"/>
    </w:rPr>
  </w:style>
  <w:style w:type="character" w:customStyle="1" w:styleId="ae">
    <w:name w:val="Текст выноски Знак"/>
    <w:basedOn w:val="aa"/>
    <w:link w:val="ad"/>
    <w:uiPriority w:val="99"/>
    <w:rsid w:val="004B7EB6"/>
    <w:rPr>
      <w:rFonts w:ascii="Tahoma" w:hAnsi="Tahoma" w:cs="Tahoma"/>
      <w:sz w:val="16"/>
      <w:szCs w:val="16"/>
    </w:rPr>
  </w:style>
  <w:style w:type="paragraph" w:styleId="af">
    <w:name w:val="header"/>
    <w:aliases w:val=" Знак,h,Верхний колонтитул1,ВерхКолонтитул,??????? ??????????,ITTHEADER,Âåðõíèé êîëîíòèòóë,вк КНГ,TI Upper Header,??????? ??????????1,??????? ??????????2,??????? ??????????3,??????? ??????????11,??????? ??????????21, Знак Знак Знак"/>
    <w:basedOn w:val="a9"/>
    <w:link w:val="af0"/>
    <w:unhideWhenUsed/>
    <w:rsid w:val="000F23DD"/>
    <w:pPr>
      <w:tabs>
        <w:tab w:val="center" w:pos="4677"/>
        <w:tab w:val="right" w:pos="9355"/>
      </w:tabs>
      <w:spacing w:after="0" w:line="240" w:lineRule="auto"/>
    </w:pPr>
  </w:style>
  <w:style w:type="character" w:customStyle="1" w:styleId="af0">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a"/>
    <w:link w:val="af"/>
    <w:rsid w:val="000F23DD"/>
  </w:style>
  <w:style w:type="paragraph" w:styleId="af1">
    <w:name w:val="footer"/>
    <w:aliases w:val=" Знак1"/>
    <w:basedOn w:val="a9"/>
    <w:link w:val="af2"/>
    <w:unhideWhenUsed/>
    <w:rsid w:val="000F23DD"/>
    <w:pPr>
      <w:tabs>
        <w:tab w:val="center" w:pos="4677"/>
        <w:tab w:val="right" w:pos="9355"/>
      </w:tabs>
      <w:spacing w:after="0" w:line="240" w:lineRule="auto"/>
    </w:pPr>
  </w:style>
  <w:style w:type="character" w:customStyle="1" w:styleId="af2">
    <w:name w:val="Нижний колонтитул Знак"/>
    <w:aliases w:val=" Знак1 Знак"/>
    <w:basedOn w:val="aa"/>
    <w:link w:val="af1"/>
    <w:rsid w:val="000F23DD"/>
  </w:style>
  <w:style w:type="paragraph" w:styleId="af3">
    <w:name w:val="List Paragraph"/>
    <w:aliases w:val="Bullet_IRAO,Мой Список,List Paragraph,Маркированный"/>
    <w:basedOn w:val="a9"/>
    <w:link w:val="af4"/>
    <w:qFormat/>
    <w:rsid w:val="00103914"/>
    <w:pPr>
      <w:ind w:left="720"/>
      <w:contextualSpacing/>
    </w:pPr>
  </w:style>
  <w:style w:type="paragraph" w:styleId="af5">
    <w:name w:val="No Spacing"/>
    <w:link w:val="af6"/>
    <w:uiPriority w:val="1"/>
    <w:qFormat/>
    <w:rsid w:val="006635DF"/>
    <w:pPr>
      <w:spacing w:after="0" w:line="240" w:lineRule="auto"/>
    </w:pPr>
    <w:rPr>
      <w:rFonts w:eastAsiaTheme="minorEastAsia"/>
      <w:lang w:eastAsia="ru-RU"/>
    </w:rPr>
  </w:style>
  <w:style w:type="character" w:customStyle="1" w:styleId="af6">
    <w:name w:val="Без интервала Знак"/>
    <w:basedOn w:val="aa"/>
    <w:link w:val="af5"/>
    <w:uiPriority w:val="1"/>
    <w:rsid w:val="006635DF"/>
    <w:rPr>
      <w:rFonts w:eastAsiaTheme="minorEastAsia"/>
      <w:lang w:eastAsia="ru-RU"/>
    </w:rPr>
  </w:style>
  <w:style w:type="character" w:styleId="af7">
    <w:name w:val="Hyperlink"/>
    <w:basedOn w:val="aa"/>
    <w:uiPriority w:val="99"/>
    <w:unhideWhenUsed/>
    <w:rsid w:val="00923E3B"/>
    <w:rPr>
      <w:color w:val="0000FF" w:themeColor="hyperlink"/>
      <w:u w:val="single"/>
    </w:rPr>
  </w:style>
  <w:style w:type="paragraph" w:styleId="af8">
    <w:name w:val="Body Text Indent"/>
    <w:basedOn w:val="a9"/>
    <w:link w:val="af9"/>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9">
    <w:name w:val="Основной текст с отступом Знак"/>
    <w:basedOn w:val="aa"/>
    <w:link w:val="af8"/>
    <w:rsid w:val="00E22194"/>
    <w:rPr>
      <w:rFonts w:ascii="Arial" w:eastAsia="Times New Roman" w:hAnsi="Arial" w:cs="Arial"/>
      <w:sz w:val="16"/>
      <w:szCs w:val="20"/>
      <w:lang w:eastAsia="ar-SA"/>
    </w:rPr>
  </w:style>
  <w:style w:type="table" w:styleId="afa">
    <w:name w:val="Table Grid"/>
    <w:basedOn w:val="ab"/>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9"/>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b">
    <w:name w:val="Strong"/>
    <w:aliases w:val="Приложение"/>
    <w:basedOn w:val="aa"/>
    <w:qFormat/>
    <w:rsid w:val="00511A7F"/>
    <w:rPr>
      <w:b/>
      <w:bCs/>
    </w:rPr>
  </w:style>
  <w:style w:type="paragraph" w:styleId="afc">
    <w:name w:val="footnote text"/>
    <w:basedOn w:val="a9"/>
    <w:link w:val="afd"/>
    <w:rsid w:val="00511A7F"/>
    <w:pPr>
      <w:spacing w:after="0" w:line="240" w:lineRule="auto"/>
    </w:pPr>
    <w:rPr>
      <w:rFonts w:ascii="Times New Roman" w:eastAsia="Times New Roman" w:hAnsi="Times New Roman" w:cs="Times New Roman"/>
      <w:sz w:val="24"/>
      <w:szCs w:val="24"/>
      <w:lang w:eastAsia="ru-RU"/>
    </w:rPr>
  </w:style>
  <w:style w:type="character" w:customStyle="1" w:styleId="afd">
    <w:name w:val="Текст сноски Знак"/>
    <w:basedOn w:val="aa"/>
    <w:link w:val="afc"/>
    <w:rsid w:val="00511A7F"/>
    <w:rPr>
      <w:rFonts w:ascii="Times New Roman" w:eastAsia="Times New Roman" w:hAnsi="Times New Roman" w:cs="Times New Roman"/>
      <w:sz w:val="24"/>
      <w:szCs w:val="24"/>
      <w:lang w:eastAsia="ru-RU"/>
    </w:rPr>
  </w:style>
  <w:style w:type="character" w:styleId="afe">
    <w:name w:val="footnote reference"/>
    <w:rsid w:val="00511A7F"/>
    <w:rPr>
      <w:vertAlign w:val="superscript"/>
    </w:rPr>
  </w:style>
  <w:style w:type="paragraph" w:customStyle="1" w:styleId="15">
    <w:name w:val="Знак1"/>
    <w:basedOn w:val="a9"/>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f">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9"/>
    <w:link w:val="aff0"/>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f0">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a"/>
    <w:link w:val="aff"/>
    <w:rsid w:val="00511A7F"/>
    <w:rPr>
      <w:rFonts w:ascii="Times New Roman" w:eastAsia="Times New Roman" w:hAnsi="Times New Roman" w:cs="Times New Roman"/>
      <w:sz w:val="28"/>
      <w:szCs w:val="20"/>
      <w:lang w:eastAsia="ru-RU"/>
    </w:rPr>
  </w:style>
  <w:style w:type="paragraph" w:styleId="aff1">
    <w:name w:val="endnote text"/>
    <w:basedOn w:val="a9"/>
    <w:link w:val="aff2"/>
    <w:unhideWhenUsed/>
    <w:rsid w:val="00E27E91"/>
    <w:pPr>
      <w:spacing w:after="0" w:line="240" w:lineRule="auto"/>
    </w:pPr>
    <w:rPr>
      <w:sz w:val="20"/>
      <w:szCs w:val="20"/>
    </w:rPr>
  </w:style>
  <w:style w:type="character" w:customStyle="1" w:styleId="aff2">
    <w:name w:val="Текст концевой сноски Знак"/>
    <w:basedOn w:val="aa"/>
    <w:link w:val="aff1"/>
    <w:rsid w:val="00E27E91"/>
    <w:rPr>
      <w:sz w:val="20"/>
      <w:szCs w:val="20"/>
    </w:rPr>
  </w:style>
  <w:style w:type="character" w:styleId="aff3">
    <w:name w:val="endnote reference"/>
    <w:basedOn w:val="aa"/>
    <w:unhideWhenUsed/>
    <w:rsid w:val="00E27E91"/>
    <w:rPr>
      <w:vertAlign w:val="superscript"/>
    </w:rPr>
  </w:style>
  <w:style w:type="paragraph" w:customStyle="1" w:styleId="ConsPlusNonformat">
    <w:name w:val="ConsPlusNon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5">
    <w:name w:val="Body Text Indent 2"/>
    <w:basedOn w:val="a9"/>
    <w:link w:val="26"/>
    <w:unhideWhenUsed/>
    <w:rsid w:val="00297B5E"/>
    <w:pPr>
      <w:spacing w:after="120" w:line="480" w:lineRule="auto"/>
      <w:ind w:left="283"/>
    </w:pPr>
  </w:style>
  <w:style w:type="character" w:customStyle="1" w:styleId="26">
    <w:name w:val="Основной текст с отступом 2 Знак"/>
    <w:basedOn w:val="aa"/>
    <w:link w:val="25"/>
    <w:rsid w:val="00297B5E"/>
  </w:style>
  <w:style w:type="character" w:styleId="aff4">
    <w:name w:val="FollowedHyperlink"/>
    <w:basedOn w:val="aa"/>
    <w:uiPriority w:val="99"/>
    <w:unhideWhenUsed/>
    <w:rsid w:val="005753A3"/>
    <w:rPr>
      <w:color w:val="800080"/>
      <w:u w:val="single"/>
    </w:rPr>
  </w:style>
  <w:style w:type="paragraph" w:customStyle="1" w:styleId="xl65">
    <w:name w:val="xl65"/>
    <w:basedOn w:val="a9"/>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9"/>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9"/>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9"/>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9"/>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9"/>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9"/>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9"/>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9"/>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Знак5 Знак"/>
    <w:basedOn w:val="aa"/>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Знак6 Знак"/>
    <w:basedOn w:val="aa"/>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9"/>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9"/>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9"/>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9"/>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9"/>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9"/>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9"/>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9"/>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9"/>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9"/>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9"/>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9"/>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9"/>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9"/>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9"/>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9"/>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9"/>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9"/>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9"/>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9"/>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9"/>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9"/>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9"/>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9"/>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9"/>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9"/>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9"/>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uiPriority w:val="99"/>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5">
    <w:name w:val="Light Shading"/>
    <w:basedOn w:val="ab"/>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6">
    <w:name w:val="Нет списка1"/>
    <w:next w:val="ac"/>
    <w:semiHidden/>
    <w:unhideWhenUsed/>
    <w:rsid w:val="00ED2103"/>
  </w:style>
  <w:style w:type="character" w:styleId="aff6">
    <w:name w:val="page number"/>
    <w:basedOn w:val="aa"/>
    <w:rsid w:val="00ED2103"/>
  </w:style>
  <w:style w:type="paragraph" w:customStyle="1" w:styleId="xl119">
    <w:name w:val="xl119"/>
    <w:basedOn w:val="a9"/>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9"/>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9"/>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9"/>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9"/>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9"/>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9"/>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9"/>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9"/>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7">
    <w:name w:val="Body Text 2"/>
    <w:basedOn w:val="a9"/>
    <w:link w:val="28"/>
    <w:unhideWhenUsed/>
    <w:rsid w:val="008E12AB"/>
    <w:pPr>
      <w:spacing w:after="120" w:line="480" w:lineRule="auto"/>
    </w:pPr>
  </w:style>
  <w:style w:type="character" w:customStyle="1" w:styleId="28">
    <w:name w:val="Основной текст 2 Знак"/>
    <w:basedOn w:val="aa"/>
    <w:link w:val="27"/>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9"/>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a"/>
    <w:link w:val="HTML"/>
    <w:rsid w:val="007C2904"/>
    <w:rPr>
      <w:rFonts w:ascii="Courier New" w:eastAsia="Times New Roman" w:hAnsi="Courier New" w:cs="Times New Roman"/>
      <w:sz w:val="20"/>
      <w:szCs w:val="24"/>
      <w:lang w:eastAsia="ru-RU"/>
    </w:rPr>
  </w:style>
  <w:style w:type="paragraph" w:styleId="aff7">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9"/>
    <w:link w:val="aff8"/>
    <w:qFormat/>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7">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9"/>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9"/>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9">
    <w:name w:val="Title"/>
    <w:aliases w:val="Название Знак1,Название Знак Знак,НЕФТЕТЕХПРОЕКТ,НТП- НазваниеТИТУЛ"/>
    <w:basedOn w:val="a9"/>
    <w:link w:val="affa"/>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a">
    <w:name w:val="Название Знак"/>
    <w:aliases w:val="Название Знак1 Знак,Название Знак Знак Знак,НЕФТЕТЕХПРОЕКТ Знак,НТП- НазваниеТИТУЛ Знак"/>
    <w:basedOn w:val="aa"/>
    <w:link w:val="aff9"/>
    <w:rsid w:val="007C2904"/>
    <w:rPr>
      <w:rFonts w:ascii="Times New Roman" w:eastAsia="Times New Roman" w:hAnsi="Times New Roman" w:cs="Times New Roman"/>
      <w:b/>
      <w:bCs/>
      <w:sz w:val="24"/>
      <w:szCs w:val="24"/>
      <w:lang w:eastAsia="ru-RU"/>
    </w:rPr>
  </w:style>
  <w:style w:type="paragraph" w:customStyle="1" w:styleId="xl128">
    <w:name w:val="xl128"/>
    <w:basedOn w:val="a9"/>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9"/>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9"/>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9"/>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9"/>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9"/>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9"/>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9"/>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9"/>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9"/>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9"/>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9"/>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9"/>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8"/>
    <w:qFormat/>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3">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9"/>
    <w:link w:val="affb"/>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3">
    <w:name w:val="Body Text Indent 3"/>
    <w:basedOn w:val="a9"/>
    <w:link w:val="34"/>
    <w:unhideWhenUsed/>
    <w:rsid w:val="0091063A"/>
    <w:pPr>
      <w:spacing w:after="120"/>
      <w:ind w:left="283"/>
    </w:pPr>
    <w:rPr>
      <w:sz w:val="16"/>
      <w:szCs w:val="16"/>
    </w:rPr>
  </w:style>
  <w:style w:type="character" w:customStyle="1" w:styleId="34">
    <w:name w:val="Основной текст с отступом 3 Знак"/>
    <w:basedOn w:val="aa"/>
    <w:link w:val="33"/>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a"/>
    <w:link w:val="51"/>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Знак4 Знак,1) список с цифрами Знак,Текст подпункта после пункта Знак"/>
    <w:basedOn w:val="aa"/>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
    <w:basedOn w:val="aa"/>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9">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c">
    <w:name w:val="Emphasis"/>
    <w:qFormat/>
    <w:rsid w:val="00153D39"/>
    <w:rPr>
      <w:i/>
      <w:iCs/>
    </w:rPr>
  </w:style>
  <w:style w:type="character" w:customStyle="1" w:styleId="affd">
    <w:name w:val="Маркеры списка"/>
    <w:rsid w:val="00153D39"/>
    <w:rPr>
      <w:rFonts w:ascii="OpenSymbol" w:eastAsia="OpenSymbol" w:hAnsi="OpenSymbol" w:cs="OpenSymbol"/>
    </w:rPr>
  </w:style>
  <w:style w:type="paragraph" w:customStyle="1" w:styleId="1a">
    <w:name w:val="Заголовок1"/>
    <w:basedOn w:val="a9"/>
    <w:next w:val="aff"/>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e">
    <w:name w:val="List"/>
    <w:basedOn w:val="aff"/>
    <w:rsid w:val="00153D39"/>
    <w:pPr>
      <w:suppressAutoHyphens/>
    </w:pPr>
    <w:rPr>
      <w:rFonts w:cs="Mangal"/>
      <w:sz w:val="24"/>
      <w:szCs w:val="24"/>
      <w:lang w:val="x-none" w:eastAsia="ar-SA"/>
    </w:rPr>
  </w:style>
  <w:style w:type="paragraph" w:customStyle="1" w:styleId="1b">
    <w:name w:val="Название1"/>
    <w:basedOn w:val="a9"/>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c">
    <w:name w:val="Указатель1"/>
    <w:basedOn w:val="a9"/>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d">
    <w:name w:val="Цитата1"/>
    <w:basedOn w:val="a9"/>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9"/>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e">
    <w:name w:val="Схема документа1"/>
    <w:basedOn w:val="a9"/>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9"/>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f">
    <w:name w:val="Содержимое врезки"/>
    <w:basedOn w:val="aff"/>
    <w:rsid w:val="00153D39"/>
    <w:pPr>
      <w:suppressAutoHyphens/>
    </w:pPr>
    <w:rPr>
      <w:sz w:val="24"/>
      <w:szCs w:val="24"/>
      <w:lang w:val="x-none" w:eastAsia="ar-SA"/>
    </w:rPr>
  </w:style>
  <w:style w:type="paragraph" w:customStyle="1" w:styleId="afff0">
    <w:name w:val="Содержимое таблицы"/>
    <w:basedOn w:val="a9"/>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1">
    <w:name w:val="Заголовок таблицы"/>
    <w:basedOn w:val="afff0"/>
    <w:rsid w:val="00153D39"/>
    <w:pPr>
      <w:jc w:val="center"/>
    </w:pPr>
    <w:rPr>
      <w:b/>
      <w:bCs/>
    </w:rPr>
  </w:style>
  <w:style w:type="paragraph" w:customStyle="1" w:styleId="afff2">
    <w:name w:val="Основной текст СамНИПИ"/>
    <w:link w:val="afff3"/>
    <w:qFormat/>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3">
    <w:name w:val="Основной текст СамНИПИ Знак"/>
    <w:link w:val="afff2"/>
    <w:rsid w:val="00153D39"/>
    <w:rPr>
      <w:rFonts w:ascii="Arial" w:eastAsia="Times New Roman" w:hAnsi="Arial" w:cs="Times New Roman"/>
      <w:bCs/>
      <w:sz w:val="20"/>
      <w:szCs w:val="20"/>
      <w:lang w:eastAsia="ru-RU"/>
    </w:rPr>
  </w:style>
  <w:style w:type="character" w:customStyle="1" w:styleId="18">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4">
    <w:name w:val="Титульный СамНИПИ"/>
    <w:next w:val="afff2"/>
    <w:link w:val="afff5"/>
    <w:rsid w:val="00153D39"/>
    <w:pPr>
      <w:spacing w:after="0" w:line="240" w:lineRule="auto"/>
      <w:jc w:val="center"/>
    </w:pPr>
    <w:rPr>
      <w:rFonts w:ascii="Arial" w:eastAsia="Times New Roman" w:hAnsi="Arial" w:cs="Times New Roman"/>
      <w:b/>
      <w:bCs/>
      <w:sz w:val="32"/>
      <w:szCs w:val="20"/>
      <w:lang w:eastAsia="ru-RU"/>
    </w:rPr>
  </w:style>
  <w:style w:type="character" w:customStyle="1" w:styleId="35">
    <w:name w:val="Заголовок №3_"/>
    <w:link w:val="36"/>
    <w:rsid w:val="00153D39"/>
    <w:rPr>
      <w:rFonts w:ascii="Arial" w:eastAsia="Arial" w:hAnsi="Arial" w:cs="Arial"/>
      <w:b/>
      <w:bCs/>
      <w:sz w:val="30"/>
      <w:szCs w:val="30"/>
      <w:shd w:val="clear" w:color="auto" w:fill="FFFFFF"/>
    </w:rPr>
  </w:style>
  <w:style w:type="character" w:customStyle="1" w:styleId="afff6">
    <w:name w:val="Основной текст_"/>
    <w:link w:val="44"/>
    <w:rsid w:val="00153D39"/>
    <w:rPr>
      <w:rFonts w:ascii="Arial" w:eastAsia="Arial" w:hAnsi="Arial" w:cs="Arial"/>
      <w:sz w:val="18"/>
      <w:szCs w:val="18"/>
      <w:shd w:val="clear" w:color="auto" w:fill="FFFFFF"/>
    </w:rPr>
  </w:style>
  <w:style w:type="paragraph" w:customStyle="1" w:styleId="36">
    <w:name w:val="Заголовок №3"/>
    <w:basedOn w:val="a9"/>
    <w:link w:val="35"/>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9"/>
    <w:link w:val="afff6"/>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9"/>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b">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3"/>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7">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a"/>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a"/>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9"/>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9"/>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8">
    <w:name w:val="Таблица_Строка"/>
    <w:basedOn w:val="a9"/>
    <w:link w:val="afff9"/>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a">
    <w:name w:val="Таблица_Шапка"/>
    <w:basedOn w:val="a9"/>
    <w:link w:val="afffb"/>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f">
    <w:name w:val="Стиль таблицы1"/>
    <w:basedOn w:val="ab"/>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9">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c">
    <w:name w:val="line number"/>
    <w:basedOn w:val="aa"/>
    <w:rsid w:val="00111CB2"/>
  </w:style>
  <w:style w:type="paragraph" w:customStyle="1" w:styleId="1f0">
    <w:name w:val="Абзац списка1"/>
    <w:basedOn w:val="a9"/>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1">
    <w:name w:val="Основной текст1"/>
    <w:basedOn w:val="a9"/>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a"/>
    <w:rsid w:val="00111CB2"/>
  </w:style>
  <w:style w:type="character" w:customStyle="1" w:styleId="apple-style-span">
    <w:name w:val="apple-style-span"/>
    <w:basedOn w:val="aa"/>
    <w:rsid w:val="00111CB2"/>
  </w:style>
  <w:style w:type="paragraph" w:customStyle="1" w:styleId="afffd">
    <w:name w:val="Нумерованный список СамНИПИ"/>
    <w:link w:val="afffe"/>
    <w:rsid w:val="00111CB2"/>
    <w:pPr>
      <w:spacing w:after="0" w:line="240" w:lineRule="auto"/>
      <w:ind w:firstLine="720"/>
    </w:pPr>
    <w:rPr>
      <w:rFonts w:ascii="Arial" w:eastAsia="Times New Roman" w:hAnsi="Arial" w:cs="Times New Roman"/>
      <w:sz w:val="20"/>
      <w:szCs w:val="20"/>
      <w:lang w:eastAsia="ru-RU"/>
    </w:rPr>
  </w:style>
  <w:style w:type="character" w:customStyle="1" w:styleId="afffe">
    <w:name w:val="Нумерованный список СамНИПИ Знак"/>
    <w:link w:val="afffd"/>
    <w:rsid w:val="00111CB2"/>
    <w:rPr>
      <w:rFonts w:ascii="Arial" w:eastAsia="Times New Roman" w:hAnsi="Arial" w:cs="Times New Roman"/>
      <w:sz w:val="20"/>
      <w:szCs w:val="20"/>
      <w:lang w:eastAsia="ru-RU"/>
    </w:rPr>
  </w:style>
  <w:style w:type="paragraph" w:customStyle="1" w:styleId="affff">
    <w:name w:val="Основной"/>
    <w:basedOn w:val="af8"/>
    <w:uiPriority w:val="99"/>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7">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a">
    <w:name w:val="Абзац списка2"/>
    <w:basedOn w:val="a9"/>
    <w:uiPriority w:val="99"/>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9"/>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9"/>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9"/>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b">
    <w:name w:val="List 2"/>
    <w:basedOn w:val="a9"/>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2">
    <w:name w:val="Сетка таблицы1"/>
    <w:basedOn w:val="ab"/>
    <w:next w:val="afa"/>
    <w:uiPriority w:val="99"/>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basedOn w:val="ab"/>
    <w:next w:val="afa"/>
    <w:uiPriority w:val="9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basedOn w:val="ab"/>
    <w:next w:val="afa"/>
    <w:uiPriority w:val="99"/>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b"/>
    <w:next w:val="afa"/>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b"/>
    <w:next w:val="afa"/>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9"/>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9"/>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9"/>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9"/>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9"/>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9"/>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9"/>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9"/>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9"/>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9"/>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9"/>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9"/>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9"/>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9"/>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9"/>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9"/>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9"/>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9"/>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9"/>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9"/>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9"/>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9"/>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9"/>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9"/>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9"/>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9"/>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9"/>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9"/>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9"/>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9"/>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9"/>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9"/>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9"/>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9"/>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9"/>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9"/>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9"/>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9"/>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9"/>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9"/>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9"/>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9"/>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9"/>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9"/>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9"/>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9"/>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9"/>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9"/>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9"/>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9"/>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9"/>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9"/>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9"/>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9"/>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9"/>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2">
    <w:name w:val="Стиль таблицы11"/>
    <w:basedOn w:val="ab"/>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9"/>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9"/>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9">
    <w:name w:val="Абзац списка3"/>
    <w:basedOn w:val="a9"/>
    <w:rsid w:val="008E5E55"/>
    <w:pPr>
      <w:spacing w:after="0" w:line="240" w:lineRule="auto"/>
      <w:ind w:left="720"/>
    </w:pPr>
    <w:rPr>
      <w:rFonts w:ascii="Times New Roman" w:eastAsia="Times New Roman" w:hAnsi="Times New Roman" w:cs="Times New Roman"/>
      <w:sz w:val="24"/>
      <w:szCs w:val="24"/>
      <w:lang w:eastAsia="ru-RU"/>
    </w:rPr>
  </w:style>
  <w:style w:type="paragraph" w:styleId="affff0">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9"/>
    <w:next w:val="a9"/>
    <w:link w:val="affff1"/>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1">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f0"/>
    <w:rsid w:val="008E5E55"/>
    <w:rPr>
      <w:rFonts w:ascii="Georgia" w:eastAsia="Times New Roman" w:hAnsi="Georgia" w:cs="Arial"/>
      <w:b/>
      <w:color w:val="000080"/>
      <w:spacing w:val="40"/>
      <w:sz w:val="20"/>
      <w:lang w:eastAsia="ru-RU"/>
    </w:rPr>
  </w:style>
  <w:style w:type="paragraph" w:customStyle="1" w:styleId="affff2">
    <w:name w:val="Рис_Номер_СамНИПИ"/>
    <w:next w:val="afff2"/>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3">
    <w:name w:val="Основной текст.Абзац"/>
    <w:basedOn w:val="a9"/>
    <w:link w:val="affff4"/>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4">
    <w:name w:val="Основной текст.Абзац Знак"/>
    <w:link w:val="affff3"/>
    <w:rsid w:val="008E5E55"/>
    <w:rPr>
      <w:rFonts w:ascii="Arial" w:eastAsia="Times New Roman" w:hAnsi="Arial" w:cs="Times New Roman"/>
      <w:sz w:val="20"/>
      <w:szCs w:val="20"/>
      <w:lang w:eastAsia="ru-RU"/>
    </w:rPr>
  </w:style>
  <w:style w:type="paragraph" w:customStyle="1" w:styleId="affff5">
    <w:name w:val="НумТабСтрока"/>
    <w:basedOn w:val="a9"/>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3">
    <w:name w:val="toc 1"/>
    <w:basedOn w:val="a9"/>
    <w:next w:val="a9"/>
    <w:link w:val="1f4"/>
    <w:uiPriority w:val="39"/>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6">
    <w:name w:val="Таблица_Строка_СамНИПИ"/>
    <w:link w:val="affff7"/>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8">
    <w:name w:val="Таблица_Шапка_СамНИПИ"/>
    <w:link w:val="affff9"/>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a">
    <w:name w:val="Приложение СамНИПИ"/>
    <w:next w:val="afff2"/>
    <w:link w:val="affffb"/>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c">
    <w:name w:val="Таблица_Номер_СамНИПИ"/>
    <w:next w:val="afff2"/>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1"/>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d">
    <w:name w:val="toc 2"/>
    <w:basedOn w:val="a9"/>
    <w:next w:val="a9"/>
    <w:uiPriority w:val="39"/>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a">
    <w:name w:val="toc 3"/>
    <w:basedOn w:val="a9"/>
    <w:next w:val="a9"/>
    <w:uiPriority w:val="39"/>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b">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c">
    <w:name w:val="Верхний колонтитул А3 СамНИПИ"/>
    <w:next w:val="a9"/>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9"/>
    <w:next w:val="a9"/>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b"/>
    <w:next w:val="afa"/>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7">
    <w:name w:val="Таблица_Строка_СамНИПИ Знак"/>
    <w:link w:val="affff6"/>
    <w:rsid w:val="008E5E55"/>
    <w:rPr>
      <w:rFonts w:ascii="Arial" w:eastAsia="Times New Roman" w:hAnsi="Arial" w:cs="Times New Roman"/>
      <w:snapToGrid w:val="0"/>
      <w:sz w:val="20"/>
      <w:szCs w:val="20"/>
      <w:lang w:eastAsia="ru-RU"/>
    </w:rPr>
  </w:style>
  <w:style w:type="character" w:customStyle="1" w:styleId="afff5">
    <w:name w:val="Титульный СамНИПИ Знак"/>
    <w:link w:val="afff4"/>
    <w:rsid w:val="008E5E55"/>
    <w:rPr>
      <w:rFonts w:ascii="Arial" w:eastAsia="Times New Roman" w:hAnsi="Arial" w:cs="Times New Roman"/>
      <w:b/>
      <w:bCs/>
      <w:sz w:val="32"/>
      <w:szCs w:val="20"/>
      <w:lang w:eastAsia="ru-RU"/>
    </w:rPr>
  </w:style>
  <w:style w:type="character" w:customStyle="1" w:styleId="affff9">
    <w:name w:val="Таблица_Шапка_СамНИПИ Знак"/>
    <w:link w:val="affff8"/>
    <w:locked/>
    <w:rsid w:val="008E5E55"/>
    <w:rPr>
      <w:rFonts w:ascii="Arial" w:eastAsia="Times New Roman" w:hAnsi="Arial" w:cs="Times New Roman"/>
      <w:b/>
      <w:snapToGrid w:val="0"/>
      <w:sz w:val="20"/>
      <w:szCs w:val="20"/>
      <w:lang w:eastAsia="ru-RU"/>
    </w:rPr>
  </w:style>
  <w:style w:type="paragraph" w:customStyle="1" w:styleId="12">
    <w:name w:val="Об уп1"/>
    <w:basedOn w:val="a9"/>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8">
    <w:name w:val="Знак"/>
    <w:basedOn w:val="a9"/>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d">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e">
    <w:name w:val="ТЕКСТ"/>
    <w:basedOn w:val="a9"/>
    <w:link w:val="afffff"/>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f">
    <w:name w:val="ТЕКСТ Знак"/>
    <w:link w:val="affffe"/>
    <w:rsid w:val="008E5E55"/>
    <w:rPr>
      <w:rFonts w:ascii="Times New Roman" w:eastAsia="Calibri" w:hAnsi="Times New Roman" w:cs="Mangal"/>
      <w:kern w:val="1"/>
      <w:sz w:val="24"/>
      <w:szCs w:val="28"/>
      <w:lang w:eastAsia="hi-IN" w:bidi="hi-IN"/>
    </w:rPr>
  </w:style>
  <w:style w:type="paragraph" w:customStyle="1" w:styleId="afffff0">
    <w:name w:val="Таблица_Номер_СамНИПИ Знак"/>
    <w:link w:val="afffff1"/>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1">
    <w:name w:val="Таблица_Номер_СамНИПИ Знак Знак"/>
    <w:link w:val="afffff0"/>
    <w:rsid w:val="008E5E55"/>
    <w:rPr>
      <w:rFonts w:ascii="Arial" w:eastAsia="Times New Roman" w:hAnsi="Arial" w:cs="Times New Roman"/>
      <w:b/>
      <w:sz w:val="20"/>
      <w:szCs w:val="20"/>
      <w:lang w:eastAsia="ru-RU"/>
    </w:rPr>
  </w:style>
  <w:style w:type="character" w:customStyle="1" w:styleId="afffb">
    <w:name w:val="Таблица_Шапка Знак"/>
    <w:link w:val="afffa"/>
    <w:rsid w:val="008E5E55"/>
    <w:rPr>
      <w:rFonts w:ascii="Arial" w:eastAsia="Times New Roman" w:hAnsi="Arial" w:cs="Times New Roman"/>
      <w:b/>
      <w:snapToGrid w:val="0"/>
      <w:sz w:val="20"/>
      <w:szCs w:val="20"/>
      <w:lang w:eastAsia="ru-RU"/>
    </w:rPr>
  </w:style>
  <w:style w:type="paragraph" w:customStyle="1" w:styleId="afffff2">
    <w:name w:val="НазваниеРис"/>
    <w:basedOn w:val="aff"/>
    <w:next w:val="aff"/>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9">
    <w:name w:val="Таблица_Строка Знак"/>
    <w:link w:val="afff8"/>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3">
    <w:name w:val="табл_строка"/>
    <w:link w:val="afffff4"/>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4">
    <w:name w:val="табл_строка Знак"/>
    <w:link w:val="afffff3"/>
    <w:rsid w:val="008E5E55"/>
    <w:rPr>
      <w:rFonts w:ascii="Times New Roman" w:eastAsia="Times New Roman" w:hAnsi="Times New Roman" w:cs="Times New Roman"/>
      <w:sz w:val="24"/>
      <w:szCs w:val="20"/>
      <w:lang w:eastAsia="ru-RU"/>
    </w:rPr>
  </w:style>
  <w:style w:type="paragraph" w:customStyle="1" w:styleId="afffff5">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9"/>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6">
    <w:name w:val="Основной текст.Абзац Знак Знак Знак"/>
    <w:basedOn w:val="a9"/>
    <w:link w:val="afffff7"/>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7">
    <w:name w:val="Основной текст.Абзац Знак Знак Знак Знак"/>
    <w:link w:val="afffff6"/>
    <w:rsid w:val="008E5E55"/>
    <w:rPr>
      <w:rFonts w:ascii="Times New Roman" w:eastAsia="Lucida Sans Unicode" w:hAnsi="Times New Roman" w:cs="Mangal"/>
      <w:kern w:val="1"/>
      <w:sz w:val="24"/>
      <w:szCs w:val="20"/>
      <w:lang w:eastAsia="hi-IN" w:bidi="hi-IN"/>
    </w:rPr>
  </w:style>
  <w:style w:type="numbering" w:customStyle="1" w:styleId="a1">
    <w:name w:val="ЗГосн"/>
    <w:uiPriority w:val="99"/>
    <w:rsid w:val="008E5E55"/>
    <w:pPr>
      <w:numPr>
        <w:numId w:val="8"/>
      </w:numPr>
    </w:pPr>
  </w:style>
  <w:style w:type="numbering" w:customStyle="1" w:styleId="22">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9"/>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5">
    <w:name w:val="Стиль1"/>
    <w:basedOn w:val="affff3"/>
    <w:link w:val="1f6"/>
    <w:uiPriority w:val="99"/>
    <w:qFormat/>
    <w:rsid w:val="008E5E55"/>
    <w:pPr>
      <w:spacing w:line="360" w:lineRule="auto"/>
      <w:ind w:firstLine="720"/>
      <w:contextualSpacing/>
    </w:pPr>
    <w:rPr>
      <w:rFonts w:ascii="Times New Roman" w:hAnsi="Times New Roman"/>
      <w:sz w:val="28"/>
      <w:szCs w:val="28"/>
    </w:rPr>
  </w:style>
  <w:style w:type="paragraph" w:customStyle="1" w:styleId="3d">
    <w:name w:val="Стиль3"/>
    <w:basedOn w:val="31"/>
    <w:link w:val="3e"/>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6">
    <w:name w:val="Стиль1 Знак"/>
    <w:link w:val="1f5"/>
    <w:uiPriority w:val="99"/>
    <w:rsid w:val="008E5E55"/>
    <w:rPr>
      <w:rFonts w:ascii="Times New Roman" w:eastAsia="Times New Roman" w:hAnsi="Times New Roman" w:cs="Times New Roman"/>
      <w:sz w:val="28"/>
      <w:szCs w:val="28"/>
      <w:lang w:eastAsia="ru-RU"/>
    </w:rPr>
  </w:style>
  <w:style w:type="character" w:customStyle="1" w:styleId="1f7">
    <w:name w:val="Основной текст СамНИПИ Знак1"/>
    <w:rsid w:val="008E5E55"/>
    <w:rPr>
      <w:rFonts w:ascii="Arial" w:hAnsi="Arial"/>
      <w:bCs/>
      <w:lang w:val="ru-RU" w:eastAsia="ru-RU" w:bidi="ar-SA"/>
    </w:rPr>
  </w:style>
  <w:style w:type="character" w:customStyle="1" w:styleId="3e">
    <w:name w:val="Стиль3 Знак"/>
    <w:link w:val="3d"/>
    <w:rsid w:val="008E5E55"/>
    <w:rPr>
      <w:rFonts w:ascii="Times New Roman" w:eastAsia="Times New Roman" w:hAnsi="Times New Roman" w:cs="Times New Roman"/>
      <w:b/>
      <w:sz w:val="28"/>
      <w:szCs w:val="28"/>
      <w:lang w:val="x-none" w:eastAsia="x-none"/>
    </w:rPr>
  </w:style>
  <w:style w:type="paragraph" w:styleId="40">
    <w:name w:val="List Bullet 4"/>
    <w:basedOn w:val="a9"/>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8">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9"/>
    <w:link w:val="afffff9"/>
    <w:rsid w:val="008E5E55"/>
    <w:pPr>
      <w:spacing w:after="0" w:line="240" w:lineRule="auto"/>
    </w:pPr>
    <w:rPr>
      <w:rFonts w:ascii="Courier New" w:eastAsia="Times New Roman" w:hAnsi="Courier New" w:cs="Times New Roman"/>
      <w:sz w:val="20"/>
      <w:szCs w:val="20"/>
      <w:lang w:eastAsia="ru-RU"/>
    </w:rPr>
  </w:style>
  <w:style w:type="character" w:customStyle="1" w:styleId="afffff9">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a"/>
    <w:link w:val="afffff8"/>
    <w:rsid w:val="008E5E55"/>
    <w:rPr>
      <w:rFonts w:ascii="Courier New" w:eastAsia="Times New Roman" w:hAnsi="Courier New" w:cs="Times New Roman"/>
      <w:sz w:val="20"/>
      <w:szCs w:val="20"/>
      <w:lang w:eastAsia="ru-RU"/>
    </w:rPr>
  </w:style>
  <w:style w:type="character" w:customStyle="1" w:styleId="1f8">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3">
    <w:name w:val="Заголовок 1 Знак1"/>
    <w:aliases w:val="Знак7 Знак"/>
    <w:rsid w:val="008E5E55"/>
    <w:rPr>
      <w:rFonts w:ascii="Arial" w:hAnsi="Arial"/>
      <w:b/>
      <w:kern w:val="28"/>
      <w:sz w:val="32"/>
      <w:lang w:val="ru-RU" w:eastAsia="ru-RU" w:bidi="ar-SA"/>
    </w:rPr>
  </w:style>
  <w:style w:type="numbering" w:styleId="111111">
    <w:name w:val="Outline List 2"/>
    <w:basedOn w:val="ac"/>
    <w:rsid w:val="008E5E55"/>
    <w:pPr>
      <w:numPr>
        <w:numId w:val="11"/>
      </w:numPr>
    </w:pPr>
  </w:style>
  <w:style w:type="paragraph" w:customStyle="1" w:styleId="a6">
    <w:name w:val="нумерован"/>
    <w:basedOn w:val="aff"/>
    <w:rsid w:val="008E5E55"/>
    <w:pPr>
      <w:numPr>
        <w:numId w:val="12"/>
      </w:numPr>
      <w:tabs>
        <w:tab w:val="left" w:pos="1134"/>
      </w:tabs>
      <w:spacing w:line="360" w:lineRule="auto"/>
    </w:pPr>
    <w:rPr>
      <w:sz w:val="24"/>
    </w:rPr>
  </w:style>
  <w:style w:type="paragraph" w:customStyle="1" w:styleId="afffffa">
    <w:name w:val="Маркированный список НСП"/>
    <w:basedOn w:val="a9"/>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b"/>
    <w:next w:val="afa"/>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b"/>
    <w:next w:val="afa"/>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b"/>
    <w:next w:val="afa"/>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b"/>
    <w:next w:val="afa"/>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b"/>
    <w:next w:val="afa"/>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b"/>
    <w:next w:val="afa"/>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b">
    <w:name w:val="Содерж"/>
    <w:basedOn w:val="a9"/>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9"/>
    <w:next w:val="a9"/>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9"/>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c">
    <w:name w:val="Block Text"/>
    <w:basedOn w:val="a9"/>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
    <w:name w:val="Т-1"/>
    <w:aliases w:val="5,Текст 14-1,Стиль12-1,Текст14-1,текст14"/>
    <w:basedOn w:val="a9"/>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9"/>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b"/>
    <w:next w:val="afa"/>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b"/>
    <w:next w:val="afa"/>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b"/>
    <w:next w:val="afa"/>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b"/>
    <w:next w:val="afa"/>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b"/>
    <w:next w:val="afa"/>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b"/>
    <w:next w:val="afa"/>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b"/>
    <w:next w:val="afa"/>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b"/>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d">
    <w:name w:val="Знак Знак Знак Знак"/>
    <w:basedOn w:val="a9"/>
    <w:rsid w:val="00937604"/>
    <w:pPr>
      <w:spacing w:after="160" w:line="240" w:lineRule="exact"/>
    </w:pPr>
    <w:rPr>
      <w:rFonts w:ascii="Verdana" w:eastAsia="Times New Roman" w:hAnsi="Verdana" w:cs="Times New Roman"/>
      <w:sz w:val="20"/>
      <w:szCs w:val="20"/>
      <w:lang w:val="en-US"/>
    </w:rPr>
  </w:style>
  <w:style w:type="paragraph" w:styleId="afffffe">
    <w:name w:val="Document Map"/>
    <w:basedOn w:val="a9"/>
    <w:link w:val="affffff"/>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f">
    <w:name w:val="Схема документа Знак"/>
    <w:basedOn w:val="aa"/>
    <w:link w:val="afffffe"/>
    <w:rsid w:val="00937604"/>
    <w:rPr>
      <w:rFonts w:ascii="Tahoma" w:eastAsia="Times New Roman" w:hAnsi="Tahoma" w:cs="Tahoma"/>
      <w:sz w:val="20"/>
      <w:szCs w:val="20"/>
      <w:shd w:val="clear" w:color="auto" w:fill="000080"/>
      <w:lang w:eastAsia="ru-RU"/>
    </w:rPr>
  </w:style>
  <w:style w:type="paragraph" w:styleId="affffff0">
    <w:name w:val="TOC Heading"/>
    <w:basedOn w:val="13"/>
    <w:next w:val="a9"/>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9">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a">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b"/>
    <w:next w:val="afa"/>
    <w:rsid w:val="005658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b"/>
    <w:next w:val="afa"/>
    <w:rsid w:val="004F1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b"/>
    <w:next w:val="afa"/>
    <w:rsid w:val="00167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
    <w:name w:val="Сетка таблицы7173"/>
    <w:basedOn w:val="ab"/>
    <w:next w:val="afa"/>
    <w:rsid w:val="001D52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
    <w:name w:val="Сетка таблицы7174"/>
    <w:basedOn w:val="ab"/>
    <w:next w:val="afa"/>
    <w:rsid w:val="00010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
    <w:name w:val="Сетка таблицы7175"/>
    <w:basedOn w:val="ab"/>
    <w:next w:val="afa"/>
    <w:rsid w:val="00AF7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
    <w:name w:val="Сетка таблицы7176"/>
    <w:basedOn w:val="ab"/>
    <w:next w:val="afa"/>
    <w:rsid w:val="007B30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e">
    <w:name w:val="Нет списка2"/>
    <w:next w:val="ac"/>
    <w:uiPriority w:val="99"/>
    <w:semiHidden/>
    <w:unhideWhenUsed/>
    <w:rsid w:val="00A17E6E"/>
  </w:style>
  <w:style w:type="table" w:customStyle="1" w:styleId="72">
    <w:name w:val="Сетка таблицы7"/>
    <w:basedOn w:val="ab"/>
    <w:next w:val="afa"/>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b">
    <w:name w:val="Светлая заливка1"/>
    <w:basedOn w:val="ab"/>
    <w:next w:val="aff5"/>
    <w:uiPriority w:val="60"/>
    <w:rsid w:val="00A17E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
    <w:name w:val="Нет списка11"/>
    <w:next w:val="ac"/>
    <w:uiPriority w:val="99"/>
    <w:semiHidden/>
    <w:unhideWhenUsed/>
    <w:rsid w:val="00A17E6E"/>
  </w:style>
  <w:style w:type="table" w:customStyle="1" w:styleId="121">
    <w:name w:val="Стиль таблицы12"/>
    <w:basedOn w:val="ab"/>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5">
    <w:name w:val="Сетка таблицы11"/>
    <w:basedOn w:val="ab"/>
    <w:next w:val="afa"/>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b"/>
    <w:next w:val="afa"/>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b"/>
    <w:next w:val="afa"/>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b"/>
    <w:next w:val="afa"/>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b"/>
    <w:next w:val="afa"/>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тиль таблицы111"/>
    <w:basedOn w:val="ab"/>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0">
    <w:name w:val="Сетка таблицы61"/>
    <w:basedOn w:val="ab"/>
    <w:next w:val="afa"/>
    <w:uiPriority w:val="99"/>
    <w:rsid w:val="00A17E6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b"/>
    <w:next w:val="afa"/>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b"/>
    <w:next w:val="afa"/>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b"/>
    <w:next w:val="afa"/>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b"/>
    <w:next w:val="afa"/>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b"/>
    <w:next w:val="afa"/>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b"/>
    <w:next w:val="afa"/>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b"/>
    <w:next w:val="afa"/>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b"/>
    <w:next w:val="afa"/>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b"/>
    <w:next w:val="afa"/>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b"/>
    <w:next w:val="afa"/>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b"/>
    <w:next w:val="afa"/>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b"/>
    <w:next w:val="afa"/>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b"/>
    <w:next w:val="afa"/>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b"/>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b"/>
    <w:next w:val="afa"/>
    <w:rsid w:val="00B6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9"/>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a"/>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qFormat/>
    <w:rsid w:val="001B02F6"/>
    <w:pPr>
      <w:tabs>
        <w:tab w:val="clear" w:pos="0"/>
        <w:tab w:val="num" w:pos="3600"/>
      </w:tabs>
    </w:pPr>
    <w:rPr>
      <w:b/>
      <w:lang w:val="ru-RU"/>
    </w:rPr>
  </w:style>
  <w:style w:type="paragraph" w:customStyle="1" w:styleId="62">
    <w:name w:val="Стиль6"/>
    <w:basedOn w:val="51"/>
    <w:qFormat/>
    <w:rsid w:val="001B02F6"/>
    <w:pPr>
      <w:tabs>
        <w:tab w:val="clear" w:pos="0"/>
        <w:tab w:val="num" w:pos="3600"/>
      </w:tabs>
    </w:pPr>
    <w:rPr>
      <w:b/>
      <w:lang w:val="ru-RU"/>
    </w:rPr>
  </w:style>
  <w:style w:type="table" w:customStyle="1" w:styleId="71112">
    <w:name w:val="Сетка таблицы71112"/>
    <w:basedOn w:val="ab"/>
    <w:rsid w:val="00C63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
    <w:name w:val="Сетка таблицы71741"/>
    <w:basedOn w:val="ab"/>
    <w:next w:val="afa"/>
    <w:rsid w:val="005F34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
    <w:name w:val="Сетка таблицы7177"/>
    <w:basedOn w:val="ab"/>
    <w:next w:val="afa"/>
    <w:rsid w:val="004330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
    <w:name w:val="Сетка таблицы7178"/>
    <w:basedOn w:val="ab"/>
    <w:next w:val="afa"/>
    <w:rsid w:val="008E2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
    <w:name w:val="Сетка таблицы7179"/>
    <w:basedOn w:val="ab"/>
    <w:next w:val="afa"/>
    <w:rsid w:val="00C271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
    <w:name w:val="Сетка таблицы71710"/>
    <w:basedOn w:val="ab"/>
    <w:next w:val="afa"/>
    <w:rsid w:val="007451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
    <w:name w:val="Сетка таблицы71711"/>
    <w:basedOn w:val="ab"/>
    <w:next w:val="afa"/>
    <w:rsid w:val="00FD3C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
    <w:name w:val="Сетка таблицы71712"/>
    <w:basedOn w:val="ab"/>
    <w:next w:val="afa"/>
    <w:rsid w:val="00035D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
    <w:name w:val="Сетка таблицы71713"/>
    <w:basedOn w:val="ab"/>
    <w:next w:val="afa"/>
    <w:rsid w:val="009426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
    <w:name w:val="Сетка таблицы71714"/>
    <w:basedOn w:val="ab"/>
    <w:next w:val="afa"/>
    <w:rsid w:val="005F5B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
    <w:name w:val="Сетка таблицы71715"/>
    <w:basedOn w:val="ab"/>
    <w:next w:val="afa"/>
    <w:rsid w:val="00AE1F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
    <w:name w:val="Сетка таблицы71716"/>
    <w:basedOn w:val="ab"/>
    <w:next w:val="afa"/>
    <w:rsid w:val="00A638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
    <w:name w:val="Сетка таблицы71742"/>
    <w:basedOn w:val="ab"/>
    <w:next w:val="afa"/>
    <w:rsid w:val="00E667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
    <w:name w:val="Сетка таблицы71717"/>
    <w:basedOn w:val="ab"/>
    <w:next w:val="afa"/>
    <w:rsid w:val="00C340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
    <w:name w:val="Сетка таблицы71718"/>
    <w:basedOn w:val="ab"/>
    <w:next w:val="afa"/>
    <w:rsid w:val="002122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
    <w:name w:val="Сетка таблицы71719"/>
    <w:basedOn w:val="ab"/>
    <w:next w:val="afa"/>
    <w:rsid w:val="00C345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
    <w:name w:val="Сетка таблицы71720"/>
    <w:basedOn w:val="ab"/>
    <w:next w:val="afa"/>
    <w:rsid w:val="000001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
    <w:name w:val="Сетка таблицы71721"/>
    <w:basedOn w:val="ab"/>
    <w:next w:val="afa"/>
    <w:rsid w:val="00900A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
    <w:name w:val="Сетка таблицы71722"/>
    <w:basedOn w:val="ab"/>
    <w:next w:val="afa"/>
    <w:rsid w:val="00AB14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
    <w:name w:val="Сетка таблицы71723"/>
    <w:basedOn w:val="ab"/>
    <w:next w:val="afa"/>
    <w:rsid w:val="00C05A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
    <w:name w:val="Сетка таблицы71724"/>
    <w:basedOn w:val="ab"/>
    <w:next w:val="afa"/>
    <w:rsid w:val="00A87A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
    <w:name w:val="Сетка таблицы71725"/>
    <w:basedOn w:val="ab"/>
    <w:next w:val="afa"/>
    <w:rsid w:val="00823D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
    <w:name w:val="Сетка таблицы71726"/>
    <w:basedOn w:val="ab"/>
    <w:next w:val="afa"/>
    <w:rsid w:val="00A013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
    <w:name w:val="Сетка таблицы71727"/>
    <w:basedOn w:val="ab"/>
    <w:next w:val="afa"/>
    <w:rsid w:val="000079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
    <w:name w:val="Нет списка3"/>
    <w:next w:val="ac"/>
    <w:uiPriority w:val="99"/>
    <w:semiHidden/>
    <w:unhideWhenUsed/>
    <w:rsid w:val="00C26B76"/>
  </w:style>
  <w:style w:type="table" w:customStyle="1" w:styleId="81">
    <w:name w:val="Сетка таблицы8"/>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Светлая заливка2"/>
    <w:basedOn w:val="ab"/>
    <w:next w:val="aff5"/>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c"/>
    <w:uiPriority w:val="99"/>
    <w:semiHidden/>
    <w:unhideWhenUsed/>
    <w:rsid w:val="00C26B76"/>
  </w:style>
  <w:style w:type="table" w:customStyle="1" w:styleId="130">
    <w:name w:val="Стиль таблицы13"/>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3">
    <w:name w:val="Сетка таблицы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тиль таблицы112"/>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0">
    <w:name w:val="Сетка таблицы62"/>
    <w:basedOn w:val="ab"/>
    <w:next w:val="afa"/>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
    <w:name w:val="Сетка таблицы716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basedOn w:val="ab"/>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
    <w:name w:val="Сетка таблицы71728"/>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
    <w:name w:val="Сетка таблицы717110"/>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
    <w:name w:val="Сетка таблицы71729"/>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
    <w:name w:val="Сетка таблицы7173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
    <w:name w:val="Сетка таблицы71743"/>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
    <w:name w:val="Сетка таблицы7175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
    <w:name w:val="Сетка таблицы7176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c"/>
    <w:uiPriority w:val="99"/>
    <w:semiHidden/>
    <w:unhideWhenUsed/>
    <w:rsid w:val="00C26B76"/>
  </w:style>
  <w:style w:type="table" w:customStyle="1" w:styleId="720">
    <w:name w:val="Сетка таблицы72"/>
    <w:basedOn w:val="ab"/>
    <w:next w:val="afa"/>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ветлая заливка11"/>
    <w:basedOn w:val="ab"/>
    <w:next w:val="aff5"/>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c"/>
    <w:semiHidden/>
    <w:unhideWhenUsed/>
    <w:rsid w:val="00C26B76"/>
  </w:style>
  <w:style w:type="table" w:customStyle="1" w:styleId="1210">
    <w:name w:val="Стиль таблицы121"/>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
    <w:name w:val="Сетка таблицы111"/>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тиль таблицы1111"/>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
    <w:name w:val="Сетка таблицы611"/>
    <w:basedOn w:val="ab"/>
    <w:next w:val="afa"/>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1"/>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
    <w:name w:val="Сетка таблицы7151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
    <w:name w:val="Сетка таблицы7161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basedOn w:val="ab"/>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
    <w:name w:val="Сетка таблицы711121"/>
    <w:basedOn w:val="ab"/>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
    <w:name w:val="Сетка таблицы71741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
    <w:name w:val="Сетка таблицы7177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
    <w:name w:val="Сетка таблицы7178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
    <w:name w:val="Сетка таблицы7179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
    <w:name w:val="Сетка таблицы71710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
    <w:name w:val="Сетка таблицы71711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
    <w:name w:val="Сетка таблицы71712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
    <w:name w:val="Сетка таблицы71713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
    <w:name w:val="Сетка таблицы71714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
    <w:name w:val="Сетка таблицы71715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
    <w:name w:val="Сетка таблицы71716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
    <w:name w:val="Сетка таблицы71742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c"/>
    <w:uiPriority w:val="99"/>
    <w:semiHidden/>
    <w:unhideWhenUsed/>
    <w:rsid w:val="00C26B76"/>
  </w:style>
  <w:style w:type="numbering" w:customStyle="1" w:styleId="1211">
    <w:name w:val="Нет списка121"/>
    <w:next w:val="ac"/>
    <w:semiHidden/>
    <w:unhideWhenUsed/>
    <w:rsid w:val="00C26B76"/>
  </w:style>
  <w:style w:type="table" w:customStyle="1" w:styleId="717171">
    <w:name w:val="Сетка таблицы71717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
    <w:name w:val="Сетка таблицы71718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
    <w:name w:val="Сетка таблицы71721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c"/>
    <w:uiPriority w:val="99"/>
    <w:semiHidden/>
    <w:unhideWhenUsed/>
    <w:rsid w:val="00C26B76"/>
  </w:style>
  <w:style w:type="numbering" w:customStyle="1" w:styleId="11111">
    <w:name w:val="Нет списка1111"/>
    <w:next w:val="ac"/>
    <w:semiHidden/>
    <w:unhideWhenUsed/>
    <w:rsid w:val="00C26B76"/>
  </w:style>
  <w:style w:type="numbering" w:customStyle="1" w:styleId="4c">
    <w:name w:val="Нет списка4"/>
    <w:next w:val="ac"/>
    <w:uiPriority w:val="99"/>
    <w:semiHidden/>
    <w:unhideWhenUsed/>
    <w:rsid w:val="00C26B76"/>
  </w:style>
  <w:style w:type="table" w:customStyle="1" w:styleId="91">
    <w:name w:val="Сетка таблицы9"/>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0">
    <w:name w:val="Светлая заливка3"/>
    <w:basedOn w:val="ab"/>
    <w:next w:val="aff5"/>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c"/>
    <w:semiHidden/>
    <w:unhideWhenUsed/>
    <w:rsid w:val="00C26B76"/>
  </w:style>
  <w:style w:type="table" w:customStyle="1" w:styleId="140">
    <w:name w:val="Стиль таблицы14"/>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
    <w:name w:val="Сетка таблицы13"/>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тиль таблицы113"/>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
    <w:name w:val="Сетка таблицы63"/>
    <w:basedOn w:val="ab"/>
    <w:next w:val="afa"/>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0"/>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
    <w:name w:val="Сетка таблицы7143"/>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
    <w:name w:val="Сетка таблицы7153"/>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
    <w:name w:val="Сетка таблицы7163"/>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Сетка таблицы71114"/>
    <w:basedOn w:val="ab"/>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
    <w:name w:val="Сетка таблицы71719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
    <w:name w:val="Сетка таблицы71722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
    <w:name w:val="Сетка таблицы7173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
    <w:name w:val="Сетка таблицы71744"/>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
    <w:name w:val="Сетка таблицы7175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
    <w:name w:val="Сетка таблицы7176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c"/>
    <w:uiPriority w:val="99"/>
    <w:semiHidden/>
    <w:unhideWhenUsed/>
    <w:rsid w:val="00C26B76"/>
  </w:style>
  <w:style w:type="table" w:customStyle="1" w:styleId="73">
    <w:name w:val="Сетка таблицы73"/>
    <w:basedOn w:val="ab"/>
    <w:next w:val="afa"/>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ветлая заливка12"/>
    <w:basedOn w:val="ab"/>
    <w:next w:val="aff5"/>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c"/>
    <w:semiHidden/>
    <w:unhideWhenUsed/>
    <w:rsid w:val="00C26B76"/>
  </w:style>
  <w:style w:type="table" w:customStyle="1" w:styleId="1220">
    <w:name w:val="Стиль таблицы122"/>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
    <w:name w:val="Сетка таблицы112"/>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тиль таблицы1112"/>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
    <w:name w:val="Сетка таблицы612"/>
    <w:basedOn w:val="ab"/>
    <w:next w:val="afa"/>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Сетка таблицы30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
    <w:name w:val="Сетка таблицы718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Сетка таблицы7131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
    <w:name w:val="Сетка таблицы7141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
    <w:name w:val="Сетка таблицы7151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
    <w:name w:val="Сетка таблицы7161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basedOn w:val="ab"/>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1">
    <w:name w:val="Основной текст продолжение"/>
    <w:basedOn w:val="aff"/>
    <w:next w:val="aff"/>
    <w:link w:val="affffff2"/>
    <w:rsid w:val="00C26B76"/>
    <w:pPr>
      <w:tabs>
        <w:tab w:val="left" w:pos="1122"/>
      </w:tabs>
      <w:spacing w:line="360" w:lineRule="auto"/>
      <w:ind w:firstLine="709"/>
    </w:pPr>
    <w:rPr>
      <w:rFonts w:ascii="Arial" w:hAnsi="Arial"/>
      <w:sz w:val="24"/>
      <w:szCs w:val="24"/>
    </w:rPr>
  </w:style>
  <w:style w:type="character" w:customStyle="1" w:styleId="affffff2">
    <w:name w:val="Основной текст продолжение Знак"/>
    <w:link w:val="affffff1"/>
    <w:rsid w:val="00C26B76"/>
    <w:rPr>
      <w:rFonts w:ascii="Arial" w:eastAsia="Times New Roman" w:hAnsi="Arial" w:cs="Times New Roman"/>
      <w:sz w:val="24"/>
      <w:szCs w:val="24"/>
      <w:lang w:eastAsia="ru-RU"/>
    </w:rPr>
  </w:style>
  <w:style w:type="paragraph" w:styleId="20">
    <w:name w:val="List Bullet 2"/>
    <w:basedOn w:val="a9"/>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rsid w:val="00C26B76"/>
    <w:rPr>
      <w:rFonts w:ascii="Times New Roman" w:hAnsi="Times New Roman" w:cs="Times New Roman"/>
      <w:sz w:val="20"/>
      <w:szCs w:val="20"/>
    </w:rPr>
  </w:style>
  <w:style w:type="paragraph" w:customStyle="1" w:styleId="Style22">
    <w:name w:val="Style22"/>
    <w:basedOn w:val="a9"/>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9"/>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9"/>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9"/>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c">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3">
    <w:name w:val="Пояснит"/>
    <w:basedOn w:val="a9"/>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9"/>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9"/>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9"/>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d">
    <w:name w:val="Текст1"/>
    <w:basedOn w:val="a9"/>
    <w:link w:val="1fe"/>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9"/>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9"/>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4">
    <w:name w:val="табл_заголовок"/>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5">
    <w:name w:val="табл_название"/>
    <w:next w:val="afffff3"/>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0">
    <w:name w:val="2 Знак"/>
    <w:basedOn w:val="a9"/>
    <w:rsid w:val="00C26B76"/>
    <w:pPr>
      <w:keepLines/>
      <w:spacing w:after="160" w:line="240" w:lineRule="exact"/>
    </w:pPr>
    <w:rPr>
      <w:rFonts w:ascii="Verdana" w:eastAsia="MS Mincho" w:hAnsi="Verdana" w:cs="Franklin Gothic Book"/>
      <w:sz w:val="20"/>
      <w:szCs w:val="20"/>
      <w:lang w:val="en-US"/>
    </w:rPr>
  </w:style>
  <w:style w:type="paragraph" w:customStyle="1" w:styleId="1ff">
    <w:name w:val="Знак Знак Знак Знак1"/>
    <w:basedOn w:val="a9"/>
    <w:rsid w:val="00C26B76"/>
    <w:pPr>
      <w:keepLines/>
      <w:spacing w:after="160" w:line="240" w:lineRule="exact"/>
    </w:pPr>
    <w:rPr>
      <w:rFonts w:ascii="Verdana" w:eastAsia="MS Mincho" w:hAnsi="Verdana" w:cs="Franklin Gothic Book"/>
      <w:sz w:val="20"/>
      <w:szCs w:val="20"/>
      <w:lang w:val="en-US"/>
    </w:rPr>
  </w:style>
  <w:style w:type="paragraph" w:customStyle="1" w:styleId="affffff6">
    <w:name w:val="Стиль названия"/>
    <w:basedOn w:val="a9"/>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5">
    <w:name w:val="Абзац списка5"/>
    <w:basedOn w:val="a9"/>
    <w:rsid w:val="00C26B76"/>
    <w:pPr>
      <w:ind w:left="720"/>
      <w:contextualSpacing/>
    </w:pPr>
    <w:rPr>
      <w:rFonts w:ascii="Calibri" w:eastAsia="Times New Roman" w:hAnsi="Calibri" w:cs="Times New Roman"/>
    </w:rPr>
  </w:style>
  <w:style w:type="paragraph" w:styleId="affffff7">
    <w:name w:val="Body Text First Indent"/>
    <w:basedOn w:val="aff"/>
    <w:link w:val="affffff8"/>
    <w:rsid w:val="00C26B76"/>
    <w:pPr>
      <w:spacing w:after="120" w:line="360" w:lineRule="auto"/>
      <w:ind w:firstLine="210"/>
      <w:jc w:val="left"/>
    </w:pPr>
    <w:rPr>
      <w:sz w:val="26"/>
      <w:szCs w:val="26"/>
    </w:rPr>
  </w:style>
  <w:style w:type="character" w:customStyle="1" w:styleId="affffff8">
    <w:name w:val="Красная строка Знак"/>
    <w:basedOn w:val="aff0"/>
    <w:link w:val="affffff7"/>
    <w:rsid w:val="00C26B76"/>
    <w:rPr>
      <w:rFonts w:ascii="Times New Roman" w:eastAsia="Times New Roman" w:hAnsi="Times New Roman" w:cs="Times New Roman"/>
      <w:sz w:val="26"/>
      <w:szCs w:val="26"/>
      <w:lang w:eastAsia="ru-RU"/>
    </w:rPr>
  </w:style>
  <w:style w:type="paragraph" w:customStyle="1" w:styleId="Style48">
    <w:name w:val="Style48"/>
    <w:basedOn w:val="a9"/>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9">
    <w:name w:val="Обычный_с_отступом"/>
    <w:basedOn w:val="a9"/>
    <w:link w:val="affffffa"/>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a">
    <w:name w:val="Обычный_с_отступом Знак"/>
    <w:link w:val="affffff9"/>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b">
    <w:name w:val="АтекстовкА"/>
    <w:basedOn w:val="a9"/>
    <w:link w:val="affffffc"/>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c">
    <w:name w:val="АтекстовкА Знак"/>
    <w:link w:val="affffffb"/>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6">
    <w:name w:val="Нет списка5"/>
    <w:next w:val="ac"/>
    <w:uiPriority w:val="99"/>
    <w:semiHidden/>
    <w:unhideWhenUsed/>
    <w:rsid w:val="00997C79"/>
  </w:style>
  <w:style w:type="table" w:customStyle="1" w:styleId="100">
    <w:name w:val="Сетка таблицы10"/>
    <w:basedOn w:val="ab"/>
    <w:next w:val="afa"/>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Светлая заливка4"/>
    <w:basedOn w:val="ab"/>
    <w:next w:val="aff5"/>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c"/>
    <w:uiPriority w:val="99"/>
    <w:semiHidden/>
    <w:unhideWhenUsed/>
    <w:rsid w:val="00997C79"/>
  </w:style>
  <w:style w:type="table" w:customStyle="1" w:styleId="150">
    <w:name w:val="Стиль таблицы15"/>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2">
    <w:name w:val="Сетка таблицы14"/>
    <w:basedOn w:val="ab"/>
    <w:next w:val="afa"/>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b"/>
    <w:next w:val="afa"/>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b"/>
    <w:next w:val="afa"/>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тиль таблицы114"/>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
    <w:name w:val="Сетка таблицы64"/>
    <w:basedOn w:val="ab"/>
    <w:next w:val="afa"/>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Сетка таблицы7134"/>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
    <w:name w:val="Сетка таблицы7144"/>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
    <w:name w:val="Сетка таблицы7154"/>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
    <w:name w:val="Сетка таблицы7164"/>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Сетка таблицы71115"/>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
    <w:name w:val="Сетка таблицы71730"/>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
    <w:name w:val="Сетка таблицы71711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
    <w:name w:val="Сетка таблицы717210"/>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
    <w:name w:val="Сетка таблицы7173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
    <w:name w:val="Сетка таблицы71745"/>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
    <w:name w:val="Сетка таблицы7175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
    <w:name w:val="Сетка таблицы7176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
    <w:next w:val="ac"/>
    <w:uiPriority w:val="99"/>
    <w:semiHidden/>
    <w:unhideWhenUsed/>
    <w:rsid w:val="00997C79"/>
  </w:style>
  <w:style w:type="table" w:customStyle="1" w:styleId="74">
    <w:name w:val="Сетка таблицы74"/>
    <w:basedOn w:val="ab"/>
    <w:next w:val="afa"/>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ветлая заливка13"/>
    <w:basedOn w:val="ab"/>
    <w:next w:val="aff5"/>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c"/>
    <w:semiHidden/>
    <w:unhideWhenUsed/>
    <w:rsid w:val="00997C79"/>
  </w:style>
  <w:style w:type="table" w:customStyle="1" w:styleId="1230">
    <w:name w:val="Стиль таблицы123"/>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2">
    <w:name w:val="Сетка таблицы113"/>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тиль таблицы1113"/>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
    <w:name w:val="Сетка таблицы613"/>
    <w:basedOn w:val="ab"/>
    <w:next w:val="afa"/>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
    <w:name w:val="Сетка таблицы3013"/>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
    <w:name w:val="Сетка таблицы718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
    <w:name w:val="Сетка таблицы7112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
    <w:name w:val="Сетка таблицы7131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
    <w:name w:val="Сетка таблицы7141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
    <w:name w:val="Сетка таблицы7151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
    <w:name w:val="Сетка таблицы7161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
    <w:name w:val="Сетка таблицы711113"/>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
    <w:name w:val="Сетка таблицы711122"/>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
    <w:name w:val="Сетка таблицы71741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
    <w:name w:val="Сетка таблицы7177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
    <w:name w:val="Сетка таблицы7178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
    <w:name w:val="Сетка таблицы7179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
    <w:name w:val="Сетка таблицы71710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
    <w:name w:val="Сетка таблицы71711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
    <w:name w:val="Сетка таблицы71712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
    <w:name w:val="Сетка таблицы71713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
    <w:name w:val="Сетка таблицы71714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
    <w:name w:val="Сетка таблицы71715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
    <w:name w:val="Сетка таблицы71716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
    <w:name w:val="Сетка таблицы71742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
    <w:name w:val="Нет списка32"/>
    <w:next w:val="ac"/>
    <w:uiPriority w:val="99"/>
    <w:semiHidden/>
    <w:unhideWhenUsed/>
    <w:rsid w:val="00997C79"/>
  </w:style>
  <w:style w:type="table" w:customStyle="1" w:styleId="810">
    <w:name w:val="Сетка таблицы8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ветлая заливка21"/>
    <w:basedOn w:val="ab"/>
    <w:next w:val="aff5"/>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c"/>
    <w:semiHidden/>
    <w:unhideWhenUsed/>
    <w:rsid w:val="00997C79"/>
  </w:style>
  <w:style w:type="table" w:customStyle="1" w:styleId="1310">
    <w:name w:val="Стиль таблицы13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2">
    <w:name w:val="Сетка таблицы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тиль таблицы112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
    <w:name w:val="Сетка таблицы621"/>
    <w:basedOn w:val="ab"/>
    <w:next w:val="afa"/>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
    <w:name w:val="Сетка таблицы719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
    <w:name w:val="Сетка таблицы713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
    <w:name w:val="Сетка таблицы714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
    <w:name w:val="Сетка таблицы715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
    <w:name w:val="Сетка таблицы716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
    <w:name w:val="Сетка таблицы711131"/>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
    <w:name w:val="Сетка таблицы71717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
    <w:name w:val="Сетка таблицы71718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
    <w:name w:val="Сетка таблицы71721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
    <w:name w:val="Сетка таблицы7173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
    <w:name w:val="Сетка таблицы71743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
    <w:name w:val="Сетка таблицы7175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
    <w:name w:val="Сетка таблицы7176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
    <w:next w:val="ac"/>
    <w:uiPriority w:val="99"/>
    <w:semiHidden/>
    <w:unhideWhenUsed/>
    <w:rsid w:val="00997C79"/>
  </w:style>
  <w:style w:type="table" w:customStyle="1" w:styleId="721">
    <w:name w:val="Сетка таблицы721"/>
    <w:basedOn w:val="ab"/>
    <w:next w:val="afa"/>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ветлая заливка111"/>
    <w:basedOn w:val="ab"/>
    <w:next w:val="aff5"/>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c"/>
    <w:semiHidden/>
    <w:unhideWhenUsed/>
    <w:rsid w:val="00997C79"/>
  </w:style>
  <w:style w:type="table" w:customStyle="1" w:styleId="12110">
    <w:name w:val="Стиль таблицы121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2">
    <w:name w:val="Сетка таблицы111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тиль таблицы1111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
    <w:name w:val="Сетка таблицы6111"/>
    <w:basedOn w:val="ab"/>
    <w:next w:val="afa"/>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
    <w:name w:val="Сетка таблицы718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
    <w:name w:val="Сетка таблицы7112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
    <w:name w:val="Сетка таблицы7131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
    <w:name w:val="Сетка таблицы7141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
    <w:name w:val="Сетка таблицы7151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
    <w:name w:val="Сетка таблицы7161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
    <w:next w:val="ac"/>
    <w:uiPriority w:val="99"/>
    <w:semiHidden/>
    <w:unhideWhenUsed/>
    <w:rsid w:val="00997C79"/>
  </w:style>
  <w:style w:type="table" w:customStyle="1" w:styleId="910">
    <w:name w:val="Сетка таблицы9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ая заливка31"/>
    <w:basedOn w:val="ab"/>
    <w:next w:val="aff5"/>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c"/>
    <w:semiHidden/>
    <w:unhideWhenUsed/>
    <w:rsid w:val="00997C79"/>
  </w:style>
  <w:style w:type="table" w:customStyle="1" w:styleId="1410">
    <w:name w:val="Стиль таблицы14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2">
    <w:name w:val="Сетка таблицы13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тиль таблицы113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
    <w:name w:val="Сетка таблицы631"/>
    <w:basedOn w:val="ab"/>
    <w:next w:val="afa"/>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
    <w:name w:val="Сетка таблицы7110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
    <w:name w:val="Сетка таблицы7133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
    <w:name w:val="Сетка таблицы7143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
    <w:name w:val="Сетка таблицы7153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
    <w:name w:val="Сетка таблицы7163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
    <w:name w:val="Сетка таблицы711141"/>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
    <w:name w:val="Сетка таблицы71719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
    <w:name w:val="Сетка таблицы717110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
    <w:name w:val="Сетка таблицы71722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
    <w:name w:val="Сетка таблицы7173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
    <w:name w:val="Сетка таблицы71744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
    <w:name w:val="Сетка таблицы7175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
    <w:name w:val="Сетка таблицы7176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4">
    <w:name w:val="Нет списка221"/>
    <w:next w:val="ac"/>
    <w:uiPriority w:val="99"/>
    <w:semiHidden/>
    <w:unhideWhenUsed/>
    <w:rsid w:val="00997C79"/>
  </w:style>
  <w:style w:type="table" w:customStyle="1" w:styleId="731">
    <w:name w:val="Сетка таблицы731"/>
    <w:basedOn w:val="ab"/>
    <w:next w:val="afa"/>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ветлая заливка121"/>
    <w:basedOn w:val="ab"/>
    <w:next w:val="aff5"/>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c"/>
    <w:semiHidden/>
    <w:unhideWhenUsed/>
    <w:rsid w:val="00997C79"/>
  </w:style>
  <w:style w:type="table" w:customStyle="1" w:styleId="12210">
    <w:name w:val="Стиль таблицы122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2">
    <w:name w:val="Сетка таблицы112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тиль таблицы1112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
    <w:name w:val="Сетка таблицы6121"/>
    <w:basedOn w:val="ab"/>
    <w:next w:val="afa"/>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
    <w:name w:val="Сетка таблицы30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
    <w:name w:val="Сетка таблицы718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
    <w:name w:val="Сетка таблицы7112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
    <w:name w:val="Сетка таблицы7121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
    <w:name w:val="Сетка таблицы7131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
    <w:name w:val="Сетка таблицы7141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
    <w:name w:val="Сетка таблицы7151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
    <w:name w:val="Сетка таблицы7161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
    <w:name w:val="Сетка таблицы7111121"/>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b"/>
    <w:next w:val="afa"/>
    <w:rsid w:val="00CF01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b"/>
    <w:next w:val="afa"/>
    <w:rsid w:val="00763F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b"/>
    <w:next w:val="afa"/>
    <w:rsid w:val="003630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b"/>
    <w:next w:val="afa"/>
    <w:rsid w:val="00CE2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b"/>
    <w:next w:val="afa"/>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b"/>
    <w:next w:val="afa"/>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b"/>
    <w:next w:val="afa"/>
    <w:rsid w:val="00FA49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b"/>
    <w:next w:val="afa"/>
    <w:rsid w:val="009C36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b"/>
    <w:next w:val="afa"/>
    <w:rsid w:val="00D860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basedOn w:val="ab"/>
    <w:next w:val="afa"/>
    <w:rsid w:val="004531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basedOn w:val="ab"/>
    <w:next w:val="afa"/>
    <w:rsid w:val="00FD0B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basedOn w:val="ab"/>
    <w:next w:val="afa"/>
    <w:rsid w:val="00E603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0">
    <w:name w:val="Сетка таблицы2120"/>
    <w:basedOn w:val="ab"/>
    <w:next w:val="afa"/>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b"/>
    <w:next w:val="afa"/>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b"/>
    <w:next w:val="afa"/>
    <w:rsid w:val="00E337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2">
    <w:name w:val="Основной текст с отступом 24"/>
    <w:basedOn w:val="a9"/>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9"/>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9"/>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1">
    <w:name w:val="Знак Знак Знак Знак2"/>
    <w:basedOn w:val="a9"/>
    <w:rsid w:val="00856231"/>
    <w:pPr>
      <w:spacing w:after="160" w:line="240" w:lineRule="exact"/>
    </w:pPr>
    <w:rPr>
      <w:rFonts w:ascii="Verdana" w:eastAsia="Times New Roman" w:hAnsi="Verdana" w:cs="Times New Roman"/>
      <w:sz w:val="20"/>
      <w:szCs w:val="20"/>
      <w:lang w:val="en-US"/>
    </w:rPr>
  </w:style>
  <w:style w:type="paragraph" w:customStyle="1" w:styleId="117">
    <w:name w:val="Знак Знак Знак Знак11"/>
    <w:basedOn w:val="a9"/>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9"/>
    <w:rsid w:val="00856231"/>
    <w:pPr>
      <w:ind w:left="720"/>
      <w:contextualSpacing/>
    </w:pPr>
    <w:rPr>
      <w:rFonts w:ascii="Calibri" w:eastAsia="Times New Roman" w:hAnsi="Calibri" w:cs="Times New Roman"/>
    </w:rPr>
  </w:style>
  <w:style w:type="table" w:customStyle="1" w:styleId="2124">
    <w:name w:val="Сетка таблицы2124"/>
    <w:basedOn w:val="ab"/>
    <w:next w:val="afa"/>
    <w:rsid w:val="003E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0">
    <w:name w:val="Заголовок №1_"/>
    <w:link w:val="1ff1"/>
    <w:rsid w:val="00D004B8"/>
    <w:rPr>
      <w:sz w:val="40"/>
      <w:szCs w:val="40"/>
      <w:shd w:val="clear" w:color="auto" w:fill="FFFFFF"/>
    </w:rPr>
  </w:style>
  <w:style w:type="character" w:customStyle="1" w:styleId="2f2">
    <w:name w:val="Основной текст (2)_"/>
    <w:link w:val="2f3"/>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1">
    <w:name w:val="Заголовок №1"/>
    <w:basedOn w:val="a9"/>
    <w:link w:val="1ff0"/>
    <w:rsid w:val="00D004B8"/>
    <w:pPr>
      <w:widowControl w:val="0"/>
      <w:shd w:val="clear" w:color="auto" w:fill="FFFFFF"/>
      <w:spacing w:after="0" w:line="454" w:lineRule="exact"/>
      <w:jc w:val="center"/>
      <w:outlineLvl w:val="0"/>
    </w:pPr>
    <w:rPr>
      <w:sz w:val="40"/>
      <w:szCs w:val="40"/>
    </w:rPr>
  </w:style>
  <w:style w:type="paragraph" w:customStyle="1" w:styleId="2f3">
    <w:name w:val="Основной текст (2)"/>
    <w:basedOn w:val="a9"/>
    <w:link w:val="2f2"/>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9"/>
    <w:link w:val="4e"/>
    <w:rsid w:val="00D004B8"/>
    <w:pPr>
      <w:widowControl w:val="0"/>
      <w:shd w:val="clear" w:color="auto" w:fill="FFFFFF"/>
      <w:spacing w:before="260" w:after="260" w:line="310" w:lineRule="exact"/>
    </w:pPr>
    <w:rPr>
      <w:b/>
      <w:bCs/>
      <w:sz w:val="28"/>
      <w:szCs w:val="28"/>
    </w:rPr>
  </w:style>
  <w:style w:type="paragraph" w:customStyle="1" w:styleId="57">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9"/>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9"/>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d">
    <w:name w:val="Normal Indent"/>
    <w:aliases w:val="Обычный отступ Знак Знак,Обычный отступ Знак,Обычный отступ Знак Знак Знак Знак,Обычный отступ Знак Знак Знак Знак Знак Знак"/>
    <w:basedOn w:val="a9"/>
    <w:link w:val="1ff2"/>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e">
    <w:name w:val="Штамп"/>
    <w:basedOn w:val="a9"/>
    <w:link w:val="afffffff"/>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1">
    <w:name w:val="Body Text 3"/>
    <w:basedOn w:val="a9"/>
    <w:link w:val="3f2"/>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2">
    <w:name w:val="Основной текст 3 Знак"/>
    <w:basedOn w:val="aa"/>
    <w:link w:val="3f1"/>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9"/>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4">
    <w:name w:val="Верхний колонтитул2"/>
    <w:basedOn w:val="a9"/>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f0">
    <w:name w:val="Обычный +отступ"/>
    <w:basedOn w:val="a9"/>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2">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d"/>
    <w:rsid w:val="00EC3D1F"/>
    <w:rPr>
      <w:rFonts w:ascii="Times New Roman" w:eastAsia="Times New Roman" w:hAnsi="Times New Roman" w:cs="Times New Roman"/>
      <w:sz w:val="28"/>
      <w:szCs w:val="24"/>
      <w:lang w:eastAsia="ru-RU"/>
    </w:rPr>
  </w:style>
  <w:style w:type="character" w:customStyle="1" w:styleId="fts-hit">
    <w:name w:val="fts-hit"/>
    <w:basedOn w:val="aa"/>
    <w:rsid w:val="00EC3D1F"/>
  </w:style>
  <w:style w:type="paragraph" w:customStyle="1" w:styleId="261">
    <w:name w:val="Основной текст 26"/>
    <w:basedOn w:val="a9"/>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8">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d"/>
    <w:next w:val="aff"/>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1">
    <w:name w:val="Заголовок 2_текст"/>
    <w:basedOn w:val="23"/>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9"/>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9"/>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1">
    <w:name w:val="Текст подраздела"/>
    <w:basedOn w:val="a9"/>
    <w:link w:val="afffffff2"/>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2">
    <w:name w:val="Текст подраздела Знак"/>
    <w:link w:val="afffffff1"/>
    <w:uiPriority w:val="99"/>
    <w:rsid w:val="00EC3D1F"/>
    <w:rPr>
      <w:rFonts w:ascii="Times New Roman" w:eastAsia="Times New Roman" w:hAnsi="Times New Roman" w:cs="Times New Roman"/>
      <w:sz w:val="28"/>
      <w:szCs w:val="28"/>
      <w:lang w:val="x-none" w:eastAsia="x-none"/>
    </w:rPr>
  </w:style>
  <w:style w:type="paragraph" w:styleId="afffffff3">
    <w:name w:val="List Number"/>
    <w:basedOn w:val="a9"/>
    <w:rsid w:val="00EC3D1F"/>
    <w:pPr>
      <w:spacing w:after="0" w:line="240" w:lineRule="auto"/>
    </w:pPr>
    <w:rPr>
      <w:rFonts w:ascii="Times New Roman" w:eastAsia="Times New Roman" w:hAnsi="Times New Roman" w:cs="Times New Roman"/>
      <w:sz w:val="20"/>
      <w:szCs w:val="20"/>
      <w:lang w:eastAsia="ru-RU"/>
    </w:rPr>
  </w:style>
  <w:style w:type="paragraph" w:styleId="3f3">
    <w:name w:val="List Number 3"/>
    <w:basedOn w:val="a9"/>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4">
    <w:name w:val="Чертежный"/>
    <w:link w:val="afffffff5"/>
    <w:rsid w:val="00EC3D1F"/>
    <w:pPr>
      <w:spacing w:after="0" w:line="240" w:lineRule="auto"/>
      <w:jc w:val="both"/>
    </w:pPr>
    <w:rPr>
      <w:rFonts w:ascii="ISOCPEUR" w:eastAsia="Times New Roman" w:hAnsi="ISOCPEUR" w:cs="Times New Roman"/>
      <w:i/>
      <w:sz w:val="28"/>
      <w:szCs w:val="20"/>
      <w:lang w:val="uk-UA" w:eastAsia="ru-RU"/>
    </w:rPr>
  </w:style>
  <w:style w:type="paragraph" w:styleId="1ff3">
    <w:name w:val="index 1"/>
    <w:basedOn w:val="a9"/>
    <w:next w:val="a9"/>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4">
    <w:name w:val="Основной шрифт абзаца3"/>
    <w:rsid w:val="00EC3D1F"/>
  </w:style>
  <w:style w:type="character" w:customStyle="1" w:styleId="afffffff6">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5">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9"/>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9"/>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7">
    <w:name w:val="Subtitle"/>
    <w:basedOn w:val="aff9"/>
    <w:next w:val="aff"/>
    <w:link w:val="afffffff8"/>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8">
    <w:name w:val="Подзаголовок Знак"/>
    <w:basedOn w:val="aa"/>
    <w:link w:val="afffffff7"/>
    <w:rsid w:val="00EC3D1F"/>
    <w:rPr>
      <w:rFonts w:ascii="Arial" w:eastAsia="MS Mincho" w:hAnsi="Arial" w:cs="Times New Roman"/>
      <w:i/>
      <w:iCs/>
      <w:kern w:val="1"/>
      <w:sz w:val="28"/>
      <w:szCs w:val="28"/>
      <w:lang w:eastAsia="ar-SA"/>
    </w:rPr>
  </w:style>
  <w:style w:type="paragraph" w:customStyle="1" w:styleId="3f5">
    <w:name w:val="Название3"/>
    <w:basedOn w:val="a9"/>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6">
    <w:name w:val="Указатель3"/>
    <w:basedOn w:val="a9"/>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6">
    <w:name w:val="Название2"/>
    <w:basedOn w:val="a9"/>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7">
    <w:name w:val="Указатель2"/>
    <w:basedOn w:val="a9"/>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9"/>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9">
    <w:name w:val="стиль текст"/>
    <w:basedOn w:val="a9"/>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a">
    <w:name w:val="текст нумерованный"/>
    <w:basedOn w:val="afffffff9"/>
    <w:next w:val="afffffff9"/>
    <w:rsid w:val="00EC3D1F"/>
    <w:pPr>
      <w:tabs>
        <w:tab w:val="num" w:pos="357"/>
      </w:tabs>
      <w:ind w:left="-14014"/>
    </w:pPr>
  </w:style>
  <w:style w:type="character" w:customStyle="1" w:styleId="afffffff">
    <w:name w:val="Штамп Знак"/>
    <w:link w:val="affffffe"/>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9"/>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9"/>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4">
    <w:name w:val="Стиль Заголовок 1 + Междустр.интервал:  одинарный"/>
    <w:basedOn w:val="13"/>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3"/>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5">
    <w:name w:val="Стиль Стиль Заголовок 1 + Междустр.интервал:  одинарный + Справа:  ..."/>
    <w:basedOn w:val="1ff4"/>
    <w:rsid w:val="00EC3D1F"/>
    <w:pPr>
      <w:spacing w:before="360" w:after="360"/>
      <w:ind w:right="198"/>
    </w:pPr>
  </w:style>
  <w:style w:type="paragraph" w:customStyle="1" w:styleId="afffffffb">
    <w:name w:val="НОРМАЛЬ_ОПЗ"/>
    <w:basedOn w:val="a9"/>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c">
    <w:name w:val="Для таблиц"/>
    <w:basedOn w:val="a9"/>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d">
    <w:name w:val="Цветовое выделение"/>
    <w:rsid w:val="00EC3D1F"/>
    <w:rPr>
      <w:b/>
      <w:bCs/>
      <w:color w:val="000080"/>
      <w:sz w:val="20"/>
      <w:szCs w:val="20"/>
    </w:rPr>
  </w:style>
  <w:style w:type="paragraph" w:customStyle="1" w:styleId="afffffffe">
    <w:name w:val="Таблицы (моноширинный)"/>
    <w:basedOn w:val="a9"/>
    <w:next w:val="a9"/>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8">
    <w:name w:val="заголовок 2"/>
    <w:basedOn w:val="a9"/>
    <w:next w:val="a9"/>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6">
    <w:name w:val="заголовок 1"/>
    <w:basedOn w:val="a9"/>
    <w:next w:val="a9"/>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f">
    <w:name w:val="знак сноски"/>
    <w:rsid w:val="00EC3D1F"/>
    <w:rPr>
      <w:vertAlign w:val="superscript"/>
    </w:rPr>
  </w:style>
  <w:style w:type="character" w:customStyle="1" w:styleId="nowrap">
    <w:name w:val="nowrap"/>
    <w:rsid w:val="00EC3D1F"/>
  </w:style>
  <w:style w:type="paragraph" w:customStyle="1" w:styleId="1ff7">
    <w:name w:val="Знак Знак1 Знак Знак Знак Знак Знак Знак Знак Знак Знак Знак"/>
    <w:basedOn w:val="a9"/>
    <w:rsid w:val="00EC3D1F"/>
    <w:pPr>
      <w:spacing w:after="0" w:line="240" w:lineRule="auto"/>
    </w:pPr>
    <w:rPr>
      <w:rFonts w:ascii="Times New Roman" w:eastAsia="Times New Roman" w:hAnsi="Times New Roman" w:cs="Times New Roman"/>
      <w:sz w:val="28"/>
      <w:szCs w:val="20"/>
      <w:lang w:eastAsia="ru-RU"/>
    </w:rPr>
  </w:style>
  <w:style w:type="paragraph" w:customStyle="1" w:styleId="affffffff0">
    <w:name w:val="Назв Ссылка"/>
    <w:basedOn w:val="a9"/>
    <w:next w:val="a9"/>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9"/>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9"/>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1">
    <w:name w:val="Назв после табл"/>
    <w:basedOn w:val="a9"/>
    <w:next w:val="a9"/>
    <w:link w:val="affffffff2"/>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9">
    <w:name w:val="Стиль2 Знак"/>
    <w:rsid w:val="00EC3D1F"/>
    <w:rPr>
      <w:rFonts w:ascii="Arial" w:hAnsi="Arial"/>
      <w:b/>
      <w:bCs/>
      <w:sz w:val="24"/>
    </w:rPr>
  </w:style>
  <w:style w:type="paragraph" w:customStyle="1" w:styleId="316">
    <w:name w:val="Список 31"/>
    <w:basedOn w:val="a9"/>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9"/>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3">
    <w:name w:val="Стиль таблицы"/>
    <w:basedOn w:val="aff"/>
    <w:rsid w:val="00EC3D1F"/>
    <w:pPr>
      <w:jc w:val="center"/>
    </w:pPr>
    <w:rPr>
      <w:kern w:val="1"/>
      <w:sz w:val="24"/>
      <w:lang w:eastAsia="zh-CN"/>
    </w:rPr>
  </w:style>
  <w:style w:type="paragraph" w:customStyle="1" w:styleId="2fa">
    <w:name w:val="Текст2"/>
    <w:basedOn w:val="a9"/>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8">
    <w:name w:val="Обычный отступ1"/>
    <w:basedOn w:val="a9"/>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4">
    <w:name w:val="toa heading"/>
    <w:basedOn w:val="13"/>
    <w:next w:val="a9"/>
    <w:rsid w:val="00EC3D1F"/>
    <w:pPr>
      <w:keepLines/>
      <w:suppressAutoHyphens/>
      <w:spacing w:before="480" w:line="276" w:lineRule="auto"/>
      <w:jc w:val="left"/>
    </w:pPr>
    <w:rPr>
      <w:rFonts w:ascii="Cambria" w:hAnsi="Cambria"/>
      <w:bCs/>
      <w:color w:val="365F91"/>
      <w:kern w:val="1"/>
      <w:szCs w:val="28"/>
      <w:lang w:eastAsia="zh-CN"/>
    </w:rPr>
  </w:style>
  <w:style w:type="paragraph" w:styleId="59">
    <w:name w:val="toc 5"/>
    <w:basedOn w:val="a9"/>
    <w:next w:val="a9"/>
    <w:rsid w:val="00EC3D1F"/>
    <w:pPr>
      <w:suppressAutoHyphens/>
      <w:spacing w:after="100"/>
      <w:ind w:left="880"/>
    </w:pPr>
    <w:rPr>
      <w:rFonts w:ascii="Calibri" w:eastAsia="Times New Roman" w:hAnsi="Calibri" w:cs="Times New Roman"/>
      <w:lang w:eastAsia="zh-CN"/>
    </w:rPr>
  </w:style>
  <w:style w:type="paragraph" w:styleId="6a">
    <w:name w:val="toc 6"/>
    <w:basedOn w:val="a9"/>
    <w:next w:val="a9"/>
    <w:rsid w:val="00EC3D1F"/>
    <w:pPr>
      <w:suppressAutoHyphens/>
      <w:spacing w:after="100"/>
      <w:ind w:left="1100"/>
    </w:pPr>
    <w:rPr>
      <w:rFonts w:ascii="Calibri" w:eastAsia="Times New Roman" w:hAnsi="Calibri" w:cs="Times New Roman"/>
      <w:lang w:eastAsia="zh-CN"/>
    </w:rPr>
  </w:style>
  <w:style w:type="paragraph" w:styleId="75">
    <w:name w:val="toc 7"/>
    <w:basedOn w:val="a9"/>
    <w:next w:val="a9"/>
    <w:rsid w:val="00EC3D1F"/>
    <w:pPr>
      <w:suppressAutoHyphens/>
      <w:spacing w:after="100"/>
      <w:ind w:left="1320"/>
    </w:pPr>
    <w:rPr>
      <w:rFonts w:ascii="Calibri" w:eastAsia="Times New Roman" w:hAnsi="Calibri" w:cs="Times New Roman"/>
      <w:lang w:eastAsia="zh-CN"/>
    </w:rPr>
  </w:style>
  <w:style w:type="paragraph" w:styleId="82">
    <w:name w:val="toc 8"/>
    <w:basedOn w:val="a9"/>
    <w:next w:val="a9"/>
    <w:rsid w:val="00EC3D1F"/>
    <w:pPr>
      <w:suppressAutoHyphens/>
      <w:spacing w:after="100"/>
      <w:ind w:left="1540"/>
    </w:pPr>
    <w:rPr>
      <w:rFonts w:ascii="Calibri" w:eastAsia="Times New Roman" w:hAnsi="Calibri" w:cs="Times New Roman"/>
      <w:lang w:eastAsia="zh-CN"/>
    </w:rPr>
  </w:style>
  <w:style w:type="paragraph" w:styleId="92">
    <w:name w:val="toc 9"/>
    <w:basedOn w:val="a9"/>
    <w:next w:val="a9"/>
    <w:rsid w:val="00EC3D1F"/>
    <w:pPr>
      <w:suppressAutoHyphens/>
      <w:spacing w:after="100"/>
      <w:ind w:left="1760"/>
    </w:pPr>
    <w:rPr>
      <w:rFonts w:ascii="Calibri" w:eastAsia="Times New Roman" w:hAnsi="Calibri" w:cs="Times New Roman"/>
      <w:lang w:eastAsia="zh-CN"/>
    </w:rPr>
  </w:style>
  <w:style w:type="paragraph" w:customStyle="1" w:styleId="affffffff5">
    <w:name w:val="ИГ_ЗАГОЛОВОК"/>
    <w:basedOn w:val="1ff6"/>
    <w:link w:val="affffffff6"/>
    <w:autoRedefine/>
    <w:qFormat/>
    <w:rsid w:val="00EC3D1F"/>
    <w:pPr>
      <w:keepNext w:val="0"/>
      <w:jc w:val="left"/>
    </w:pPr>
    <w:rPr>
      <w:sz w:val="28"/>
      <w:szCs w:val="28"/>
      <w:lang w:val="x-none" w:eastAsia="zh-CN"/>
    </w:rPr>
  </w:style>
  <w:style w:type="paragraph" w:customStyle="1" w:styleId="2fb">
    <w:name w:val="ИГ_2заголовок"/>
    <w:basedOn w:val="2f8"/>
    <w:link w:val="2fc"/>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6">
    <w:name w:val="ИГ_ЗАГОЛОВОК Знак"/>
    <w:link w:val="affffffff5"/>
    <w:rsid w:val="00EC3D1F"/>
    <w:rPr>
      <w:rFonts w:ascii="Times New Roman" w:eastAsia="Times New Roman" w:hAnsi="Times New Roman" w:cs="Times New Roman"/>
      <w:b/>
      <w:bCs/>
      <w:kern w:val="28"/>
      <w:sz w:val="28"/>
      <w:szCs w:val="28"/>
      <w:lang w:val="x-none" w:eastAsia="zh-CN"/>
    </w:rPr>
  </w:style>
  <w:style w:type="character" w:customStyle="1" w:styleId="2fc">
    <w:name w:val="ИГ_2заголовок Знак"/>
    <w:link w:val="2fb"/>
    <w:rsid w:val="00EC3D1F"/>
    <w:rPr>
      <w:rFonts w:ascii="Times New Roman" w:eastAsia="Times New Roman" w:hAnsi="Times New Roman" w:cs="Times New Roman"/>
      <w:b/>
      <w:iCs/>
      <w:kern w:val="28"/>
      <w:sz w:val="28"/>
      <w:szCs w:val="28"/>
      <w:lang w:val="x-none" w:eastAsia="zh-CN"/>
    </w:rPr>
  </w:style>
  <w:style w:type="character" w:customStyle="1" w:styleId="1ff9">
    <w:name w:val="Знак Знак1"/>
    <w:rsid w:val="00EC3D1F"/>
    <w:rPr>
      <w:rFonts w:ascii="Tahoma" w:hAnsi="Tahoma" w:cs="Tahoma"/>
      <w:sz w:val="16"/>
      <w:szCs w:val="16"/>
    </w:rPr>
  </w:style>
  <w:style w:type="paragraph" w:customStyle="1" w:styleId="1ffa">
    <w:name w:val="Основной текст с отступом1"/>
    <w:basedOn w:val="a9"/>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b">
    <w:name w:val="Знак Знак1 Знак Знак Знак Знак Знак Знак Знак"/>
    <w:basedOn w:val="a9"/>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9"/>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a"/>
    <w:link w:val="HTML1"/>
    <w:rsid w:val="00EC3D1F"/>
    <w:rPr>
      <w:rFonts w:ascii="Times New Roman" w:eastAsia="Times New Roman" w:hAnsi="Times New Roman" w:cs="Times New Roman"/>
      <w:i/>
      <w:iCs/>
      <w:sz w:val="24"/>
      <w:szCs w:val="24"/>
      <w:lang w:eastAsia="ar-SA"/>
    </w:rPr>
  </w:style>
  <w:style w:type="paragraph" w:styleId="affffffff7">
    <w:name w:val="envelope address"/>
    <w:basedOn w:val="a9"/>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8">
    <w:name w:val="Intense Quote"/>
    <w:basedOn w:val="a9"/>
    <w:next w:val="a9"/>
    <w:link w:val="affffffff9"/>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9">
    <w:name w:val="Выделенная цитата Знак"/>
    <w:basedOn w:val="aa"/>
    <w:link w:val="affffffff8"/>
    <w:uiPriority w:val="30"/>
    <w:rsid w:val="00EC3D1F"/>
    <w:rPr>
      <w:rFonts w:ascii="Times New Roman" w:eastAsia="Times New Roman" w:hAnsi="Times New Roman" w:cs="Times New Roman"/>
      <w:b/>
      <w:bCs/>
      <w:i/>
      <w:iCs/>
      <w:color w:val="4F81BD"/>
      <w:sz w:val="24"/>
      <w:szCs w:val="24"/>
      <w:lang w:eastAsia="ar-SA"/>
    </w:rPr>
  </w:style>
  <w:style w:type="paragraph" w:styleId="affffffffa">
    <w:name w:val="Date"/>
    <w:basedOn w:val="a9"/>
    <w:next w:val="a9"/>
    <w:link w:val="affffffffb"/>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b">
    <w:name w:val="Дата Знак"/>
    <w:basedOn w:val="aa"/>
    <w:link w:val="affffffffa"/>
    <w:rsid w:val="00EC3D1F"/>
    <w:rPr>
      <w:rFonts w:ascii="Times New Roman" w:eastAsia="Times New Roman" w:hAnsi="Times New Roman" w:cs="Times New Roman"/>
      <w:sz w:val="24"/>
      <w:szCs w:val="24"/>
      <w:lang w:eastAsia="ar-SA"/>
    </w:rPr>
  </w:style>
  <w:style w:type="paragraph" w:styleId="affffffffc">
    <w:name w:val="Note Heading"/>
    <w:basedOn w:val="a9"/>
    <w:next w:val="a9"/>
    <w:link w:val="affffffffd"/>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d">
    <w:name w:val="Заголовок записки Знак"/>
    <w:basedOn w:val="aa"/>
    <w:link w:val="affffffffc"/>
    <w:rsid w:val="00EC3D1F"/>
    <w:rPr>
      <w:rFonts w:ascii="Times New Roman" w:eastAsia="Times New Roman" w:hAnsi="Times New Roman" w:cs="Times New Roman"/>
      <w:sz w:val="24"/>
      <w:szCs w:val="24"/>
      <w:lang w:eastAsia="ar-SA"/>
    </w:rPr>
  </w:style>
  <w:style w:type="paragraph" w:styleId="2fd">
    <w:name w:val="Body Text First Indent 2"/>
    <w:basedOn w:val="af8"/>
    <w:link w:val="2fe"/>
    <w:rsid w:val="00EC3D1F"/>
    <w:pPr>
      <w:widowControl/>
      <w:ind w:firstLine="210"/>
      <w:jc w:val="left"/>
    </w:pPr>
    <w:rPr>
      <w:rFonts w:ascii="Times New Roman" w:hAnsi="Times New Roman" w:cs="Times New Roman"/>
      <w:sz w:val="24"/>
      <w:szCs w:val="24"/>
    </w:rPr>
  </w:style>
  <w:style w:type="character" w:customStyle="1" w:styleId="2fe">
    <w:name w:val="Красная строка 2 Знак"/>
    <w:basedOn w:val="af9"/>
    <w:link w:val="2fd"/>
    <w:rsid w:val="00EC3D1F"/>
    <w:rPr>
      <w:rFonts w:ascii="Times New Roman" w:eastAsia="Times New Roman" w:hAnsi="Times New Roman" w:cs="Times New Roman"/>
      <w:sz w:val="24"/>
      <w:szCs w:val="24"/>
      <w:lang w:eastAsia="ar-SA"/>
    </w:rPr>
  </w:style>
  <w:style w:type="paragraph" w:styleId="3">
    <w:name w:val="List Bullet 3"/>
    <w:basedOn w:val="a9"/>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9"/>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9"/>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
    <w:name w:val="envelope return"/>
    <w:basedOn w:val="a9"/>
    <w:rsid w:val="00EC3D1F"/>
    <w:pPr>
      <w:suppressAutoHyphens/>
      <w:spacing w:after="0" w:line="240" w:lineRule="auto"/>
    </w:pPr>
    <w:rPr>
      <w:rFonts w:ascii="Cambria" w:eastAsia="Times New Roman" w:hAnsi="Cambria" w:cs="Times New Roman"/>
      <w:sz w:val="20"/>
      <w:szCs w:val="20"/>
      <w:lang w:eastAsia="ar-SA"/>
    </w:rPr>
  </w:style>
  <w:style w:type="paragraph" w:styleId="affffffffe">
    <w:name w:val="table of figures"/>
    <w:basedOn w:val="a9"/>
    <w:next w:val="a9"/>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
    <w:name w:val="Signature"/>
    <w:basedOn w:val="a9"/>
    <w:link w:val="afffffffff0"/>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0">
    <w:name w:val="Подпись Знак"/>
    <w:basedOn w:val="aa"/>
    <w:link w:val="afffffffff"/>
    <w:rsid w:val="00EC3D1F"/>
    <w:rPr>
      <w:rFonts w:ascii="Times New Roman" w:eastAsia="Times New Roman" w:hAnsi="Times New Roman" w:cs="Times New Roman"/>
      <w:sz w:val="24"/>
      <w:szCs w:val="24"/>
      <w:lang w:eastAsia="ar-SA"/>
    </w:rPr>
  </w:style>
  <w:style w:type="paragraph" w:styleId="afffffffff1">
    <w:name w:val="Salutation"/>
    <w:basedOn w:val="a9"/>
    <w:next w:val="a9"/>
    <w:link w:val="afffffffff2"/>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2">
    <w:name w:val="Приветствие Знак"/>
    <w:basedOn w:val="aa"/>
    <w:link w:val="afffffffff1"/>
    <w:rsid w:val="00EC3D1F"/>
    <w:rPr>
      <w:rFonts w:ascii="Times New Roman" w:eastAsia="Times New Roman" w:hAnsi="Times New Roman" w:cs="Times New Roman"/>
      <w:sz w:val="24"/>
      <w:szCs w:val="24"/>
      <w:lang w:eastAsia="ar-SA"/>
    </w:rPr>
  </w:style>
  <w:style w:type="paragraph" w:styleId="afffffffff3">
    <w:name w:val="List Continue"/>
    <w:basedOn w:val="a9"/>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0">
    <w:name w:val="List Continue 2"/>
    <w:basedOn w:val="a9"/>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7">
    <w:name w:val="List Continue 3"/>
    <w:basedOn w:val="a9"/>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9"/>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a">
    <w:name w:val="List Continue 5"/>
    <w:basedOn w:val="a9"/>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4">
    <w:name w:val="Closing"/>
    <w:basedOn w:val="a9"/>
    <w:link w:val="afffffffff5"/>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5">
    <w:name w:val="Прощание Знак"/>
    <w:basedOn w:val="aa"/>
    <w:link w:val="afffffffff4"/>
    <w:rsid w:val="00EC3D1F"/>
    <w:rPr>
      <w:rFonts w:ascii="Times New Roman" w:eastAsia="Times New Roman" w:hAnsi="Times New Roman" w:cs="Times New Roman"/>
      <w:sz w:val="24"/>
      <w:szCs w:val="24"/>
      <w:lang w:eastAsia="ar-SA"/>
    </w:rPr>
  </w:style>
  <w:style w:type="paragraph" w:styleId="3f8">
    <w:name w:val="List 3"/>
    <w:basedOn w:val="a9"/>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9"/>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b">
    <w:name w:val="List 5"/>
    <w:basedOn w:val="a9"/>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6">
    <w:name w:val="Bibliography"/>
    <w:basedOn w:val="a9"/>
    <w:next w:val="a9"/>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7">
    <w:name w:val="table of authorities"/>
    <w:basedOn w:val="a9"/>
    <w:next w:val="a9"/>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8">
    <w:name w:val="macro"/>
    <w:link w:val="afffffffff9"/>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9">
    <w:name w:val="Текст макроса Знак"/>
    <w:basedOn w:val="aa"/>
    <w:link w:val="afffffffff8"/>
    <w:rsid w:val="00EC3D1F"/>
    <w:rPr>
      <w:rFonts w:ascii="Courier New" w:eastAsia="Times New Roman" w:hAnsi="Courier New" w:cs="Courier New"/>
      <w:sz w:val="20"/>
      <w:szCs w:val="20"/>
      <w:lang w:eastAsia="ar-SA"/>
    </w:rPr>
  </w:style>
  <w:style w:type="paragraph" w:styleId="afffffffffa">
    <w:name w:val="annotation text"/>
    <w:basedOn w:val="a9"/>
    <w:link w:val="afffffffffb"/>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b">
    <w:name w:val="Текст примечания Знак"/>
    <w:basedOn w:val="aa"/>
    <w:link w:val="afffffffffa"/>
    <w:rsid w:val="00EC3D1F"/>
    <w:rPr>
      <w:rFonts w:ascii="Times New Roman" w:eastAsia="Times New Roman" w:hAnsi="Times New Roman" w:cs="Times New Roman"/>
      <w:sz w:val="20"/>
      <w:szCs w:val="20"/>
      <w:lang w:eastAsia="ar-SA"/>
    </w:rPr>
  </w:style>
  <w:style w:type="paragraph" w:styleId="afffffffffc">
    <w:name w:val="annotation subject"/>
    <w:basedOn w:val="afffffffffa"/>
    <w:next w:val="afffffffffa"/>
    <w:link w:val="afffffffffd"/>
    <w:rsid w:val="00EC3D1F"/>
    <w:rPr>
      <w:b/>
      <w:bCs/>
    </w:rPr>
  </w:style>
  <w:style w:type="character" w:customStyle="1" w:styleId="afffffffffd">
    <w:name w:val="Тема примечания Знак"/>
    <w:basedOn w:val="afffffffffb"/>
    <w:link w:val="afffffffffc"/>
    <w:rsid w:val="00EC3D1F"/>
    <w:rPr>
      <w:rFonts w:ascii="Times New Roman" w:eastAsia="Times New Roman" w:hAnsi="Times New Roman" w:cs="Times New Roman"/>
      <w:b/>
      <w:bCs/>
      <w:sz w:val="20"/>
      <w:szCs w:val="20"/>
      <w:lang w:eastAsia="ar-SA"/>
    </w:rPr>
  </w:style>
  <w:style w:type="paragraph" w:styleId="afffffffffe">
    <w:name w:val="index heading"/>
    <w:basedOn w:val="a9"/>
    <w:next w:val="1ff3"/>
    <w:rsid w:val="00EC3D1F"/>
    <w:pPr>
      <w:suppressAutoHyphens/>
      <w:spacing w:after="0" w:line="240" w:lineRule="auto"/>
    </w:pPr>
    <w:rPr>
      <w:rFonts w:ascii="Cambria" w:eastAsia="Times New Roman" w:hAnsi="Cambria" w:cs="Times New Roman"/>
      <w:b/>
      <w:bCs/>
      <w:sz w:val="24"/>
      <w:szCs w:val="24"/>
      <w:lang w:eastAsia="ar-SA"/>
    </w:rPr>
  </w:style>
  <w:style w:type="paragraph" w:styleId="2ff1">
    <w:name w:val="index 2"/>
    <w:basedOn w:val="a9"/>
    <w:next w:val="a9"/>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9">
    <w:name w:val="index 3"/>
    <w:basedOn w:val="a9"/>
    <w:next w:val="a9"/>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9"/>
    <w:next w:val="a9"/>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c">
    <w:name w:val="index 5"/>
    <w:basedOn w:val="a9"/>
    <w:next w:val="a9"/>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9"/>
    <w:next w:val="a9"/>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9"/>
    <w:next w:val="a9"/>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9"/>
    <w:next w:val="a9"/>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9"/>
    <w:next w:val="a9"/>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2">
    <w:name w:val="Quote"/>
    <w:basedOn w:val="a9"/>
    <w:next w:val="a9"/>
    <w:link w:val="2ff3"/>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3">
    <w:name w:val="Цитата 2 Знак"/>
    <w:basedOn w:val="aa"/>
    <w:link w:val="2ff2"/>
    <w:uiPriority w:val="29"/>
    <w:rsid w:val="00EC3D1F"/>
    <w:rPr>
      <w:rFonts w:ascii="Times New Roman" w:eastAsia="Times New Roman" w:hAnsi="Times New Roman" w:cs="Times New Roman"/>
      <w:i/>
      <w:iCs/>
      <w:color w:val="000000"/>
      <w:sz w:val="24"/>
      <w:szCs w:val="24"/>
      <w:lang w:eastAsia="ar-SA"/>
    </w:rPr>
  </w:style>
  <w:style w:type="paragraph" w:styleId="affffffffff">
    <w:name w:val="Message Header"/>
    <w:basedOn w:val="a9"/>
    <w:link w:val="affffffffff0"/>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f0">
    <w:name w:val="Шапка Знак"/>
    <w:basedOn w:val="aa"/>
    <w:link w:val="affffffffff"/>
    <w:rsid w:val="00EC3D1F"/>
    <w:rPr>
      <w:rFonts w:ascii="Cambria" w:eastAsia="Times New Roman" w:hAnsi="Cambria" w:cs="Times New Roman"/>
      <w:sz w:val="24"/>
      <w:szCs w:val="24"/>
      <w:shd w:val="pct20" w:color="auto" w:fill="auto"/>
      <w:lang w:eastAsia="ar-SA"/>
    </w:rPr>
  </w:style>
  <w:style w:type="paragraph" w:styleId="affffffffff1">
    <w:name w:val="E-mail Signature"/>
    <w:basedOn w:val="a9"/>
    <w:link w:val="affffffffff2"/>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2">
    <w:name w:val="Электронная подпись Знак"/>
    <w:basedOn w:val="aa"/>
    <w:link w:val="affffffffff1"/>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3">
    <w:name w:val="Гипертекстовая ссылка"/>
    <w:rsid w:val="00EC3D1F"/>
    <w:rPr>
      <w:b/>
      <w:bCs/>
      <w:color w:val="008000"/>
      <w:sz w:val="20"/>
      <w:szCs w:val="20"/>
      <w:u w:val="single"/>
    </w:rPr>
  </w:style>
  <w:style w:type="character" w:customStyle="1" w:styleId="1ffc">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9"/>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4">
    <w:name w:val="Основной шрифт"/>
    <w:rsid w:val="00EC3D1F"/>
  </w:style>
  <w:style w:type="paragraph" w:customStyle="1" w:styleId="2ff4">
    <w:name w:val="Текст с интервалом 2"/>
    <w:basedOn w:val="ArNar"/>
    <w:rsid w:val="00EC3D1F"/>
    <w:pPr>
      <w:spacing w:before="60"/>
    </w:pPr>
  </w:style>
  <w:style w:type="paragraph" w:customStyle="1" w:styleId="78">
    <w:name w:val="заголовок 7"/>
    <w:basedOn w:val="a9"/>
    <w:next w:val="a9"/>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9"/>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5">
    <w:name w:val="Перечисление + инт"/>
    <w:basedOn w:val="a9"/>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9"/>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9"/>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6">
    <w:name w:val="подраздел"/>
    <w:basedOn w:val="23"/>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3"/>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d">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a"/>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e">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7">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5">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9"/>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9"/>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9"/>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8">
    <w:name w:val="Основа"/>
    <w:basedOn w:val="a9"/>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5">
    <w:name w:val="Чертежный Знак"/>
    <w:link w:val="afffffff4"/>
    <w:rsid w:val="00EC3D1F"/>
    <w:rPr>
      <w:rFonts w:ascii="ISOCPEUR" w:eastAsia="Times New Roman" w:hAnsi="ISOCPEUR" w:cs="Times New Roman"/>
      <w:i/>
      <w:sz w:val="28"/>
      <w:szCs w:val="20"/>
      <w:lang w:val="uk-UA" w:eastAsia="ru-RU"/>
    </w:rPr>
  </w:style>
  <w:style w:type="paragraph" w:customStyle="1" w:styleId="IG">
    <w:name w:val="Обычный_IG"/>
    <w:basedOn w:val="a9"/>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d">
    <w:name w:val="Верхний колонтитул Знак1"/>
    <w:aliases w:val="??????? ?????????? Знак2,??????? ??????????1 Знак1,??????? ??????????2 Знак1,??????? ??????????3 Знак1,??????? ??????????11 Знак1,??????? ??????????21 Знак1,??????? ??????????4 Знак1,??????? ??????????5 Знак1,header-first Знак1"/>
    <w:rsid w:val="00EC3D1F"/>
    <w:rPr>
      <w:lang w:val="ru-RU" w:eastAsia="ru-RU" w:bidi="ar-SA"/>
    </w:rPr>
  </w:style>
  <w:style w:type="paragraph" w:customStyle="1" w:styleId="affffffffff9">
    <w:name w:val="Красная строка моя"/>
    <w:basedOn w:val="a9"/>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a">
    <w:name w:val="Нормальный"/>
    <w:basedOn w:val="a9"/>
    <w:link w:val="affffffffffb"/>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9"/>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9"/>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9"/>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f"/>
    <w:rsid w:val="00EC3D1F"/>
    <w:pPr>
      <w:ind w:firstLine="851"/>
    </w:pPr>
    <w:rPr>
      <w:sz w:val="24"/>
      <w:lang w:val="en-US"/>
    </w:rPr>
  </w:style>
  <w:style w:type="paragraph" w:customStyle="1" w:styleId="affffffffffc">
    <w:name w:val="Таблрис"/>
    <w:basedOn w:val="a9"/>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f"/>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9"/>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8">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7"/>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9"/>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9"/>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a">
    <w:name w:val="Верхний колонтитул3"/>
    <w:basedOn w:val="a9"/>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9"/>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6">
    <w:name w:val="Гиперссылка2"/>
    <w:rsid w:val="007076D0"/>
    <w:rPr>
      <w:color w:val="0000FF"/>
      <w:u w:val="single"/>
    </w:rPr>
  </w:style>
  <w:style w:type="paragraph" w:customStyle="1" w:styleId="271">
    <w:name w:val="Основной текст с отступом 27"/>
    <w:basedOn w:val="a9"/>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8">
    <w:name w:val="Знак Знак1 Знак Знак Знак Знак Знак Знак Знак1"/>
    <w:basedOn w:val="a9"/>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d">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9"/>
    <w:rsid w:val="001F49FC"/>
    <w:pPr>
      <w:ind w:left="720"/>
      <w:contextualSpacing/>
    </w:pPr>
    <w:rPr>
      <w:rFonts w:ascii="Calibri" w:eastAsia="Times New Roman" w:hAnsi="Calibri" w:cs="Times New Roman"/>
    </w:rPr>
  </w:style>
  <w:style w:type="paragraph" w:customStyle="1" w:styleId="western">
    <w:name w:val="western"/>
    <w:basedOn w:val="a9"/>
    <w:uiPriority w:val="99"/>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9"/>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9"/>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9"/>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9"/>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9"/>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9"/>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9"/>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9"/>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9"/>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9"/>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9"/>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9"/>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9"/>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9"/>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9"/>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9"/>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9"/>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9"/>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9"/>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9"/>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b"/>
    <w:next w:val="afa"/>
    <w:rsid w:val="001D1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basedOn w:val="ab"/>
    <w:next w:val="afa"/>
    <w:rsid w:val="00765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
    <w:name w:val="Сетка таблицы71116"/>
    <w:basedOn w:val="ab"/>
    <w:rsid w:val="00904D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
    <w:name w:val="Сетка таблицы71734"/>
    <w:basedOn w:val="ab"/>
    <w:next w:val="afa"/>
    <w:rsid w:val="00F909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1">
    <w:name w:val="Сетка таблицы717341"/>
    <w:basedOn w:val="ab"/>
    <w:next w:val="afa"/>
    <w:rsid w:val="007F46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2">
    <w:name w:val="Сетка таблицы717342"/>
    <w:basedOn w:val="ab"/>
    <w:next w:val="afa"/>
    <w:rsid w:val="008437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3">
    <w:name w:val="Сетка таблицы717343"/>
    <w:basedOn w:val="ab"/>
    <w:next w:val="afa"/>
    <w:rsid w:val="00E73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4">
    <w:name w:val="Сетка таблицы717344"/>
    <w:basedOn w:val="ab"/>
    <w:next w:val="afa"/>
    <w:rsid w:val="00C37D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d">
    <w:name w:val="Нет списка6"/>
    <w:next w:val="ac"/>
    <w:uiPriority w:val="99"/>
    <w:semiHidden/>
    <w:unhideWhenUsed/>
    <w:rsid w:val="00D335DA"/>
  </w:style>
  <w:style w:type="table" w:customStyle="1" w:styleId="151">
    <w:name w:val="Сетка таблицы15"/>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
    <w:name w:val="Светлая заливка5"/>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c"/>
    <w:semiHidden/>
    <w:unhideWhenUsed/>
    <w:rsid w:val="00D335DA"/>
  </w:style>
  <w:style w:type="table" w:customStyle="1" w:styleId="160">
    <w:name w:val="Стиль таблицы16"/>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61">
    <w:name w:val="Сетка таблицы16"/>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тиль таблицы115"/>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50">
    <w:name w:val="Сетка таблицы65"/>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
    <w:name w:val="Сетка таблицы305"/>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0">
    <w:name w:val="Сетка таблицы335"/>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7">
    <w:name w:val="Сетка таблицы7117"/>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8">
    <w:name w:val="Сетка таблицы7118"/>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5">
    <w:name w:val="Сетка таблицы7135"/>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5">
    <w:name w:val="Сетка таблицы7145"/>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5">
    <w:name w:val="Сетка таблицы7155"/>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5">
    <w:name w:val="Сетка таблицы7165"/>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7">
    <w:name w:val="Сетка таблицы71117"/>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5">
    <w:name w:val="Сетка таблицы71735"/>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4">
    <w:name w:val="Сетка таблицы71711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3">
    <w:name w:val="Сетка таблицы71721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6">
    <w:name w:val="Сетка таблицы71736"/>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6">
    <w:name w:val="Сетка таблицы71746"/>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4">
    <w:name w:val="Сетка таблицы7175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4">
    <w:name w:val="Сетка таблицы7176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c"/>
    <w:uiPriority w:val="99"/>
    <w:semiHidden/>
    <w:unhideWhenUsed/>
    <w:rsid w:val="00D335DA"/>
  </w:style>
  <w:style w:type="table" w:customStyle="1" w:styleId="750">
    <w:name w:val="Сетка таблицы75"/>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ветлая заливка14"/>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c"/>
    <w:semiHidden/>
    <w:unhideWhenUsed/>
    <w:rsid w:val="00D335DA"/>
  </w:style>
  <w:style w:type="table" w:customStyle="1" w:styleId="1240">
    <w:name w:val="Стиль таблицы124"/>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42">
    <w:name w:val="Сетка таблицы114"/>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тиль таблицы1114"/>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4">
    <w:name w:val="Сетка таблицы614"/>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0">
    <w:name w:val="Сетка таблицы2214"/>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4">
    <w:name w:val="Сетка таблицы3014"/>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4">
    <w:name w:val="Сетка таблицы718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4">
    <w:name w:val="Сетка таблицы7112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4">
    <w:name w:val="Сетка таблицы7121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4">
    <w:name w:val="Сетка таблицы7131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4">
    <w:name w:val="Сетка таблицы7141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4">
    <w:name w:val="Сетка таблицы7151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4">
    <w:name w:val="Сетка таблицы7161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4">
    <w:name w:val="Сетка таблицы711114"/>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3">
    <w:name w:val="Сетка таблицы711123"/>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3">
    <w:name w:val="Сетка таблицы71741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3">
    <w:name w:val="Сетка таблицы7177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3">
    <w:name w:val="Сетка таблицы7178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3">
    <w:name w:val="Сетка таблицы7179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3">
    <w:name w:val="Сетка таблицы71710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5">
    <w:name w:val="Сетка таблицы717115"/>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3">
    <w:name w:val="Сетка таблицы71712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3">
    <w:name w:val="Сетка таблицы71713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3">
    <w:name w:val="Сетка таблицы71714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3">
    <w:name w:val="Сетка таблицы71715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3">
    <w:name w:val="Сетка таблицы71716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3">
    <w:name w:val="Сетка таблицы71742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3">
    <w:name w:val="Сетка таблицы71717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3">
    <w:name w:val="Сетка таблицы71718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3">
    <w:name w:val="Сетка таблицы71719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1">
    <w:name w:val="Сетка таблицы71720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4">
    <w:name w:val="Сетка таблицы71721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3">
    <w:name w:val="Сетка таблицы71722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1">
    <w:name w:val="Сетка таблицы7172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1">
    <w:name w:val="Сетка таблицы71724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1">
    <w:name w:val="Сетка таблицы71725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1">
    <w:name w:val="Сетка таблицы71726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1">
    <w:name w:val="Сетка таблицы71727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
    <w:name w:val="Нет списка33"/>
    <w:next w:val="ac"/>
    <w:uiPriority w:val="99"/>
    <w:semiHidden/>
    <w:unhideWhenUsed/>
    <w:rsid w:val="00D335DA"/>
  </w:style>
  <w:style w:type="table" w:customStyle="1" w:styleId="820">
    <w:name w:val="Сетка таблицы8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ветлая заливка22"/>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c"/>
    <w:uiPriority w:val="99"/>
    <w:semiHidden/>
    <w:unhideWhenUsed/>
    <w:rsid w:val="00D335DA"/>
  </w:style>
  <w:style w:type="table" w:customStyle="1" w:styleId="1320">
    <w:name w:val="Стиль таблицы13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22">
    <w:name w:val="Сетка таблицы12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тиль таблицы112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2">
    <w:name w:val="Сетка таблицы622"/>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
    <w:name w:val="Сетка таблицы2128"/>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
    <w:name w:val="Сетка таблицы30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2">
    <w:name w:val="Сетка таблицы719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2">
    <w:name w:val="Сетка таблицы7113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2">
    <w:name w:val="Сетка таблицы713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2">
    <w:name w:val="Сетка таблицы714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2">
    <w:name w:val="Сетка таблицы715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2">
    <w:name w:val="Сетка таблицы716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2">
    <w:name w:val="Сетка таблицы711132"/>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1">
    <w:name w:val="Сетка таблицы71728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2">
    <w:name w:val="Сетка таблицы717110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1">
    <w:name w:val="Сетка таблицы71729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2">
    <w:name w:val="Сетка таблицы7173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2">
    <w:name w:val="Сетка таблицы71743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2">
    <w:name w:val="Сетка таблицы7175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2">
    <w:name w:val="Сетка таблицы7176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Нет списка213"/>
    <w:next w:val="ac"/>
    <w:uiPriority w:val="99"/>
    <w:semiHidden/>
    <w:unhideWhenUsed/>
    <w:rsid w:val="00D335DA"/>
  </w:style>
  <w:style w:type="table" w:customStyle="1" w:styleId="722">
    <w:name w:val="Сетка таблицы722"/>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ветлая заливка112"/>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c"/>
    <w:semiHidden/>
    <w:unhideWhenUsed/>
    <w:rsid w:val="00D335DA"/>
  </w:style>
  <w:style w:type="table" w:customStyle="1" w:styleId="12120">
    <w:name w:val="Стиль таблицы121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2">
    <w:name w:val="Сетка таблицы111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тиль таблицы1111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2">
    <w:name w:val="Сетка таблицы6112"/>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2">
    <w:name w:val="Сетка таблицы3011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2">
    <w:name w:val="Сетка таблицы718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2">
    <w:name w:val="Сетка таблицы7112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2">
    <w:name w:val="Сетка таблицы7121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2">
    <w:name w:val="Сетка таблицы7131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2">
    <w:name w:val="Сетка таблицы7141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2">
    <w:name w:val="Сетка таблицы7151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2">
    <w:name w:val="Сетка таблицы7161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2">
    <w:name w:val="Сетка таблицы7111112"/>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1">
    <w:name w:val="Сетка таблицы711121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1">
    <w:name w:val="Сетка таблицы7174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1">
    <w:name w:val="Сетка таблицы7177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1">
    <w:name w:val="Сетка таблицы7178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1">
    <w:name w:val="Сетка таблицы7179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1">
    <w:name w:val="Сетка таблицы71710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1">
    <w:name w:val="Сетка таблицы7171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1">
    <w:name w:val="Сетка таблицы7171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1">
    <w:name w:val="Сетка таблицы71713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1">
    <w:name w:val="Сетка таблицы71714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1">
    <w:name w:val="Сетка таблицы71715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1">
    <w:name w:val="Сетка таблицы71716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1">
    <w:name w:val="Сетка таблицы7174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5">
    <w:name w:val="Нет списка311"/>
    <w:next w:val="ac"/>
    <w:uiPriority w:val="99"/>
    <w:semiHidden/>
    <w:unhideWhenUsed/>
    <w:rsid w:val="00D335DA"/>
  </w:style>
  <w:style w:type="numbering" w:customStyle="1" w:styleId="12111">
    <w:name w:val="Нет списка1211"/>
    <w:next w:val="ac"/>
    <w:semiHidden/>
    <w:unhideWhenUsed/>
    <w:rsid w:val="00D335DA"/>
  </w:style>
  <w:style w:type="table" w:customStyle="1" w:styleId="7171711">
    <w:name w:val="Сетка таблицы71717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1">
    <w:name w:val="Сетка таблицы71718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1">
    <w:name w:val="Сетка таблицы7172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3">
    <w:name w:val="Нет списка2111"/>
    <w:next w:val="ac"/>
    <w:uiPriority w:val="99"/>
    <w:semiHidden/>
    <w:unhideWhenUsed/>
    <w:rsid w:val="00D335DA"/>
  </w:style>
  <w:style w:type="numbering" w:customStyle="1" w:styleId="111112">
    <w:name w:val="Нет списка11111"/>
    <w:next w:val="ac"/>
    <w:semiHidden/>
    <w:unhideWhenUsed/>
    <w:rsid w:val="00D335DA"/>
  </w:style>
  <w:style w:type="numbering" w:customStyle="1" w:styleId="423">
    <w:name w:val="Нет списка42"/>
    <w:next w:val="ac"/>
    <w:uiPriority w:val="99"/>
    <w:semiHidden/>
    <w:unhideWhenUsed/>
    <w:rsid w:val="00D335DA"/>
  </w:style>
  <w:style w:type="table" w:customStyle="1" w:styleId="920">
    <w:name w:val="Сетка таблицы9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ветлая заливка32"/>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c"/>
    <w:semiHidden/>
    <w:unhideWhenUsed/>
    <w:rsid w:val="00D335DA"/>
  </w:style>
  <w:style w:type="table" w:customStyle="1" w:styleId="1420">
    <w:name w:val="Стиль таблицы14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2">
    <w:name w:val="Сетка таблицы13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Стиль таблицы113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2">
    <w:name w:val="Сетка таблицы632"/>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
    <w:name w:val="Сетка таблицы303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2">
    <w:name w:val="Сетка таблицы7110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2">
    <w:name w:val="Сетка таблицы7114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2">
    <w:name w:val="Сетка таблицы7123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2">
    <w:name w:val="Сетка таблицы7133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2">
    <w:name w:val="Сетка таблицы7143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2">
    <w:name w:val="Сетка таблицы7153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2">
    <w:name w:val="Сетка таблицы7163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2">
    <w:name w:val="Сетка таблицы711142"/>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1">
    <w:name w:val="Сетка таблицы71719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1">
    <w:name w:val="Сетка таблицы7172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2">
    <w:name w:val="Сетка таблицы7173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2">
    <w:name w:val="Сетка таблицы71744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2">
    <w:name w:val="Сетка таблицы7175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2">
    <w:name w:val="Сетка таблицы7176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5">
    <w:name w:val="Нет списка222"/>
    <w:next w:val="ac"/>
    <w:uiPriority w:val="99"/>
    <w:semiHidden/>
    <w:unhideWhenUsed/>
    <w:rsid w:val="00D335DA"/>
  </w:style>
  <w:style w:type="table" w:customStyle="1" w:styleId="732">
    <w:name w:val="Сетка таблицы732"/>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ветлая заливка122"/>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c"/>
    <w:semiHidden/>
    <w:unhideWhenUsed/>
    <w:rsid w:val="00D335DA"/>
  </w:style>
  <w:style w:type="table" w:customStyle="1" w:styleId="12220">
    <w:name w:val="Стиль таблицы122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2">
    <w:name w:val="Сетка таблицы112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0">
    <w:name w:val="Стиль таблицы1112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2">
    <w:name w:val="Сетка таблицы6122"/>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2">
    <w:name w:val="Сетка таблицы301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2">
    <w:name w:val="Сетка таблицы718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2">
    <w:name w:val="Сетка таблицы7112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2">
    <w:name w:val="Сетка таблицы7121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2">
    <w:name w:val="Сетка таблицы7131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2">
    <w:name w:val="Сетка таблицы7141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2">
    <w:name w:val="Сетка таблицы7151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2">
    <w:name w:val="Сетка таблицы7161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2">
    <w:name w:val="Сетка таблицы7111122"/>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
    <w:name w:val="Нет списка51"/>
    <w:next w:val="ac"/>
    <w:uiPriority w:val="99"/>
    <w:semiHidden/>
    <w:unhideWhenUsed/>
    <w:rsid w:val="00D335DA"/>
  </w:style>
  <w:style w:type="table" w:customStyle="1" w:styleId="1010">
    <w:name w:val="Сетка таблицы101"/>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ветлая заливка41"/>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c"/>
    <w:uiPriority w:val="99"/>
    <w:semiHidden/>
    <w:unhideWhenUsed/>
    <w:rsid w:val="00D335DA"/>
  </w:style>
  <w:style w:type="table" w:customStyle="1" w:styleId="1510">
    <w:name w:val="Стиль таблицы15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12">
    <w:name w:val="Сетка таблицы141"/>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тиль таблицы114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1">
    <w:name w:val="Сетка таблицы641"/>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
    <w:name w:val="Сетка таблицы304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1">
    <w:name w:val="Сетка таблицы7115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1">
    <w:name w:val="Сетка таблицы7116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1">
    <w:name w:val="Сетка таблицы7124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1">
    <w:name w:val="Сетка таблицы7134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1">
    <w:name w:val="Сетка таблицы7144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1">
    <w:name w:val="Сетка таблицы7154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1">
    <w:name w:val="Сетка таблицы7164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1">
    <w:name w:val="Сетка таблицы71115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1">
    <w:name w:val="Сетка таблицы71730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1">
    <w:name w:val="Сетка таблицы71711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1">
    <w:name w:val="Сетка таблицы717210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1">
    <w:name w:val="Сетка таблицы7173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1">
    <w:name w:val="Сетка таблицы71745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1">
    <w:name w:val="Сетка таблицы7175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1">
    <w:name w:val="Сетка таблицы7176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c"/>
    <w:uiPriority w:val="99"/>
    <w:semiHidden/>
    <w:unhideWhenUsed/>
    <w:rsid w:val="00D335DA"/>
  </w:style>
  <w:style w:type="table" w:customStyle="1" w:styleId="741">
    <w:name w:val="Сетка таблицы741"/>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ветлая заливка131"/>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c"/>
    <w:semiHidden/>
    <w:unhideWhenUsed/>
    <w:rsid w:val="00D335DA"/>
  </w:style>
  <w:style w:type="table" w:customStyle="1" w:styleId="12310">
    <w:name w:val="Стиль таблицы123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12">
    <w:name w:val="Сетка таблицы113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тиль таблицы1113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1">
    <w:name w:val="Сетка таблицы6131"/>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1">
    <w:name w:val="Сетка таблицы3013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1">
    <w:name w:val="Сетка таблицы718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1">
    <w:name w:val="Сетка таблицы7112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1">
    <w:name w:val="Сетка таблицы7121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1">
    <w:name w:val="Сетка таблицы7131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1">
    <w:name w:val="Сетка таблицы7141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1">
    <w:name w:val="Сетка таблицы7151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1">
    <w:name w:val="Сетка таблицы7161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1">
    <w:name w:val="Сетка таблицы711113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1">
    <w:name w:val="Сетка таблицы711122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1">
    <w:name w:val="Сетка таблицы71741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1">
    <w:name w:val="Сетка таблицы7177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1">
    <w:name w:val="Сетка таблицы7178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1">
    <w:name w:val="Сетка таблицы7179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1">
    <w:name w:val="Сетка таблицы71710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1">
    <w:name w:val="Сетка таблицы71711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1">
    <w:name w:val="Сетка таблицы71712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1">
    <w:name w:val="Сетка таблицы71713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1">
    <w:name w:val="Сетка таблицы71714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1">
    <w:name w:val="Сетка таблицы71715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1">
    <w:name w:val="Сетка таблицы71716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1">
    <w:name w:val="Сетка таблицы71742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c"/>
    <w:uiPriority w:val="99"/>
    <w:semiHidden/>
    <w:unhideWhenUsed/>
    <w:rsid w:val="00D335DA"/>
  </w:style>
  <w:style w:type="table" w:customStyle="1" w:styleId="811">
    <w:name w:val="Сетка таблицы8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a">
    <w:name w:val="Светлая заливка211"/>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c"/>
    <w:semiHidden/>
    <w:unhideWhenUsed/>
    <w:rsid w:val="00D335DA"/>
  </w:style>
  <w:style w:type="table" w:customStyle="1" w:styleId="13110">
    <w:name w:val="Стиль таблицы13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12">
    <w:name w:val="Сетка таблицы12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тиль таблицы112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1">
    <w:name w:val="Сетка таблицы6211"/>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1">
    <w:name w:val="Сетка таблицы30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1">
    <w:name w:val="Сетка таблицы719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1">
    <w:name w:val="Сетка таблицы7113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1">
    <w:name w:val="Сетка таблицы712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1">
    <w:name w:val="Сетка таблицы713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1">
    <w:name w:val="Сетка таблицы714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1">
    <w:name w:val="Сетка таблицы715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1">
    <w:name w:val="Сетка таблицы716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1">
    <w:name w:val="Сетка таблицы711131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1">
    <w:name w:val="Сетка таблицы71717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1">
    <w:name w:val="Сетка таблицы71718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1">
    <w:name w:val="Сетка таблицы71721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1">
    <w:name w:val="Сетка таблицы7173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1">
    <w:name w:val="Сетка таблицы71743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1">
    <w:name w:val="Сетка таблицы7175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1">
    <w:name w:val="Сетка таблицы7176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c"/>
    <w:uiPriority w:val="99"/>
    <w:semiHidden/>
    <w:unhideWhenUsed/>
    <w:rsid w:val="00D335DA"/>
  </w:style>
  <w:style w:type="table" w:customStyle="1" w:styleId="7211">
    <w:name w:val="Сетка таблицы7211"/>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ветлая заливка1111"/>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c"/>
    <w:semiHidden/>
    <w:unhideWhenUsed/>
    <w:rsid w:val="00D335DA"/>
  </w:style>
  <w:style w:type="table" w:customStyle="1" w:styleId="121110">
    <w:name w:val="Стиль таблицы121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13">
    <w:name w:val="Сетка таблицы111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тиль таблицы1111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1">
    <w:name w:val="Сетка таблицы61111"/>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1">
    <w:name w:val="Сетка таблицы3011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1">
    <w:name w:val="Сетка таблицы718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1">
    <w:name w:val="Сетка таблицы7112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1">
    <w:name w:val="Сетка таблицы7121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1">
    <w:name w:val="Сетка таблицы7131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1">
    <w:name w:val="Сетка таблицы7141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1">
    <w:name w:val="Сетка таблицы7151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1">
    <w:name w:val="Сетка таблицы7161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1">
    <w:name w:val="Сетка таблицы7111111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c"/>
    <w:uiPriority w:val="99"/>
    <w:semiHidden/>
    <w:unhideWhenUsed/>
    <w:rsid w:val="00D335DA"/>
  </w:style>
  <w:style w:type="table" w:customStyle="1" w:styleId="911">
    <w:name w:val="Сетка таблицы9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ветлая заливка311"/>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c"/>
    <w:semiHidden/>
    <w:unhideWhenUsed/>
    <w:rsid w:val="00D335DA"/>
  </w:style>
  <w:style w:type="table" w:customStyle="1" w:styleId="14110">
    <w:name w:val="Стиль таблицы14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12">
    <w:name w:val="Сетка таблицы13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тиль таблицы113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1">
    <w:name w:val="Сетка таблицы6311"/>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1">
    <w:name w:val="Сетка таблицы303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1">
    <w:name w:val="Сетка таблицы7110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1">
    <w:name w:val="Сетка таблицы7114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1">
    <w:name w:val="Сетка таблицы7123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1">
    <w:name w:val="Сетка таблицы7133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1">
    <w:name w:val="Сетка таблицы7143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1">
    <w:name w:val="Сетка таблицы7153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1">
    <w:name w:val="Сетка таблицы7163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1">
    <w:name w:val="Сетка таблицы711141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1">
    <w:name w:val="Сетка таблицы71719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1">
    <w:name w:val="Сетка таблицы717110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1">
    <w:name w:val="Сетка таблицы71722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1">
    <w:name w:val="Сетка таблицы7173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1">
    <w:name w:val="Сетка таблицы71744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1">
    <w:name w:val="Сетка таблицы7175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1">
    <w:name w:val="Сетка таблицы7176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0">
    <w:name w:val="Нет списка2211"/>
    <w:next w:val="ac"/>
    <w:uiPriority w:val="99"/>
    <w:semiHidden/>
    <w:unhideWhenUsed/>
    <w:rsid w:val="00D335DA"/>
  </w:style>
  <w:style w:type="table" w:customStyle="1" w:styleId="7311">
    <w:name w:val="Сетка таблицы7311"/>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ветлая заливка1211"/>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c"/>
    <w:semiHidden/>
    <w:unhideWhenUsed/>
    <w:rsid w:val="00D335DA"/>
  </w:style>
  <w:style w:type="table" w:customStyle="1" w:styleId="122110">
    <w:name w:val="Стиль таблицы122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12">
    <w:name w:val="Сетка таблицы112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0">
    <w:name w:val="Стиль таблицы1112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1">
    <w:name w:val="Сетка таблицы61211"/>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1">
    <w:name w:val="Сетка таблицы301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1">
    <w:name w:val="Сетка таблицы331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1">
    <w:name w:val="Сетка таблицы718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1">
    <w:name w:val="Сетка таблицы7112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1">
    <w:name w:val="Сетка таблицы7121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1">
    <w:name w:val="Сетка таблицы7131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1">
    <w:name w:val="Сетка таблицы7141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1">
    <w:name w:val="Сетка таблицы7151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1">
    <w:name w:val="Сетка таблицы7161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1">
    <w:name w:val="Сетка таблицы7111121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1">
    <w:name w:val="Сетка таблицы2118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1">
    <w:name w:val="Сетка таблицы2119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1">
    <w:name w:val="Сетка таблицы2120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6">
    <w:name w:val="Заголовок 4 Знак1"/>
    <w:rsid w:val="00894124"/>
    <w:rPr>
      <w:rFonts w:ascii="Arial" w:hAnsi="Arial"/>
      <w:b/>
      <w:sz w:val="24"/>
    </w:rPr>
  </w:style>
  <w:style w:type="character" w:styleId="affffffffffe">
    <w:name w:val="annotation reference"/>
    <w:basedOn w:val="aa"/>
    <w:rsid w:val="00894124"/>
    <w:rPr>
      <w:sz w:val="16"/>
      <w:szCs w:val="16"/>
    </w:rPr>
  </w:style>
  <w:style w:type="character" w:styleId="afffffffffff">
    <w:name w:val="Book Title"/>
    <w:basedOn w:val="aa"/>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9"/>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e">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b">
    <w:name w:val="Приложение СамНИПИ Знак"/>
    <w:link w:val="affffa"/>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9"/>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f">
    <w:name w:val="Знак примечания1"/>
    <w:rsid w:val="00CB501D"/>
    <w:rPr>
      <w:sz w:val="16"/>
      <w:szCs w:val="16"/>
    </w:rPr>
  </w:style>
  <w:style w:type="character" w:customStyle="1" w:styleId="afffffffffff0">
    <w:name w:val="Символ сноски"/>
    <w:rsid w:val="00CB501D"/>
    <w:rPr>
      <w:vertAlign w:val="superscript"/>
    </w:rPr>
  </w:style>
  <w:style w:type="paragraph" w:customStyle="1" w:styleId="1fff0">
    <w:name w:val="Название объекта1"/>
    <w:basedOn w:val="a9"/>
    <w:next w:val="a9"/>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1">
    <w:name w:val="Текст примечания1"/>
    <w:basedOn w:val="a9"/>
    <w:rsid w:val="00CB501D"/>
    <w:pPr>
      <w:spacing w:after="0" w:line="240" w:lineRule="auto"/>
    </w:pPr>
    <w:rPr>
      <w:rFonts w:ascii="Arial" w:eastAsia="Times New Roman" w:hAnsi="Arial" w:cs="Times New Roman"/>
      <w:sz w:val="20"/>
      <w:szCs w:val="20"/>
      <w:lang w:eastAsia="ar-SA"/>
    </w:rPr>
  </w:style>
  <w:style w:type="paragraph" w:customStyle="1" w:styleId="2ff7">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9"/>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9"/>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9"/>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9"/>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9"/>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1">
    <w:name w:val="Текст таблицы"/>
    <w:basedOn w:val="aff"/>
    <w:rsid w:val="00CB501D"/>
    <w:pPr>
      <w:spacing w:after="120"/>
      <w:jc w:val="left"/>
    </w:pPr>
    <w:rPr>
      <w:iCs/>
      <w:sz w:val="22"/>
      <w:szCs w:val="24"/>
      <w:lang w:eastAsia="ar-SA"/>
    </w:rPr>
  </w:style>
  <w:style w:type="paragraph" w:customStyle="1" w:styleId="afffffffffff2">
    <w:name w:val="Основной список"/>
    <w:basedOn w:val="aff"/>
    <w:rsid w:val="00CB501D"/>
    <w:pPr>
      <w:tabs>
        <w:tab w:val="left" w:pos="1134"/>
        <w:tab w:val="num" w:pos="1276"/>
      </w:tabs>
      <w:spacing w:after="120"/>
      <w:ind w:firstLine="709"/>
    </w:pPr>
    <w:rPr>
      <w:sz w:val="22"/>
      <w:szCs w:val="24"/>
      <w:lang w:eastAsia="ar-SA"/>
    </w:rPr>
  </w:style>
  <w:style w:type="paragraph" w:customStyle="1" w:styleId="H3">
    <w:name w:val="H3"/>
    <w:basedOn w:val="a9"/>
    <w:next w:val="a9"/>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3">
    <w:name w:val="База заголовка"/>
    <w:basedOn w:val="a9"/>
    <w:next w:val="aff"/>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3"/>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3"/>
    <w:next w:val="aff"/>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4">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5">
    <w:name w:val="Без висячих строк"/>
    <w:basedOn w:val="a9"/>
    <w:next w:val="a9"/>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9"/>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9"/>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6">
    <w:name w:val="Литературный источник"/>
    <w:basedOn w:val="a9"/>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7">
    <w:name w:val="Без красной строки"/>
    <w:basedOn w:val="a9"/>
    <w:next w:val="a9"/>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2">
    <w:name w:val="Название 1"/>
    <w:basedOn w:val="aff9"/>
    <w:next w:val="afffffffffff5"/>
    <w:rsid w:val="00CB501D"/>
    <w:pPr>
      <w:keepNext/>
      <w:keepLines/>
      <w:pageBreakBefore/>
      <w:suppressAutoHyphens/>
      <w:ind w:left="709" w:right="709"/>
      <w:outlineLvl w:val="0"/>
    </w:pPr>
    <w:rPr>
      <w:bCs w:val="0"/>
      <w:caps/>
      <w:spacing w:val="20"/>
      <w:sz w:val="28"/>
      <w:szCs w:val="20"/>
    </w:rPr>
  </w:style>
  <w:style w:type="paragraph" w:customStyle="1" w:styleId="2ff8">
    <w:name w:val="Название 2"/>
    <w:basedOn w:val="1fff2"/>
    <w:next w:val="afffffffffff5"/>
    <w:rsid w:val="00CB501D"/>
    <w:pPr>
      <w:pageBreakBefore w:val="0"/>
      <w:spacing w:before="622" w:after="311"/>
      <w:outlineLvl w:val="1"/>
    </w:pPr>
    <w:rPr>
      <w:spacing w:val="0"/>
      <w:sz w:val="32"/>
    </w:rPr>
  </w:style>
  <w:style w:type="paragraph" w:customStyle="1" w:styleId="3fb">
    <w:name w:val="Название 3"/>
    <w:basedOn w:val="2ff8"/>
    <w:next w:val="afffffffffff5"/>
    <w:rsid w:val="00CB501D"/>
    <w:pPr>
      <w:outlineLvl w:val="2"/>
    </w:pPr>
    <w:rPr>
      <w:caps w:val="0"/>
    </w:rPr>
  </w:style>
  <w:style w:type="paragraph" w:customStyle="1" w:styleId="4f6">
    <w:name w:val="Название 4"/>
    <w:basedOn w:val="3fb"/>
    <w:next w:val="afffffffffff5"/>
    <w:rsid w:val="00CB501D"/>
    <w:pPr>
      <w:outlineLvl w:val="3"/>
    </w:pPr>
    <w:rPr>
      <w:sz w:val="28"/>
    </w:rPr>
  </w:style>
  <w:style w:type="paragraph" w:customStyle="1" w:styleId="5f0">
    <w:name w:val="Название 5"/>
    <w:basedOn w:val="4f6"/>
    <w:next w:val="afffffffffff5"/>
    <w:rsid w:val="00CB501D"/>
    <w:pPr>
      <w:spacing w:before="0" w:after="0"/>
      <w:ind w:left="0" w:right="0"/>
      <w:outlineLvl w:val="9"/>
    </w:pPr>
    <w:rPr>
      <w:rFonts w:ascii="Arial" w:hAnsi="Arial"/>
      <w:b w:val="0"/>
      <w:sz w:val="22"/>
    </w:rPr>
  </w:style>
  <w:style w:type="paragraph" w:customStyle="1" w:styleId="afffffffffff8">
    <w:name w:val="Формула"/>
    <w:basedOn w:val="a9"/>
    <w:next w:val="afffffffffff7"/>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9">
    <w:name w:val="Абзац с красной строки"/>
    <w:basedOn w:val="a9"/>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3">
    <w:name w:val="Список1"/>
    <w:basedOn w:val="a9"/>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9"/>
    <w:next w:val="a9"/>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9"/>
    <w:next w:val="a9"/>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9"/>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9">
    <w:name w:val="Заголовок 11"/>
    <w:basedOn w:val="7"/>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4">
    <w:name w:val="Маркированный список 1"/>
    <w:basedOn w:val="a9"/>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a">
    <w:name w:val="Маркированный список с отступом"/>
    <w:basedOn w:val="a9"/>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b">
    <w:name w:val="Нумерованный список с отступом"/>
    <w:basedOn w:val="a9"/>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c">
    <w:name w:val="Subtle Emphasis"/>
    <w:uiPriority w:val="19"/>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b"/>
    <w:next w:val="afa"/>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b"/>
    <w:next w:val="afa"/>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basedOn w:val="ab"/>
    <w:next w:val="afa"/>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1">
    <w:name w:val="Сетка таблицы21261"/>
    <w:basedOn w:val="ab"/>
    <w:next w:val="afa"/>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1">
    <w:name w:val="Сетка таблицы711161"/>
    <w:basedOn w:val="ab"/>
    <w:rsid w:val="00D976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5">
    <w:name w:val="Сетка таблицы717345"/>
    <w:basedOn w:val="ab"/>
    <w:rsid w:val="00EB7B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6">
    <w:name w:val="Сетка таблицы717346"/>
    <w:basedOn w:val="ab"/>
    <w:rsid w:val="003D1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7">
    <w:name w:val="Сетка таблицы717347"/>
    <w:basedOn w:val="ab"/>
    <w:rsid w:val="00A577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8">
    <w:name w:val="Сетка таблицы717348"/>
    <w:basedOn w:val="ab"/>
    <w:rsid w:val="000122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d">
    <w:name w:val="Заголовок раздела НЕФТЕТЕХПРОЕКТ"/>
    <w:basedOn w:val="13"/>
    <w:next w:val="a9"/>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7">
    <w:name w:val="Библиография НЕФТЕТЕХПРОЕКТ"/>
    <w:basedOn w:val="a9"/>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e">
    <w:name w:val="Заголовки столбцов"/>
    <w:basedOn w:val="a9"/>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f">
    <w:name w:val="Основная надпись"/>
    <w:basedOn w:val="a9"/>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f0">
    <w:name w:val="Стиль По центру"/>
    <w:basedOn w:val="a9"/>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1">
    <w:name w:val="Шапка таблицы"/>
    <w:basedOn w:val="affffffffffff2"/>
    <w:next w:val="a9"/>
    <w:qFormat/>
    <w:rsid w:val="00A5071E"/>
    <w:pPr>
      <w:jc w:val="center"/>
    </w:pPr>
  </w:style>
  <w:style w:type="paragraph" w:customStyle="1" w:styleId="affffffffffff2">
    <w:name w:val="Текст в таблице+"/>
    <w:basedOn w:val="a9"/>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3">
    <w:name w:val="Таблица"/>
    <w:basedOn w:val="affffffffffff2"/>
    <w:next w:val="a9"/>
    <w:qFormat/>
    <w:rsid w:val="00A5071E"/>
  </w:style>
  <w:style w:type="paragraph" w:customStyle="1" w:styleId="affffffffffff4">
    <w:name w:val="Название Рисунка"/>
    <w:basedOn w:val="a9"/>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5">
    <w:name w:val="надстрочный"/>
    <w:rsid w:val="00A5071E"/>
    <w:rPr>
      <w:rFonts w:ascii="Times New Roman" w:hAnsi="Times New Roman"/>
      <w:i/>
      <w:iCs/>
      <w:sz w:val="24"/>
    </w:rPr>
  </w:style>
  <w:style w:type="paragraph" w:customStyle="1" w:styleId="affffffffffff6">
    <w:name w:val="Название Рисунка НЕФТЕТЕХПРОЕКТ"/>
    <w:basedOn w:val="a9"/>
    <w:next w:val="a9"/>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7">
    <w:name w:val="Название Таблицы НЕФТЕТЕХПРОЕКТ"/>
    <w:basedOn w:val="a9"/>
    <w:next w:val="a9"/>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8">
    <w:name w:val="Состав проекта"/>
    <w:basedOn w:val="affffffffffff1"/>
    <w:rsid w:val="00A5071E"/>
    <w:pPr>
      <w:ind w:left="-113" w:right="-113"/>
    </w:pPr>
    <w:rPr>
      <w:sz w:val="22"/>
    </w:rPr>
  </w:style>
  <w:style w:type="paragraph" w:customStyle="1" w:styleId="a2">
    <w:name w:val="Нумерованный НЕФТЕТЕХПРОЕКТ"/>
    <w:basedOn w:val="a9"/>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9">
    <w:name w:val="Название Таблицы"/>
    <w:basedOn w:val="a9"/>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a">
    <w:name w:val="По ширине"/>
    <w:basedOn w:val="a9"/>
    <w:link w:val="affffffffffffb"/>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e">
    <w:name w:val="Текст1 Знак"/>
    <w:link w:val="1fd"/>
    <w:rsid w:val="00A5071E"/>
    <w:rPr>
      <w:rFonts w:ascii="Courier New" w:eastAsia="Times New Roman" w:hAnsi="Courier New" w:cs="Courier New"/>
      <w:sz w:val="20"/>
      <w:szCs w:val="20"/>
      <w:lang w:eastAsia="ar-SA"/>
    </w:rPr>
  </w:style>
  <w:style w:type="numbering" w:customStyle="1" w:styleId="affffffffffffc">
    <w:name w:val="нумерованный"/>
    <w:rsid w:val="00A5071E"/>
  </w:style>
  <w:style w:type="paragraph" w:customStyle="1" w:styleId="affffffffffffd">
    <w:name w:val="По центру"/>
    <w:basedOn w:val="a9"/>
    <w:next w:val="a9"/>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e">
    <w:name w:val="Аннотация"/>
    <w:aliases w:val="состав проекта НЕФТЕТЕХПРОЕКТ,НТП- Введение,Приложения"/>
    <w:basedOn w:val="afffffffffffd"/>
    <w:next w:val="a9"/>
    <w:rsid w:val="00A5071E"/>
    <w:pPr>
      <w:ind w:firstLine="0"/>
      <w:jc w:val="center"/>
    </w:pPr>
  </w:style>
  <w:style w:type="paragraph" w:customStyle="1" w:styleId="afffffffffffff">
    <w:name w:val="По центру НЕФТЕТЕХПРОЕКТ"/>
    <w:basedOn w:val="a9"/>
    <w:next w:val="affff0"/>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f0">
    <w:name w:val="По ширине НЕФТЕТЕХПРОЕКТ"/>
    <w:basedOn w:val="a9"/>
    <w:link w:val="afffffffffffff1"/>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2">
    <w:name w:val="Подзаголовок НЕФТЕТЕХПРОЕКТ"/>
    <w:basedOn w:val="23"/>
    <w:next w:val="afffffffffffff0"/>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3">
    <w:name w:val="Подписи"/>
    <w:basedOn w:val="a9"/>
    <w:next w:val="a9"/>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4">
    <w:name w:val="Приложение НЕФТЕТЕХПРОЕКТ"/>
    <w:basedOn w:val="13"/>
    <w:next w:val="a9"/>
    <w:link w:val="afffffffffffff5"/>
    <w:rsid w:val="00A5071E"/>
    <w:pPr>
      <w:pageBreakBefore/>
      <w:suppressAutoHyphens/>
    </w:pPr>
    <w:rPr>
      <w:color w:val="000000"/>
      <w:w w:val="0"/>
      <w:sz w:val="32"/>
      <w:szCs w:val="32"/>
      <w:lang w:val="x-none" w:eastAsia="en-US" w:bidi="en-US"/>
    </w:rPr>
  </w:style>
  <w:style w:type="paragraph" w:customStyle="1" w:styleId="afffffffffffff6">
    <w:name w:val="Примечание НЕФТЕТЕХПРОЕКТ"/>
    <w:basedOn w:val="a9"/>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7">
    <w:name w:val="Рисунок НЕФТЕТЕХПРОЕКТ"/>
    <w:basedOn w:val="a9"/>
    <w:next w:val="affffffffffff6"/>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5">
    <w:name w:val="Table Grid 1"/>
    <w:basedOn w:val="ab"/>
    <w:rsid w:val="00A5071E"/>
    <w:pPr>
      <w:spacing w:after="0" w:line="240" w:lineRule="auto"/>
    </w:pPr>
    <w:rPr>
      <w:rFonts w:ascii="Times New Roman" w:eastAsia="Times New Roman" w:hAnsi="Times New Roman" w:cs="Times New Roman"/>
      <w:sz w:val="24"/>
      <w:szCs w:val="20"/>
      <w:lang w:eastAsia="ru-RU"/>
    </w:rPr>
    <w:tblPr>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7" w:type="dxa"/>
        <w:bottom w:w="0"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8">
    <w:name w:val="Содержание НЕФТЕТЕХПРОЕКТ"/>
    <w:basedOn w:val="affffffffffffe"/>
    <w:next w:val="1f3"/>
    <w:rsid w:val="00A5071E"/>
  </w:style>
  <w:style w:type="numbering" w:customStyle="1" w:styleId="afffffffffffff9">
    <w:name w:val="Стиль нумерованный"/>
    <w:rsid w:val="00A5071E"/>
  </w:style>
  <w:style w:type="paragraph" w:customStyle="1" w:styleId="afffffffffffffa">
    <w:name w:val="Таблица для сметы НЕФТЕТЕХПРОЕКТ"/>
    <w:basedOn w:val="a9"/>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b">
    <w:name w:val="Шапка таблицы НЕФТЕТЕХПРОЕКТ"/>
    <w:basedOn w:val="a9"/>
    <w:next w:val="a9"/>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b">
    <w:name w:val="По ширине Знак"/>
    <w:link w:val="affffffffffffa"/>
    <w:rsid w:val="00A5071E"/>
    <w:rPr>
      <w:rFonts w:ascii="Times New Roman" w:eastAsia="Times New Roman" w:hAnsi="Times New Roman" w:cs="Times New Roman"/>
      <w:sz w:val="24"/>
      <w:szCs w:val="20"/>
      <w:lang w:val="x-none" w:eastAsia="x-none"/>
    </w:rPr>
  </w:style>
  <w:style w:type="character" w:customStyle="1" w:styleId="afffffffffffff1">
    <w:name w:val="По ширине НЕФТЕТЕХПРОЕКТ Знак"/>
    <w:link w:val="afffffffffffff0"/>
    <w:rsid w:val="00A5071E"/>
    <w:rPr>
      <w:rFonts w:ascii="Times New Roman" w:eastAsia="Times New Roman" w:hAnsi="Times New Roman" w:cs="Times New Roman"/>
      <w:sz w:val="24"/>
      <w:szCs w:val="20"/>
      <w:lang w:eastAsia="ru-RU"/>
    </w:rPr>
  </w:style>
  <w:style w:type="character" w:customStyle="1" w:styleId="afffffffffffff5">
    <w:name w:val="Приложение НЕФТЕТЕХПРОЕКТ Знак"/>
    <w:link w:val="afffffffffffff4"/>
    <w:rsid w:val="00A5071E"/>
    <w:rPr>
      <w:rFonts w:ascii="Times New Roman" w:eastAsia="Times New Roman" w:hAnsi="Times New Roman" w:cs="Times New Roman"/>
      <w:b/>
      <w:color w:val="000000"/>
      <w:w w:val="0"/>
      <w:sz w:val="32"/>
      <w:szCs w:val="32"/>
      <w:lang w:val="x-none" w:bidi="en-US"/>
    </w:rPr>
  </w:style>
  <w:style w:type="paragraph" w:customStyle="1" w:styleId="afffffffffffffc">
    <w:name w:val="Основная НД"/>
    <w:basedOn w:val="a9"/>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c"/>
    <w:next w:val="111111"/>
    <w:rsid w:val="00A5071E"/>
    <w:pPr>
      <w:numPr>
        <w:numId w:val="35"/>
      </w:numPr>
    </w:pPr>
  </w:style>
  <w:style w:type="numbering" w:customStyle="1" w:styleId="1fff6">
    <w:name w:val="нумерованный1"/>
    <w:rsid w:val="00A5071E"/>
  </w:style>
  <w:style w:type="numbering" w:customStyle="1" w:styleId="1fff7">
    <w:name w:val="Стиль нумерованный1"/>
    <w:rsid w:val="00A5071E"/>
  </w:style>
  <w:style w:type="paragraph" w:customStyle="1" w:styleId="afffffffffffffd">
    <w:name w:val="Стиль_осн_текста"/>
    <w:basedOn w:val="a9"/>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e">
    <w:name w:val="Основной текст СамНИПИ Знак Знак"/>
    <w:rsid w:val="00A5071E"/>
    <w:rPr>
      <w:rFonts w:ascii="Arial" w:hAnsi="Arial"/>
      <w:bCs/>
      <w:lang w:val="ru-RU" w:eastAsia="ru-RU" w:bidi="ar-SA"/>
    </w:rPr>
  </w:style>
  <w:style w:type="character" w:customStyle="1" w:styleId="affffffffffffff">
    <w:name w:val="Таблица_Строка Знак Знак"/>
    <w:rsid w:val="00A5071E"/>
    <w:rPr>
      <w:rFonts w:ascii="Arial" w:hAnsi="Arial"/>
      <w:szCs w:val="24"/>
    </w:rPr>
  </w:style>
  <w:style w:type="character" w:customStyle="1" w:styleId="1fff8">
    <w:name w:val="Основной текст СамНИПИ Знак1 Знак"/>
    <w:rsid w:val="00A5071E"/>
    <w:rPr>
      <w:rFonts w:ascii="Arial" w:hAnsi="Arial"/>
      <w:bCs/>
      <w:lang w:val="ru-RU" w:eastAsia="ru-RU" w:bidi="ar-SA"/>
    </w:rPr>
  </w:style>
  <w:style w:type="paragraph" w:customStyle="1" w:styleId="affffffffffffff0">
    <w:name w:val="Основной текст таблицы"/>
    <w:basedOn w:val="aff"/>
    <w:next w:val="aff"/>
    <w:rsid w:val="00A5071E"/>
    <w:pPr>
      <w:overflowPunct w:val="0"/>
      <w:autoSpaceDE w:val="0"/>
      <w:autoSpaceDN w:val="0"/>
      <w:adjustRightInd w:val="0"/>
      <w:spacing w:before="40" w:after="40"/>
      <w:ind w:right="113"/>
      <w:jc w:val="center"/>
    </w:pPr>
    <w:rPr>
      <w:sz w:val="26"/>
    </w:rPr>
  </w:style>
  <w:style w:type="paragraph" w:customStyle="1" w:styleId="affffffffffffff1">
    <w:name w:val="Рисунок"/>
    <w:basedOn w:val="a9"/>
    <w:next w:val="a9"/>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2">
    <w:name w:val="специальный"/>
    <w:basedOn w:val="a9"/>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9">
    <w:name w:val="Текст выноски1"/>
    <w:basedOn w:val="a9"/>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2">
    <w:name w:val="Назв после табл Знак"/>
    <w:link w:val="affffffff1"/>
    <w:rsid w:val="00A5071E"/>
    <w:rPr>
      <w:rFonts w:ascii="Times New Roman" w:eastAsia="Times New Roman" w:hAnsi="Times New Roman" w:cs="Times New Roman"/>
      <w:kern w:val="1"/>
      <w:sz w:val="28"/>
      <w:szCs w:val="20"/>
      <w:lang w:eastAsia="ar-SA"/>
    </w:rPr>
  </w:style>
  <w:style w:type="character" w:customStyle="1" w:styleId="affffffffffb">
    <w:name w:val="Нормальный Знак"/>
    <w:link w:val="affffffffffa"/>
    <w:rsid w:val="00A5071E"/>
    <w:rPr>
      <w:rFonts w:ascii="Times New Roman" w:eastAsia="Calibri" w:hAnsi="Times New Roman" w:cs="Times New Roman"/>
      <w:sz w:val="24"/>
    </w:rPr>
  </w:style>
  <w:style w:type="paragraph" w:customStyle="1" w:styleId="affffffffffffff3">
    <w:name w:val="Оглавление"/>
    <w:basedOn w:val="1f3"/>
    <w:next w:val="a9"/>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d"/>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4">
    <w:name w:val="Таблица ЭО"/>
    <w:basedOn w:val="a9"/>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5">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
    <w:rsid w:val="00A5071E"/>
    <w:rPr>
      <w:b/>
      <w:sz w:val="28"/>
      <w:szCs w:val="26"/>
    </w:rPr>
  </w:style>
  <w:style w:type="character" w:customStyle="1" w:styleId="affffffffffffff6">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7">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9"/>
    <w:next w:val="a9"/>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a"/>
    <w:link w:val="z-"/>
    <w:rsid w:val="00A5071E"/>
    <w:rPr>
      <w:rFonts w:ascii="Arial" w:eastAsia="Arial Unicode MS" w:hAnsi="Arial" w:cs="Times New Roman"/>
      <w:vanish/>
      <w:sz w:val="16"/>
      <w:szCs w:val="16"/>
      <w:lang w:val="x-none"/>
    </w:rPr>
  </w:style>
  <w:style w:type="paragraph" w:styleId="z-1">
    <w:name w:val="HTML Bottom of Form"/>
    <w:basedOn w:val="a9"/>
    <w:next w:val="a9"/>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a"/>
    <w:link w:val="z-1"/>
    <w:rsid w:val="00A5071E"/>
    <w:rPr>
      <w:rFonts w:ascii="Arial" w:eastAsia="Arial Unicode MS" w:hAnsi="Arial" w:cs="Times New Roman"/>
      <w:vanish/>
      <w:sz w:val="16"/>
      <w:szCs w:val="16"/>
      <w:lang w:val="x-none"/>
    </w:rPr>
  </w:style>
  <w:style w:type="table" w:styleId="-10">
    <w:name w:val="Table Web 1"/>
    <w:basedOn w:val="ab"/>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b"/>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b"/>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8">
    <w:name w:val="ЗАГОЛОВОК"/>
    <w:basedOn w:val="13"/>
    <w:next w:val="a9"/>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9">
    <w:name w:val="Table Elegant"/>
    <w:basedOn w:val="ab"/>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4">
    <w:name w:val="НПТ - ТИТУЛ"/>
    <w:basedOn w:val="a9"/>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5">
    <w:name w:val="НТП - ТИТУЛ Подпись Зубков"/>
    <w:basedOn w:val="a9"/>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6">
    <w:name w:val="НТП- Заголовок раздела"/>
    <w:basedOn w:val="13"/>
    <w:next w:val="a9"/>
    <w:rsid w:val="00A5071E"/>
    <w:pPr>
      <w:tabs>
        <w:tab w:val="left" w:pos="357"/>
        <w:tab w:val="left" w:pos="1276"/>
      </w:tabs>
      <w:spacing w:before="360" w:after="240"/>
      <w:ind w:right="113" w:firstLine="709"/>
    </w:pPr>
    <w:rPr>
      <w:bCs/>
      <w:caps/>
      <w:sz w:val="32"/>
      <w:szCs w:val="28"/>
      <w:lang w:val="x-none" w:eastAsia="x-none"/>
    </w:rPr>
  </w:style>
  <w:style w:type="paragraph" w:customStyle="1" w:styleId="-7">
    <w:name w:val="НТП- Название Рисунка"/>
    <w:basedOn w:val="a9"/>
    <w:next w:val="a9"/>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8">
    <w:name w:val="НТП- Название Таблицы"/>
    <w:basedOn w:val="a9"/>
    <w:next w:val="a9"/>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9">
    <w:name w:val="НТП- По центру Ж"/>
    <w:basedOn w:val="a9"/>
    <w:next w:val="a9"/>
    <w:rsid w:val="00A5071E"/>
    <w:pPr>
      <w:spacing w:before="60" w:after="120" w:line="240" w:lineRule="auto"/>
      <w:ind w:right="113"/>
      <w:jc w:val="center"/>
    </w:pPr>
    <w:rPr>
      <w:rFonts w:ascii="Times New Roman" w:eastAsia="Calibri" w:hAnsi="Times New Roman" w:cs="Times New Roman"/>
      <w:b/>
      <w:sz w:val="24"/>
    </w:rPr>
  </w:style>
  <w:style w:type="paragraph" w:customStyle="1" w:styleId="-a">
    <w:name w:val="НТП- По ширине"/>
    <w:basedOn w:val="a9"/>
    <w:link w:val="-b"/>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c">
    <w:name w:val="НТП- По ширине Ж"/>
    <w:basedOn w:val="-a"/>
    <w:rsid w:val="00A5071E"/>
    <w:pPr>
      <w:spacing w:before="120"/>
    </w:pPr>
    <w:rPr>
      <w:b/>
      <w:bCs/>
    </w:rPr>
  </w:style>
  <w:style w:type="paragraph" w:customStyle="1" w:styleId="-d">
    <w:name w:val="НТП- По ширине Курсив"/>
    <w:basedOn w:val="-a"/>
    <w:next w:val="-a"/>
    <w:link w:val="-e"/>
    <w:rsid w:val="00A5071E"/>
    <w:rPr>
      <w:i/>
      <w:iCs/>
    </w:rPr>
  </w:style>
  <w:style w:type="paragraph" w:customStyle="1" w:styleId="-f">
    <w:name w:val="НТП- Подпись Зубков"/>
    <w:basedOn w:val="aff9"/>
    <w:rsid w:val="00A5071E"/>
    <w:pPr>
      <w:spacing w:before="360" w:after="360"/>
      <w:ind w:right="113"/>
      <w:outlineLvl w:val="0"/>
    </w:pPr>
    <w:rPr>
      <w:kern w:val="28"/>
      <w:sz w:val="32"/>
      <w:szCs w:val="20"/>
      <w:lang w:val="x-none" w:eastAsia="x-none"/>
    </w:rPr>
  </w:style>
  <w:style w:type="paragraph" w:customStyle="1" w:styleId="-f0">
    <w:name w:val="НТП- СОГЛАСОВАНО"/>
    <w:basedOn w:val="a9"/>
    <w:next w:val="-a"/>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1">
    <w:name w:val="НТП -СОДЕРЖАНИЕ"/>
    <w:basedOn w:val="a9"/>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2">
    <w:name w:val="НТП- Таблица"/>
    <w:basedOn w:val="a9"/>
    <w:next w:val="-a"/>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3">
    <w:name w:val="НТП- Таблица Примечание"/>
    <w:basedOn w:val="-f2"/>
    <w:rsid w:val="00A5071E"/>
  </w:style>
  <w:style w:type="paragraph" w:customStyle="1" w:styleId="-f4">
    <w:name w:val="НТП- Таблица Продолжение"/>
    <w:basedOn w:val="a9"/>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5">
    <w:name w:val="НТП -Таблица ШАПКА"/>
    <w:basedOn w:val="a9"/>
    <w:next w:val="-f2"/>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6">
    <w:name w:val="НТП- УТВЕРЖДАЮ"/>
    <w:basedOn w:val="a9"/>
    <w:next w:val="-a"/>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0">
    <w:name w:val="НТП-Маркированный список Цифры"/>
    <w:basedOn w:val="a3"/>
    <w:next w:val="a9"/>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9"/>
    <w:next w:val="-a"/>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9"/>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9"/>
    <w:next w:val="-a"/>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9"/>
    <w:next w:val="-a"/>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9"/>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9"/>
    <w:next w:val="-a"/>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b"/>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b"/>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a">
    <w:name w:val="Чертежи"/>
    <w:basedOn w:val="2d"/>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b">
    <w:name w:val="Обычный текст"/>
    <w:basedOn w:val="a9"/>
    <w:link w:val="affffffffffffffc"/>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c">
    <w:name w:val="Обычный текст Знак"/>
    <w:link w:val="affffffffffffffb"/>
    <w:rsid w:val="00A5071E"/>
    <w:rPr>
      <w:rFonts w:ascii="Arial" w:eastAsia="Times New Roman" w:hAnsi="Arial" w:cs="Times New Roman"/>
      <w:kern w:val="24"/>
      <w:sz w:val="24"/>
      <w:szCs w:val="24"/>
      <w:lang w:val="x-none" w:eastAsia="x-none"/>
    </w:rPr>
  </w:style>
  <w:style w:type="character" w:customStyle="1" w:styleId="-b">
    <w:name w:val="НТП- По ширине Знак"/>
    <w:link w:val="-a"/>
    <w:rsid w:val="00A5071E"/>
    <w:rPr>
      <w:rFonts w:ascii="Times New Roman" w:eastAsia="Times New Roman" w:hAnsi="Times New Roman" w:cs="Times New Roman"/>
      <w:sz w:val="24"/>
      <w:szCs w:val="20"/>
      <w:lang w:val="x-none" w:eastAsia="x-none"/>
    </w:rPr>
  </w:style>
  <w:style w:type="character" w:customStyle="1" w:styleId="-e">
    <w:name w:val="НТП- По ширине Курсив Знак"/>
    <w:link w:val="-d"/>
    <w:rsid w:val="00A5071E"/>
    <w:rPr>
      <w:rFonts w:ascii="Times New Roman" w:eastAsia="Times New Roman" w:hAnsi="Times New Roman" w:cs="Times New Roman"/>
      <w:i/>
      <w:iCs/>
      <w:sz w:val="24"/>
      <w:szCs w:val="20"/>
      <w:lang w:val="x-none" w:eastAsia="x-none"/>
    </w:rPr>
  </w:style>
  <w:style w:type="paragraph" w:customStyle="1" w:styleId="affffffffffffffd">
    <w:name w:val="подзаголовок в таблице"/>
    <w:basedOn w:val="a9"/>
    <w:next w:val="a9"/>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e">
    <w:name w:val="табл_заголовок Знак Знак Знак Знак"/>
    <w:link w:val="afffffffffffffff"/>
    <w:locked/>
    <w:rsid w:val="00A5071E"/>
    <w:rPr>
      <w:noProof/>
      <w:sz w:val="24"/>
      <w:lang w:eastAsia="ru-RU"/>
    </w:rPr>
  </w:style>
  <w:style w:type="paragraph" w:customStyle="1" w:styleId="afffffffffffffff">
    <w:name w:val="табл_заголовок Знак Знак Знак"/>
    <w:link w:val="affffffffffffffe"/>
    <w:rsid w:val="00A5071E"/>
    <w:pPr>
      <w:keepNext/>
      <w:keepLines/>
      <w:spacing w:after="0" w:line="240" w:lineRule="auto"/>
      <w:jc w:val="center"/>
    </w:pPr>
    <w:rPr>
      <w:noProof/>
      <w:sz w:val="24"/>
      <w:lang w:eastAsia="ru-RU"/>
    </w:rPr>
  </w:style>
  <w:style w:type="character" w:customStyle="1" w:styleId="afffffffffffffff0">
    <w:name w:val="табл_строка Знак Знак Знак"/>
    <w:link w:val="afffffffffffffff1"/>
    <w:locked/>
    <w:rsid w:val="00A5071E"/>
    <w:rPr>
      <w:sz w:val="24"/>
    </w:rPr>
  </w:style>
  <w:style w:type="paragraph" w:customStyle="1" w:styleId="afffffffffffffff1">
    <w:name w:val="табл_строка Знак Знак"/>
    <w:basedOn w:val="aff"/>
    <w:link w:val="afffffffffffffff0"/>
    <w:rsid w:val="00A5071E"/>
    <w:pPr>
      <w:spacing w:before="120"/>
      <w:jc w:val="center"/>
    </w:pPr>
    <w:rPr>
      <w:rFonts w:asciiTheme="minorHAnsi" w:eastAsiaTheme="minorHAnsi" w:hAnsiTheme="minorHAnsi" w:cstheme="minorBidi"/>
      <w:sz w:val="24"/>
      <w:szCs w:val="22"/>
      <w:lang w:eastAsia="en-US"/>
    </w:rPr>
  </w:style>
  <w:style w:type="character" w:customStyle="1" w:styleId="1fffa">
    <w:name w:val="Основной текст продолжение Знак1"/>
    <w:rsid w:val="00A5071E"/>
    <w:rPr>
      <w:sz w:val="24"/>
    </w:rPr>
  </w:style>
  <w:style w:type="numbering" w:customStyle="1" w:styleId="2ff9">
    <w:name w:val="нумерованный2"/>
    <w:rsid w:val="00A5071E"/>
  </w:style>
  <w:style w:type="paragraph" w:customStyle="1" w:styleId="afffffffffffffff2">
    <w:name w:val="Название НЕФТЕТЕХПРОЕКТ"/>
    <w:basedOn w:val="a9"/>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b">
    <w:name w:val="Заголовок 1 для ПП"/>
    <w:next w:val="a9"/>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c"/>
    <w:next w:val="111111"/>
    <w:rsid w:val="00A5071E"/>
    <w:pPr>
      <w:numPr>
        <w:numId w:val="25"/>
      </w:numPr>
    </w:pPr>
  </w:style>
  <w:style w:type="numbering" w:customStyle="1" w:styleId="110">
    <w:name w:val="нумерованный11"/>
    <w:rsid w:val="00A5071E"/>
    <w:pPr>
      <w:numPr>
        <w:numId w:val="23"/>
      </w:numPr>
    </w:pPr>
  </w:style>
  <w:style w:type="numbering" w:customStyle="1" w:styleId="11">
    <w:name w:val="Стиль нумерованный11"/>
    <w:rsid w:val="00A5071E"/>
    <w:pPr>
      <w:numPr>
        <w:numId w:val="24"/>
      </w:numPr>
    </w:pPr>
  </w:style>
  <w:style w:type="character" w:customStyle="1" w:styleId="2510">
    <w:name w:val="Знак Знак251"/>
    <w:rsid w:val="00A5071E"/>
    <w:rPr>
      <w:rFonts w:ascii="Arial" w:hAnsi="Arial" w:cs="Arial"/>
      <w:b/>
      <w:bCs/>
      <w:i/>
      <w:iCs/>
      <w:kern w:val="28"/>
      <w:sz w:val="28"/>
      <w:szCs w:val="28"/>
      <w:lang w:val="ru-RU" w:eastAsia="ru-RU" w:bidi="ar-SA"/>
    </w:rPr>
  </w:style>
  <w:style w:type="paragraph" w:customStyle="1" w:styleId="128">
    <w:name w:val="Знак Знак Знак Знак12"/>
    <w:basedOn w:val="a9"/>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
    <w:name w:val="Веб-таблица 11"/>
    <w:basedOn w:val="ab"/>
    <w:next w:val="-1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b"/>
    <w:next w:val="-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b"/>
    <w:next w:val="-3"/>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c">
    <w:name w:val="Изысканная таблица1"/>
    <w:basedOn w:val="ab"/>
    <w:next w:val="affffffffffffff9"/>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b"/>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b"/>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9"/>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c"/>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b"/>
    <w:next w:val="-1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b"/>
    <w:next w:val="-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b"/>
    <w:next w:val="-3"/>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a">
    <w:name w:val="Изысканная таблица11"/>
    <w:basedOn w:val="ab"/>
    <w:next w:val="affffffffffffff9"/>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b"/>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b"/>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c"/>
    <w:rsid w:val="00A5071E"/>
    <w:pPr>
      <w:numPr>
        <w:numId w:val="29"/>
      </w:numPr>
    </w:pPr>
  </w:style>
  <w:style w:type="numbering" w:customStyle="1" w:styleId="111">
    <w:name w:val="Стиль11"/>
    <w:uiPriority w:val="99"/>
    <w:rsid w:val="00A5071E"/>
    <w:pPr>
      <w:numPr>
        <w:numId w:val="30"/>
      </w:numPr>
    </w:pPr>
  </w:style>
  <w:style w:type="paragraph" w:customStyle="1" w:styleId="a0">
    <w:name w:val="Маркированный список НЕФТЕТЕХПРОЕКТ"/>
    <w:basedOn w:val="a3"/>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9"/>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c"/>
    <w:uiPriority w:val="99"/>
    <w:semiHidden/>
    <w:unhideWhenUsed/>
    <w:rsid w:val="00DB609C"/>
  </w:style>
  <w:style w:type="character" w:customStyle="1" w:styleId="afffffffffffffff3">
    <w:name w:val="Приложение Знак"/>
    <w:rsid w:val="00FF0DF5"/>
    <w:rPr>
      <w:rFonts w:ascii="Arial" w:hAnsi="Arial"/>
      <w:kern w:val="28"/>
      <w:sz w:val="28"/>
      <w:lang w:val="en-US"/>
    </w:rPr>
  </w:style>
  <w:style w:type="character" w:customStyle="1" w:styleId="afffffffffffffff4">
    <w:name w:val="Знак Знак"/>
    <w:rsid w:val="00FF0DF5"/>
    <w:rPr>
      <w:rFonts w:ascii="Arial" w:hAnsi="Arial"/>
      <w:lang w:val="ru-RU" w:eastAsia="ru-RU" w:bidi="ar-SA"/>
    </w:rPr>
  </w:style>
  <w:style w:type="character" w:customStyle="1" w:styleId="2ffa">
    <w:name w:val="Абзац Знак Знак2"/>
    <w:rsid w:val="00FF0DF5"/>
    <w:rPr>
      <w:rFonts w:ascii="Arial" w:hAnsi="Arial"/>
    </w:rPr>
  </w:style>
  <w:style w:type="paragraph" w:customStyle="1" w:styleId="3fc">
    <w:name w:val="Верхний колонтитул А3 СамНИПИнефть"/>
    <w:next w:val="a9"/>
    <w:rsid w:val="00FF0DF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fd">
    <w:name w:val="Нижний колонтитул А3 СамНИПИнефть"/>
    <w:rsid w:val="00FF0DF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0">
    <w:name w:val="0 Отчет"/>
    <w:basedOn w:val="a9"/>
    <w:link w:val="01"/>
    <w:rsid w:val="00FF0DF5"/>
    <w:pPr>
      <w:tabs>
        <w:tab w:val="left" w:pos="1134"/>
      </w:tabs>
      <w:spacing w:after="0" w:line="360" w:lineRule="auto"/>
      <w:ind w:firstLine="851"/>
      <w:jc w:val="both"/>
    </w:pPr>
    <w:rPr>
      <w:rFonts w:ascii="Times New Roman" w:eastAsia="Times New Roman" w:hAnsi="Times New Roman" w:cs="Times New Roman"/>
      <w:sz w:val="24"/>
      <w:szCs w:val="24"/>
    </w:rPr>
  </w:style>
  <w:style w:type="paragraph" w:customStyle="1" w:styleId="-f7">
    <w:name w:val="-Текст"/>
    <w:basedOn w:val="a9"/>
    <w:rsid w:val="00FF0DF5"/>
    <w:pPr>
      <w:spacing w:after="0" w:line="240" w:lineRule="auto"/>
      <w:ind w:left="284" w:right="284" w:firstLine="851"/>
      <w:jc w:val="both"/>
    </w:pPr>
    <w:rPr>
      <w:rFonts w:ascii="Arial" w:eastAsia="Times New Roman" w:hAnsi="Arial" w:cs="Arial"/>
      <w:sz w:val="24"/>
      <w:szCs w:val="24"/>
      <w:lang w:eastAsia="ru-RU"/>
    </w:rPr>
  </w:style>
  <w:style w:type="character" w:customStyle="1" w:styleId="01">
    <w:name w:val="0 Отчет Знак1"/>
    <w:link w:val="0"/>
    <w:rsid w:val="00FF0DF5"/>
    <w:rPr>
      <w:rFonts w:ascii="Times New Roman" w:eastAsia="Times New Roman" w:hAnsi="Times New Roman" w:cs="Times New Roman"/>
      <w:sz w:val="24"/>
      <w:szCs w:val="24"/>
    </w:rPr>
  </w:style>
  <w:style w:type="paragraph" w:customStyle="1" w:styleId="a4">
    <w:name w:val="рисунок"/>
    <w:basedOn w:val="a9"/>
    <w:rsid w:val="00FF0DF5"/>
    <w:pPr>
      <w:numPr>
        <w:numId w:val="32"/>
      </w:numPr>
      <w:spacing w:after="0" w:line="360" w:lineRule="auto"/>
      <w:jc w:val="both"/>
    </w:pPr>
    <w:rPr>
      <w:rFonts w:ascii="Times New Roman" w:eastAsia="Times New Roman" w:hAnsi="Times New Roman" w:cs="Arial"/>
      <w:bCs/>
      <w:sz w:val="28"/>
      <w:szCs w:val="28"/>
      <w:lang w:eastAsia="ru-RU"/>
    </w:rPr>
  </w:style>
  <w:style w:type="paragraph" w:customStyle="1" w:styleId="2ffb">
    <w:name w:val="2 таблица"/>
    <w:basedOn w:val="a9"/>
    <w:rsid w:val="00FF0DF5"/>
    <w:pPr>
      <w:tabs>
        <w:tab w:val="left" w:pos="1134"/>
      </w:tabs>
      <w:spacing w:after="0" w:line="360" w:lineRule="auto"/>
      <w:jc w:val="center"/>
    </w:pPr>
    <w:rPr>
      <w:rFonts w:ascii="Times New Roman" w:eastAsia="Times New Roman" w:hAnsi="Times New Roman" w:cs="Times New Roman"/>
      <w:sz w:val="24"/>
      <w:szCs w:val="24"/>
      <w:lang w:eastAsia="ru-RU"/>
    </w:rPr>
  </w:style>
  <w:style w:type="character" w:customStyle="1" w:styleId="afffffffffffffff5">
    <w:name w:val="Основной текст СамНИПИ Знак Знак Знак"/>
    <w:rsid w:val="00FF0DF5"/>
    <w:rPr>
      <w:rFonts w:ascii="Arial" w:hAnsi="Arial"/>
      <w:bCs/>
    </w:rPr>
  </w:style>
  <w:style w:type="paragraph" w:customStyle="1" w:styleId="afffffffffffffff6">
    <w:name w:val="Таблица_Шапка_СамНИПИ Знак Знак"/>
    <w:link w:val="afffffffffffffff7"/>
    <w:rsid w:val="00FF0DF5"/>
    <w:pPr>
      <w:spacing w:after="0" w:line="240" w:lineRule="auto"/>
      <w:jc w:val="center"/>
    </w:pPr>
    <w:rPr>
      <w:rFonts w:ascii="Arial" w:eastAsia="Times New Roman" w:hAnsi="Arial" w:cs="Times New Roman"/>
      <w:b/>
      <w:snapToGrid w:val="0"/>
      <w:sz w:val="20"/>
      <w:szCs w:val="20"/>
      <w:lang w:eastAsia="ru-RU"/>
    </w:rPr>
  </w:style>
  <w:style w:type="character" w:customStyle="1" w:styleId="afffffffffffffff7">
    <w:name w:val="Таблица_Шапка_СамНИПИ Знак Знак Знак"/>
    <w:link w:val="afffffffffffffff6"/>
    <w:rsid w:val="00FF0DF5"/>
    <w:rPr>
      <w:rFonts w:ascii="Arial" w:eastAsia="Times New Roman" w:hAnsi="Arial" w:cs="Times New Roman"/>
      <w:b/>
      <w:snapToGrid w:val="0"/>
      <w:sz w:val="20"/>
      <w:szCs w:val="20"/>
      <w:lang w:eastAsia="ru-RU"/>
    </w:rPr>
  </w:style>
  <w:style w:type="character" w:customStyle="1" w:styleId="1f4">
    <w:name w:val="Оглавление 1 Знак"/>
    <w:link w:val="1f3"/>
    <w:rsid w:val="00FF0DF5"/>
    <w:rPr>
      <w:rFonts w:ascii="Times New Roman" w:eastAsia="Lucida Sans Unicode" w:hAnsi="Times New Roman" w:cs="Mangal"/>
      <w:b/>
      <w:kern w:val="1"/>
      <w:sz w:val="24"/>
      <w:szCs w:val="20"/>
      <w:lang w:eastAsia="hi-IN" w:bidi="hi-IN"/>
    </w:rPr>
  </w:style>
  <w:style w:type="paragraph" w:customStyle="1" w:styleId="-">
    <w:name w:val="Список [-] (ПЗ)"/>
    <w:basedOn w:val="a9"/>
    <w:rsid w:val="00FF0DF5"/>
    <w:pPr>
      <w:numPr>
        <w:numId w:val="33"/>
      </w:numPr>
      <w:spacing w:after="0" w:line="240" w:lineRule="auto"/>
    </w:pPr>
    <w:rPr>
      <w:rFonts w:ascii="Arial" w:eastAsia="Times New Roman" w:hAnsi="Arial" w:cs="Arial"/>
      <w:sz w:val="24"/>
      <w:szCs w:val="24"/>
      <w:lang w:eastAsia="ru-RU"/>
    </w:rPr>
  </w:style>
  <w:style w:type="numbering" w:customStyle="1" w:styleId="1111113">
    <w:name w:val="1 / 1.1 / 1.1.13"/>
    <w:basedOn w:val="ac"/>
    <w:next w:val="111111"/>
    <w:unhideWhenUsed/>
    <w:rsid w:val="00FF0DF5"/>
    <w:pPr>
      <w:numPr>
        <w:numId w:val="34"/>
      </w:numPr>
    </w:pPr>
  </w:style>
  <w:style w:type="numbering" w:customStyle="1" w:styleId="11111131">
    <w:name w:val="1 / 1.1 / 1.1.131"/>
    <w:basedOn w:val="ac"/>
    <w:next w:val="111111"/>
    <w:unhideWhenUsed/>
    <w:rsid w:val="00FF0DF5"/>
  </w:style>
  <w:style w:type="numbering" w:customStyle="1" w:styleId="11111132">
    <w:name w:val="1 / 1.1 / 1.1.132"/>
    <w:basedOn w:val="ac"/>
    <w:next w:val="111111"/>
    <w:unhideWhenUsed/>
    <w:rsid w:val="00FF0DF5"/>
  </w:style>
  <w:style w:type="numbering" w:customStyle="1" w:styleId="11111133">
    <w:name w:val="1 / 1.1 / 1.1.133"/>
    <w:basedOn w:val="ac"/>
    <w:next w:val="111111"/>
    <w:unhideWhenUsed/>
    <w:rsid w:val="00FF0DF5"/>
  </w:style>
  <w:style w:type="numbering" w:customStyle="1" w:styleId="11111134">
    <w:name w:val="1 / 1.1 / 1.1.134"/>
    <w:basedOn w:val="ac"/>
    <w:next w:val="111111"/>
    <w:unhideWhenUsed/>
    <w:rsid w:val="00FF0DF5"/>
  </w:style>
  <w:style w:type="numbering" w:customStyle="1" w:styleId="11111135">
    <w:name w:val="1 / 1.1 / 1.1.135"/>
    <w:basedOn w:val="ac"/>
    <w:next w:val="111111"/>
    <w:unhideWhenUsed/>
    <w:rsid w:val="00FF0DF5"/>
  </w:style>
  <w:style w:type="numbering" w:customStyle="1" w:styleId="11111136">
    <w:name w:val="1 / 1.1 / 1.1.136"/>
    <w:basedOn w:val="ac"/>
    <w:next w:val="111111"/>
    <w:unhideWhenUsed/>
    <w:rsid w:val="00FF0DF5"/>
  </w:style>
  <w:style w:type="numbering" w:customStyle="1" w:styleId="1111111211">
    <w:name w:val="1 / 1.1 / 1.1.11211"/>
    <w:rsid w:val="00FF0DF5"/>
    <w:pPr>
      <w:numPr>
        <w:numId w:val="36"/>
      </w:numPr>
    </w:pPr>
  </w:style>
  <w:style w:type="paragraph" w:customStyle="1" w:styleId="a5">
    <w:name w:val="список вывод"/>
    <w:basedOn w:val="a9"/>
    <w:qFormat/>
    <w:rsid w:val="00FF0DF5"/>
    <w:pPr>
      <w:numPr>
        <w:numId w:val="37"/>
      </w:numPr>
      <w:spacing w:after="0" w:line="360" w:lineRule="auto"/>
      <w:jc w:val="both"/>
    </w:pPr>
    <w:rPr>
      <w:rFonts w:ascii="Arial" w:eastAsia="Times New Roman" w:hAnsi="Arial" w:cs="Times New Roman"/>
      <w:sz w:val="24"/>
      <w:szCs w:val="24"/>
      <w:lang w:eastAsia="ar-SA"/>
    </w:rPr>
  </w:style>
  <w:style w:type="numbering" w:customStyle="1" w:styleId="111111211">
    <w:name w:val="1 / 1.1 / 1.1.1211"/>
    <w:basedOn w:val="ac"/>
    <w:next w:val="111111"/>
    <w:rsid w:val="00FF0DF5"/>
    <w:pPr>
      <w:numPr>
        <w:numId w:val="38"/>
      </w:numPr>
    </w:pPr>
  </w:style>
  <w:style w:type="character" w:customStyle="1" w:styleId="1fffd">
    <w:name w:val="Приложение СамНИПИ Знак1"/>
    <w:rsid w:val="00FF0DF5"/>
    <w:rPr>
      <w:rFonts w:ascii="Arial" w:hAnsi="Arial"/>
      <w:b/>
      <w:sz w:val="28"/>
    </w:rPr>
  </w:style>
  <w:style w:type="paragraph" w:customStyle="1" w:styleId="777">
    <w:name w:val="777"/>
    <w:basedOn w:val="afff2"/>
    <w:link w:val="7770"/>
    <w:qFormat/>
    <w:rsid w:val="00FF0DF5"/>
    <w:pPr>
      <w:tabs>
        <w:tab w:val="num" w:pos="860"/>
      </w:tabs>
      <w:ind w:left="-180" w:firstLine="680"/>
    </w:pPr>
  </w:style>
  <w:style w:type="character" w:customStyle="1" w:styleId="7770">
    <w:name w:val="777 Знак"/>
    <w:link w:val="777"/>
    <w:rsid w:val="00FF0DF5"/>
    <w:rPr>
      <w:rFonts w:ascii="Arial" w:eastAsia="Times New Roman" w:hAnsi="Arial" w:cs="Times New Roman"/>
      <w:bCs/>
      <w:sz w:val="20"/>
      <w:szCs w:val="20"/>
      <w:lang w:eastAsia="ru-RU"/>
    </w:rPr>
  </w:style>
  <w:style w:type="paragraph" w:customStyle="1" w:styleId="afffffffffffffff8">
    <w:name w:val="ГОЧС Основной текст"/>
    <w:basedOn w:val="a9"/>
    <w:link w:val="afffffffffffffff9"/>
    <w:autoRedefine/>
    <w:qFormat/>
    <w:rsid w:val="00FF0DF5"/>
    <w:pPr>
      <w:spacing w:after="0" w:line="240" w:lineRule="auto"/>
      <w:ind w:firstLine="567"/>
      <w:jc w:val="both"/>
    </w:pPr>
    <w:rPr>
      <w:rFonts w:ascii="Arial" w:eastAsia="Times New Roman" w:hAnsi="Arial" w:cs="Times New Roman"/>
      <w:sz w:val="20"/>
      <w:szCs w:val="24"/>
      <w:lang w:eastAsia="ru-RU"/>
    </w:rPr>
  </w:style>
  <w:style w:type="character" w:customStyle="1" w:styleId="afffffffffffffff9">
    <w:name w:val="ГОЧС Основной текст Знак"/>
    <w:link w:val="afffffffffffffff8"/>
    <w:rsid w:val="00FF0DF5"/>
    <w:rPr>
      <w:rFonts w:ascii="Arial" w:eastAsia="Times New Roman" w:hAnsi="Arial" w:cs="Times New Roman"/>
      <w:sz w:val="20"/>
      <w:szCs w:val="24"/>
      <w:lang w:eastAsia="ru-RU"/>
    </w:rPr>
  </w:style>
  <w:style w:type="numbering" w:customStyle="1" w:styleId="2010">
    <w:name w:val="Перечисление 2010"/>
    <w:rsid w:val="00FF0DF5"/>
    <w:pPr>
      <w:numPr>
        <w:numId w:val="39"/>
      </w:numPr>
    </w:pPr>
  </w:style>
  <w:style w:type="table" w:customStyle="1" w:styleId="190">
    <w:name w:val="Сетка таблицы19"/>
    <w:basedOn w:val="ab"/>
    <w:next w:val="afa"/>
    <w:uiPriority w:val="59"/>
    <w:rsid w:val="003B37B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44">
    <w:name w:val="Style44"/>
    <w:basedOn w:val="a9"/>
    <w:uiPriority w:val="99"/>
    <w:rsid w:val="00250746"/>
    <w:pPr>
      <w:widowControl w:val="0"/>
      <w:autoSpaceDE w:val="0"/>
      <w:autoSpaceDN w:val="0"/>
      <w:adjustRightInd w:val="0"/>
      <w:spacing w:after="0" w:line="278" w:lineRule="exact"/>
      <w:jc w:val="center"/>
    </w:pPr>
    <w:rPr>
      <w:rFonts w:ascii="Times New Roman" w:eastAsiaTheme="minorEastAsia" w:hAnsi="Times New Roman" w:cs="Times New Roman"/>
      <w:sz w:val="24"/>
      <w:szCs w:val="24"/>
      <w:lang w:eastAsia="ru-RU"/>
    </w:rPr>
  </w:style>
  <w:style w:type="character" w:customStyle="1" w:styleId="FontStyle76">
    <w:name w:val="Font Style76"/>
    <w:basedOn w:val="aa"/>
    <w:uiPriority w:val="99"/>
    <w:rsid w:val="00250746"/>
    <w:rPr>
      <w:rFonts w:ascii="Times New Roman" w:hAnsi="Times New Roman" w:cs="Times New Roman"/>
      <w:b/>
      <w:bCs/>
      <w:sz w:val="22"/>
      <w:szCs w:val="22"/>
    </w:rPr>
  </w:style>
  <w:style w:type="character" w:customStyle="1" w:styleId="FontStyle83">
    <w:name w:val="Font Style83"/>
    <w:basedOn w:val="aa"/>
    <w:uiPriority w:val="99"/>
    <w:rsid w:val="00250746"/>
    <w:rPr>
      <w:rFonts w:ascii="Times New Roman" w:hAnsi="Times New Roman" w:cs="Times New Roman"/>
      <w:sz w:val="22"/>
      <w:szCs w:val="22"/>
    </w:rPr>
  </w:style>
  <w:style w:type="paragraph" w:customStyle="1" w:styleId="Style14">
    <w:name w:val="Style14"/>
    <w:basedOn w:val="a9"/>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1">
    <w:name w:val="Style31"/>
    <w:basedOn w:val="a9"/>
    <w:uiPriority w:val="99"/>
    <w:rsid w:val="00250746"/>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u-RU"/>
    </w:rPr>
  </w:style>
  <w:style w:type="paragraph" w:customStyle="1" w:styleId="Style37">
    <w:name w:val="Style37"/>
    <w:basedOn w:val="a9"/>
    <w:uiPriority w:val="99"/>
    <w:rsid w:val="00250746"/>
    <w:pPr>
      <w:widowControl w:val="0"/>
      <w:autoSpaceDE w:val="0"/>
      <w:autoSpaceDN w:val="0"/>
      <w:adjustRightInd w:val="0"/>
      <w:spacing w:after="0" w:line="283" w:lineRule="exact"/>
      <w:ind w:firstLine="653"/>
    </w:pPr>
    <w:rPr>
      <w:rFonts w:ascii="Times New Roman" w:eastAsiaTheme="minorEastAsia" w:hAnsi="Times New Roman" w:cs="Times New Roman"/>
      <w:sz w:val="24"/>
      <w:szCs w:val="24"/>
      <w:lang w:eastAsia="ru-RU"/>
    </w:rPr>
  </w:style>
  <w:style w:type="paragraph" w:customStyle="1" w:styleId="Style21">
    <w:name w:val="Style21"/>
    <w:basedOn w:val="a9"/>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5">
    <w:name w:val="Style35"/>
    <w:basedOn w:val="a9"/>
    <w:uiPriority w:val="99"/>
    <w:rsid w:val="00250746"/>
    <w:pPr>
      <w:widowControl w:val="0"/>
      <w:autoSpaceDE w:val="0"/>
      <w:autoSpaceDN w:val="0"/>
      <w:adjustRightInd w:val="0"/>
      <w:spacing w:after="0" w:line="274" w:lineRule="exact"/>
      <w:ind w:firstLine="288"/>
    </w:pPr>
    <w:rPr>
      <w:rFonts w:ascii="Times New Roman" w:eastAsiaTheme="minorEastAsia" w:hAnsi="Times New Roman" w:cs="Times New Roman"/>
      <w:sz w:val="24"/>
      <w:szCs w:val="24"/>
      <w:lang w:eastAsia="ru-RU"/>
    </w:rPr>
  </w:style>
  <w:style w:type="paragraph" w:customStyle="1" w:styleId="-12">
    <w:name w:val="Цветной список - Акцент 12"/>
    <w:basedOn w:val="a9"/>
    <w:uiPriority w:val="34"/>
    <w:qFormat/>
    <w:rsid w:val="002A0949"/>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4">
    <w:name w:val="Абзац списка Знак"/>
    <w:aliases w:val="Bullet_IRAO Знак,Мой Список Знак,List Paragraph Знак,Маркированный Знак"/>
    <w:link w:val="af3"/>
    <w:uiPriority w:val="34"/>
    <w:locked/>
    <w:rsid w:val="002A0949"/>
  </w:style>
  <w:style w:type="character" w:styleId="afffffffffffffffa">
    <w:name w:val="Placeholder Text"/>
    <w:basedOn w:val="aa"/>
    <w:uiPriority w:val="99"/>
    <w:semiHidden/>
    <w:rsid w:val="00582F5E"/>
    <w:rPr>
      <w:color w:val="808080"/>
    </w:rPr>
  </w:style>
  <w:style w:type="character" w:customStyle="1" w:styleId="516">
    <w:name w:val="Заголовок 5 Знак1"/>
    <w:aliases w:val="наимен. табл Знак1,Bold Знак1,òàáëèöà Знак1,Block Label Знак1,Underline Знак1,Block Label1 Знак1,Block Label2 Знак1,Block Label3 Знак1,Block Label11 Знак1,Block Label21 Знак1,Block Label4 Знак1,Block Label12 Знак1,Block Label22 Знак1"/>
    <w:basedOn w:val="aa"/>
    <w:semiHidden/>
    <w:rsid w:val="00582F5E"/>
    <w:rPr>
      <w:rFonts w:asciiTheme="majorHAnsi" w:eastAsiaTheme="majorEastAsia" w:hAnsiTheme="majorHAnsi" w:cstheme="majorBidi"/>
      <w:color w:val="243F60" w:themeColor="accent1" w:themeShade="7F"/>
      <w:sz w:val="24"/>
      <w:szCs w:val="24"/>
      <w:lang w:eastAsia="ar-SA"/>
    </w:rPr>
  </w:style>
  <w:style w:type="character" w:customStyle="1" w:styleId="615">
    <w:name w:val="Заголовок 6 Знак1"/>
    <w:aliases w:val="наимен. рис Знак1,Italic Знак1,OG Distribution Знак1,Heading 6 Char Знак1,ПФ-ПРИЛ Знак1,Heading 6 NOT IN USE Знак1,Bold heading Знак1,Заголовок 6_старый Знак1"/>
    <w:basedOn w:val="aa"/>
    <w:semiHidden/>
    <w:rsid w:val="00582F5E"/>
    <w:rPr>
      <w:rFonts w:asciiTheme="majorHAnsi" w:eastAsiaTheme="majorEastAsia" w:hAnsiTheme="majorHAnsi" w:cstheme="majorBidi"/>
      <w:i/>
      <w:iCs/>
      <w:color w:val="243F60" w:themeColor="accent1" w:themeShade="7F"/>
      <w:sz w:val="24"/>
      <w:szCs w:val="24"/>
      <w:lang w:eastAsia="ar-SA"/>
    </w:rPr>
  </w:style>
  <w:style w:type="character" w:customStyle="1" w:styleId="710">
    <w:name w:val="Заголовок 7 Знак1"/>
    <w:aliases w:val="Наимен. рис Знак1,Not in Use Знак1,Heading 7 NOT IN USE Знак1,(содержание док) Знак1,Itallics Знак1,Italics Знак1"/>
    <w:basedOn w:val="aa"/>
    <w:semiHidden/>
    <w:rsid w:val="00582F5E"/>
    <w:rPr>
      <w:rFonts w:asciiTheme="majorHAnsi" w:eastAsiaTheme="majorEastAsia" w:hAnsiTheme="majorHAnsi" w:cstheme="majorBidi"/>
      <w:i/>
      <w:iCs/>
      <w:color w:val="404040" w:themeColor="text1" w:themeTint="BF"/>
      <w:sz w:val="24"/>
      <w:szCs w:val="24"/>
      <w:lang w:eastAsia="ar-SA"/>
    </w:rPr>
  </w:style>
  <w:style w:type="character" w:customStyle="1" w:styleId="812">
    <w:name w:val="Заголовок 8 Знак1"/>
    <w:aliases w:val="not In use Знак1,Знак8 Знак1,Heading 8 NOT IN USE Знак1,GFDSN H Знак1"/>
    <w:basedOn w:val="aa"/>
    <w:semiHidden/>
    <w:rsid w:val="00582F5E"/>
    <w:rPr>
      <w:rFonts w:asciiTheme="majorHAnsi" w:eastAsiaTheme="majorEastAsia" w:hAnsiTheme="majorHAnsi" w:cstheme="majorBidi"/>
      <w:color w:val="404040" w:themeColor="text1" w:themeTint="BF"/>
      <w:lang w:eastAsia="ar-SA"/>
    </w:rPr>
  </w:style>
  <w:style w:type="character" w:customStyle="1" w:styleId="912">
    <w:name w:val="Заголовок 9 Знак1"/>
    <w:aliases w:val="Not in use Знак1,Заголовок 90 Знак1,Heading 9 NOT IN USE Знак1,примечание Знак1"/>
    <w:basedOn w:val="aa"/>
    <w:semiHidden/>
    <w:rsid w:val="00582F5E"/>
    <w:rPr>
      <w:rFonts w:asciiTheme="majorHAnsi" w:eastAsiaTheme="majorEastAsia" w:hAnsiTheme="majorHAnsi" w:cstheme="majorBidi"/>
      <w:i/>
      <w:iCs/>
      <w:color w:val="404040" w:themeColor="text1" w:themeTint="BF"/>
      <w:lang w:eastAsia="ar-SA"/>
    </w:rPr>
  </w:style>
  <w:style w:type="paragraph" w:customStyle="1" w:styleId="85">
    <w:name w:val="Обычный8"/>
    <w:rsid w:val="003644A8"/>
    <w:pPr>
      <w:spacing w:after="0" w:line="240" w:lineRule="auto"/>
      <w:jc w:val="both"/>
    </w:pPr>
    <w:rPr>
      <w:rFonts w:ascii="Times New Roman" w:eastAsia="Times New Roman" w:hAnsi="Times New Roman" w:cs="Times New Roman"/>
      <w:sz w:val="20"/>
      <w:szCs w:val="20"/>
      <w:lang w:eastAsia="ru-RU"/>
    </w:rPr>
  </w:style>
  <w:style w:type="paragraph" w:customStyle="1" w:styleId="3fe">
    <w:name w:val="Основной текст (3)"/>
    <w:basedOn w:val="a9"/>
    <w:uiPriority w:val="99"/>
    <w:rsid w:val="0017313E"/>
    <w:pPr>
      <w:shd w:val="clear" w:color="auto" w:fill="FFFFFF"/>
      <w:spacing w:after="0" w:line="240" w:lineRule="atLeast"/>
    </w:pPr>
    <w:rPr>
      <w:rFonts w:ascii="Times New Roman" w:eastAsia="Times New Roman" w:hAnsi="Times New Roman" w:cs="Times New Roman"/>
      <w:sz w:val="9"/>
      <w:szCs w:val="9"/>
      <w:lang w:eastAsia="ar-SA"/>
    </w:rPr>
  </w:style>
  <w:style w:type="paragraph" w:customStyle="1" w:styleId="TableContents">
    <w:name w:val="Table Contents"/>
    <w:basedOn w:val="Standard"/>
    <w:rsid w:val="00943DA3"/>
    <w:pPr>
      <w:widowControl/>
      <w:suppressLineNumbers/>
      <w:autoSpaceDN/>
      <w:textAlignment w:val="baseline"/>
    </w:pPr>
    <w:rPr>
      <w:rFonts w:eastAsia="Times New Roman" w:cs="Times New Roman"/>
      <w:kern w:val="1"/>
      <w:lang w:eastAsia="ar-SA" w:bidi="ar-SA"/>
    </w:rPr>
  </w:style>
  <w:style w:type="paragraph" w:customStyle="1" w:styleId="3ff">
    <w:name w:val="Основной текст3"/>
    <w:basedOn w:val="a9"/>
    <w:uiPriority w:val="99"/>
    <w:rsid w:val="00E34473"/>
    <w:pPr>
      <w:shd w:val="clear" w:color="auto" w:fill="FFFFFF"/>
      <w:spacing w:after="0" w:line="240" w:lineRule="atLeast"/>
      <w:ind w:hanging="220"/>
    </w:pPr>
    <w:rPr>
      <w:rFonts w:ascii="Times New Roman" w:eastAsia="Times New Roman" w:hAnsi="Times New Roman" w:cs="Times New Roman"/>
      <w:color w:val="000000"/>
      <w:sz w:val="15"/>
      <w:szCs w:val="15"/>
      <w:lang w:eastAsia="ar-SA"/>
    </w:rPr>
  </w:style>
  <w:style w:type="paragraph" w:customStyle="1" w:styleId="afffffffffffffffb">
    <w:name w:val="основной текст"/>
    <w:basedOn w:val="a9"/>
    <w:rsid w:val="00BF667C"/>
    <w:pPr>
      <w:spacing w:after="120" w:line="240" w:lineRule="auto"/>
      <w:ind w:firstLine="851"/>
      <w:jc w:val="both"/>
    </w:pPr>
    <w:rPr>
      <w:rFonts w:ascii="Times New Roman" w:eastAsia="Times New Roman" w:hAnsi="Times New Roman" w:cs="Arial"/>
      <w:i/>
      <w:sz w:val="24"/>
      <w:szCs w:val="24"/>
      <w:lang w:eastAsia="ru-RU"/>
    </w:rPr>
  </w:style>
  <w:style w:type="character" w:customStyle="1" w:styleId="7d">
    <w:name w:val="Знак Знак7"/>
    <w:rsid w:val="00BF667C"/>
    <w:rPr>
      <w:rFonts w:ascii="Arial" w:hAnsi="Arial"/>
      <w:b/>
      <w:sz w:val="24"/>
    </w:rPr>
  </w:style>
  <w:style w:type="paragraph" w:customStyle="1" w:styleId="afffffffffffffffc">
    <w:name w:val="Обычный без отступа"/>
    <w:basedOn w:val="a9"/>
    <w:rsid w:val="00BF667C"/>
    <w:pPr>
      <w:spacing w:after="0" w:line="240" w:lineRule="auto"/>
    </w:pPr>
    <w:rPr>
      <w:rFonts w:ascii="Arial" w:eastAsia="Times New Roman" w:hAnsi="Arial" w:cs="Arial"/>
      <w:sz w:val="20"/>
      <w:szCs w:val="20"/>
    </w:rPr>
  </w:style>
  <w:style w:type="character" w:customStyle="1" w:styleId="js-extracted-address">
    <w:name w:val="js-extracted-address"/>
    <w:basedOn w:val="aa"/>
    <w:rsid w:val="00BC0B71"/>
  </w:style>
  <w:style w:type="character" w:customStyle="1" w:styleId="mail-message-map-nobreak">
    <w:name w:val="mail-message-map-nobreak"/>
    <w:basedOn w:val="aa"/>
    <w:rsid w:val="00BC0B71"/>
  </w:style>
  <w:style w:type="paragraph" w:customStyle="1" w:styleId="Style8">
    <w:name w:val="Style8"/>
    <w:basedOn w:val="a9"/>
    <w:rsid w:val="00AA025A"/>
    <w:pPr>
      <w:widowControl w:val="0"/>
      <w:autoSpaceDE w:val="0"/>
      <w:autoSpaceDN w:val="0"/>
      <w:adjustRightInd w:val="0"/>
      <w:spacing w:after="0" w:line="276" w:lineRule="exact"/>
      <w:jc w:val="center"/>
    </w:pPr>
    <w:rPr>
      <w:rFonts w:ascii="Times New Roman" w:eastAsia="Times New Roman" w:hAnsi="Times New Roman" w:cs="Times New Roman"/>
      <w:sz w:val="24"/>
      <w:szCs w:val="24"/>
      <w:lang w:eastAsia="ru-RU"/>
    </w:rPr>
  </w:style>
  <w:style w:type="character" w:customStyle="1" w:styleId="FontStyle24">
    <w:name w:val="Font Style24"/>
    <w:rsid w:val="00AA025A"/>
    <w:rPr>
      <w:rFonts w:ascii="Times New Roman" w:hAnsi="Times New Roman" w:cs="Times New Roman"/>
      <w:sz w:val="24"/>
      <w:szCs w:val="24"/>
    </w:rPr>
  </w:style>
  <w:style w:type="character" w:customStyle="1" w:styleId="FontStyle47">
    <w:name w:val="Font Style47"/>
    <w:rsid w:val="00AA025A"/>
    <w:rPr>
      <w:rFonts w:ascii="Times New Roman" w:hAnsi="Times New Roman" w:cs="Times New Roman"/>
      <w:sz w:val="30"/>
      <w:szCs w:val="30"/>
    </w:rPr>
  </w:style>
  <w:style w:type="paragraph" w:customStyle="1" w:styleId="Style6">
    <w:name w:val="Style6"/>
    <w:basedOn w:val="a9"/>
    <w:rsid w:val="00AA025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c">
    <w:name w:val="Заголовок2"/>
    <w:basedOn w:val="a9"/>
    <w:next w:val="aff"/>
    <w:rsid w:val="00A21241"/>
    <w:pPr>
      <w:keepNext/>
      <w:suppressAutoHyphens/>
      <w:spacing w:before="240" w:after="120" w:line="240" w:lineRule="auto"/>
    </w:pPr>
    <w:rPr>
      <w:rFonts w:ascii="Arial" w:eastAsia="Microsoft YaHei" w:hAnsi="Arial" w:cs="Mangal"/>
      <w:sz w:val="28"/>
      <w:szCs w:val="28"/>
      <w:lang w:eastAsia="ar-SA"/>
    </w:rPr>
  </w:style>
  <w:style w:type="paragraph" w:customStyle="1" w:styleId="afffffffffffffffd">
    <w:name w:val="текст"/>
    <w:basedOn w:val="a9"/>
    <w:link w:val="afffffffffffffffe"/>
    <w:qFormat/>
    <w:rsid w:val="00DB40F4"/>
    <w:pPr>
      <w:autoSpaceDE w:val="0"/>
      <w:autoSpaceDN w:val="0"/>
      <w:adjustRightInd w:val="0"/>
      <w:spacing w:after="0"/>
      <w:ind w:firstLine="540"/>
      <w:jc w:val="both"/>
    </w:pPr>
    <w:rPr>
      <w:rFonts w:ascii="Times New Roman" w:eastAsia="Times New Roman" w:hAnsi="Times New Roman" w:cs="Times New Roman"/>
      <w:sz w:val="28"/>
      <w:szCs w:val="28"/>
      <w:lang w:eastAsia="ru-RU"/>
    </w:rPr>
  </w:style>
  <w:style w:type="character" w:customStyle="1" w:styleId="afffffffffffffffe">
    <w:name w:val="текст Знак"/>
    <w:basedOn w:val="aa"/>
    <w:link w:val="afffffffffffffffd"/>
    <w:rsid w:val="00DB40F4"/>
    <w:rPr>
      <w:rFonts w:ascii="Times New Roman" w:eastAsia="Times New Roman" w:hAnsi="Times New Roman" w:cs="Times New Roman"/>
      <w:sz w:val="28"/>
      <w:szCs w:val="28"/>
      <w:lang w:eastAsia="ru-RU"/>
    </w:rPr>
  </w:style>
  <w:style w:type="paragraph" w:customStyle="1" w:styleId="affffffffffffffff">
    <w:name w:val="Заголовок"/>
    <w:basedOn w:val="a9"/>
    <w:next w:val="aff"/>
    <w:rsid w:val="00F11CA3"/>
    <w:pPr>
      <w:keepNext/>
      <w:suppressAutoHyphens/>
      <w:spacing w:before="240" w:after="120" w:line="240" w:lineRule="auto"/>
    </w:pPr>
    <w:rPr>
      <w:rFonts w:ascii="Arial" w:eastAsia="Microsoft YaHei" w:hAnsi="Arial" w:cs="Mangal"/>
      <w:sz w:val="28"/>
      <w:szCs w:val="28"/>
      <w:lang w:eastAsia="ar-SA"/>
    </w:rPr>
  </w:style>
  <w:style w:type="table" w:customStyle="1" w:styleId="TableNormal">
    <w:name w:val="Table Normal"/>
    <w:uiPriority w:val="2"/>
    <w:semiHidden/>
    <w:unhideWhenUsed/>
    <w:qFormat/>
    <w:rsid w:val="003226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9"/>
    <w:uiPriority w:val="1"/>
    <w:qFormat/>
    <w:rsid w:val="003226CC"/>
    <w:pPr>
      <w:widowControl w:val="0"/>
      <w:autoSpaceDE w:val="0"/>
      <w:autoSpaceDN w:val="0"/>
      <w:spacing w:after="0" w:line="240" w:lineRule="auto"/>
    </w:pPr>
    <w:rPr>
      <w:rFonts w:ascii="Times New Roman" w:eastAsia="Times New Roman" w:hAnsi="Times New Roman" w:cs="Times New Roman"/>
    </w:rPr>
  </w:style>
  <w:style w:type="character" w:customStyle="1" w:styleId="1fffe">
    <w:name w:val="Абзац Знак Знак1"/>
    <w:rsid w:val="00FB51BA"/>
    <w:rPr>
      <w:rFonts w:ascii="Arial" w:hAnsi="Arial"/>
      <w:lang w:val="ru-RU" w:eastAsia="ru-RU" w:bidi="ar-SA"/>
    </w:rPr>
  </w:style>
  <w:style w:type="paragraph" w:customStyle="1" w:styleId="tablstr">
    <w:name w:val="tablstr"/>
    <w:basedOn w:val="a9"/>
    <w:rsid w:val="00FB51BA"/>
    <w:pPr>
      <w:spacing w:after="0" w:line="240" w:lineRule="auto"/>
    </w:pPr>
    <w:rPr>
      <w:rFonts w:ascii="Arial" w:eastAsia="Times New Roman" w:hAnsi="Arial" w:cs="Times New Roman"/>
      <w:sz w:val="20"/>
      <w:szCs w:val="20"/>
      <w:lang w:eastAsia="ru-RU"/>
    </w:rPr>
  </w:style>
  <w:style w:type="character" w:customStyle="1" w:styleId="affffffffffffffff0">
    <w:name w:val="Таблица_Строка_СамНИПИ Знак Знак"/>
    <w:rsid w:val="00FB51BA"/>
    <w:rPr>
      <w:rFonts w:ascii="Arial" w:hAnsi="Arial"/>
      <w:snapToGrid w:val="0"/>
      <w:lang w:val="ru-RU" w:eastAsia="ru-RU" w:bidi="ar-SA"/>
    </w:rPr>
  </w:style>
  <w:style w:type="character" w:customStyle="1" w:styleId="129">
    <w:name w:val="Стиль 12 пт Черный"/>
    <w:rsid w:val="00FB51BA"/>
    <w:rPr>
      <w:rFonts w:ascii="Times New Roman" w:hAnsi="Times New Roman"/>
      <w:color w:val="000000"/>
      <w:spacing w:val="0"/>
      <w:sz w:val="24"/>
      <w:szCs w:val="24"/>
    </w:rPr>
  </w:style>
  <w:style w:type="paragraph" w:customStyle="1" w:styleId="WW-Normal">
    <w:name w:val="WW-Normal"/>
    <w:rsid w:val="00FB51BA"/>
    <w:pPr>
      <w:widowControl w:val="0"/>
      <w:suppressAutoHyphens/>
      <w:autoSpaceDE w:val="0"/>
      <w:spacing w:after="0" w:line="240" w:lineRule="auto"/>
    </w:pPr>
    <w:rPr>
      <w:rFonts w:ascii="Times New Roman" w:eastAsia="Arial" w:hAnsi="Times New Roman" w:cs="Times New Roman"/>
      <w:color w:val="000000"/>
      <w:kern w:val="1"/>
      <w:sz w:val="24"/>
      <w:szCs w:val="24"/>
      <w:lang w:eastAsia="ar-SA"/>
    </w:rPr>
  </w:style>
  <w:style w:type="paragraph" w:customStyle="1" w:styleId="Style11">
    <w:name w:val="Style11"/>
    <w:basedOn w:val="a9"/>
    <w:rsid w:val="00FB51BA"/>
    <w:pPr>
      <w:suppressAutoHyphens/>
      <w:spacing w:after="0" w:line="240" w:lineRule="auto"/>
    </w:pPr>
    <w:rPr>
      <w:rFonts w:ascii="Arial" w:eastAsia="Times New Roman" w:hAnsi="Arial" w:cs="Times New Roman"/>
      <w:kern w:val="1"/>
      <w:sz w:val="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9">
    <w:name w:val="Normal"/>
    <w:qFormat/>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numbering" w:customStyle="1" w:styleId="14">
    <w:name w:val="20101"/>
    <w:pPr>
      <w:numPr>
        <w:numId w:val="5"/>
      </w:numPr>
    </w:pPr>
  </w:style>
  <w:style w:type="numbering" w:customStyle="1" w:styleId="24">
    <w:name w:val="111111211"/>
    <w:pPr>
      <w:numPr>
        <w:numId w:val="38"/>
      </w:numPr>
    </w:pPr>
  </w:style>
  <w:style w:type="numbering" w:customStyle="1" w:styleId="32">
    <w:name w:val="111111"/>
    <w:pPr>
      <w:numPr>
        <w:numId w:val="11"/>
      </w:numPr>
    </w:pPr>
  </w:style>
  <w:style w:type="numbering" w:customStyle="1" w:styleId="43">
    <w:name w:val="1ai"/>
    <w:pPr>
      <w:numPr>
        <w:numId w:val="29"/>
      </w:numPr>
    </w:pPr>
  </w:style>
  <w:style w:type="numbering" w:customStyle="1" w:styleId="ad">
    <w:name w:val="11111111"/>
    <w:pPr>
      <w:numPr>
        <w:numId w:val="25"/>
      </w:numPr>
    </w:pPr>
  </w:style>
  <w:style w:type="numbering" w:customStyle="1" w:styleId="ae">
    <w:name w:val="1111111"/>
    <w:pPr>
      <w:numPr>
        <w:numId w:val="35"/>
      </w:numPr>
    </w:pPr>
  </w:style>
  <w:style w:type="numbering" w:customStyle="1" w:styleId="af">
    <w:name w:val="11"/>
    <w:pPr>
      <w:numPr>
        <w:numId w:val="24"/>
      </w:numPr>
    </w:pPr>
  </w:style>
  <w:style w:type="numbering" w:customStyle="1" w:styleId="af0">
    <w:name w:val="a1"/>
    <w:pPr>
      <w:numPr>
        <w:numId w:val="8"/>
      </w:numPr>
    </w:pPr>
  </w:style>
  <w:style w:type="numbering" w:customStyle="1" w:styleId="af1">
    <w:name w:val="1111111211"/>
    <w:pPr>
      <w:numPr>
        <w:numId w:val="36"/>
      </w:numPr>
    </w:pPr>
  </w:style>
  <w:style w:type="numbering" w:customStyle="1" w:styleId="af2">
    <w:name w:val="2010"/>
    <w:pPr>
      <w:numPr>
        <w:numId w:val="39"/>
      </w:numPr>
    </w:pPr>
  </w:style>
  <w:style w:type="numbering" w:customStyle="1" w:styleId="af3">
    <w:name w:val="22"/>
    <w:pPr>
      <w:numPr>
        <w:numId w:val="9"/>
      </w:numPr>
    </w:pPr>
  </w:style>
  <w:style w:type="numbering" w:customStyle="1" w:styleId="af5">
    <w:name w:val="110"/>
    <w:pPr>
      <w:numPr>
        <w:numId w:val="23"/>
      </w:numPr>
    </w:pPr>
  </w:style>
  <w:style w:type="numbering" w:customStyle="1" w:styleId="af6">
    <w:name w:val="1111113"/>
    <w:pPr>
      <w:numPr>
        <w:numId w:val="34"/>
      </w:numPr>
    </w:pPr>
  </w:style>
  <w:style w:type="numbering" w:customStyle="1" w:styleId="af7">
    <w:name w:val="111"/>
    <w:pPr>
      <w:numPr>
        <w:numId w:val="30"/>
      </w:numPr>
    </w:pPr>
  </w:style>
  <w:style w:type="numbering" w:customStyle="1" w:styleId="af8">
    <w:name w:val="211"/>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5">
      <w:bodyDiv w:val="1"/>
      <w:marLeft w:val="0"/>
      <w:marRight w:val="0"/>
      <w:marTop w:val="0"/>
      <w:marBottom w:val="0"/>
      <w:divBdr>
        <w:top w:val="none" w:sz="0" w:space="0" w:color="auto"/>
        <w:left w:val="none" w:sz="0" w:space="0" w:color="auto"/>
        <w:bottom w:val="none" w:sz="0" w:space="0" w:color="auto"/>
        <w:right w:val="none" w:sz="0" w:space="0" w:color="auto"/>
      </w:divBdr>
    </w:div>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1516911">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2365741">
      <w:bodyDiv w:val="1"/>
      <w:marLeft w:val="0"/>
      <w:marRight w:val="0"/>
      <w:marTop w:val="0"/>
      <w:marBottom w:val="0"/>
      <w:divBdr>
        <w:top w:val="none" w:sz="0" w:space="0" w:color="auto"/>
        <w:left w:val="none" w:sz="0" w:space="0" w:color="auto"/>
        <w:bottom w:val="none" w:sz="0" w:space="0" w:color="auto"/>
        <w:right w:val="none" w:sz="0" w:space="0" w:color="auto"/>
      </w:divBdr>
    </w:div>
    <w:div w:id="2518290">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6101552">
      <w:bodyDiv w:val="1"/>
      <w:marLeft w:val="0"/>
      <w:marRight w:val="0"/>
      <w:marTop w:val="0"/>
      <w:marBottom w:val="0"/>
      <w:divBdr>
        <w:top w:val="none" w:sz="0" w:space="0" w:color="auto"/>
        <w:left w:val="none" w:sz="0" w:space="0" w:color="auto"/>
        <w:bottom w:val="none" w:sz="0" w:space="0" w:color="auto"/>
        <w:right w:val="none" w:sz="0" w:space="0" w:color="auto"/>
      </w:divBdr>
    </w:div>
    <w:div w:id="6953849">
      <w:bodyDiv w:val="1"/>
      <w:marLeft w:val="0"/>
      <w:marRight w:val="0"/>
      <w:marTop w:val="0"/>
      <w:marBottom w:val="0"/>
      <w:divBdr>
        <w:top w:val="none" w:sz="0" w:space="0" w:color="auto"/>
        <w:left w:val="none" w:sz="0" w:space="0" w:color="auto"/>
        <w:bottom w:val="none" w:sz="0" w:space="0" w:color="auto"/>
        <w:right w:val="none" w:sz="0" w:space="0" w:color="auto"/>
      </w:divBdr>
    </w:div>
    <w:div w:id="8263795">
      <w:bodyDiv w:val="1"/>
      <w:marLeft w:val="0"/>
      <w:marRight w:val="0"/>
      <w:marTop w:val="0"/>
      <w:marBottom w:val="0"/>
      <w:divBdr>
        <w:top w:val="none" w:sz="0" w:space="0" w:color="auto"/>
        <w:left w:val="none" w:sz="0" w:space="0" w:color="auto"/>
        <w:bottom w:val="none" w:sz="0" w:space="0" w:color="auto"/>
        <w:right w:val="none" w:sz="0" w:space="0" w:color="auto"/>
      </w:divBdr>
    </w:div>
    <w:div w:id="8602042">
      <w:bodyDiv w:val="1"/>
      <w:marLeft w:val="0"/>
      <w:marRight w:val="0"/>
      <w:marTop w:val="0"/>
      <w:marBottom w:val="0"/>
      <w:divBdr>
        <w:top w:val="none" w:sz="0" w:space="0" w:color="auto"/>
        <w:left w:val="none" w:sz="0" w:space="0" w:color="auto"/>
        <w:bottom w:val="none" w:sz="0" w:space="0" w:color="auto"/>
        <w:right w:val="none" w:sz="0" w:space="0" w:color="auto"/>
      </w:divBdr>
    </w:div>
    <w:div w:id="8989986">
      <w:bodyDiv w:val="1"/>
      <w:marLeft w:val="0"/>
      <w:marRight w:val="0"/>
      <w:marTop w:val="0"/>
      <w:marBottom w:val="0"/>
      <w:divBdr>
        <w:top w:val="none" w:sz="0" w:space="0" w:color="auto"/>
        <w:left w:val="none" w:sz="0" w:space="0" w:color="auto"/>
        <w:bottom w:val="none" w:sz="0" w:space="0" w:color="auto"/>
        <w:right w:val="none" w:sz="0" w:space="0" w:color="auto"/>
      </w:divBdr>
    </w:div>
    <w:div w:id="9450609">
      <w:bodyDiv w:val="1"/>
      <w:marLeft w:val="0"/>
      <w:marRight w:val="0"/>
      <w:marTop w:val="0"/>
      <w:marBottom w:val="0"/>
      <w:divBdr>
        <w:top w:val="none" w:sz="0" w:space="0" w:color="auto"/>
        <w:left w:val="none" w:sz="0" w:space="0" w:color="auto"/>
        <w:bottom w:val="none" w:sz="0" w:space="0" w:color="auto"/>
        <w:right w:val="none" w:sz="0" w:space="0" w:color="auto"/>
      </w:divBdr>
    </w:div>
    <w:div w:id="9534097">
      <w:bodyDiv w:val="1"/>
      <w:marLeft w:val="0"/>
      <w:marRight w:val="0"/>
      <w:marTop w:val="0"/>
      <w:marBottom w:val="0"/>
      <w:divBdr>
        <w:top w:val="none" w:sz="0" w:space="0" w:color="auto"/>
        <w:left w:val="none" w:sz="0" w:space="0" w:color="auto"/>
        <w:bottom w:val="none" w:sz="0" w:space="0" w:color="auto"/>
        <w:right w:val="none" w:sz="0" w:space="0" w:color="auto"/>
      </w:divBdr>
    </w:div>
    <w:div w:id="12192655">
      <w:bodyDiv w:val="1"/>
      <w:marLeft w:val="0"/>
      <w:marRight w:val="0"/>
      <w:marTop w:val="0"/>
      <w:marBottom w:val="0"/>
      <w:divBdr>
        <w:top w:val="none" w:sz="0" w:space="0" w:color="auto"/>
        <w:left w:val="none" w:sz="0" w:space="0" w:color="auto"/>
        <w:bottom w:val="none" w:sz="0" w:space="0" w:color="auto"/>
        <w:right w:val="none" w:sz="0" w:space="0" w:color="auto"/>
      </w:divBdr>
    </w:div>
    <w:div w:id="13266399">
      <w:bodyDiv w:val="1"/>
      <w:marLeft w:val="0"/>
      <w:marRight w:val="0"/>
      <w:marTop w:val="0"/>
      <w:marBottom w:val="0"/>
      <w:divBdr>
        <w:top w:val="none" w:sz="0" w:space="0" w:color="auto"/>
        <w:left w:val="none" w:sz="0" w:space="0" w:color="auto"/>
        <w:bottom w:val="none" w:sz="0" w:space="0" w:color="auto"/>
        <w:right w:val="none" w:sz="0" w:space="0" w:color="auto"/>
      </w:divBdr>
    </w:div>
    <w:div w:id="13918360">
      <w:bodyDiv w:val="1"/>
      <w:marLeft w:val="0"/>
      <w:marRight w:val="0"/>
      <w:marTop w:val="0"/>
      <w:marBottom w:val="0"/>
      <w:divBdr>
        <w:top w:val="none" w:sz="0" w:space="0" w:color="auto"/>
        <w:left w:val="none" w:sz="0" w:space="0" w:color="auto"/>
        <w:bottom w:val="none" w:sz="0" w:space="0" w:color="auto"/>
        <w:right w:val="none" w:sz="0" w:space="0" w:color="auto"/>
      </w:divBdr>
    </w:div>
    <w:div w:id="14381352">
      <w:bodyDiv w:val="1"/>
      <w:marLeft w:val="0"/>
      <w:marRight w:val="0"/>
      <w:marTop w:val="0"/>
      <w:marBottom w:val="0"/>
      <w:divBdr>
        <w:top w:val="none" w:sz="0" w:space="0" w:color="auto"/>
        <w:left w:val="none" w:sz="0" w:space="0" w:color="auto"/>
        <w:bottom w:val="none" w:sz="0" w:space="0" w:color="auto"/>
        <w:right w:val="none" w:sz="0" w:space="0" w:color="auto"/>
      </w:divBdr>
    </w:div>
    <w:div w:id="15742672">
      <w:bodyDiv w:val="1"/>
      <w:marLeft w:val="0"/>
      <w:marRight w:val="0"/>
      <w:marTop w:val="0"/>
      <w:marBottom w:val="0"/>
      <w:divBdr>
        <w:top w:val="none" w:sz="0" w:space="0" w:color="auto"/>
        <w:left w:val="none" w:sz="0" w:space="0" w:color="auto"/>
        <w:bottom w:val="none" w:sz="0" w:space="0" w:color="auto"/>
        <w:right w:val="none" w:sz="0" w:space="0" w:color="auto"/>
      </w:divBdr>
    </w:div>
    <w:div w:id="16850786">
      <w:bodyDiv w:val="1"/>
      <w:marLeft w:val="0"/>
      <w:marRight w:val="0"/>
      <w:marTop w:val="0"/>
      <w:marBottom w:val="0"/>
      <w:divBdr>
        <w:top w:val="none" w:sz="0" w:space="0" w:color="auto"/>
        <w:left w:val="none" w:sz="0" w:space="0" w:color="auto"/>
        <w:bottom w:val="none" w:sz="0" w:space="0" w:color="auto"/>
        <w:right w:val="none" w:sz="0" w:space="0" w:color="auto"/>
      </w:divBdr>
    </w:div>
    <w:div w:id="17001908">
      <w:bodyDiv w:val="1"/>
      <w:marLeft w:val="0"/>
      <w:marRight w:val="0"/>
      <w:marTop w:val="0"/>
      <w:marBottom w:val="0"/>
      <w:divBdr>
        <w:top w:val="none" w:sz="0" w:space="0" w:color="auto"/>
        <w:left w:val="none" w:sz="0" w:space="0" w:color="auto"/>
        <w:bottom w:val="none" w:sz="0" w:space="0" w:color="auto"/>
        <w:right w:val="none" w:sz="0" w:space="0" w:color="auto"/>
      </w:divBdr>
    </w:div>
    <w:div w:id="17195214">
      <w:bodyDiv w:val="1"/>
      <w:marLeft w:val="0"/>
      <w:marRight w:val="0"/>
      <w:marTop w:val="0"/>
      <w:marBottom w:val="0"/>
      <w:divBdr>
        <w:top w:val="none" w:sz="0" w:space="0" w:color="auto"/>
        <w:left w:val="none" w:sz="0" w:space="0" w:color="auto"/>
        <w:bottom w:val="none" w:sz="0" w:space="0" w:color="auto"/>
        <w:right w:val="none" w:sz="0" w:space="0" w:color="auto"/>
      </w:divBdr>
    </w:div>
    <w:div w:id="17900972">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19279155">
      <w:bodyDiv w:val="1"/>
      <w:marLeft w:val="0"/>
      <w:marRight w:val="0"/>
      <w:marTop w:val="0"/>
      <w:marBottom w:val="0"/>
      <w:divBdr>
        <w:top w:val="none" w:sz="0" w:space="0" w:color="auto"/>
        <w:left w:val="none" w:sz="0" w:space="0" w:color="auto"/>
        <w:bottom w:val="none" w:sz="0" w:space="0" w:color="auto"/>
        <w:right w:val="none" w:sz="0" w:space="0" w:color="auto"/>
      </w:divBdr>
    </w:div>
    <w:div w:id="20859393">
      <w:bodyDiv w:val="1"/>
      <w:marLeft w:val="0"/>
      <w:marRight w:val="0"/>
      <w:marTop w:val="0"/>
      <w:marBottom w:val="0"/>
      <w:divBdr>
        <w:top w:val="none" w:sz="0" w:space="0" w:color="auto"/>
        <w:left w:val="none" w:sz="0" w:space="0" w:color="auto"/>
        <w:bottom w:val="none" w:sz="0" w:space="0" w:color="auto"/>
        <w:right w:val="none" w:sz="0" w:space="0" w:color="auto"/>
      </w:divBdr>
    </w:div>
    <w:div w:id="20865804">
      <w:bodyDiv w:val="1"/>
      <w:marLeft w:val="0"/>
      <w:marRight w:val="0"/>
      <w:marTop w:val="0"/>
      <w:marBottom w:val="0"/>
      <w:divBdr>
        <w:top w:val="none" w:sz="0" w:space="0" w:color="auto"/>
        <w:left w:val="none" w:sz="0" w:space="0" w:color="auto"/>
        <w:bottom w:val="none" w:sz="0" w:space="0" w:color="auto"/>
        <w:right w:val="none" w:sz="0" w:space="0" w:color="auto"/>
      </w:divBdr>
    </w:div>
    <w:div w:id="22483656">
      <w:bodyDiv w:val="1"/>
      <w:marLeft w:val="0"/>
      <w:marRight w:val="0"/>
      <w:marTop w:val="0"/>
      <w:marBottom w:val="0"/>
      <w:divBdr>
        <w:top w:val="none" w:sz="0" w:space="0" w:color="auto"/>
        <w:left w:val="none" w:sz="0" w:space="0" w:color="auto"/>
        <w:bottom w:val="none" w:sz="0" w:space="0" w:color="auto"/>
        <w:right w:val="none" w:sz="0" w:space="0" w:color="auto"/>
      </w:divBdr>
    </w:div>
    <w:div w:id="22750831">
      <w:bodyDiv w:val="1"/>
      <w:marLeft w:val="0"/>
      <w:marRight w:val="0"/>
      <w:marTop w:val="0"/>
      <w:marBottom w:val="0"/>
      <w:divBdr>
        <w:top w:val="none" w:sz="0" w:space="0" w:color="auto"/>
        <w:left w:val="none" w:sz="0" w:space="0" w:color="auto"/>
        <w:bottom w:val="none" w:sz="0" w:space="0" w:color="auto"/>
        <w:right w:val="none" w:sz="0" w:space="0" w:color="auto"/>
      </w:divBdr>
    </w:div>
    <w:div w:id="23289328">
      <w:bodyDiv w:val="1"/>
      <w:marLeft w:val="0"/>
      <w:marRight w:val="0"/>
      <w:marTop w:val="0"/>
      <w:marBottom w:val="0"/>
      <w:divBdr>
        <w:top w:val="none" w:sz="0" w:space="0" w:color="auto"/>
        <w:left w:val="none" w:sz="0" w:space="0" w:color="auto"/>
        <w:bottom w:val="none" w:sz="0" w:space="0" w:color="auto"/>
        <w:right w:val="none" w:sz="0" w:space="0" w:color="auto"/>
      </w:divBdr>
    </w:div>
    <w:div w:id="23331871">
      <w:bodyDiv w:val="1"/>
      <w:marLeft w:val="0"/>
      <w:marRight w:val="0"/>
      <w:marTop w:val="0"/>
      <w:marBottom w:val="0"/>
      <w:divBdr>
        <w:top w:val="none" w:sz="0" w:space="0" w:color="auto"/>
        <w:left w:val="none" w:sz="0" w:space="0" w:color="auto"/>
        <w:bottom w:val="none" w:sz="0" w:space="0" w:color="auto"/>
        <w:right w:val="none" w:sz="0" w:space="0" w:color="auto"/>
      </w:divBdr>
    </w:div>
    <w:div w:id="23749466">
      <w:bodyDiv w:val="1"/>
      <w:marLeft w:val="0"/>
      <w:marRight w:val="0"/>
      <w:marTop w:val="0"/>
      <w:marBottom w:val="0"/>
      <w:divBdr>
        <w:top w:val="none" w:sz="0" w:space="0" w:color="auto"/>
        <w:left w:val="none" w:sz="0" w:space="0" w:color="auto"/>
        <w:bottom w:val="none" w:sz="0" w:space="0" w:color="auto"/>
        <w:right w:val="none" w:sz="0" w:space="0" w:color="auto"/>
      </w:divBdr>
    </w:div>
    <w:div w:id="24061594">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4791503">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6411825">
      <w:bodyDiv w:val="1"/>
      <w:marLeft w:val="0"/>
      <w:marRight w:val="0"/>
      <w:marTop w:val="0"/>
      <w:marBottom w:val="0"/>
      <w:divBdr>
        <w:top w:val="none" w:sz="0" w:space="0" w:color="auto"/>
        <w:left w:val="none" w:sz="0" w:space="0" w:color="auto"/>
        <w:bottom w:val="none" w:sz="0" w:space="0" w:color="auto"/>
        <w:right w:val="none" w:sz="0" w:space="0" w:color="auto"/>
      </w:divBdr>
    </w:div>
    <w:div w:id="27142291">
      <w:bodyDiv w:val="1"/>
      <w:marLeft w:val="0"/>
      <w:marRight w:val="0"/>
      <w:marTop w:val="0"/>
      <w:marBottom w:val="0"/>
      <w:divBdr>
        <w:top w:val="none" w:sz="0" w:space="0" w:color="auto"/>
        <w:left w:val="none" w:sz="0" w:space="0" w:color="auto"/>
        <w:bottom w:val="none" w:sz="0" w:space="0" w:color="auto"/>
        <w:right w:val="none" w:sz="0" w:space="0" w:color="auto"/>
      </w:divBdr>
    </w:div>
    <w:div w:id="28141371">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29645020">
      <w:bodyDiv w:val="1"/>
      <w:marLeft w:val="0"/>
      <w:marRight w:val="0"/>
      <w:marTop w:val="0"/>
      <w:marBottom w:val="0"/>
      <w:divBdr>
        <w:top w:val="none" w:sz="0" w:space="0" w:color="auto"/>
        <w:left w:val="none" w:sz="0" w:space="0" w:color="auto"/>
        <w:bottom w:val="none" w:sz="0" w:space="0" w:color="auto"/>
        <w:right w:val="none" w:sz="0" w:space="0" w:color="auto"/>
      </w:divBdr>
    </w:div>
    <w:div w:id="30497577">
      <w:bodyDiv w:val="1"/>
      <w:marLeft w:val="0"/>
      <w:marRight w:val="0"/>
      <w:marTop w:val="0"/>
      <w:marBottom w:val="0"/>
      <w:divBdr>
        <w:top w:val="none" w:sz="0" w:space="0" w:color="auto"/>
        <w:left w:val="none" w:sz="0" w:space="0" w:color="auto"/>
        <w:bottom w:val="none" w:sz="0" w:space="0" w:color="auto"/>
        <w:right w:val="none" w:sz="0" w:space="0" w:color="auto"/>
      </w:divBdr>
    </w:div>
    <w:div w:id="31882307">
      <w:bodyDiv w:val="1"/>
      <w:marLeft w:val="0"/>
      <w:marRight w:val="0"/>
      <w:marTop w:val="0"/>
      <w:marBottom w:val="0"/>
      <w:divBdr>
        <w:top w:val="none" w:sz="0" w:space="0" w:color="auto"/>
        <w:left w:val="none" w:sz="0" w:space="0" w:color="auto"/>
        <w:bottom w:val="none" w:sz="0" w:space="0" w:color="auto"/>
        <w:right w:val="none" w:sz="0" w:space="0" w:color="auto"/>
      </w:divBdr>
    </w:div>
    <w:div w:id="32462330">
      <w:bodyDiv w:val="1"/>
      <w:marLeft w:val="0"/>
      <w:marRight w:val="0"/>
      <w:marTop w:val="0"/>
      <w:marBottom w:val="0"/>
      <w:divBdr>
        <w:top w:val="none" w:sz="0" w:space="0" w:color="auto"/>
        <w:left w:val="none" w:sz="0" w:space="0" w:color="auto"/>
        <w:bottom w:val="none" w:sz="0" w:space="0" w:color="auto"/>
        <w:right w:val="none" w:sz="0" w:space="0" w:color="auto"/>
      </w:divBdr>
    </w:div>
    <w:div w:id="34042283">
      <w:bodyDiv w:val="1"/>
      <w:marLeft w:val="0"/>
      <w:marRight w:val="0"/>
      <w:marTop w:val="0"/>
      <w:marBottom w:val="0"/>
      <w:divBdr>
        <w:top w:val="none" w:sz="0" w:space="0" w:color="auto"/>
        <w:left w:val="none" w:sz="0" w:space="0" w:color="auto"/>
        <w:bottom w:val="none" w:sz="0" w:space="0" w:color="auto"/>
        <w:right w:val="none" w:sz="0" w:space="0" w:color="auto"/>
      </w:divBdr>
    </w:div>
    <w:div w:id="36131612">
      <w:bodyDiv w:val="1"/>
      <w:marLeft w:val="0"/>
      <w:marRight w:val="0"/>
      <w:marTop w:val="0"/>
      <w:marBottom w:val="0"/>
      <w:divBdr>
        <w:top w:val="none" w:sz="0" w:space="0" w:color="auto"/>
        <w:left w:val="none" w:sz="0" w:space="0" w:color="auto"/>
        <w:bottom w:val="none" w:sz="0" w:space="0" w:color="auto"/>
        <w:right w:val="none" w:sz="0" w:space="0" w:color="auto"/>
      </w:divBdr>
    </w:div>
    <w:div w:id="36702942">
      <w:bodyDiv w:val="1"/>
      <w:marLeft w:val="0"/>
      <w:marRight w:val="0"/>
      <w:marTop w:val="0"/>
      <w:marBottom w:val="0"/>
      <w:divBdr>
        <w:top w:val="none" w:sz="0" w:space="0" w:color="auto"/>
        <w:left w:val="none" w:sz="0" w:space="0" w:color="auto"/>
        <w:bottom w:val="none" w:sz="0" w:space="0" w:color="auto"/>
        <w:right w:val="none" w:sz="0" w:space="0" w:color="auto"/>
      </w:divBdr>
    </w:div>
    <w:div w:id="36901578">
      <w:bodyDiv w:val="1"/>
      <w:marLeft w:val="0"/>
      <w:marRight w:val="0"/>
      <w:marTop w:val="0"/>
      <w:marBottom w:val="0"/>
      <w:divBdr>
        <w:top w:val="none" w:sz="0" w:space="0" w:color="auto"/>
        <w:left w:val="none" w:sz="0" w:space="0" w:color="auto"/>
        <w:bottom w:val="none" w:sz="0" w:space="0" w:color="auto"/>
        <w:right w:val="none" w:sz="0" w:space="0" w:color="auto"/>
      </w:divBdr>
    </w:div>
    <w:div w:id="41757037">
      <w:bodyDiv w:val="1"/>
      <w:marLeft w:val="0"/>
      <w:marRight w:val="0"/>
      <w:marTop w:val="0"/>
      <w:marBottom w:val="0"/>
      <w:divBdr>
        <w:top w:val="none" w:sz="0" w:space="0" w:color="auto"/>
        <w:left w:val="none" w:sz="0" w:space="0" w:color="auto"/>
        <w:bottom w:val="none" w:sz="0" w:space="0" w:color="auto"/>
        <w:right w:val="none" w:sz="0" w:space="0" w:color="auto"/>
      </w:divBdr>
    </w:div>
    <w:div w:id="41760562">
      <w:bodyDiv w:val="1"/>
      <w:marLeft w:val="0"/>
      <w:marRight w:val="0"/>
      <w:marTop w:val="0"/>
      <w:marBottom w:val="0"/>
      <w:divBdr>
        <w:top w:val="none" w:sz="0" w:space="0" w:color="auto"/>
        <w:left w:val="none" w:sz="0" w:space="0" w:color="auto"/>
        <w:bottom w:val="none" w:sz="0" w:space="0" w:color="auto"/>
        <w:right w:val="none" w:sz="0" w:space="0" w:color="auto"/>
      </w:divBdr>
    </w:div>
    <w:div w:id="42095485">
      <w:bodyDiv w:val="1"/>
      <w:marLeft w:val="0"/>
      <w:marRight w:val="0"/>
      <w:marTop w:val="0"/>
      <w:marBottom w:val="0"/>
      <w:divBdr>
        <w:top w:val="none" w:sz="0" w:space="0" w:color="auto"/>
        <w:left w:val="none" w:sz="0" w:space="0" w:color="auto"/>
        <w:bottom w:val="none" w:sz="0" w:space="0" w:color="auto"/>
        <w:right w:val="none" w:sz="0" w:space="0" w:color="auto"/>
      </w:divBdr>
    </w:div>
    <w:div w:id="43532111">
      <w:bodyDiv w:val="1"/>
      <w:marLeft w:val="0"/>
      <w:marRight w:val="0"/>
      <w:marTop w:val="0"/>
      <w:marBottom w:val="0"/>
      <w:divBdr>
        <w:top w:val="none" w:sz="0" w:space="0" w:color="auto"/>
        <w:left w:val="none" w:sz="0" w:space="0" w:color="auto"/>
        <w:bottom w:val="none" w:sz="0" w:space="0" w:color="auto"/>
        <w:right w:val="none" w:sz="0" w:space="0" w:color="auto"/>
      </w:divBdr>
    </w:div>
    <w:div w:id="43915992">
      <w:bodyDiv w:val="1"/>
      <w:marLeft w:val="0"/>
      <w:marRight w:val="0"/>
      <w:marTop w:val="0"/>
      <w:marBottom w:val="0"/>
      <w:divBdr>
        <w:top w:val="none" w:sz="0" w:space="0" w:color="auto"/>
        <w:left w:val="none" w:sz="0" w:space="0" w:color="auto"/>
        <w:bottom w:val="none" w:sz="0" w:space="0" w:color="auto"/>
        <w:right w:val="none" w:sz="0" w:space="0" w:color="auto"/>
      </w:divBdr>
    </w:div>
    <w:div w:id="44986316">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6101940">
      <w:bodyDiv w:val="1"/>
      <w:marLeft w:val="0"/>
      <w:marRight w:val="0"/>
      <w:marTop w:val="0"/>
      <w:marBottom w:val="0"/>
      <w:divBdr>
        <w:top w:val="none" w:sz="0" w:space="0" w:color="auto"/>
        <w:left w:val="none" w:sz="0" w:space="0" w:color="auto"/>
        <w:bottom w:val="none" w:sz="0" w:space="0" w:color="auto"/>
        <w:right w:val="none" w:sz="0" w:space="0" w:color="auto"/>
      </w:divBdr>
    </w:div>
    <w:div w:id="46416933">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7654903">
      <w:bodyDiv w:val="1"/>
      <w:marLeft w:val="0"/>
      <w:marRight w:val="0"/>
      <w:marTop w:val="0"/>
      <w:marBottom w:val="0"/>
      <w:divBdr>
        <w:top w:val="none" w:sz="0" w:space="0" w:color="auto"/>
        <w:left w:val="none" w:sz="0" w:space="0" w:color="auto"/>
        <w:bottom w:val="none" w:sz="0" w:space="0" w:color="auto"/>
        <w:right w:val="none" w:sz="0" w:space="0" w:color="auto"/>
      </w:divBdr>
    </w:div>
    <w:div w:id="47728465">
      <w:bodyDiv w:val="1"/>
      <w:marLeft w:val="0"/>
      <w:marRight w:val="0"/>
      <w:marTop w:val="0"/>
      <w:marBottom w:val="0"/>
      <w:divBdr>
        <w:top w:val="none" w:sz="0" w:space="0" w:color="auto"/>
        <w:left w:val="none" w:sz="0" w:space="0" w:color="auto"/>
        <w:bottom w:val="none" w:sz="0" w:space="0" w:color="auto"/>
        <w:right w:val="none" w:sz="0" w:space="0" w:color="auto"/>
      </w:divBdr>
    </w:div>
    <w:div w:id="48382752">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51782378">
      <w:bodyDiv w:val="1"/>
      <w:marLeft w:val="0"/>
      <w:marRight w:val="0"/>
      <w:marTop w:val="0"/>
      <w:marBottom w:val="0"/>
      <w:divBdr>
        <w:top w:val="none" w:sz="0" w:space="0" w:color="auto"/>
        <w:left w:val="none" w:sz="0" w:space="0" w:color="auto"/>
        <w:bottom w:val="none" w:sz="0" w:space="0" w:color="auto"/>
        <w:right w:val="none" w:sz="0" w:space="0" w:color="auto"/>
      </w:divBdr>
    </w:div>
    <w:div w:id="52126020">
      <w:bodyDiv w:val="1"/>
      <w:marLeft w:val="0"/>
      <w:marRight w:val="0"/>
      <w:marTop w:val="0"/>
      <w:marBottom w:val="0"/>
      <w:divBdr>
        <w:top w:val="none" w:sz="0" w:space="0" w:color="auto"/>
        <w:left w:val="none" w:sz="0" w:space="0" w:color="auto"/>
        <w:bottom w:val="none" w:sz="0" w:space="0" w:color="auto"/>
        <w:right w:val="none" w:sz="0" w:space="0" w:color="auto"/>
      </w:divBdr>
    </w:div>
    <w:div w:id="52311310">
      <w:bodyDiv w:val="1"/>
      <w:marLeft w:val="0"/>
      <w:marRight w:val="0"/>
      <w:marTop w:val="0"/>
      <w:marBottom w:val="0"/>
      <w:divBdr>
        <w:top w:val="none" w:sz="0" w:space="0" w:color="auto"/>
        <w:left w:val="none" w:sz="0" w:space="0" w:color="auto"/>
        <w:bottom w:val="none" w:sz="0" w:space="0" w:color="auto"/>
        <w:right w:val="none" w:sz="0" w:space="0" w:color="auto"/>
      </w:divBdr>
    </w:div>
    <w:div w:id="52314550">
      <w:bodyDiv w:val="1"/>
      <w:marLeft w:val="0"/>
      <w:marRight w:val="0"/>
      <w:marTop w:val="0"/>
      <w:marBottom w:val="0"/>
      <w:divBdr>
        <w:top w:val="none" w:sz="0" w:space="0" w:color="auto"/>
        <w:left w:val="none" w:sz="0" w:space="0" w:color="auto"/>
        <w:bottom w:val="none" w:sz="0" w:space="0" w:color="auto"/>
        <w:right w:val="none" w:sz="0" w:space="0" w:color="auto"/>
      </w:divBdr>
    </w:div>
    <w:div w:id="53086042">
      <w:bodyDiv w:val="1"/>
      <w:marLeft w:val="0"/>
      <w:marRight w:val="0"/>
      <w:marTop w:val="0"/>
      <w:marBottom w:val="0"/>
      <w:divBdr>
        <w:top w:val="none" w:sz="0" w:space="0" w:color="auto"/>
        <w:left w:val="none" w:sz="0" w:space="0" w:color="auto"/>
        <w:bottom w:val="none" w:sz="0" w:space="0" w:color="auto"/>
        <w:right w:val="none" w:sz="0" w:space="0" w:color="auto"/>
      </w:divBdr>
    </w:div>
    <w:div w:id="53286520">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4813950">
      <w:bodyDiv w:val="1"/>
      <w:marLeft w:val="0"/>
      <w:marRight w:val="0"/>
      <w:marTop w:val="0"/>
      <w:marBottom w:val="0"/>
      <w:divBdr>
        <w:top w:val="none" w:sz="0" w:space="0" w:color="auto"/>
        <w:left w:val="none" w:sz="0" w:space="0" w:color="auto"/>
        <w:bottom w:val="none" w:sz="0" w:space="0" w:color="auto"/>
        <w:right w:val="none" w:sz="0" w:space="0" w:color="auto"/>
      </w:divBdr>
    </w:div>
    <w:div w:id="57411096">
      <w:bodyDiv w:val="1"/>
      <w:marLeft w:val="0"/>
      <w:marRight w:val="0"/>
      <w:marTop w:val="0"/>
      <w:marBottom w:val="0"/>
      <w:divBdr>
        <w:top w:val="none" w:sz="0" w:space="0" w:color="auto"/>
        <w:left w:val="none" w:sz="0" w:space="0" w:color="auto"/>
        <w:bottom w:val="none" w:sz="0" w:space="0" w:color="auto"/>
        <w:right w:val="none" w:sz="0" w:space="0" w:color="auto"/>
      </w:divBdr>
    </w:div>
    <w:div w:id="57871406">
      <w:bodyDiv w:val="1"/>
      <w:marLeft w:val="0"/>
      <w:marRight w:val="0"/>
      <w:marTop w:val="0"/>
      <w:marBottom w:val="0"/>
      <w:divBdr>
        <w:top w:val="none" w:sz="0" w:space="0" w:color="auto"/>
        <w:left w:val="none" w:sz="0" w:space="0" w:color="auto"/>
        <w:bottom w:val="none" w:sz="0" w:space="0" w:color="auto"/>
        <w:right w:val="none" w:sz="0" w:space="0" w:color="auto"/>
      </w:divBdr>
    </w:div>
    <w:div w:id="58553043">
      <w:bodyDiv w:val="1"/>
      <w:marLeft w:val="0"/>
      <w:marRight w:val="0"/>
      <w:marTop w:val="0"/>
      <w:marBottom w:val="0"/>
      <w:divBdr>
        <w:top w:val="none" w:sz="0" w:space="0" w:color="auto"/>
        <w:left w:val="none" w:sz="0" w:space="0" w:color="auto"/>
        <w:bottom w:val="none" w:sz="0" w:space="0" w:color="auto"/>
        <w:right w:val="none" w:sz="0" w:space="0" w:color="auto"/>
      </w:divBdr>
    </w:div>
    <w:div w:id="59257831">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1756516">
      <w:bodyDiv w:val="1"/>
      <w:marLeft w:val="0"/>
      <w:marRight w:val="0"/>
      <w:marTop w:val="0"/>
      <w:marBottom w:val="0"/>
      <w:divBdr>
        <w:top w:val="none" w:sz="0" w:space="0" w:color="auto"/>
        <w:left w:val="none" w:sz="0" w:space="0" w:color="auto"/>
        <w:bottom w:val="none" w:sz="0" w:space="0" w:color="auto"/>
        <w:right w:val="none" w:sz="0" w:space="0" w:color="auto"/>
      </w:divBdr>
    </w:div>
    <w:div w:id="62605975">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5618897">
      <w:bodyDiv w:val="1"/>
      <w:marLeft w:val="0"/>
      <w:marRight w:val="0"/>
      <w:marTop w:val="0"/>
      <w:marBottom w:val="0"/>
      <w:divBdr>
        <w:top w:val="none" w:sz="0" w:space="0" w:color="auto"/>
        <w:left w:val="none" w:sz="0" w:space="0" w:color="auto"/>
        <w:bottom w:val="none" w:sz="0" w:space="0" w:color="auto"/>
        <w:right w:val="none" w:sz="0" w:space="0" w:color="auto"/>
      </w:divBdr>
    </w:div>
    <w:div w:id="65693746">
      <w:bodyDiv w:val="1"/>
      <w:marLeft w:val="0"/>
      <w:marRight w:val="0"/>
      <w:marTop w:val="0"/>
      <w:marBottom w:val="0"/>
      <w:divBdr>
        <w:top w:val="none" w:sz="0" w:space="0" w:color="auto"/>
        <w:left w:val="none" w:sz="0" w:space="0" w:color="auto"/>
        <w:bottom w:val="none" w:sz="0" w:space="0" w:color="auto"/>
        <w:right w:val="none" w:sz="0" w:space="0" w:color="auto"/>
      </w:divBdr>
    </w:div>
    <w:div w:id="66348331">
      <w:bodyDiv w:val="1"/>
      <w:marLeft w:val="0"/>
      <w:marRight w:val="0"/>
      <w:marTop w:val="0"/>
      <w:marBottom w:val="0"/>
      <w:divBdr>
        <w:top w:val="none" w:sz="0" w:space="0" w:color="auto"/>
        <w:left w:val="none" w:sz="0" w:space="0" w:color="auto"/>
        <w:bottom w:val="none" w:sz="0" w:space="0" w:color="auto"/>
        <w:right w:val="none" w:sz="0" w:space="0" w:color="auto"/>
      </w:divBdr>
    </w:div>
    <w:div w:id="66924901">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67966857">
      <w:bodyDiv w:val="1"/>
      <w:marLeft w:val="0"/>
      <w:marRight w:val="0"/>
      <w:marTop w:val="0"/>
      <w:marBottom w:val="0"/>
      <w:divBdr>
        <w:top w:val="none" w:sz="0" w:space="0" w:color="auto"/>
        <w:left w:val="none" w:sz="0" w:space="0" w:color="auto"/>
        <w:bottom w:val="none" w:sz="0" w:space="0" w:color="auto"/>
        <w:right w:val="none" w:sz="0" w:space="0" w:color="auto"/>
      </w:divBdr>
    </w:div>
    <w:div w:id="68966343">
      <w:bodyDiv w:val="1"/>
      <w:marLeft w:val="0"/>
      <w:marRight w:val="0"/>
      <w:marTop w:val="0"/>
      <w:marBottom w:val="0"/>
      <w:divBdr>
        <w:top w:val="none" w:sz="0" w:space="0" w:color="auto"/>
        <w:left w:val="none" w:sz="0" w:space="0" w:color="auto"/>
        <w:bottom w:val="none" w:sz="0" w:space="0" w:color="auto"/>
        <w:right w:val="none" w:sz="0" w:space="0" w:color="auto"/>
      </w:divBdr>
    </w:div>
    <w:div w:id="70200960">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1590527">
      <w:bodyDiv w:val="1"/>
      <w:marLeft w:val="0"/>
      <w:marRight w:val="0"/>
      <w:marTop w:val="0"/>
      <w:marBottom w:val="0"/>
      <w:divBdr>
        <w:top w:val="none" w:sz="0" w:space="0" w:color="auto"/>
        <w:left w:val="none" w:sz="0" w:space="0" w:color="auto"/>
        <w:bottom w:val="none" w:sz="0" w:space="0" w:color="auto"/>
        <w:right w:val="none" w:sz="0" w:space="0" w:color="auto"/>
      </w:divBdr>
    </w:div>
    <w:div w:id="73283230">
      <w:bodyDiv w:val="1"/>
      <w:marLeft w:val="0"/>
      <w:marRight w:val="0"/>
      <w:marTop w:val="0"/>
      <w:marBottom w:val="0"/>
      <w:divBdr>
        <w:top w:val="none" w:sz="0" w:space="0" w:color="auto"/>
        <w:left w:val="none" w:sz="0" w:space="0" w:color="auto"/>
        <w:bottom w:val="none" w:sz="0" w:space="0" w:color="auto"/>
        <w:right w:val="none" w:sz="0" w:space="0" w:color="auto"/>
      </w:divBdr>
    </w:div>
    <w:div w:id="74715536">
      <w:bodyDiv w:val="1"/>
      <w:marLeft w:val="0"/>
      <w:marRight w:val="0"/>
      <w:marTop w:val="0"/>
      <w:marBottom w:val="0"/>
      <w:divBdr>
        <w:top w:val="none" w:sz="0" w:space="0" w:color="auto"/>
        <w:left w:val="none" w:sz="0" w:space="0" w:color="auto"/>
        <w:bottom w:val="none" w:sz="0" w:space="0" w:color="auto"/>
        <w:right w:val="none" w:sz="0" w:space="0" w:color="auto"/>
      </w:divBdr>
    </w:div>
    <w:div w:id="75982870">
      <w:bodyDiv w:val="1"/>
      <w:marLeft w:val="0"/>
      <w:marRight w:val="0"/>
      <w:marTop w:val="0"/>
      <w:marBottom w:val="0"/>
      <w:divBdr>
        <w:top w:val="none" w:sz="0" w:space="0" w:color="auto"/>
        <w:left w:val="none" w:sz="0" w:space="0" w:color="auto"/>
        <w:bottom w:val="none" w:sz="0" w:space="0" w:color="auto"/>
        <w:right w:val="none" w:sz="0" w:space="0" w:color="auto"/>
      </w:divBdr>
    </w:div>
    <w:div w:id="76172497">
      <w:bodyDiv w:val="1"/>
      <w:marLeft w:val="0"/>
      <w:marRight w:val="0"/>
      <w:marTop w:val="0"/>
      <w:marBottom w:val="0"/>
      <w:divBdr>
        <w:top w:val="none" w:sz="0" w:space="0" w:color="auto"/>
        <w:left w:val="none" w:sz="0" w:space="0" w:color="auto"/>
        <w:bottom w:val="none" w:sz="0" w:space="0" w:color="auto"/>
        <w:right w:val="none" w:sz="0" w:space="0" w:color="auto"/>
      </w:divBdr>
    </w:div>
    <w:div w:id="7636559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76635904">
      <w:bodyDiv w:val="1"/>
      <w:marLeft w:val="0"/>
      <w:marRight w:val="0"/>
      <w:marTop w:val="0"/>
      <w:marBottom w:val="0"/>
      <w:divBdr>
        <w:top w:val="none" w:sz="0" w:space="0" w:color="auto"/>
        <w:left w:val="none" w:sz="0" w:space="0" w:color="auto"/>
        <w:bottom w:val="none" w:sz="0" w:space="0" w:color="auto"/>
        <w:right w:val="none" w:sz="0" w:space="0" w:color="auto"/>
      </w:divBdr>
    </w:div>
    <w:div w:id="81949179">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83116101">
      <w:bodyDiv w:val="1"/>
      <w:marLeft w:val="0"/>
      <w:marRight w:val="0"/>
      <w:marTop w:val="0"/>
      <w:marBottom w:val="0"/>
      <w:divBdr>
        <w:top w:val="none" w:sz="0" w:space="0" w:color="auto"/>
        <w:left w:val="none" w:sz="0" w:space="0" w:color="auto"/>
        <w:bottom w:val="none" w:sz="0" w:space="0" w:color="auto"/>
        <w:right w:val="none" w:sz="0" w:space="0" w:color="auto"/>
      </w:divBdr>
    </w:div>
    <w:div w:id="85537034">
      <w:bodyDiv w:val="1"/>
      <w:marLeft w:val="0"/>
      <w:marRight w:val="0"/>
      <w:marTop w:val="0"/>
      <w:marBottom w:val="0"/>
      <w:divBdr>
        <w:top w:val="none" w:sz="0" w:space="0" w:color="auto"/>
        <w:left w:val="none" w:sz="0" w:space="0" w:color="auto"/>
        <w:bottom w:val="none" w:sz="0" w:space="0" w:color="auto"/>
        <w:right w:val="none" w:sz="0" w:space="0" w:color="auto"/>
      </w:divBdr>
    </w:div>
    <w:div w:id="86315049">
      <w:bodyDiv w:val="1"/>
      <w:marLeft w:val="0"/>
      <w:marRight w:val="0"/>
      <w:marTop w:val="0"/>
      <w:marBottom w:val="0"/>
      <w:divBdr>
        <w:top w:val="none" w:sz="0" w:space="0" w:color="auto"/>
        <w:left w:val="none" w:sz="0" w:space="0" w:color="auto"/>
        <w:bottom w:val="none" w:sz="0" w:space="0" w:color="auto"/>
        <w:right w:val="none" w:sz="0" w:space="0" w:color="auto"/>
      </w:divBdr>
    </w:div>
    <w:div w:id="86386381">
      <w:bodyDiv w:val="1"/>
      <w:marLeft w:val="0"/>
      <w:marRight w:val="0"/>
      <w:marTop w:val="0"/>
      <w:marBottom w:val="0"/>
      <w:divBdr>
        <w:top w:val="none" w:sz="0" w:space="0" w:color="auto"/>
        <w:left w:val="none" w:sz="0" w:space="0" w:color="auto"/>
        <w:bottom w:val="none" w:sz="0" w:space="0" w:color="auto"/>
        <w:right w:val="none" w:sz="0" w:space="0" w:color="auto"/>
      </w:divBdr>
    </w:div>
    <w:div w:id="86508687">
      <w:bodyDiv w:val="1"/>
      <w:marLeft w:val="0"/>
      <w:marRight w:val="0"/>
      <w:marTop w:val="0"/>
      <w:marBottom w:val="0"/>
      <w:divBdr>
        <w:top w:val="none" w:sz="0" w:space="0" w:color="auto"/>
        <w:left w:val="none" w:sz="0" w:space="0" w:color="auto"/>
        <w:bottom w:val="none" w:sz="0" w:space="0" w:color="auto"/>
        <w:right w:val="none" w:sz="0" w:space="0" w:color="auto"/>
      </w:divBdr>
    </w:div>
    <w:div w:id="87504926">
      <w:bodyDiv w:val="1"/>
      <w:marLeft w:val="0"/>
      <w:marRight w:val="0"/>
      <w:marTop w:val="0"/>
      <w:marBottom w:val="0"/>
      <w:divBdr>
        <w:top w:val="none" w:sz="0" w:space="0" w:color="auto"/>
        <w:left w:val="none" w:sz="0" w:space="0" w:color="auto"/>
        <w:bottom w:val="none" w:sz="0" w:space="0" w:color="auto"/>
        <w:right w:val="none" w:sz="0" w:space="0" w:color="auto"/>
      </w:divBdr>
    </w:div>
    <w:div w:id="88939525">
      <w:bodyDiv w:val="1"/>
      <w:marLeft w:val="0"/>
      <w:marRight w:val="0"/>
      <w:marTop w:val="0"/>
      <w:marBottom w:val="0"/>
      <w:divBdr>
        <w:top w:val="none" w:sz="0" w:space="0" w:color="auto"/>
        <w:left w:val="none" w:sz="0" w:space="0" w:color="auto"/>
        <w:bottom w:val="none" w:sz="0" w:space="0" w:color="auto"/>
        <w:right w:val="none" w:sz="0" w:space="0" w:color="auto"/>
      </w:divBdr>
    </w:div>
    <w:div w:id="89204595">
      <w:bodyDiv w:val="1"/>
      <w:marLeft w:val="0"/>
      <w:marRight w:val="0"/>
      <w:marTop w:val="0"/>
      <w:marBottom w:val="0"/>
      <w:divBdr>
        <w:top w:val="none" w:sz="0" w:space="0" w:color="auto"/>
        <w:left w:val="none" w:sz="0" w:space="0" w:color="auto"/>
        <w:bottom w:val="none" w:sz="0" w:space="0" w:color="auto"/>
        <w:right w:val="none" w:sz="0" w:space="0" w:color="auto"/>
      </w:divBdr>
    </w:div>
    <w:div w:id="89938126">
      <w:bodyDiv w:val="1"/>
      <w:marLeft w:val="0"/>
      <w:marRight w:val="0"/>
      <w:marTop w:val="0"/>
      <w:marBottom w:val="0"/>
      <w:divBdr>
        <w:top w:val="none" w:sz="0" w:space="0" w:color="auto"/>
        <w:left w:val="none" w:sz="0" w:space="0" w:color="auto"/>
        <w:bottom w:val="none" w:sz="0" w:space="0" w:color="auto"/>
        <w:right w:val="none" w:sz="0" w:space="0" w:color="auto"/>
      </w:divBdr>
    </w:div>
    <w:div w:id="90905595">
      <w:bodyDiv w:val="1"/>
      <w:marLeft w:val="0"/>
      <w:marRight w:val="0"/>
      <w:marTop w:val="0"/>
      <w:marBottom w:val="0"/>
      <w:divBdr>
        <w:top w:val="none" w:sz="0" w:space="0" w:color="auto"/>
        <w:left w:val="none" w:sz="0" w:space="0" w:color="auto"/>
        <w:bottom w:val="none" w:sz="0" w:space="0" w:color="auto"/>
        <w:right w:val="none" w:sz="0" w:space="0" w:color="auto"/>
      </w:divBdr>
    </w:div>
    <w:div w:id="92631241">
      <w:bodyDiv w:val="1"/>
      <w:marLeft w:val="0"/>
      <w:marRight w:val="0"/>
      <w:marTop w:val="0"/>
      <w:marBottom w:val="0"/>
      <w:divBdr>
        <w:top w:val="none" w:sz="0" w:space="0" w:color="auto"/>
        <w:left w:val="none" w:sz="0" w:space="0" w:color="auto"/>
        <w:bottom w:val="none" w:sz="0" w:space="0" w:color="auto"/>
        <w:right w:val="none" w:sz="0" w:space="0" w:color="auto"/>
      </w:divBdr>
    </w:div>
    <w:div w:id="93133104">
      <w:bodyDiv w:val="1"/>
      <w:marLeft w:val="0"/>
      <w:marRight w:val="0"/>
      <w:marTop w:val="0"/>
      <w:marBottom w:val="0"/>
      <w:divBdr>
        <w:top w:val="none" w:sz="0" w:space="0" w:color="auto"/>
        <w:left w:val="none" w:sz="0" w:space="0" w:color="auto"/>
        <w:bottom w:val="none" w:sz="0" w:space="0" w:color="auto"/>
        <w:right w:val="none" w:sz="0" w:space="0" w:color="auto"/>
      </w:divBdr>
    </w:div>
    <w:div w:id="93748189">
      <w:bodyDiv w:val="1"/>
      <w:marLeft w:val="0"/>
      <w:marRight w:val="0"/>
      <w:marTop w:val="0"/>
      <w:marBottom w:val="0"/>
      <w:divBdr>
        <w:top w:val="none" w:sz="0" w:space="0" w:color="auto"/>
        <w:left w:val="none" w:sz="0" w:space="0" w:color="auto"/>
        <w:bottom w:val="none" w:sz="0" w:space="0" w:color="auto"/>
        <w:right w:val="none" w:sz="0" w:space="0" w:color="auto"/>
      </w:divBdr>
    </w:div>
    <w:div w:id="94444164">
      <w:bodyDiv w:val="1"/>
      <w:marLeft w:val="0"/>
      <w:marRight w:val="0"/>
      <w:marTop w:val="0"/>
      <w:marBottom w:val="0"/>
      <w:divBdr>
        <w:top w:val="none" w:sz="0" w:space="0" w:color="auto"/>
        <w:left w:val="none" w:sz="0" w:space="0" w:color="auto"/>
        <w:bottom w:val="none" w:sz="0" w:space="0" w:color="auto"/>
        <w:right w:val="none" w:sz="0" w:space="0" w:color="auto"/>
      </w:divBdr>
    </w:div>
    <w:div w:id="95059111">
      <w:bodyDiv w:val="1"/>
      <w:marLeft w:val="0"/>
      <w:marRight w:val="0"/>
      <w:marTop w:val="0"/>
      <w:marBottom w:val="0"/>
      <w:divBdr>
        <w:top w:val="none" w:sz="0" w:space="0" w:color="auto"/>
        <w:left w:val="none" w:sz="0" w:space="0" w:color="auto"/>
        <w:bottom w:val="none" w:sz="0" w:space="0" w:color="auto"/>
        <w:right w:val="none" w:sz="0" w:space="0" w:color="auto"/>
      </w:divBdr>
    </w:div>
    <w:div w:id="95486869">
      <w:bodyDiv w:val="1"/>
      <w:marLeft w:val="0"/>
      <w:marRight w:val="0"/>
      <w:marTop w:val="0"/>
      <w:marBottom w:val="0"/>
      <w:divBdr>
        <w:top w:val="none" w:sz="0" w:space="0" w:color="auto"/>
        <w:left w:val="none" w:sz="0" w:space="0" w:color="auto"/>
        <w:bottom w:val="none" w:sz="0" w:space="0" w:color="auto"/>
        <w:right w:val="none" w:sz="0" w:space="0" w:color="auto"/>
      </w:divBdr>
    </w:div>
    <w:div w:id="95949115">
      <w:bodyDiv w:val="1"/>
      <w:marLeft w:val="0"/>
      <w:marRight w:val="0"/>
      <w:marTop w:val="0"/>
      <w:marBottom w:val="0"/>
      <w:divBdr>
        <w:top w:val="none" w:sz="0" w:space="0" w:color="auto"/>
        <w:left w:val="none" w:sz="0" w:space="0" w:color="auto"/>
        <w:bottom w:val="none" w:sz="0" w:space="0" w:color="auto"/>
        <w:right w:val="none" w:sz="0" w:space="0" w:color="auto"/>
      </w:divBdr>
    </w:div>
    <w:div w:id="96219214">
      <w:bodyDiv w:val="1"/>
      <w:marLeft w:val="0"/>
      <w:marRight w:val="0"/>
      <w:marTop w:val="0"/>
      <w:marBottom w:val="0"/>
      <w:divBdr>
        <w:top w:val="none" w:sz="0" w:space="0" w:color="auto"/>
        <w:left w:val="none" w:sz="0" w:space="0" w:color="auto"/>
        <w:bottom w:val="none" w:sz="0" w:space="0" w:color="auto"/>
        <w:right w:val="none" w:sz="0" w:space="0" w:color="auto"/>
      </w:divBdr>
    </w:div>
    <w:div w:id="97070575">
      <w:bodyDiv w:val="1"/>
      <w:marLeft w:val="0"/>
      <w:marRight w:val="0"/>
      <w:marTop w:val="0"/>
      <w:marBottom w:val="0"/>
      <w:divBdr>
        <w:top w:val="none" w:sz="0" w:space="0" w:color="auto"/>
        <w:left w:val="none" w:sz="0" w:space="0" w:color="auto"/>
        <w:bottom w:val="none" w:sz="0" w:space="0" w:color="auto"/>
        <w:right w:val="none" w:sz="0" w:space="0" w:color="auto"/>
      </w:divBdr>
    </w:div>
    <w:div w:id="97912373">
      <w:bodyDiv w:val="1"/>
      <w:marLeft w:val="0"/>
      <w:marRight w:val="0"/>
      <w:marTop w:val="0"/>
      <w:marBottom w:val="0"/>
      <w:divBdr>
        <w:top w:val="none" w:sz="0" w:space="0" w:color="auto"/>
        <w:left w:val="none" w:sz="0" w:space="0" w:color="auto"/>
        <w:bottom w:val="none" w:sz="0" w:space="0" w:color="auto"/>
        <w:right w:val="none" w:sz="0" w:space="0" w:color="auto"/>
      </w:divBdr>
    </w:div>
    <w:div w:id="98064249">
      <w:bodyDiv w:val="1"/>
      <w:marLeft w:val="0"/>
      <w:marRight w:val="0"/>
      <w:marTop w:val="0"/>
      <w:marBottom w:val="0"/>
      <w:divBdr>
        <w:top w:val="none" w:sz="0" w:space="0" w:color="auto"/>
        <w:left w:val="none" w:sz="0" w:space="0" w:color="auto"/>
        <w:bottom w:val="none" w:sz="0" w:space="0" w:color="auto"/>
        <w:right w:val="none" w:sz="0" w:space="0" w:color="auto"/>
      </w:divBdr>
    </w:div>
    <w:div w:id="98139570">
      <w:bodyDiv w:val="1"/>
      <w:marLeft w:val="0"/>
      <w:marRight w:val="0"/>
      <w:marTop w:val="0"/>
      <w:marBottom w:val="0"/>
      <w:divBdr>
        <w:top w:val="none" w:sz="0" w:space="0" w:color="auto"/>
        <w:left w:val="none" w:sz="0" w:space="0" w:color="auto"/>
        <w:bottom w:val="none" w:sz="0" w:space="0" w:color="auto"/>
        <w:right w:val="none" w:sz="0" w:space="0" w:color="auto"/>
      </w:divBdr>
    </w:div>
    <w:div w:id="98262715">
      <w:bodyDiv w:val="1"/>
      <w:marLeft w:val="0"/>
      <w:marRight w:val="0"/>
      <w:marTop w:val="0"/>
      <w:marBottom w:val="0"/>
      <w:divBdr>
        <w:top w:val="none" w:sz="0" w:space="0" w:color="auto"/>
        <w:left w:val="none" w:sz="0" w:space="0" w:color="auto"/>
        <w:bottom w:val="none" w:sz="0" w:space="0" w:color="auto"/>
        <w:right w:val="none" w:sz="0" w:space="0" w:color="auto"/>
      </w:divBdr>
    </w:div>
    <w:div w:id="98717525">
      <w:bodyDiv w:val="1"/>
      <w:marLeft w:val="0"/>
      <w:marRight w:val="0"/>
      <w:marTop w:val="0"/>
      <w:marBottom w:val="0"/>
      <w:divBdr>
        <w:top w:val="none" w:sz="0" w:space="0" w:color="auto"/>
        <w:left w:val="none" w:sz="0" w:space="0" w:color="auto"/>
        <w:bottom w:val="none" w:sz="0" w:space="0" w:color="auto"/>
        <w:right w:val="none" w:sz="0" w:space="0" w:color="auto"/>
      </w:divBdr>
    </w:div>
    <w:div w:id="98987428">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1651286">
      <w:bodyDiv w:val="1"/>
      <w:marLeft w:val="0"/>
      <w:marRight w:val="0"/>
      <w:marTop w:val="0"/>
      <w:marBottom w:val="0"/>
      <w:divBdr>
        <w:top w:val="none" w:sz="0" w:space="0" w:color="auto"/>
        <w:left w:val="none" w:sz="0" w:space="0" w:color="auto"/>
        <w:bottom w:val="none" w:sz="0" w:space="0" w:color="auto"/>
        <w:right w:val="none" w:sz="0" w:space="0" w:color="auto"/>
      </w:divBdr>
    </w:div>
    <w:div w:id="101851424">
      <w:bodyDiv w:val="1"/>
      <w:marLeft w:val="0"/>
      <w:marRight w:val="0"/>
      <w:marTop w:val="0"/>
      <w:marBottom w:val="0"/>
      <w:divBdr>
        <w:top w:val="none" w:sz="0" w:space="0" w:color="auto"/>
        <w:left w:val="none" w:sz="0" w:space="0" w:color="auto"/>
        <w:bottom w:val="none" w:sz="0" w:space="0" w:color="auto"/>
        <w:right w:val="none" w:sz="0" w:space="0" w:color="auto"/>
      </w:divBdr>
    </w:div>
    <w:div w:id="102191765">
      <w:bodyDiv w:val="1"/>
      <w:marLeft w:val="0"/>
      <w:marRight w:val="0"/>
      <w:marTop w:val="0"/>
      <w:marBottom w:val="0"/>
      <w:divBdr>
        <w:top w:val="none" w:sz="0" w:space="0" w:color="auto"/>
        <w:left w:val="none" w:sz="0" w:space="0" w:color="auto"/>
        <w:bottom w:val="none" w:sz="0" w:space="0" w:color="auto"/>
        <w:right w:val="none" w:sz="0" w:space="0" w:color="auto"/>
      </w:divBdr>
    </w:div>
    <w:div w:id="104157139">
      <w:bodyDiv w:val="1"/>
      <w:marLeft w:val="0"/>
      <w:marRight w:val="0"/>
      <w:marTop w:val="0"/>
      <w:marBottom w:val="0"/>
      <w:divBdr>
        <w:top w:val="none" w:sz="0" w:space="0" w:color="auto"/>
        <w:left w:val="none" w:sz="0" w:space="0" w:color="auto"/>
        <w:bottom w:val="none" w:sz="0" w:space="0" w:color="auto"/>
        <w:right w:val="none" w:sz="0" w:space="0" w:color="auto"/>
      </w:divBdr>
    </w:div>
    <w:div w:id="104808153">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5850435">
      <w:bodyDiv w:val="1"/>
      <w:marLeft w:val="0"/>
      <w:marRight w:val="0"/>
      <w:marTop w:val="0"/>
      <w:marBottom w:val="0"/>
      <w:divBdr>
        <w:top w:val="none" w:sz="0" w:space="0" w:color="auto"/>
        <w:left w:val="none" w:sz="0" w:space="0" w:color="auto"/>
        <w:bottom w:val="none" w:sz="0" w:space="0" w:color="auto"/>
        <w:right w:val="none" w:sz="0" w:space="0" w:color="auto"/>
      </w:divBdr>
    </w:div>
    <w:div w:id="105924622">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85460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015634">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09520466">
      <w:bodyDiv w:val="1"/>
      <w:marLeft w:val="0"/>
      <w:marRight w:val="0"/>
      <w:marTop w:val="0"/>
      <w:marBottom w:val="0"/>
      <w:divBdr>
        <w:top w:val="none" w:sz="0" w:space="0" w:color="auto"/>
        <w:left w:val="none" w:sz="0" w:space="0" w:color="auto"/>
        <w:bottom w:val="none" w:sz="0" w:space="0" w:color="auto"/>
        <w:right w:val="none" w:sz="0" w:space="0" w:color="auto"/>
      </w:divBdr>
    </w:div>
    <w:div w:id="109738660">
      <w:bodyDiv w:val="1"/>
      <w:marLeft w:val="0"/>
      <w:marRight w:val="0"/>
      <w:marTop w:val="0"/>
      <w:marBottom w:val="0"/>
      <w:divBdr>
        <w:top w:val="none" w:sz="0" w:space="0" w:color="auto"/>
        <w:left w:val="none" w:sz="0" w:space="0" w:color="auto"/>
        <w:bottom w:val="none" w:sz="0" w:space="0" w:color="auto"/>
        <w:right w:val="none" w:sz="0" w:space="0" w:color="auto"/>
      </w:divBdr>
    </w:div>
    <w:div w:id="109781979">
      <w:bodyDiv w:val="1"/>
      <w:marLeft w:val="0"/>
      <w:marRight w:val="0"/>
      <w:marTop w:val="0"/>
      <w:marBottom w:val="0"/>
      <w:divBdr>
        <w:top w:val="none" w:sz="0" w:space="0" w:color="auto"/>
        <w:left w:val="none" w:sz="0" w:space="0" w:color="auto"/>
        <w:bottom w:val="none" w:sz="0" w:space="0" w:color="auto"/>
        <w:right w:val="none" w:sz="0" w:space="0" w:color="auto"/>
      </w:divBdr>
    </w:div>
    <w:div w:id="109932220">
      <w:bodyDiv w:val="1"/>
      <w:marLeft w:val="0"/>
      <w:marRight w:val="0"/>
      <w:marTop w:val="0"/>
      <w:marBottom w:val="0"/>
      <w:divBdr>
        <w:top w:val="none" w:sz="0" w:space="0" w:color="auto"/>
        <w:left w:val="none" w:sz="0" w:space="0" w:color="auto"/>
        <w:bottom w:val="none" w:sz="0" w:space="0" w:color="auto"/>
        <w:right w:val="none" w:sz="0" w:space="0" w:color="auto"/>
      </w:divBdr>
    </w:div>
    <w:div w:id="110058774">
      <w:bodyDiv w:val="1"/>
      <w:marLeft w:val="0"/>
      <w:marRight w:val="0"/>
      <w:marTop w:val="0"/>
      <w:marBottom w:val="0"/>
      <w:divBdr>
        <w:top w:val="none" w:sz="0" w:space="0" w:color="auto"/>
        <w:left w:val="none" w:sz="0" w:space="0" w:color="auto"/>
        <w:bottom w:val="none" w:sz="0" w:space="0" w:color="auto"/>
        <w:right w:val="none" w:sz="0" w:space="0" w:color="auto"/>
      </w:divBdr>
    </w:div>
    <w:div w:id="110101742">
      <w:bodyDiv w:val="1"/>
      <w:marLeft w:val="0"/>
      <w:marRight w:val="0"/>
      <w:marTop w:val="0"/>
      <w:marBottom w:val="0"/>
      <w:divBdr>
        <w:top w:val="none" w:sz="0" w:space="0" w:color="auto"/>
        <w:left w:val="none" w:sz="0" w:space="0" w:color="auto"/>
        <w:bottom w:val="none" w:sz="0" w:space="0" w:color="auto"/>
        <w:right w:val="none" w:sz="0" w:space="0" w:color="auto"/>
      </w:divBdr>
    </w:div>
    <w:div w:id="110560683">
      <w:bodyDiv w:val="1"/>
      <w:marLeft w:val="0"/>
      <w:marRight w:val="0"/>
      <w:marTop w:val="0"/>
      <w:marBottom w:val="0"/>
      <w:divBdr>
        <w:top w:val="none" w:sz="0" w:space="0" w:color="auto"/>
        <w:left w:val="none" w:sz="0" w:space="0" w:color="auto"/>
        <w:bottom w:val="none" w:sz="0" w:space="0" w:color="auto"/>
        <w:right w:val="none" w:sz="0" w:space="0" w:color="auto"/>
      </w:divBdr>
    </w:div>
    <w:div w:id="111024227">
      <w:bodyDiv w:val="1"/>
      <w:marLeft w:val="0"/>
      <w:marRight w:val="0"/>
      <w:marTop w:val="0"/>
      <w:marBottom w:val="0"/>
      <w:divBdr>
        <w:top w:val="none" w:sz="0" w:space="0" w:color="auto"/>
        <w:left w:val="none" w:sz="0" w:space="0" w:color="auto"/>
        <w:bottom w:val="none" w:sz="0" w:space="0" w:color="auto"/>
        <w:right w:val="none" w:sz="0" w:space="0" w:color="auto"/>
      </w:divBdr>
    </w:div>
    <w:div w:id="111560388">
      <w:bodyDiv w:val="1"/>
      <w:marLeft w:val="0"/>
      <w:marRight w:val="0"/>
      <w:marTop w:val="0"/>
      <w:marBottom w:val="0"/>
      <w:divBdr>
        <w:top w:val="none" w:sz="0" w:space="0" w:color="auto"/>
        <w:left w:val="none" w:sz="0" w:space="0" w:color="auto"/>
        <w:bottom w:val="none" w:sz="0" w:space="0" w:color="auto"/>
        <w:right w:val="none" w:sz="0" w:space="0" w:color="auto"/>
      </w:divBdr>
    </w:div>
    <w:div w:id="111630433">
      <w:bodyDiv w:val="1"/>
      <w:marLeft w:val="0"/>
      <w:marRight w:val="0"/>
      <w:marTop w:val="0"/>
      <w:marBottom w:val="0"/>
      <w:divBdr>
        <w:top w:val="none" w:sz="0" w:space="0" w:color="auto"/>
        <w:left w:val="none" w:sz="0" w:space="0" w:color="auto"/>
        <w:bottom w:val="none" w:sz="0" w:space="0" w:color="auto"/>
        <w:right w:val="none" w:sz="0" w:space="0" w:color="auto"/>
      </w:divBdr>
    </w:div>
    <w:div w:id="111753123">
      <w:bodyDiv w:val="1"/>
      <w:marLeft w:val="0"/>
      <w:marRight w:val="0"/>
      <w:marTop w:val="0"/>
      <w:marBottom w:val="0"/>
      <w:divBdr>
        <w:top w:val="none" w:sz="0" w:space="0" w:color="auto"/>
        <w:left w:val="none" w:sz="0" w:space="0" w:color="auto"/>
        <w:bottom w:val="none" w:sz="0" w:space="0" w:color="auto"/>
        <w:right w:val="none" w:sz="0" w:space="0" w:color="auto"/>
      </w:divBdr>
    </w:div>
    <w:div w:id="112670722">
      <w:bodyDiv w:val="1"/>
      <w:marLeft w:val="0"/>
      <w:marRight w:val="0"/>
      <w:marTop w:val="0"/>
      <w:marBottom w:val="0"/>
      <w:divBdr>
        <w:top w:val="none" w:sz="0" w:space="0" w:color="auto"/>
        <w:left w:val="none" w:sz="0" w:space="0" w:color="auto"/>
        <w:bottom w:val="none" w:sz="0" w:space="0" w:color="auto"/>
        <w:right w:val="none" w:sz="0" w:space="0" w:color="auto"/>
      </w:divBdr>
    </w:div>
    <w:div w:id="114569002">
      <w:bodyDiv w:val="1"/>
      <w:marLeft w:val="0"/>
      <w:marRight w:val="0"/>
      <w:marTop w:val="0"/>
      <w:marBottom w:val="0"/>
      <w:divBdr>
        <w:top w:val="none" w:sz="0" w:space="0" w:color="auto"/>
        <w:left w:val="none" w:sz="0" w:space="0" w:color="auto"/>
        <w:bottom w:val="none" w:sz="0" w:space="0" w:color="auto"/>
        <w:right w:val="none" w:sz="0" w:space="0" w:color="auto"/>
      </w:divBdr>
    </w:div>
    <w:div w:id="115610763">
      <w:bodyDiv w:val="1"/>
      <w:marLeft w:val="0"/>
      <w:marRight w:val="0"/>
      <w:marTop w:val="0"/>
      <w:marBottom w:val="0"/>
      <w:divBdr>
        <w:top w:val="none" w:sz="0" w:space="0" w:color="auto"/>
        <w:left w:val="none" w:sz="0" w:space="0" w:color="auto"/>
        <w:bottom w:val="none" w:sz="0" w:space="0" w:color="auto"/>
        <w:right w:val="none" w:sz="0" w:space="0" w:color="auto"/>
      </w:divBdr>
    </w:div>
    <w:div w:id="116336937">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6683236">
      <w:bodyDiv w:val="1"/>
      <w:marLeft w:val="0"/>
      <w:marRight w:val="0"/>
      <w:marTop w:val="0"/>
      <w:marBottom w:val="0"/>
      <w:divBdr>
        <w:top w:val="none" w:sz="0" w:space="0" w:color="auto"/>
        <w:left w:val="none" w:sz="0" w:space="0" w:color="auto"/>
        <w:bottom w:val="none" w:sz="0" w:space="0" w:color="auto"/>
        <w:right w:val="none" w:sz="0" w:space="0" w:color="auto"/>
      </w:divBdr>
    </w:div>
    <w:div w:id="117379233">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8769350">
      <w:bodyDiv w:val="1"/>
      <w:marLeft w:val="0"/>
      <w:marRight w:val="0"/>
      <w:marTop w:val="0"/>
      <w:marBottom w:val="0"/>
      <w:divBdr>
        <w:top w:val="none" w:sz="0" w:space="0" w:color="auto"/>
        <w:left w:val="none" w:sz="0" w:space="0" w:color="auto"/>
        <w:bottom w:val="none" w:sz="0" w:space="0" w:color="auto"/>
        <w:right w:val="none" w:sz="0" w:space="0" w:color="auto"/>
      </w:divBdr>
    </w:div>
    <w:div w:id="119034335">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0344210">
      <w:bodyDiv w:val="1"/>
      <w:marLeft w:val="0"/>
      <w:marRight w:val="0"/>
      <w:marTop w:val="0"/>
      <w:marBottom w:val="0"/>
      <w:divBdr>
        <w:top w:val="none" w:sz="0" w:space="0" w:color="auto"/>
        <w:left w:val="none" w:sz="0" w:space="0" w:color="auto"/>
        <w:bottom w:val="none" w:sz="0" w:space="0" w:color="auto"/>
        <w:right w:val="none" w:sz="0" w:space="0" w:color="auto"/>
      </w:divBdr>
    </w:div>
    <w:div w:id="120927313">
      <w:bodyDiv w:val="1"/>
      <w:marLeft w:val="0"/>
      <w:marRight w:val="0"/>
      <w:marTop w:val="0"/>
      <w:marBottom w:val="0"/>
      <w:divBdr>
        <w:top w:val="none" w:sz="0" w:space="0" w:color="auto"/>
        <w:left w:val="none" w:sz="0" w:space="0" w:color="auto"/>
        <w:bottom w:val="none" w:sz="0" w:space="0" w:color="auto"/>
        <w:right w:val="none" w:sz="0" w:space="0" w:color="auto"/>
      </w:divBdr>
    </w:div>
    <w:div w:id="122425066">
      <w:bodyDiv w:val="1"/>
      <w:marLeft w:val="0"/>
      <w:marRight w:val="0"/>
      <w:marTop w:val="0"/>
      <w:marBottom w:val="0"/>
      <w:divBdr>
        <w:top w:val="none" w:sz="0" w:space="0" w:color="auto"/>
        <w:left w:val="none" w:sz="0" w:space="0" w:color="auto"/>
        <w:bottom w:val="none" w:sz="0" w:space="0" w:color="auto"/>
        <w:right w:val="none" w:sz="0" w:space="0" w:color="auto"/>
      </w:divBdr>
    </w:div>
    <w:div w:id="122770031">
      <w:bodyDiv w:val="1"/>
      <w:marLeft w:val="0"/>
      <w:marRight w:val="0"/>
      <w:marTop w:val="0"/>
      <w:marBottom w:val="0"/>
      <w:divBdr>
        <w:top w:val="none" w:sz="0" w:space="0" w:color="auto"/>
        <w:left w:val="none" w:sz="0" w:space="0" w:color="auto"/>
        <w:bottom w:val="none" w:sz="0" w:space="0" w:color="auto"/>
        <w:right w:val="none" w:sz="0" w:space="0" w:color="auto"/>
      </w:divBdr>
    </w:div>
    <w:div w:id="123041315">
      <w:bodyDiv w:val="1"/>
      <w:marLeft w:val="0"/>
      <w:marRight w:val="0"/>
      <w:marTop w:val="0"/>
      <w:marBottom w:val="0"/>
      <w:divBdr>
        <w:top w:val="none" w:sz="0" w:space="0" w:color="auto"/>
        <w:left w:val="none" w:sz="0" w:space="0" w:color="auto"/>
        <w:bottom w:val="none" w:sz="0" w:space="0" w:color="auto"/>
        <w:right w:val="none" w:sz="0" w:space="0" w:color="auto"/>
      </w:divBdr>
    </w:div>
    <w:div w:id="124978490">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29639153">
      <w:bodyDiv w:val="1"/>
      <w:marLeft w:val="0"/>
      <w:marRight w:val="0"/>
      <w:marTop w:val="0"/>
      <w:marBottom w:val="0"/>
      <w:divBdr>
        <w:top w:val="none" w:sz="0" w:space="0" w:color="auto"/>
        <w:left w:val="none" w:sz="0" w:space="0" w:color="auto"/>
        <w:bottom w:val="none" w:sz="0" w:space="0" w:color="auto"/>
        <w:right w:val="none" w:sz="0" w:space="0" w:color="auto"/>
      </w:divBdr>
    </w:div>
    <w:div w:id="129712185">
      <w:bodyDiv w:val="1"/>
      <w:marLeft w:val="0"/>
      <w:marRight w:val="0"/>
      <w:marTop w:val="0"/>
      <w:marBottom w:val="0"/>
      <w:divBdr>
        <w:top w:val="none" w:sz="0" w:space="0" w:color="auto"/>
        <w:left w:val="none" w:sz="0" w:space="0" w:color="auto"/>
        <w:bottom w:val="none" w:sz="0" w:space="0" w:color="auto"/>
        <w:right w:val="none" w:sz="0" w:space="0" w:color="auto"/>
      </w:divBdr>
    </w:div>
    <w:div w:id="129831310">
      <w:bodyDiv w:val="1"/>
      <w:marLeft w:val="0"/>
      <w:marRight w:val="0"/>
      <w:marTop w:val="0"/>
      <w:marBottom w:val="0"/>
      <w:divBdr>
        <w:top w:val="none" w:sz="0" w:space="0" w:color="auto"/>
        <w:left w:val="none" w:sz="0" w:space="0" w:color="auto"/>
        <w:bottom w:val="none" w:sz="0" w:space="0" w:color="auto"/>
        <w:right w:val="none" w:sz="0" w:space="0" w:color="auto"/>
      </w:divBdr>
    </w:div>
    <w:div w:id="130094980">
      <w:bodyDiv w:val="1"/>
      <w:marLeft w:val="0"/>
      <w:marRight w:val="0"/>
      <w:marTop w:val="0"/>
      <w:marBottom w:val="0"/>
      <w:divBdr>
        <w:top w:val="none" w:sz="0" w:space="0" w:color="auto"/>
        <w:left w:val="none" w:sz="0" w:space="0" w:color="auto"/>
        <w:bottom w:val="none" w:sz="0" w:space="0" w:color="auto"/>
        <w:right w:val="none" w:sz="0" w:space="0" w:color="auto"/>
      </w:divBdr>
    </w:div>
    <w:div w:id="130295912">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1096188">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1798665">
      <w:bodyDiv w:val="1"/>
      <w:marLeft w:val="0"/>
      <w:marRight w:val="0"/>
      <w:marTop w:val="0"/>
      <w:marBottom w:val="0"/>
      <w:divBdr>
        <w:top w:val="none" w:sz="0" w:space="0" w:color="auto"/>
        <w:left w:val="none" w:sz="0" w:space="0" w:color="auto"/>
        <w:bottom w:val="none" w:sz="0" w:space="0" w:color="auto"/>
        <w:right w:val="none" w:sz="0" w:space="0" w:color="auto"/>
      </w:divBdr>
    </w:div>
    <w:div w:id="132332840">
      <w:bodyDiv w:val="1"/>
      <w:marLeft w:val="0"/>
      <w:marRight w:val="0"/>
      <w:marTop w:val="0"/>
      <w:marBottom w:val="0"/>
      <w:divBdr>
        <w:top w:val="none" w:sz="0" w:space="0" w:color="auto"/>
        <w:left w:val="none" w:sz="0" w:space="0" w:color="auto"/>
        <w:bottom w:val="none" w:sz="0" w:space="0" w:color="auto"/>
        <w:right w:val="none" w:sz="0" w:space="0" w:color="auto"/>
      </w:divBdr>
    </w:div>
    <w:div w:id="134690528">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731586">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840454">
      <w:bodyDiv w:val="1"/>
      <w:marLeft w:val="0"/>
      <w:marRight w:val="0"/>
      <w:marTop w:val="0"/>
      <w:marBottom w:val="0"/>
      <w:divBdr>
        <w:top w:val="none" w:sz="0" w:space="0" w:color="auto"/>
        <w:left w:val="none" w:sz="0" w:space="0" w:color="auto"/>
        <w:bottom w:val="none" w:sz="0" w:space="0" w:color="auto"/>
        <w:right w:val="none" w:sz="0" w:space="0" w:color="auto"/>
      </w:divBdr>
    </w:div>
    <w:div w:id="136841643">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7457229">
      <w:bodyDiv w:val="1"/>
      <w:marLeft w:val="0"/>
      <w:marRight w:val="0"/>
      <w:marTop w:val="0"/>
      <w:marBottom w:val="0"/>
      <w:divBdr>
        <w:top w:val="none" w:sz="0" w:space="0" w:color="auto"/>
        <w:left w:val="none" w:sz="0" w:space="0" w:color="auto"/>
        <w:bottom w:val="none" w:sz="0" w:space="0" w:color="auto"/>
        <w:right w:val="none" w:sz="0" w:space="0" w:color="auto"/>
      </w:divBdr>
    </w:div>
    <w:div w:id="137890215">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1775236">
      <w:bodyDiv w:val="1"/>
      <w:marLeft w:val="0"/>
      <w:marRight w:val="0"/>
      <w:marTop w:val="0"/>
      <w:marBottom w:val="0"/>
      <w:divBdr>
        <w:top w:val="none" w:sz="0" w:space="0" w:color="auto"/>
        <w:left w:val="none" w:sz="0" w:space="0" w:color="auto"/>
        <w:bottom w:val="none" w:sz="0" w:space="0" w:color="auto"/>
        <w:right w:val="none" w:sz="0" w:space="0" w:color="auto"/>
      </w:divBdr>
    </w:div>
    <w:div w:id="141777800">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4053225">
      <w:bodyDiv w:val="1"/>
      <w:marLeft w:val="0"/>
      <w:marRight w:val="0"/>
      <w:marTop w:val="0"/>
      <w:marBottom w:val="0"/>
      <w:divBdr>
        <w:top w:val="none" w:sz="0" w:space="0" w:color="auto"/>
        <w:left w:val="none" w:sz="0" w:space="0" w:color="auto"/>
        <w:bottom w:val="none" w:sz="0" w:space="0" w:color="auto"/>
        <w:right w:val="none" w:sz="0" w:space="0" w:color="auto"/>
      </w:divBdr>
    </w:div>
    <w:div w:id="144128296">
      <w:bodyDiv w:val="1"/>
      <w:marLeft w:val="0"/>
      <w:marRight w:val="0"/>
      <w:marTop w:val="0"/>
      <w:marBottom w:val="0"/>
      <w:divBdr>
        <w:top w:val="none" w:sz="0" w:space="0" w:color="auto"/>
        <w:left w:val="none" w:sz="0" w:space="0" w:color="auto"/>
        <w:bottom w:val="none" w:sz="0" w:space="0" w:color="auto"/>
        <w:right w:val="none" w:sz="0" w:space="0" w:color="auto"/>
      </w:divBdr>
    </w:div>
    <w:div w:id="144902831">
      <w:bodyDiv w:val="1"/>
      <w:marLeft w:val="0"/>
      <w:marRight w:val="0"/>
      <w:marTop w:val="0"/>
      <w:marBottom w:val="0"/>
      <w:divBdr>
        <w:top w:val="none" w:sz="0" w:space="0" w:color="auto"/>
        <w:left w:val="none" w:sz="0" w:space="0" w:color="auto"/>
        <w:bottom w:val="none" w:sz="0" w:space="0" w:color="auto"/>
        <w:right w:val="none" w:sz="0" w:space="0" w:color="auto"/>
      </w:divBdr>
    </w:div>
    <w:div w:id="145827395">
      <w:bodyDiv w:val="1"/>
      <w:marLeft w:val="0"/>
      <w:marRight w:val="0"/>
      <w:marTop w:val="0"/>
      <w:marBottom w:val="0"/>
      <w:divBdr>
        <w:top w:val="none" w:sz="0" w:space="0" w:color="auto"/>
        <w:left w:val="none" w:sz="0" w:space="0" w:color="auto"/>
        <w:bottom w:val="none" w:sz="0" w:space="0" w:color="auto"/>
        <w:right w:val="none" w:sz="0" w:space="0" w:color="auto"/>
      </w:divBdr>
    </w:div>
    <w:div w:id="146165560">
      <w:bodyDiv w:val="1"/>
      <w:marLeft w:val="0"/>
      <w:marRight w:val="0"/>
      <w:marTop w:val="0"/>
      <w:marBottom w:val="0"/>
      <w:divBdr>
        <w:top w:val="none" w:sz="0" w:space="0" w:color="auto"/>
        <w:left w:val="none" w:sz="0" w:space="0" w:color="auto"/>
        <w:bottom w:val="none" w:sz="0" w:space="0" w:color="auto"/>
        <w:right w:val="none" w:sz="0" w:space="0" w:color="auto"/>
      </w:divBdr>
    </w:div>
    <w:div w:id="146243505">
      <w:bodyDiv w:val="1"/>
      <w:marLeft w:val="0"/>
      <w:marRight w:val="0"/>
      <w:marTop w:val="0"/>
      <w:marBottom w:val="0"/>
      <w:divBdr>
        <w:top w:val="none" w:sz="0" w:space="0" w:color="auto"/>
        <w:left w:val="none" w:sz="0" w:space="0" w:color="auto"/>
        <w:bottom w:val="none" w:sz="0" w:space="0" w:color="auto"/>
        <w:right w:val="none" w:sz="0" w:space="0" w:color="auto"/>
      </w:divBdr>
    </w:div>
    <w:div w:id="146363537">
      <w:bodyDiv w:val="1"/>
      <w:marLeft w:val="0"/>
      <w:marRight w:val="0"/>
      <w:marTop w:val="0"/>
      <w:marBottom w:val="0"/>
      <w:divBdr>
        <w:top w:val="none" w:sz="0" w:space="0" w:color="auto"/>
        <w:left w:val="none" w:sz="0" w:space="0" w:color="auto"/>
        <w:bottom w:val="none" w:sz="0" w:space="0" w:color="auto"/>
        <w:right w:val="none" w:sz="0" w:space="0" w:color="auto"/>
      </w:divBdr>
    </w:div>
    <w:div w:id="146636053">
      <w:bodyDiv w:val="1"/>
      <w:marLeft w:val="0"/>
      <w:marRight w:val="0"/>
      <w:marTop w:val="0"/>
      <w:marBottom w:val="0"/>
      <w:divBdr>
        <w:top w:val="none" w:sz="0" w:space="0" w:color="auto"/>
        <w:left w:val="none" w:sz="0" w:space="0" w:color="auto"/>
        <w:bottom w:val="none" w:sz="0" w:space="0" w:color="auto"/>
        <w:right w:val="none" w:sz="0" w:space="0" w:color="auto"/>
      </w:divBdr>
    </w:div>
    <w:div w:id="147212825">
      <w:bodyDiv w:val="1"/>
      <w:marLeft w:val="0"/>
      <w:marRight w:val="0"/>
      <w:marTop w:val="0"/>
      <w:marBottom w:val="0"/>
      <w:divBdr>
        <w:top w:val="none" w:sz="0" w:space="0" w:color="auto"/>
        <w:left w:val="none" w:sz="0" w:space="0" w:color="auto"/>
        <w:bottom w:val="none" w:sz="0" w:space="0" w:color="auto"/>
        <w:right w:val="none" w:sz="0" w:space="0" w:color="auto"/>
      </w:divBdr>
    </w:div>
    <w:div w:id="147330822">
      <w:bodyDiv w:val="1"/>
      <w:marLeft w:val="0"/>
      <w:marRight w:val="0"/>
      <w:marTop w:val="0"/>
      <w:marBottom w:val="0"/>
      <w:divBdr>
        <w:top w:val="none" w:sz="0" w:space="0" w:color="auto"/>
        <w:left w:val="none" w:sz="0" w:space="0" w:color="auto"/>
        <w:bottom w:val="none" w:sz="0" w:space="0" w:color="auto"/>
        <w:right w:val="none" w:sz="0" w:space="0" w:color="auto"/>
      </w:divBdr>
    </w:div>
    <w:div w:id="147400330">
      <w:bodyDiv w:val="1"/>
      <w:marLeft w:val="0"/>
      <w:marRight w:val="0"/>
      <w:marTop w:val="0"/>
      <w:marBottom w:val="0"/>
      <w:divBdr>
        <w:top w:val="none" w:sz="0" w:space="0" w:color="auto"/>
        <w:left w:val="none" w:sz="0" w:space="0" w:color="auto"/>
        <w:bottom w:val="none" w:sz="0" w:space="0" w:color="auto"/>
        <w:right w:val="none" w:sz="0" w:space="0" w:color="auto"/>
      </w:divBdr>
    </w:div>
    <w:div w:id="147598982">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47794654">
      <w:bodyDiv w:val="1"/>
      <w:marLeft w:val="0"/>
      <w:marRight w:val="0"/>
      <w:marTop w:val="0"/>
      <w:marBottom w:val="0"/>
      <w:divBdr>
        <w:top w:val="none" w:sz="0" w:space="0" w:color="auto"/>
        <w:left w:val="none" w:sz="0" w:space="0" w:color="auto"/>
        <w:bottom w:val="none" w:sz="0" w:space="0" w:color="auto"/>
        <w:right w:val="none" w:sz="0" w:space="0" w:color="auto"/>
      </w:divBdr>
    </w:div>
    <w:div w:id="148835829">
      <w:bodyDiv w:val="1"/>
      <w:marLeft w:val="0"/>
      <w:marRight w:val="0"/>
      <w:marTop w:val="0"/>
      <w:marBottom w:val="0"/>
      <w:divBdr>
        <w:top w:val="none" w:sz="0" w:space="0" w:color="auto"/>
        <w:left w:val="none" w:sz="0" w:space="0" w:color="auto"/>
        <w:bottom w:val="none" w:sz="0" w:space="0" w:color="auto"/>
        <w:right w:val="none" w:sz="0" w:space="0" w:color="auto"/>
      </w:divBdr>
    </w:div>
    <w:div w:id="149098391">
      <w:bodyDiv w:val="1"/>
      <w:marLeft w:val="0"/>
      <w:marRight w:val="0"/>
      <w:marTop w:val="0"/>
      <w:marBottom w:val="0"/>
      <w:divBdr>
        <w:top w:val="none" w:sz="0" w:space="0" w:color="auto"/>
        <w:left w:val="none" w:sz="0" w:space="0" w:color="auto"/>
        <w:bottom w:val="none" w:sz="0" w:space="0" w:color="auto"/>
        <w:right w:val="none" w:sz="0" w:space="0" w:color="auto"/>
      </w:divBdr>
    </w:div>
    <w:div w:id="149912289">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3107462">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4222077">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5538890">
      <w:bodyDiv w:val="1"/>
      <w:marLeft w:val="0"/>
      <w:marRight w:val="0"/>
      <w:marTop w:val="0"/>
      <w:marBottom w:val="0"/>
      <w:divBdr>
        <w:top w:val="none" w:sz="0" w:space="0" w:color="auto"/>
        <w:left w:val="none" w:sz="0" w:space="0" w:color="auto"/>
        <w:bottom w:val="none" w:sz="0" w:space="0" w:color="auto"/>
        <w:right w:val="none" w:sz="0" w:space="0" w:color="auto"/>
      </w:divBdr>
    </w:div>
    <w:div w:id="155653926">
      <w:bodyDiv w:val="1"/>
      <w:marLeft w:val="0"/>
      <w:marRight w:val="0"/>
      <w:marTop w:val="0"/>
      <w:marBottom w:val="0"/>
      <w:divBdr>
        <w:top w:val="none" w:sz="0" w:space="0" w:color="auto"/>
        <w:left w:val="none" w:sz="0" w:space="0" w:color="auto"/>
        <w:bottom w:val="none" w:sz="0" w:space="0" w:color="auto"/>
        <w:right w:val="none" w:sz="0" w:space="0" w:color="auto"/>
      </w:divBdr>
    </w:div>
    <w:div w:id="155806245">
      <w:bodyDiv w:val="1"/>
      <w:marLeft w:val="0"/>
      <w:marRight w:val="0"/>
      <w:marTop w:val="0"/>
      <w:marBottom w:val="0"/>
      <w:divBdr>
        <w:top w:val="none" w:sz="0" w:space="0" w:color="auto"/>
        <w:left w:val="none" w:sz="0" w:space="0" w:color="auto"/>
        <w:bottom w:val="none" w:sz="0" w:space="0" w:color="auto"/>
        <w:right w:val="none" w:sz="0" w:space="0" w:color="auto"/>
      </w:divBdr>
    </w:div>
    <w:div w:id="156119878">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58540797">
      <w:bodyDiv w:val="1"/>
      <w:marLeft w:val="0"/>
      <w:marRight w:val="0"/>
      <w:marTop w:val="0"/>
      <w:marBottom w:val="0"/>
      <w:divBdr>
        <w:top w:val="none" w:sz="0" w:space="0" w:color="auto"/>
        <w:left w:val="none" w:sz="0" w:space="0" w:color="auto"/>
        <w:bottom w:val="none" w:sz="0" w:space="0" w:color="auto"/>
        <w:right w:val="none" w:sz="0" w:space="0" w:color="auto"/>
      </w:divBdr>
    </w:div>
    <w:div w:id="159277501">
      <w:bodyDiv w:val="1"/>
      <w:marLeft w:val="0"/>
      <w:marRight w:val="0"/>
      <w:marTop w:val="0"/>
      <w:marBottom w:val="0"/>
      <w:divBdr>
        <w:top w:val="none" w:sz="0" w:space="0" w:color="auto"/>
        <w:left w:val="none" w:sz="0" w:space="0" w:color="auto"/>
        <w:bottom w:val="none" w:sz="0" w:space="0" w:color="auto"/>
        <w:right w:val="none" w:sz="0" w:space="0" w:color="auto"/>
      </w:divBdr>
    </w:div>
    <w:div w:id="160004713">
      <w:bodyDiv w:val="1"/>
      <w:marLeft w:val="0"/>
      <w:marRight w:val="0"/>
      <w:marTop w:val="0"/>
      <w:marBottom w:val="0"/>
      <w:divBdr>
        <w:top w:val="none" w:sz="0" w:space="0" w:color="auto"/>
        <w:left w:val="none" w:sz="0" w:space="0" w:color="auto"/>
        <w:bottom w:val="none" w:sz="0" w:space="0" w:color="auto"/>
        <w:right w:val="none" w:sz="0" w:space="0" w:color="auto"/>
      </w:divBdr>
    </w:div>
    <w:div w:id="161513090">
      <w:bodyDiv w:val="1"/>
      <w:marLeft w:val="0"/>
      <w:marRight w:val="0"/>
      <w:marTop w:val="0"/>
      <w:marBottom w:val="0"/>
      <w:divBdr>
        <w:top w:val="none" w:sz="0" w:space="0" w:color="auto"/>
        <w:left w:val="none" w:sz="0" w:space="0" w:color="auto"/>
        <w:bottom w:val="none" w:sz="0" w:space="0" w:color="auto"/>
        <w:right w:val="none" w:sz="0" w:space="0" w:color="auto"/>
      </w:divBdr>
    </w:div>
    <w:div w:id="162086999">
      <w:bodyDiv w:val="1"/>
      <w:marLeft w:val="0"/>
      <w:marRight w:val="0"/>
      <w:marTop w:val="0"/>
      <w:marBottom w:val="0"/>
      <w:divBdr>
        <w:top w:val="none" w:sz="0" w:space="0" w:color="auto"/>
        <w:left w:val="none" w:sz="0" w:space="0" w:color="auto"/>
        <w:bottom w:val="none" w:sz="0" w:space="0" w:color="auto"/>
        <w:right w:val="none" w:sz="0" w:space="0" w:color="auto"/>
      </w:divBdr>
    </w:div>
    <w:div w:id="162167068">
      <w:bodyDiv w:val="1"/>
      <w:marLeft w:val="0"/>
      <w:marRight w:val="0"/>
      <w:marTop w:val="0"/>
      <w:marBottom w:val="0"/>
      <w:divBdr>
        <w:top w:val="none" w:sz="0" w:space="0" w:color="auto"/>
        <w:left w:val="none" w:sz="0" w:space="0" w:color="auto"/>
        <w:bottom w:val="none" w:sz="0" w:space="0" w:color="auto"/>
        <w:right w:val="none" w:sz="0" w:space="0" w:color="auto"/>
      </w:divBdr>
    </w:div>
    <w:div w:id="162398698">
      <w:bodyDiv w:val="1"/>
      <w:marLeft w:val="0"/>
      <w:marRight w:val="0"/>
      <w:marTop w:val="0"/>
      <w:marBottom w:val="0"/>
      <w:divBdr>
        <w:top w:val="none" w:sz="0" w:space="0" w:color="auto"/>
        <w:left w:val="none" w:sz="0" w:space="0" w:color="auto"/>
        <w:bottom w:val="none" w:sz="0" w:space="0" w:color="auto"/>
        <w:right w:val="none" w:sz="0" w:space="0" w:color="auto"/>
      </w:divBdr>
    </w:div>
    <w:div w:id="162670125">
      <w:bodyDiv w:val="1"/>
      <w:marLeft w:val="0"/>
      <w:marRight w:val="0"/>
      <w:marTop w:val="0"/>
      <w:marBottom w:val="0"/>
      <w:divBdr>
        <w:top w:val="none" w:sz="0" w:space="0" w:color="auto"/>
        <w:left w:val="none" w:sz="0" w:space="0" w:color="auto"/>
        <w:bottom w:val="none" w:sz="0" w:space="0" w:color="auto"/>
        <w:right w:val="none" w:sz="0" w:space="0" w:color="auto"/>
      </w:divBdr>
    </w:div>
    <w:div w:id="163130670">
      <w:bodyDiv w:val="1"/>
      <w:marLeft w:val="0"/>
      <w:marRight w:val="0"/>
      <w:marTop w:val="0"/>
      <w:marBottom w:val="0"/>
      <w:divBdr>
        <w:top w:val="none" w:sz="0" w:space="0" w:color="auto"/>
        <w:left w:val="none" w:sz="0" w:space="0" w:color="auto"/>
        <w:bottom w:val="none" w:sz="0" w:space="0" w:color="auto"/>
        <w:right w:val="none" w:sz="0" w:space="0" w:color="auto"/>
      </w:divBdr>
    </w:div>
    <w:div w:id="163515353">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5243558">
      <w:bodyDiv w:val="1"/>
      <w:marLeft w:val="0"/>
      <w:marRight w:val="0"/>
      <w:marTop w:val="0"/>
      <w:marBottom w:val="0"/>
      <w:divBdr>
        <w:top w:val="none" w:sz="0" w:space="0" w:color="auto"/>
        <w:left w:val="none" w:sz="0" w:space="0" w:color="auto"/>
        <w:bottom w:val="none" w:sz="0" w:space="0" w:color="auto"/>
        <w:right w:val="none" w:sz="0" w:space="0" w:color="auto"/>
      </w:divBdr>
    </w:div>
    <w:div w:id="165827940">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66596562">
      <w:bodyDiv w:val="1"/>
      <w:marLeft w:val="0"/>
      <w:marRight w:val="0"/>
      <w:marTop w:val="0"/>
      <w:marBottom w:val="0"/>
      <w:divBdr>
        <w:top w:val="none" w:sz="0" w:space="0" w:color="auto"/>
        <w:left w:val="none" w:sz="0" w:space="0" w:color="auto"/>
        <w:bottom w:val="none" w:sz="0" w:space="0" w:color="auto"/>
        <w:right w:val="none" w:sz="0" w:space="0" w:color="auto"/>
      </w:divBdr>
    </w:div>
    <w:div w:id="167671292">
      <w:bodyDiv w:val="1"/>
      <w:marLeft w:val="0"/>
      <w:marRight w:val="0"/>
      <w:marTop w:val="0"/>
      <w:marBottom w:val="0"/>
      <w:divBdr>
        <w:top w:val="none" w:sz="0" w:space="0" w:color="auto"/>
        <w:left w:val="none" w:sz="0" w:space="0" w:color="auto"/>
        <w:bottom w:val="none" w:sz="0" w:space="0" w:color="auto"/>
        <w:right w:val="none" w:sz="0" w:space="0" w:color="auto"/>
      </w:divBdr>
    </w:div>
    <w:div w:id="168251350">
      <w:bodyDiv w:val="1"/>
      <w:marLeft w:val="0"/>
      <w:marRight w:val="0"/>
      <w:marTop w:val="0"/>
      <w:marBottom w:val="0"/>
      <w:divBdr>
        <w:top w:val="none" w:sz="0" w:space="0" w:color="auto"/>
        <w:left w:val="none" w:sz="0" w:space="0" w:color="auto"/>
        <w:bottom w:val="none" w:sz="0" w:space="0" w:color="auto"/>
        <w:right w:val="none" w:sz="0" w:space="0" w:color="auto"/>
      </w:divBdr>
    </w:div>
    <w:div w:id="168299384">
      <w:bodyDiv w:val="1"/>
      <w:marLeft w:val="0"/>
      <w:marRight w:val="0"/>
      <w:marTop w:val="0"/>
      <w:marBottom w:val="0"/>
      <w:divBdr>
        <w:top w:val="none" w:sz="0" w:space="0" w:color="auto"/>
        <w:left w:val="none" w:sz="0" w:space="0" w:color="auto"/>
        <w:bottom w:val="none" w:sz="0" w:space="0" w:color="auto"/>
        <w:right w:val="none" w:sz="0" w:space="0" w:color="auto"/>
      </w:divBdr>
    </w:div>
    <w:div w:id="170536350">
      <w:bodyDiv w:val="1"/>
      <w:marLeft w:val="0"/>
      <w:marRight w:val="0"/>
      <w:marTop w:val="0"/>
      <w:marBottom w:val="0"/>
      <w:divBdr>
        <w:top w:val="none" w:sz="0" w:space="0" w:color="auto"/>
        <w:left w:val="none" w:sz="0" w:space="0" w:color="auto"/>
        <w:bottom w:val="none" w:sz="0" w:space="0" w:color="auto"/>
        <w:right w:val="none" w:sz="0" w:space="0" w:color="auto"/>
      </w:divBdr>
    </w:div>
    <w:div w:id="170681282">
      <w:bodyDiv w:val="1"/>
      <w:marLeft w:val="0"/>
      <w:marRight w:val="0"/>
      <w:marTop w:val="0"/>
      <w:marBottom w:val="0"/>
      <w:divBdr>
        <w:top w:val="none" w:sz="0" w:space="0" w:color="auto"/>
        <w:left w:val="none" w:sz="0" w:space="0" w:color="auto"/>
        <w:bottom w:val="none" w:sz="0" w:space="0" w:color="auto"/>
        <w:right w:val="none" w:sz="0" w:space="0" w:color="auto"/>
      </w:divBdr>
    </w:div>
    <w:div w:id="170753691">
      <w:bodyDiv w:val="1"/>
      <w:marLeft w:val="0"/>
      <w:marRight w:val="0"/>
      <w:marTop w:val="0"/>
      <w:marBottom w:val="0"/>
      <w:divBdr>
        <w:top w:val="none" w:sz="0" w:space="0" w:color="auto"/>
        <w:left w:val="none" w:sz="0" w:space="0" w:color="auto"/>
        <w:bottom w:val="none" w:sz="0" w:space="0" w:color="auto"/>
        <w:right w:val="none" w:sz="0" w:space="0" w:color="auto"/>
      </w:divBdr>
    </w:div>
    <w:div w:id="170800256">
      <w:bodyDiv w:val="1"/>
      <w:marLeft w:val="0"/>
      <w:marRight w:val="0"/>
      <w:marTop w:val="0"/>
      <w:marBottom w:val="0"/>
      <w:divBdr>
        <w:top w:val="none" w:sz="0" w:space="0" w:color="auto"/>
        <w:left w:val="none" w:sz="0" w:space="0" w:color="auto"/>
        <w:bottom w:val="none" w:sz="0" w:space="0" w:color="auto"/>
        <w:right w:val="none" w:sz="0" w:space="0" w:color="auto"/>
      </w:divBdr>
    </w:div>
    <w:div w:id="1722597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769035">
      <w:bodyDiv w:val="1"/>
      <w:marLeft w:val="0"/>
      <w:marRight w:val="0"/>
      <w:marTop w:val="0"/>
      <w:marBottom w:val="0"/>
      <w:divBdr>
        <w:top w:val="none" w:sz="0" w:space="0" w:color="auto"/>
        <w:left w:val="none" w:sz="0" w:space="0" w:color="auto"/>
        <w:bottom w:val="none" w:sz="0" w:space="0" w:color="auto"/>
        <w:right w:val="none" w:sz="0" w:space="0" w:color="auto"/>
      </w:divBdr>
    </w:div>
    <w:div w:id="173156397">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4467534">
      <w:bodyDiv w:val="1"/>
      <w:marLeft w:val="0"/>
      <w:marRight w:val="0"/>
      <w:marTop w:val="0"/>
      <w:marBottom w:val="0"/>
      <w:divBdr>
        <w:top w:val="none" w:sz="0" w:space="0" w:color="auto"/>
        <w:left w:val="none" w:sz="0" w:space="0" w:color="auto"/>
        <w:bottom w:val="none" w:sz="0" w:space="0" w:color="auto"/>
        <w:right w:val="none" w:sz="0" w:space="0" w:color="auto"/>
      </w:divBdr>
    </w:div>
    <w:div w:id="174808112">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75850470">
      <w:bodyDiv w:val="1"/>
      <w:marLeft w:val="0"/>
      <w:marRight w:val="0"/>
      <w:marTop w:val="0"/>
      <w:marBottom w:val="0"/>
      <w:divBdr>
        <w:top w:val="none" w:sz="0" w:space="0" w:color="auto"/>
        <w:left w:val="none" w:sz="0" w:space="0" w:color="auto"/>
        <w:bottom w:val="none" w:sz="0" w:space="0" w:color="auto"/>
        <w:right w:val="none" w:sz="0" w:space="0" w:color="auto"/>
      </w:divBdr>
    </w:div>
    <w:div w:id="176042564">
      <w:bodyDiv w:val="1"/>
      <w:marLeft w:val="0"/>
      <w:marRight w:val="0"/>
      <w:marTop w:val="0"/>
      <w:marBottom w:val="0"/>
      <w:divBdr>
        <w:top w:val="none" w:sz="0" w:space="0" w:color="auto"/>
        <w:left w:val="none" w:sz="0" w:space="0" w:color="auto"/>
        <w:bottom w:val="none" w:sz="0" w:space="0" w:color="auto"/>
        <w:right w:val="none" w:sz="0" w:space="0" w:color="auto"/>
      </w:divBdr>
    </w:div>
    <w:div w:id="177669670">
      <w:bodyDiv w:val="1"/>
      <w:marLeft w:val="0"/>
      <w:marRight w:val="0"/>
      <w:marTop w:val="0"/>
      <w:marBottom w:val="0"/>
      <w:divBdr>
        <w:top w:val="none" w:sz="0" w:space="0" w:color="auto"/>
        <w:left w:val="none" w:sz="0" w:space="0" w:color="auto"/>
        <w:bottom w:val="none" w:sz="0" w:space="0" w:color="auto"/>
        <w:right w:val="none" w:sz="0" w:space="0" w:color="auto"/>
      </w:divBdr>
    </w:div>
    <w:div w:id="178349019">
      <w:bodyDiv w:val="1"/>
      <w:marLeft w:val="0"/>
      <w:marRight w:val="0"/>
      <w:marTop w:val="0"/>
      <w:marBottom w:val="0"/>
      <w:divBdr>
        <w:top w:val="none" w:sz="0" w:space="0" w:color="auto"/>
        <w:left w:val="none" w:sz="0" w:space="0" w:color="auto"/>
        <w:bottom w:val="none" w:sz="0" w:space="0" w:color="auto"/>
        <w:right w:val="none" w:sz="0" w:space="0" w:color="auto"/>
      </w:divBdr>
    </w:div>
    <w:div w:id="178544199">
      <w:bodyDiv w:val="1"/>
      <w:marLeft w:val="0"/>
      <w:marRight w:val="0"/>
      <w:marTop w:val="0"/>
      <w:marBottom w:val="0"/>
      <w:divBdr>
        <w:top w:val="none" w:sz="0" w:space="0" w:color="auto"/>
        <w:left w:val="none" w:sz="0" w:space="0" w:color="auto"/>
        <w:bottom w:val="none" w:sz="0" w:space="0" w:color="auto"/>
        <w:right w:val="none" w:sz="0" w:space="0" w:color="auto"/>
      </w:divBdr>
    </w:div>
    <w:div w:id="179777757">
      <w:bodyDiv w:val="1"/>
      <w:marLeft w:val="0"/>
      <w:marRight w:val="0"/>
      <w:marTop w:val="0"/>
      <w:marBottom w:val="0"/>
      <w:divBdr>
        <w:top w:val="none" w:sz="0" w:space="0" w:color="auto"/>
        <w:left w:val="none" w:sz="0" w:space="0" w:color="auto"/>
        <w:bottom w:val="none" w:sz="0" w:space="0" w:color="auto"/>
        <w:right w:val="none" w:sz="0" w:space="0" w:color="auto"/>
      </w:divBdr>
    </w:div>
    <w:div w:id="181358573">
      <w:bodyDiv w:val="1"/>
      <w:marLeft w:val="0"/>
      <w:marRight w:val="0"/>
      <w:marTop w:val="0"/>
      <w:marBottom w:val="0"/>
      <w:divBdr>
        <w:top w:val="none" w:sz="0" w:space="0" w:color="auto"/>
        <w:left w:val="none" w:sz="0" w:space="0" w:color="auto"/>
        <w:bottom w:val="none" w:sz="0" w:space="0" w:color="auto"/>
        <w:right w:val="none" w:sz="0" w:space="0" w:color="auto"/>
      </w:divBdr>
    </w:div>
    <w:div w:id="182521995">
      <w:bodyDiv w:val="1"/>
      <w:marLeft w:val="0"/>
      <w:marRight w:val="0"/>
      <w:marTop w:val="0"/>
      <w:marBottom w:val="0"/>
      <w:divBdr>
        <w:top w:val="none" w:sz="0" w:space="0" w:color="auto"/>
        <w:left w:val="none" w:sz="0" w:space="0" w:color="auto"/>
        <w:bottom w:val="none" w:sz="0" w:space="0" w:color="auto"/>
        <w:right w:val="none" w:sz="0" w:space="0" w:color="auto"/>
      </w:divBdr>
    </w:div>
    <w:div w:id="182522231">
      <w:bodyDiv w:val="1"/>
      <w:marLeft w:val="0"/>
      <w:marRight w:val="0"/>
      <w:marTop w:val="0"/>
      <w:marBottom w:val="0"/>
      <w:divBdr>
        <w:top w:val="none" w:sz="0" w:space="0" w:color="auto"/>
        <w:left w:val="none" w:sz="0" w:space="0" w:color="auto"/>
        <w:bottom w:val="none" w:sz="0" w:space="0" w:color="auto"/>
        <w:right w:val="none" w:sz="0" w:space="0" w:color="auto"/>
      </w:divBdr>
    </w:div>
    <w:div w:id="183986369">
      <w:bodyDiv w:val="1"/>
      <w:marLeft w:val="0"/>
      <w:marRight w:val="0"/>
      <w:marTop w:val="0"/>
      <w:marBottom w:val="0"/>
      <w:divBdr>
        <w:top w:val="none" w:sz="0" w:space="0" w:color="auto"/>
        <w:left w:val="none" w:sz="0" w:space="0" w:color="auto"/>
        <w:bottom w:val="none" w:sz="0" w:space="0" w:color="auto"/>
        <w:right w:val="none" w:sz="0" w:space="0" w:color="auto"/>
      </w:divBdr>
    </w:div>
    <w:div w:id="185565078">
      <w:bodyDiv w:val="1"/>
      <w:marLeft w:val="0"/>
      <w:marRight w:val="0"/>
      <w:marTop w:val="0"/>
      <w:marBottom w:val="0"/>
      <w:divBdr>
        <w:top w:val="none" w:sz="0" w:space="0" w:color="auto"/>
        <w:left w:val="none" w:sz="0" w:space="0" w:color="auto"/>
        <w:bottom w:val="none" w:sz="0" w:space="0" w:color="auto"/>
        <w:right w:val="none" w:sz="0" w:space="0" w:color="auto"/>
      </w:divBdr>
    </w:div>
    <w:div w:id="185826674">
      <w:bodyDiv w:val="1"/>
      <w:marLeft w:val="0"/>
      <w:marRight w:val="0"/>
      <w:marTop w:val="0"/>
      <w:marBottom w:val="0"/>
      <w:divBdr>
        <w:top w:val="none" w:sz="0" w:space="0" w:color="auto"/>
        <w:left w:val="none" w:sz="0" w:space="0" w:color="auto"/>
        <w:bottom w:val="none" w:sz="0" w:space="0" w:color="auto"/>
        <w:right w:val="none" w:sz="0" w:space="0" w:color="auto"/>
      </w:divBdr>
    </w:div>
    <w:div w:id="188110790">
      <w:bodyDiv w:val="1"/>
      <w:marLeft w:val="0"/>
      <w:marRight w:val="0"/>
      <w:marTop w:val="0"/>
      <w:marBottom w:val="0"/>
      <w:divBdr>
        <w:top w:val="none" w:sz="0" w:space="0" w:color="auto"/>
        <w:left w:val="none" w:sz="0" w:space="0" w:color="auto"/>
        <w:bottom w:val="none" w:sz="0" w:space="0" w:color="auto"/>
        <w:right w:val="none" w:sz="0" w:space="0" w:color="auto"/>
      </w:divBdr>
    </w:div>
    <w:div w:id="188491501">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88685241">
      <w:bodyDiv w:val="1"/>
      <w:marLeft w:val="0"/>
      <w:marRight w:val="0"/>
      <w:marTop w:val="0"/>
      <w:marBottom w:val="0"/>
      <w:divBdr>
        <w:top w:val="none" w:sz="0" w:space="0" w:color="auto"/>
        <w:left w:val="none" w:sz="0" w:space="0" w:color="auto"/>
        <w:bottom w:val="none" w:sz="0" w:space="0" w:color="auto"/>
        <w:right w:val="none" w:sz="0" w:space="0" w:color="auto"/>
      </w:divBdr>
    </w:div>
    <w:div w:id="189342257">
      <w:bodyDiv w:val="1"/>
      <w:marLeft w:val="0"/>
      <w:marRight w:val="0"/>
      <w:marTop w:val="0"/>
      <w:marBottom w:val="0"/>
      <w:divBdr>
        <w:top w:val="none" w:sz="0" w:space="0" w:color="auto"/>
        <w:left w:val="none" w:sz="0" w:space="0" w:color="auto"/>
        <w:bottom w:val="none" w:sz="0" w:space="0" w:color="auto"/>
        <w:right w:val="none" w:sz="0" w:space="0" w:color="auto"/>
      </w:divBdr>
    </w:div>
    <w:div w:id="189344533">
      <w:bodyDiv w:val="1"/>
      <w:marLeft w:val="0"/>
      <w:marRight w:val="0"/>
      <w:marTop w:val="0"/>
      <w:marBottom w:val="0"/>
      <w:divBdr>
        <w:top w:val="none" w:sz="0" w:space="0" w:color="auto"/>
        <w:left w:val="none" w:sz="0" w:space="0" w:color="auto"/>
        <w:bottom w:val="none" w:sz="0" w:space="0" w:color="auto"/>
        <w:right w:val="none" w:sz="0" w:space="0" w:color="auto"/>
      </w:divBdr>
    </w:div>
    <w:div w:id="190458795">
      <w:bodyDiv w:val="1"/>
      <w:marLeft w:val="0"/>
      <w:marRight w:val="0"/>
      <w:marTop w:val="0"/>
      <w:marBottom w:val="0"/>
      <w:divBdr>
        <w:top w:val="none" w:sz="0" w:space="0" w:color="auto"/>
        <w:left w:val="none" w:sz="0" w:space="0" w:color="auto"/>
        <w:bottom w:val="none" w:sz="0" w:space="0" w:color="auto"/>
        <w:right w:val="none" w:sz="0" w:space="0" w:color="auto"/>
      </w:divBdr>
    </w:div>
    <w:div w:id="190732069">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0996219">
      <w:bodyDiv w:val="1"/>
      <w:marLeft w:val="0"/>
      <w:marRight w:val="0"/>
      <w:marTop w:val="0"/>
      <w:marBottom w:val="0"/>
      <w:divBdr>
        <w:top w:val="none" w:sz="0" w:space="0" w:color="auto"/>
        <w:left w:val="none" w:sz="0" w:space="0" w:color="auto"/>
        <w:bottom w:val="none" w:sz="0" w:space="0" w:color="auto"/>
        <w:right w:val="none" w:sz="0" w:space="0" w:color="auto"/>
      </w:divBdr>
    </w:div>
    <w:div w:id="192423383">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5580821">
      <w:bodyDiv w:val="1"/>
      <w:marLeft w:val="0"/>
      <w:marRight w:val="0"/>
      <w:marTop w:val="0"/>
      <w:marBottom w:val="0"/>
      <w:divBdr>
        <w:top w:val="none" w:sz="0" w:space="0" w:color="auto"/>
        <w:left w:val="none" w:sz="0" w:space="0" w:color="auto"/>
        <w:bottom w:val="none" w:sz="0" w:space="0" w:color="auto"/>
        <w:right w:val="none" w:sz="0" w:space="0" w:color="auto"/>
      </w:divBdr>
    </w:div>
    <w:div w:id="195703194">
      <w:bodyDiv w:val="1"/>
      <w:marLeft w:val="0"/>
      <w:marRight w:val="0"/>
      <w:marTop w:val="0"/>
      <w:marBottom w:val="0"/>
      <w:divBdr>
        <w:top w:val="none" w:sz="0" w:space="0" w:color="auto"/>
        <w:left w:val="none" w:sz="0" w:space="0" w:color="auto"/>
        <w:bottom w:val="none" w:sz="0" w:space="0" w:color="auto"/>
        <w:right w:val="none" w:sz="0" w:space="0" w:color="auto"/>
      </w:divBdr>
    </w:div>
    <w:div w:id="195848603">
      <w:bodyDiv w:val="1"/>
      <w:marLeft w:val="0"/>
      <w:marRight w:val="0"/>
      <w:marTop w:val="0"/>
      <w:marBottom w:val="0"/>
      <w:divBdr>
        <w:top w:val="none" w:sz="0" w:space="0" w:color="auto"/>
        <w:left w:val="none" w:sz="0" w:space="0" w:color="auto"/>
        <w:bottom w:val="none" w:sz="0" w:space="0" w:color="auto"/>
        <w:right w:val="none" w:sz="0" w:space="0" w:color="auto"/>
      </w:divBdr>
    </w:div>
    <w:div w:id="197470629">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705522">
      <w:bodyDiv w:val="1"/>
      <w:marLeft w:val="0"/>
      <w:marRight w:val="0"/>
      <w:marTop w:val="0"/>
      <w:marBottom w:val="0"/>
      <w:divBdr>
        <w:top w:val="none" w:sz="0" w:space="0" w:color="auto"/>
        <w:left w:val="none" w:sz="0" w:space="0" w:color="auto"/>
        <w:bottom w:val="none" w:sz="0" w:space="0" w:color="auto"/>
        <w:right w:val="none" w:sz="0" w:space="0" w:color="auto"/>
      </w:divBdr>
    </w:div>
    <w:div w:id="19870783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0553868">
      <w:bodyDiv w:val="1"/>
      <w:marLeft w:val="0"/>
      <w:marRight w:val="0"/>
      <w:marTop w:val="0"/>
      <w:marBottom w:val="0"/>
      <w:divBdr>
        <w:top w:val="none" w:sz="0" w:space="0" w:color="auto"/>
        <w:left w:val="none" w:sz="0" w:space="0" w:color="auto"/>
        <w:bottom w:val="none" w:sz="0" w:space="0" w:color="auto"/>
        <w:right w:val="none" w:sz="0" w:space="0" w:color="auto"/>
      </w:divBdr>
    </w:div>
    <w:div w:id="200948129">
      <w:bodyDiv w:val="1"/>
      <w:marLeft w:val="0"/>
      <w:marRight w:val="0"/>
      <w:marTop w:val="0"/>
      <w:marBottom w:val="0"/>
      <w:divBdr>
        <w:top w:val="none" w:sz="0" w:space="0" w:color="auto"/>
        <w:left w:val="none" w:sz="0" w:space="0" w:color="auto"/>
        <w:bottom w:val="none" w:sz="0" w:space="0" w:color="auto"/>
        <w:right w:val="none" w:sz="0" w:space="0" w:color="auto"/>
      </w:divBdr>
    </w:div>
    <w:div w:id="202209996">
      <w:bodyDiv w:val="1"/>
      <w:marLeft w:val="0"/>
      <w:marRight w:val="0"/>
      <w:marTop w:val="0"/>
      <w:marBottom w:val="0"/>
      <w:divBdr>
        <w:top w:val="none" w:sz="0" w:space="0" w:color="auto"/>
        <w:left w:val="none" w:sz="0" w:space="0" w:color="auto"/>
        <w:bottom w:val="none" w:sz="0" w:space="0" w:color="auto"/>
        <w:right w:val="none" w:sz="0" w:space="0" w:color="auto"/>
      </w:divBdr>
    </w:div>
    <w:div w:id="202211322">
      <w:bodyDiv w:val="1"/>
      <w:marLeft w:val="0"/>
      <w:marRight w:val="0"/>
      <w:marTop w:val="0"/>
      <w:marBottom w:val="0"/>
      <w:divBdr>
        <w:top w:val="none" w:sz="0" w:space="0" w:color="auto"/>
        <w:left w:val="none" w:sz="0" w:space="0" w:color="auto"/>
        <w:bottom w:val="none" w:sz="0" w:space="0" w:color="auto"/>
        <w:right w:val="none" w:sz="0" w:space="0" w:color="auto"/>
      </w:divBdr>
    </w:div>
    <w:div w:id="202443111">
      <w:bodyDiv w:val="1"/>
      <w:marLeft w:val="0"/>
      <w:marRight w:val="0"/>
      <w:marTop w:val="0"/>
      <w:marBottom w:val="0"/>
      <w:divBdr>
        <w:top w:val="none" w:sz="0" w:space="0" w:color="auto"/>
        <w:left w:val="none" w:sz="0" w:space="0" w:color="auto"/>
        <w:bottom w:val="none" w:sz="0" w:space="0" w:color="auto"/>
        <w:right w:val="none" w:sz="0" w:space="0" w:color="auto"/>
      </w:divBdr>
    </w:div>
    <w:div w:id="203107146">
      <w:bodyDiv w:val="1"/>
      <w:marLeft w:val="0"/>
      <w:marRight w:val="0"/>
      <w:marTop w:val="0"/>
      <w:marBottom w:val="0"/>
      <w:divBdr>
        <w:top w:val="none" w:sz="0" w:space="0" w:color="auto"/>
        <w:left w:val="none" w:sz="0" w:space="0" w:color="auto"/>
        <w:bottom w:val="none" w:sz="0" w:space="0" w:color="auto"/>
        <w:right w:val="none" w:sz="0" w:space="0" w:color="auto"/>
      </w:divBdr>
    </w:div>
    <w:div w:id="205533698">
      <w:bodyDiv w:val="1"/>
      <w:marLeft w:val="0"/>
      <w:marRight w:val="0"/>
      <w:marTop w:val="0"/>
      <w:marBottom w:val="0"/>
      <w:divBdr>
        <w:top w:val="none" w:sz="0" w:space="0" w:color="auto"/>
        <w:left w:val="none" w:sz="0" w:space="0" w:color="auto"/>
        <w:bottom w:val="none" w:sz="0" w:space="0" w:color="auto"/>
        <w:right w:val="none" w:sz="0" w:space="0" w:color="auto"/>
      </w:divBdr>
    </w:div>
    <w:div w:id="205795304">
      <w:bodyDiv w:val="1"/>
      <w:marLeft w:val="0"/>
      <w:marRight w:val="0"/>
      <w:marTop w:val="0"/>
      <w:marBottom w:val="0"/>
      <w:divBdr>
        <w:top w:val="none" w:sz="0" w:space="0" w:color="auto"/>
        <w:left w:val="none" w:sz="0" w:space="0" w:color="auto"/>
        <w:bottom w:val="none" w:sz="0" w:space="0" w:color="auto"/>
        <w:right w:val="none" w:sz="0" w:space="0" w:color="auto"/>
      </w:divBdr>
    </w:div>
    <w:div w:id="206452719">
      <w:bodyDiv w:val="1"/>
      <w:marLeft w:val="0"/>
      <w:marRight w:val="0"/>
      <w:marTop w:val="0"/>
      <w:marBottom w:val="0"/>
      <w:divBdr>
        <w:top w:val="none" w:sz="0" w:space="0" w:color="auto"/>
        <w:left w:val="none" w:sz="0" w:space="0" w:color="auto"/>
        <w:bottom w:val="none" w:sz="0" w:space="0" w:color="auto"/>
        <w:right w:val="none" w:sz="0" w:space="0" w:color="auto"/>
      </w:divBdr>
    </w:div>
    <w:div w:id="206724813">
      <w:bodyDiv w:val="1"/>
      <w:marLeft w:val="0"/>
      <w:marRight w:val="0"/>
      <w:marTop w:val="0"/>
      <w:marBottom w:val="0"/>
      <w:divBdr>
        <w:top w:val="none" w:sz="0" w:space="0" w:color="auto"/>
        <w:left w:val="none" w:sz="0" w:space="0" w:color="auto"/>
        <w:bottom w:val="none" w:sz="0" w:space="0" w:color="auto"/>
        <w:right w:val="none" w:sz="0" w:space="0" w:color="auto"/>
      </w:divBdr>
    </w:div>
    <w:div w:id="207232211">
      <w:bodyDiv w:val="1"/>
      <w:marLeft w:val="0"/>
      <w:marRight w:val="0"/>
      <w:marTop w:val="0"/>
      <w:marBottom w:val="0"/>
      <w:divBdr>
        <w:top w:val="none" w:sz="0" w:space="0" w:color="auto"/>
        <w:left w:val="none" w:sz="0" w:space="0" w:color="auto"/>
        <w:bottom w:val="none" w:sz="0" w:space="0" w:color="auto"/>
        <w:right w:val="none" w:sz="0" w:space="0" w:color="auto"/>
      </w:divBdr>
    </w:div>
    <w:div w:id="207376732">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08491624">
      <w:bodyDiv w:val="1"/>
      <w:marLeft w:val="0"/>
      <w:marRight w:val="0"/>
      <w:marTop w:val="0"/>
      <w:marBottom w:val="0"/>
      <w:divBdr>
        <w:top w:val="none" w:sz="0" w:space="0" w:color="auto"/>
        <w:left w:val="none" w:sz="0" w:space="0" w:color="auto"/>
        <w:bottom w:val="none" w:sz="0" w:space="0" w:color="auto"/>
        <w:right w:val="none" w:sz="0" w:space="0" w:color="auto"/>
      </w:divBdr>
    </w:div>
    <w:div w:id="211500045">
      <w:bodyDiv w:val="1"/>
      <w:marLeft w:val="0"/>
      <w:marRight w:val="0"/>
      <w:marTop w:val="0"/>
      <w:marBottom w:val="0"/>
      <w:divBdr>
        <w:top w:val="none" w:sz="0" w:space="0" w:color="auto"/>
        <w:left w:val="none" w:sz="0" w:space="0" w:color="auto"/>
        <w:bottom w:val="none" w:sz="0" w:space="0" w:color="auto"/>
        <w:right w:val="none" w:sz="0" w:space="0" w:color="auto"/>
      </w:divBdr>
    </w:div>
    <w:div w:id="212735104">
      <w:bodyDiv w:val="1"/>
      <w:marLeft w:val="0"/>
      <w:marRight w:val="0"/>
      <w:marTop w:val="0"/>
      <w:marBottom w:val="0"/>
      <w:divBdr>
        <w:top w:val="none" w:sz="0" w:space="0" w:color="auto"/>
        <w:left w:val="none" w:sz="0" w:space="0" w:color="auto"/>
        <w:bottom w:val="none" w:sz="0" w:space="0" w:color="auto"/>
        <w:right w:val="none" w:sz="0" w:space="0" w:color="auto"/>
      </w:divBdr>
    </w:div>
    <w:div w:id="213003005">
      <w:bodyDiv w:val="1"/>
      <w:marLeft w:val="0"/>
      <w:marRight w:val="0"/>
      <w:marTop w:val="0"/>
      <w:marBottom w:val="0"/>
      <w:divBdr>
        <w:top w:val="none" w:sz="0" w:space="0" w:color="auto"/>
        <w:left w:val="none" w:sz="0" w:space="0" w:color="auto"/>
        <w:bottom w:val="none" w:sz="0" w:space="0" w:color="auto"/>
        <w:right w:val="none" w:sz="0" w:space="0" w:color="auto"/>
      </w:divBdr>
    </w:div>
    <w:div w:id="213850703">
      <w:bodyDiv w:val="1"/>
      <w:marLeft w:val="0"/>
      <w:marRight w:val="0"/>
      <w:marTop w:val="0"/>
      <w:marBottom w:val="0"/>
      <w:divBdr>
        <w:top w:val="none" w:sz="0" w:space="0" w:color="auto"/>
        <w:left w:val="none" w:sz="0" w:space="0" w:color="auto"/>
        <w:bottom w:val="none" w:sz="0" w:space="0" w:color="auto"/>
        <w:right w:val="none" w:sz="0" w:space="0" w:color="auto"/>
      </w:divBdr>
    </w:div>
    <w:div w:id="213926734">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5052998">
      <w:bodyDiv w:val="1"/>
      <w:marLeft w:val="0"/>
      <w:marRight w:val="0"/>
      <w:marTop w:val="0"/>
      <w:marBottom w:val="0"/>
      <w:divBdr>
        <w:top w:val="none" w:sz="0" w:space="0" w:color="auto"/>
        <w:left w:val="none" w:sz="0" w:space="0" w:color="auto"/>
        <w:bottom w:val="none" w:sz="0" w:space="0" w:color="auto"/>
        <w:right w:val="none" w:sz="0" w:space="0" w:color="auto"/>
      </w:divBdr>
    </w:div>
    <w:div w:id="215168709">
      <w:bodyDiv w:val="1"/>
      <w:marLeft w:val="0"/>
      <w:marRight w:val="0"/>
      <w:marTop w:val="0"/>
      <w:marBottom w:val="0"/>
      <w:divBdr>
        <w:top w:val="none" w:sz="0" w:space="0" w:color="auto"/>
        <w:left w:val="none" w:sz="0" w:space="0" w:color="auto"/>
        <w:bottom w:val="none" w:sz="0" w:space="0" w:color="auto"/>
        <w:right w:val="none" w:sz="0" w:space="0" w:color="auto"/>
      </w:divBdr>
    </w:div>
    <w:div w:id="215700249">
      <w:bodyDiv w:val="1"/>
      <w:marLeft w:val="0"/>
      <w:marRight w:val="0"/>
      <w:marTop w:val="0"/>
      <w:marBottom w:val="0"/>
      <w:divBdr>
        <w:top w:val="none" w:sz="0" w:space="0" w:color="auto"/>
        <w:left w:val="none" w:sz="0" w:space="0" w:color="auto"/>
        <w:bottom w:val="none" w:sz="0" w:space="0" w:color="auto"/>
        <w:right w:val="none" w:sz="0" w:space="0" w:color="auto"/>
      </w:divBdr>
    </w:div>
    <w:div w:id="215819241">
      <w:bodyDiv w:val="1"/>
      <w:marLeft w:val="0"/>
      <w:marRight w:val="0"/>
      <w:marTop w:val="0"/>
      <w:marBottom w:val="0"/>
      <w:divBdr>
        <w:top w:val="none" w:sz="0" w:space="0" w:color="auto"/>
        <w:left w:val="none" w:sz="0" w:space="0" w:color="auto"/>
        <w:bottom w:val="none" w:sz="0" w:space="0" w:color="auto"/>
        <w:right w:val="none" w:sz="0" w:space="0" w:color="auto"/>
      </w:divBdr>
    </w:div>
    <w:div w:id="215893468">
      <w:bodyDiv w:val="1"/>
      <w:marLeft w:val="0"/>
      <w:marRight w:val="0"/>
      <w:marTop w:val="0"/>
      <w:marBottom w:val="0"/>
      <w:divBdr>
        <w:top w:val="none" w:sz="0" w:space="0" w:color="auto"/>
        <w:left w:val="none" w:sz="0" w:space="0" w:color="auto"/>
        <w:bottom w:val="none" w:sz="0" w:space="0" w:color="auto"/>
        <w:right w:val="none" w:sz="0" w:space="0" w:color="auto"/>
      </w:divBdr>
    </w:div>
    <w:div w:id="217129975">
      <w:bodyDiv w:val="1"/>
      <w:marLeft w:val="0"/>
      <w:marRight w:val="0"/>
      <w:marTop w:val="0"/>
      <w:marBottom w:val="0"/>
      <w:divBdr>
        <w:top w:val="none" w:sz="0" w:space="0" w:color="auto"/>
        <w:left w:val="none" w:sz="0" w:space="0" w:color="auto"/>
        <w:bottom w:val="none" w:sz="0" w:space="0" w:color="auto"/>
        <w:right w:val="none" w:sz="0" w:space="0" w:color="auto"/>
      </w:divBdr>
    </w:div>
    <w:div w:id="218245172">
      <w:bodyDiv w:val="1"/>
      <w:marLeft w:val="0"/>
      <w:marRight w:val="0"/>
      <w:marTop w:val="0"/>
      <w:marBottom w:val="0"/>
      <w:divBdr>
        <w:top w:val="none" w:sz="0" w:space="0" w:color="auto"/>
        <w:left w:val="none" w:sz="0" w:space="0" w:color="auto"/>
        <w:bottom w:val="none" w:sz="0" w:space="0" w:color="auto"/>
        <w:right w:val="none" w:sz="0" w:space="0" w:color="auto"/>
      </w:divBdr>
    </w:div>
    <w:div w:id="218329392">
      <w:bodyDiv w:val="1"/>
      <w:marLeft w:val="0"/>
      <w:marRight w:val="0"/>
      <w:marTop w:val="0"/>
      <w:marBottom w:val="0"/>
      <w:divBdr>
        <w:top w:val="none" w:sz="0" w:space="0" w:color="auto"/>
        <w:left w:val="none" w:sz="0" w:space="0" w:color="auto"/>
        <w:bottom w:val="none" w:sz="0" w:space="0" w:color="auto"/>
        <w:right w:val="none" w:sz="0" w:space="0" w:color="auto"/>
      </w:divBdr>
    </w:div>
    <w:div w:id="218790318">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19218108">
      <w:bodyDiv w:val="1"/>
      <w:marLeft w:val="0"/>
      <w:marRight w:val="0"/>
      <w:marTop w:val="0"/>
      <w:marBottom w:val="0"/>
      <w:divBdr>
        <w:top w:val="none" w:sz="0" w:space="0" w:color="auto"/>
        <w:left w:val="none" w:sz="0" w:space="0" w:color="auto"/>
        <w:bottom w:val="none" w:sz="0" w:space="0" w:color="auto"/>
        <w:right w:val="none" w:sz="0" w:space="0" w:color="auto"/>
      </w:divBdr>
    </w:div>
    <w:div w:id="221866729">
      <w:bodyDiv w:val="1"/>
      <w:marLeft w:val="0"/>
      <w:marRight w:val="0"/>
      <w:marTop w:val="0"/>
      <w:marBottom w:val="0"/>
      <w:divBdr>
        <w:top w:val="none" w:sz="0" w:space="0" w:color="auto"/>
        <w:left w:val="none" w:sz="0" w:space="0" w:color="auto"/>
        <w:bottom w:val="none" w:sz="0" w:space="0" w:color="auto"/>
        <w:right w:val="none" w:sz="0" w:space="0" w:color="auto"/>
      </w:divBdr>
    </w:div>
    <w:div w:id="222251543">
      <w:bodyDiv w:val="1"/>
      <w:marLeft w:val="0"/>
      <w:marRight w:val="0"/>
      <w:marTop w:val="0"/>
      <w:marBottom w:val="0"/>
      <w:divBdr>
        <w:top w:val="none" w:sz="0" w:space="0" w:color="auto"/>
        <w:left w:val="none" w:sz="0" w:space="0" w:color="auto"/>
        <w:bottom w:val="none" w:sz="0" w:space="0" w:color="auto"/>
        <w:right w:val="none" w:sz="0" w:space="0" w:color="auto"/>
      </w:divBdr>
    </w:div>
    <w:div w:id="222720786">
      <w:bodyDiv w:val="1"/>
      <w:marLeft w:val="0"/>
      <w:marRight w:val="0"/>
      <w:marTop w:val="0"/>
      <w:marBottom w:val="0"/>
      <w:divBdr>
        <w:top w:val="none" w:sz="0" w:space="0" w:color="auto"/>
        <w:left w:val="none" w:sz="0" w:space="0" w:color="auto"/>
        <w:bottom w:val="none" w:sz="0" w:space="0" w:color="auto"/>
        <w:right w:val="none" w:sz="0" w:space="0" w:color="auto"/>
      </w:divBdr>
    </w:div>
    <w:div w:id="222758507">
      <w:bodyDiv w:val="1"/>
      <w:marLeft w:val="0"/>
      <w:marRight w:val="0"/>
      <w:marTop w:val="0"/>
      <w:marBottom w:val="0"/>
      <w:divBdr>
        <w:top w:val="none" w:sz="0" w:space="0" w:color="auto"/>
        <w:left w:val="none" w:sz="0" w:space="0" w:color="auto"/>
        <w:bottom w:val="none" w:sz="0" w:space="0" w:color="auto"/>
        <w:right w:val="none" w:sz="0" w:space="0" w:color="auto"/>
      </w:divBdr>
    </w:div>
    <w:div w:id="223180685">
      <w:bodyDiv w:val="1"/>
      <w:marLeft w:val="0"/>
      <w:marRight w:val="0"/>
      <w:marTop w:val="0"/>
      <w:marBottom w:val="0"/>
      <w:divBdr>
        <w:top w:val="none" w:sz="0" w:space="0" w:color="auto"/>
        <w:left w:val="none" w:sz="0" w:space="0" w:color="auto"/>
        <w:bottom w:val="none" w:sz="0" w:space="0" w:color="auto"/>
        <w:right w:val="none" w:sz="0" w:space="0" w:color="auto"/>
      </w:divBdr>
    </w:div>
    <w:div w:id="224068437">
      <w:bodyDiv w:val="1"/>
      <w:marLeft w:val="0"/>
      <w:marRight w:val="0"/>
      <w:marTop w:val="0"/>
      <w:marBottom w:val="0"/>
      <w:divBdr>
        <w:top w:val="none" w:sz="0" w:space="0" w:color="auto"/>
        <w:left w:val="none" w:sz="0" w:space="0" w:color="auto"/>
        <w:bottom w:val="none" w:sz="0" w:space="0" w:color="auto"/>
        <w:right w:val="none" w:sz="0" w:space="0" w:color="auto"/>
      </w:divBdr>
    </w:div>
    <w:div w:id="224924137">
      <w:bodyDiv w:val="1"/>
      <w:marLeft w:val="0"/>
      <w:marRight w:val="0"/>
      <w:marTop w:val="0"/>
      <w:marBottom w:val="0"/>
      <w:divBdr>
        <w:top w:val="none" w:sz="0" w:space="0" w:color="auto"/>
        <w:left w:val="none" w:sz="0" w:space="0" w:color="auto"/>
        <w:bottom w:val="none" w:sz="0" w:space="0" w:color="auto"/>
        <w:right w:val="none" w:sz="0" w:space="0" w:color="auto"/>
      </w:divBdr>
    </w:div>
    <w:div w:id="225384116">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573473">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30043928">
      <w:bodyDiv w:val="1"/>
      <w:marLeft w:val="0"/>
      <w:marRight w:val="0"/>
      <w:marTop w:val="0"/>
      <w:marBottom w:val="0"/>
      <w:divBdr>
        <w:top w:val="none" w:sz="0" w:space="0" w:color="auto"/>
        <w:left w:val="none" w:sz="0" w:space="0" w:color="auto"/>
        <w:bottom w:val="none" w:sz="0" w:space="0" w:color="auto"/>
        <w:right w:val="none" w:sz="0" w:space="0" w:color="auto"/>
      </w:divBdr>
    </w:div>
    <w:div w:id="230387528">
      <w:bodyDiv w:val="1"/>
      <w:marLeft w:val="0"/>
      <w:marRight w:val="0"/>
      <w:marTop w:val="0"/>
      <w:marBottom w:val="0"/>
      <w:divBdr>
        <w:top w:val="none" w:sz="0" w:space="0" w:color="auto"/>
        <w:left w:val="none" w:sz="0" w:space="0" w:color="auto"/>
        <w:bottom w:val="none" w:sz="0" w:space="0" w:color="auto"/>
        <w:right w:val="none" w:sz="0" w:space="0" w:color="auto"/>
      </w:divBdr>
    </w:div>
    <w:div w:id="230431873">
      <w:bodyDiv w:val="1"/>
      <w:marLeft w:val="0"/>
      <w:marRight w:val="0"/>
      <w:marTop w:val="0"/>
      <w:marBottom w:val="0"/>
      <w:divBdr>
        <w:top w:val="none" w:sz="0" w:space="0" w:color="auto"/>
        <w:left w:val="none" w:sz="0" w:space="0" w:color="auto"/>
        <w:bottom w:val="none" w:sz="0" w:space="0" w:color="auto"/>
        <w:right w:val="none" w:sz="0" w:space="0" w:color="auto"/>
      </w:divBdr>
    </w:div>
    <w:div w:id="230577537">
      <w:bodyDiv w:val="1"/>
      <w:marLeft w:val="0"/>
      <w:marRight w:val="0"/>
      <w:marTop w:val="0"/>
      <w:marBottom w:val="0"/>
      <w:divBdr>
        <w:top w:val="none" w:sz="0" w:space="0" w:color="auto"/>
        <w:left w:val="none" w:sz="0" w:space="0" w:color="auto"/>
        <w:bottom w:val="none" w:sz="0" w:space="0" w:color="auto"/>
        <w:right w:val="none" w:sz="0" w:space="0" w:color="auto"/>
      </w:divBdr>
    </w:div>
    <w:div w:id="230585807">
      <w:bodyDiv w:val="1"/>
      <w:marLeft w:val="0"/>
      <w:marRight w:val="0"/>
      <w:marTop w:val="0"/>
      <w:marBottom w:val="0"/>
      <w:divBdr>
        <w:top w:val="none" w:sz="0" w:space="0" w:color="auto"/>
        <w:left w:val="none" w:sz="0" w:space="0" w:color="auto"/>
        <w:bottom w:val="none" w:sz="0" w:space="0" w:color="auto"/>
        <w:right w:val="none" w:sz="0" w:space="0" w:color="auto"/>
      </w:divBdr>
    </w:div>
    <w:div w:id="230895433">
      <w:bodyDiv w:val="1"/>
      <w:marLeft w:val="0"/>
      <w:marRight w:val="0"/>
      <w:marTop w:val="0"/>
      <w:marBottom w:val="0"/>
      <w:divBdr>
        <w:top w:val="none" w:sz="0" w:space="0" w:color="auto"/>
        <w:left w:val="none" w:sz="0" w:space="0" w:color="auto"/>
        <w:bottom w:val="none" w:sz="0" w:space="0" w:color="auto"/>
        <w:right w:val="none" w:sz="0" w:space="0" w:color="auto"/>
      </w:divBdr>
    </w:div>
    <w:div w:id="232398676">
      <w:bodyDiv w:val="1"/>
      <w:marLeft w:val="0"/>
      <w:marRight w:val="0"/>
      <w:marTop w:val="0"/>
      <w:marBottom w:val="0"/>
      <w:divBdr>
        <w:top w:val="none" w:sz="0" w:space="0" w:color="auto"/>
        <w:left w:val="none" w:sz="0" w:space="0" w:color="auto"/>
        <w:bottom w:val="none" w:sz="0" w:space="0" w:color="auto"/>
        <w:right w:val="none" w:sz="0" w:space="0" w:color="auto"/>
      </w:divBdr>
    </w:div>
    <w:div w:id="232854320">
      <w:bodyDiv w:val="1"/>
      <w:marLeft w:val="0"/>
      <w:marRight w:val="0"/>
      <w:marTop w:val="0"/>
      <w:marBottom w:val="0"/>
      <w:divBdr>
        <w:top w:val="none" w:sz="0" w:space="0" w:color="auto"/>
        <w:left w:val="none" w:sz="0" w:space="0" w:color="auto"/>
        <w:bottom w:val="none" w:sz="0" w:space="0" w:color="auto"/>
        <w:right w:val="none" w:sz="0" w:space="0" w:color="auto"/>
      </w:divBdr>
    </w:div>
    <w:div w:id="233394714">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3471013">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37372586">
      <w:bodyDiv w:val="1"/>
      <w:marLeft w:val="0"/>
      <w:marRight w:val="0"/>
      <w:marTop w:val="0"/>
      <w:marBottom w:val="0"/>
      <w:divBdr>
        <w:top w:val="none" w:sz="0" w:space="0" w:color="auto"/>
        <w:left w:val="none" w:sz="0" w:space="0" w:color="auto"/>
        <w:bottom w:val="none" w:sz="0" w:space="0" w:color="auto"/>
        <w:right w:val="none" w:sz="0" w:space="0" w:color="auto"/>
      </w:divBdr>
    </w:div>
    <w:div w:id="238253122">
      <w:bodyDiv w:val="1"/>
      <w:marLeft w:val="0"/>
      <w:marRight w:val="0"/>
      <w:marTop w:val="0"/>
      <w:marBottom w:val="0"/>
      <w:divBdr>
        <w:top w:val="none" w:sz="0" w:space="0" w:color="auto"/>
        <w:left w:val="none" w:sz="0" w:space="0" w:color="auto"/>
        <w:bottom w:val="none" w:sz="0" w:space="0" w:color="auto"/>
        <w:right w:val="none" w:sz="0" w:space="0" w:color="auto"/>
      </w:divBdr>
    </w:div>
    <w:div w:id="240022631">
      <w:bodyDiv w:val="1"/>
      <w:marLeft w:val="0"/>
      <w:marRight w:val="0"/>
      <w:marTop w:val="0"/>
      <w:marBottom w:val="0"/>
      <w:divBdr>
        <w:top w:val="none" w:sz="0" w:space="0" w:color="auto"/>
        <w:left w:val="none" w:sz="0" w:space="0" w:color="auto"/>
        <w:bottom w:val="none" w:sz="0" w:space="0" w:color="auto"/>
        <w:right w:val="none" w:sz="0" w:space="0" w:color="auto"/>
      </w:divBdr>
    </w:div>
    <w:div w:id="240260221">
      <w:bodyDiv w:val="1"/>
      <w:marLeft w:val="0"/>
      <w:marRight w:val="0"/>
      <w:marTop w:val="0"/>
      <w:marBottom w:val="0"/>
      <w:divBdr>
        <w:top w:val="none" w:sz="0" w:space="0" w:color="auto"/>
        <w:left w:val="none" w:sz="0" w:space="0" w:color="auto"/>
        <w:bottom w:val="none" w:sz="0" w:space="0" w:color="auto"/>
        <w:right w:val="none" w:sz="0" w:space="0" w:color="auto"/>
      </w:divBdr>
    </w:div>
    <w:div w:id="240872694">
      <w:bodyDiv w:val="1"/>
      <w:marLeft w:val="0"/>
      <w:marRight w:val="0"/>
      <w:marTop w:val="0"/>
      <w:marBottom w:val="0"/>
      <w:divBdr>
        <w:top w:val="none" w:sz="0" w:space="0" w:color="auto"/>
        <w:left w:val="none" w:sz="0" w:space="0" w:color="auto"/>
        <w:bottom w:val="none" w:sz="0" w:space="0" w:color="auto"/>
        <w:right w:val="none" w:sz="0" w:space="0" w:color="auto"/>
      </w:divBdr>
    </w:div>
    <w:div w:id="241720322">
      <w:bodyDiv w:val="1"/>
      <w:marLeft w:val="0"/>
      <w:marRight w:val="0"/>
      <w:marTop w:val="0"/>
      <w:marBottom w:val="0"/>
      <w:divBdr>
        <w:top w:val="none" w:sz="0" w:space="0" w:color="auto"/>
        <w:left w:val="none" w:sz="0" w:space="0" w:color="auto"/>
        <w:bottom w:val="none" w:sz="0" w:space="0" w:color="auto"/>
        <w:right w:val="none" w:sz="0" w:space="0" w:color="auto"/>
      </w:divBdr>
    </w:div>
    <w:div w:id="241915593">
      <w:bodyDiv w:val="1"/>
      <w:marLeft w:val="0"/>
      <w:marRight w:val="0"/>
      <w:marTop w:val="0"/>
      <w:marBottom w:val="0"/>
      <w:divBdr>
        <w:top w:val="none" w:sz="0" w:space="0" w:color="auto"/>
        <w:left w:val="none" w:sz="0" w:space="0" w:color="auto"/>
        <w:bottom w:val="none" w:sz="0" w:space="0" w:color="auto"/>
        <w:right w:val="none" w:sz="0" w:space="0" w:color="auto"/>
      </w:divBdr>
    </w:div>
    <w:div w:id="242375620">
      <w:bodyDiv w:val="1"/>
      <w:marLeft w:val="0"/>
      <w:marRight w:val="0"/>
      <w:marTop w:val="0"/>
      <w:marBottom w:val="0"/>
      <w:divBdr>
        <w:top w:val="none" w:sz="0" w:space="0" w:color="auto"/>
        <w:left w:val="none" w:sz="0" w:space="0" w:color="auto"/>
        <w:bottom w:val="none" w:sz="0" w:space="0" w:color="auto"/>
        <w:right w:val="none" w:sz="0" w:space="0" w:color="auto"/>
      </w:divBdr>
    </w:div>
    <w:div w:id="243104529">
      <w:bodyDiv w:val="1"/>
      <w:marLeft w:val="0"/>
      <w:marRight w:val="0"/>
      <w:marTop w:val="0"/>
      <w:marBottom w:val="0"/>
      <w:divBdr>
        <w:top w:val="none" w:sz="0" w:space="0" w:color="auto"/>
        <w:left w:val="none" w:sz="0" w:space="0" w:color="auto"/>
        <w:bottom w:val="none" w:sz="0" w:space="0" w:color="auto"/>
        <w:right w:val="none" w:sz="0" w:space="0" w:color="auto"/>
      </w:divBdr>
    </w:div>
    <w:div w:id="243416231">
      <w:bodyDiv w:val="1"/>
      <w:marLeft w:val="0"/>
      <w:marRight w:val="0"/>
      <w:marTop w:val="0"/>
      <w:marBottom w:val="0"/>
      <w:divBdr>
        <w:top w:val="none" w:sz="0" w:space="0" w:color="auto"/>
        <w:left w:val="none" w:sz="0" w:space="0" w:color="auto"/>
        <w:bottom w:val="none" w:sz="0" w:space="0" w:color="auto"/>
        <w:right w:val="none" w:sz="0" w:space="0" w:color="auto"/>
      </w:divBdr>
    </w:div>
    <w:div w:id="245000052">
      <w:bodyDiv w:val="1"/>
      <w:marLeft w:val="0"/>
      <w:marRight w:val="0"/>
      <w:marTop w:val="0"/>
      <w:marBottom w:val="0"/>
      <w:divBdr>
        <w:top w:val="none" w:sz="0" w:space="0" w:color="auto"/>
        <w:left w:val="none" w:sz="0" w:space="0" w:color="auto"/>
        <w:bottom w:val="none" w:sz="0" w:space="0" w:color="auto"/>
        <w:right w:val="none" w:sz="0" w:space="0" w:color="auto"/>
      </w:divBdr>
    </w:div>
    <w:div w:id="248079414">
      <w:bodyDiv w:val="1"/>
      <w:marLeft w:val="0"/>
      <w:marRight w:val="0"/>
      <w:marTop w:val="0"/>
      <w:marBottom w:val="0"/>
      <w:divBdr>
        <w:top w:val="none" w:sz="0" w:space="0" w:color="auto"/>
        <w:left w:val="none" w:sz="0" w:space="0" w:color="auto"/>
        <w:bottom w:val="none" w:sz="0" w:space="0" w:color="auto"/>
        <w:right w:val="none" w:sz="0" w:space="0" w:color="auto"/>
      </w:divBdr>
    </w:div>
    <w:div w:id="249002406">
      <w:bodyDiv w:val="1"/>
      <w:marLeft w:val="0"/>
      <w:marRight w:val="0"/>
      <w:marTop w:val="0"/>
      <w:marBottom w:val="0"/>
      <w:divBdr>
        <w:top w:val="none" w:sz="0" w:space="0" w:color="auto"/>
        <w:left w:val="none" w:sz="0" w:space="0" w:color="auto"/>
        <w:bottom w:val="none" w:sz="0" w:space="0" w:color="auto"/>
        <w:right w:val="none" w:sz="0" w:space="0" w:color="auto"/>
      </w:divBdr>
    </w:div>
    <w:div w:id="250285208">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0889946">
      <w:bodyDiv w:val="1"/>
      <w:marLeft w:val="0"/>
      <w:marRight w:val="0"/>
      <w:marTop w:val="0"/>
      <w:marBottom w:val="0"/>
      <w:divBdr>
        <w:top w:val="none" w:sz="0" w:space="0" w:color="auto"/>
        <w:left w:val="none" w:sz="0" w:space="0" w:color="auto"/>
        <w:bottom w:val="none" w:sz="0" w:space="0" w:color="auto"/>
        <w:right w:val="none" w:sz="0" w:space="0" w:color="auto"/>
      </w:divBdr>
    </w:div>
    <w:div w:id="251862392">
      <w:bodyDiv w:val="1"/>
      <w:marLeft w:val="0"/>
      <w:marRight w:val="0"/>
      <w:marTop w:val="0"/>
      <w:marBottom w:val="0"/>
      <w:divBdr>
        <w:top w:val="none" w:sz="0" w:space="0" w:color="auto"/>
        <w:left w:val="none" w:sz="0" w:space="0" w:color="auto"/>
        <w:bottom w:val="none" w:sz="0" w:space="0" w:color="auto"/>
        <w:right w:val="none" w:sz="0" w:space="0" w:color="auto"/>
      </w:divBdr>
    </w:div>
    <w:div w:id="252130623">
      <w:bodyDiv w:val="1"/>
      <w:marLeft w:val="0"/>
      <w:marRight w:val="0"/>
      <w:marTop w:val="0"/>
      <w:marBottom w:val="0"/>
      <w:divBdr>
        <w:top w:val="none" w:sz="0" w:space="0" w:color="auto"/>
        <w:left w:val="none" w:sz="0" w:space="0" w:color="auto"/>
        <w:bottom w:val="none" w:sz="0" w:space="0" w:color="auto"/>
        <w:right w:val="none" w:sz="0" w:space="0" w:color="auto"/>
      </w:divBdr>
    </w:div>
    <w:div w:id="253440700">
      <w:bodyDiv w:val="1"/>
      <w:marLeft w:val="0"/>
      <w:marRight w:val="0"/>
      <w:marTop w:val="0"/>
      <w:marBottom w:val="0"/>
      <w:divBdr>
        <w:top w:val="none" w:sz="0" w:space="0" w:color="auto"/>
        <w:left w:val="none" w:sz="0" w:space="0" w:color="auto"/>
        <w:bottom w:val="none" w:sz="0" w:space="0" w:color="auto"/>
        <w:right w:val="none" w:sz="0" w:space="0" w:color="auto"/>
      </w:divBdr>
    </w:div>
    <w:div w:id="253635442">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6211780">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57643059">
      <w:bodyDiv w:val="1"/>
      <w:marLeft w:val="0"/>
      <w:marRight w:val="0"/>
      <w:marTop w:val="0"/>
      <w:marBottom w:val="0"/>
      <w:divBdr>
        <w:top w:val="none" w:sz="0" w:space="0" w:color="auto"/>
        <w:left w:val="none" w:sz="0" w:space="0" w:color="auto"/>
        <w:bottom w:val="none" w:sz="0" w:space="0" w:color="auto"/>
        <w:right w:val="none" w:sz="0" w:space="0" w:color="auto"/>
      </w:divBdr>
    </w:div>
    <w:div w:id="257910656">
      <w:bodyDiv w:val="1"/>
      <w:marLeft w:val="0"/>
      <w:marRight w:val="0"/>
      <w:marTop w:val="0"/>
      <w:marBottom w:val="0"/>
      <w:divBdr>
        <w:top w:val="none" w:sz="0" w:space="0" w:color="auto"/>
        <w:left w:val="none" w:sz="0" w:space="0" w:color="auto"/>
        <w:bottom w:val="none" w:sz="0" w:space="0" w:color="auto"/>
        <w:right w:val="none" w:sz="0" w:space="0" w:color="auto"/>
      </w:divBdr>
    </w:div>
    <w:div w:id="259485319">
      <w:bodyDiv w:val="1"/>
      <w:marLeft w:val="0"/>
      <w:marRight w:val="0"/>
      <w:marTop w:val="0"/>
      <w:marBottom w:val="0"/>
      <w:divBdr>
        <w:top w:val="none" w:sz="0" w:space="0" w:color="auto"/>
        <w:left w:val="none" w:sz="0" w:space="0" w:color="auto"/>
        <w:bottom w:val="none" w:sz="0" w:space="0" w:color="auto"/>
        <w:right w:val="none" w:sz="0" w:space="0" w:color="auto"/>
      </w:divBdr>
    </w:div>
    <w:div w:id="260190939">
      <w:bodyDiv w:val="1"/>
      <w:marLeft w:val="0"/>
      <w:marRight w:val="0"/>
      <w:marTop w:val="0"/>
      <w:marBottom w:val="0"/>
      <w:divBdr>
        <w:top w:val="none" w:sz="0" w:space="0" w:color="auto"/>
        <w:left w:val="none" w:sz="0" w:space="0" w:color="auto"/>
        <w:bottom w:val="none" w:sz="0" w:space="0" w:color="auto"/>
        <w:right w:val="none" w:sz="0" w:space="0" w:color="auto"/>
      </w:divBdr>
    </w:div>
    <w:div w:id="260992669">
      <w:bodyDiv w:val="1"/>
      <w:marLeft w:val="0"/>
      <w:marRight w:val="0"/>
      <w:marTop w:val="0"/>
      <w:marBottom w:val="0"/>
      <w:divBdr>
        <w:top w:val="none" w:sz="0" w:space="0" w:color="auto"/>
        <w:left w:val="none" w:sz="0" w:space="0" w:color="auto"/>
        <w:bottom w:val="none" w:sz="0" w:space="0" w:color="auto"/>
        <w:right w:val="none" w:sz="0" w:space="0" w:color="auto"/>
      </w:divBdr>
    </w:div>
    <w:div w:id="261959463">
      <w:bodyDiv w:val="1"/>
      <w:marLeft w:val="0"/>
      <w:marRight w:val="0"/>
      <w:marTop w:val="0"/>
      <w:marBottom w:val="0"/>
      <w:divBdr>
        <w:top w:val="none" w:sz="0" w:space="0" w:color="auto"/>
        <w:left w:val="none" w:sz="0" w:space="0" w:color="auto"/>
        <w:bottom w:val="none" w:sz="0" w:space="0" w:color="auto"/>
        <w:right w:val="none" w:sz="0" w:space="0" w:color="auto"/>
      </w:divBdr>
    </w:div>
    <w:div w:id="262347043">
      <w:bodyDiv w:val="1"/>
      <w:marLeft w:val="0"/>
      <w:marRight w:val="0"/>
      <w:marTop w:val="0"/>
      <w:marBottom w:val="0"/>
      <w:divBdr>
        <w:top w:val="none" w:sz="0" w:space="0" w:color="auto"/>
        <w:left w:val="none" w:sz="0" w:space="0" w:color="auto"/>
        <w:bottom w:val="none" w:sz="0" w:space="0" w:color="auto"/>
        <w:right w:val="none" w:sz="0" w:space="0" w:color="auto"/>
      </w:divBdr>
    </w:div>
    <w:div w:id="262736566">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6819336">
      <w:bodyDiv w:val="1"/>
      <w:marLeft w:val="0"/>
      <w:marRight w:val="0"/>
      <w:marTop w:val="0"/>
      <w:marBottom w:val="0"/>
      <w:divBdr>
        <w:top w:val="none" w:sz="0" w:space="0" w:color="auto"/>
        <w:left w:val="none" w:sz="0" w:space="0" w:color="auto"/>
        <w:bottom w:val="none" w:sz="0" w:space="0" w:color="auto"/>
        <w:right w:val="none" w:sz="0" w:space="0" w:color="auto"/>
      </w:divBdr>
    </w:div>
    <w:div w:id="266888957">
      <w:bodyDiv w:val="1"/>
      <w:marLeft w:val="0"/>
      <w:marRight w:val="0"/>
      <w:marTop w:val="0"/>
      <w:marBottom w:val="0"/>
      <w:divBdr>
        <w:top w:val="none" w:sz="0" w:space="0" w:color="auto"/>
        <w:left w:val="none" w:sz="0" w:space="0" w:color="auto"/>
        <w:bottom w:val="none" w:sz="0" w:space="0" w:color="auto"/>
        <w:right w:val="none" w:sz="0" w:space="0" w:color="auto"/>
      </w:divBdr>
    </w:div>
    <w:div w:id="267078805">
      <w:bodyDiv w:val="1"/>
      <w:marLeft w:val="0"/>
      <w:marRight w:val="0"/>
      <w:marTop w:val="0"/>
      <w:marBottom w:val="0"/>
      <w:divBdr>
        <w:top w:val="none" w:sz="0" w:space="0" w:color="auto"/>
        <w:left w:val="none" w:sz="0" w:space="0" w:color="auto"/>
        <w:bottom w:val="none" w:sz="0" w:space="0" w:color="auto"/>
        <w:right w:val="none" w:sz="0" w:space="0" w:color="auto"/>
      </w:divBdr>
    </w:div>
    <w:div w:id="267273233">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70095434">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1743363">
      <w:bodyDiv w:val="1"/>
      <w:marLeft w:val="0"/>
      <w:marRight w:val="0"/>
      <w:marTop w:val="0"/>
      <w:marBottom w:val="0"/>
      <w:divBdr>
        <w:top w:val="none" w:sz="0" w:space="0" w:color="auto"/>
        <w:left w:val="none" w:sz="0" w:space="0" w:color="auto"/>
        <w:bottom w:val="none" w:sz="0" w:space="0" w:color="auto"/>
        <w:right w:val="none" w:sz="0" w:space="0" w:color="auto"/>
      </w:divBdr>
    </w:div>
    <w:div w:id="272173340">
      <w:bodyDiv w:val="1"/>
      <w:marLeft w:val="0"/>
      <w:marRight w:val="0"/>
      <w:marTop w:val="0"/>
      <w:marBottom w:val="0"/>
      <w:divBdr>
        <w:top w:val="none" w:sz="0" w:space="0" w:color="auto"/>
        <w:left w:val="none" w:sz="0" w:space="0" w:color="auto"/>
        <w:bottom w:val="none" w:sz="0" w:space="0" w:color="auto"/>
        <w:right w:val="none" w:sz="0" w:space="0" w:color="auto"/>
      </w:divBdr>
    </w:div>
    <w:div w:id="272564978">
      <w:bodyDiv w:val="1"/>
      <w:marLeft w:val="0"/>
      <w:marRight w:val="0"/>
      <w:marTop w:val="0"/>
      <w:marBottom w:val="0"/>
      <w:divBdr>
        <w:top w:val="none" w:sz="0" w:space="0" w:color="auto"/>
        <w:left w:val="none" w:sz="0" w:space="0" w:color="auto"/>
        <w:bottom w:val="none" w:sz="0" w:space="0" w:color="auto"/>
        <w:right w:val="none" w:sz="0" w:space="0" w:color="auto"/>
      </w:divBdr>
    </w:div>
    <w:div w:id="272977202">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77688520">
      <w:bodyDiv w:val="1"/>
      <w:marLeft w:val="0"/>
      <w:marRight w:val="0"/>
      <w:marTop w:val="0"/>
      <w:marBottom w:val="0"/>
      <w:divBdr>
        <w:top w:val="none" w:sz="0" w:space="0" w:color="auto"/>
        <w:left w:val="none" w:sz="0" w:space="0" w:color="auto"/>
        <w:bottom w:val="none" w:sz="0" w:space="0" w:color="auto"/>
        <w:right w:val="none" w:sz="0" w:space="0" w:color="auto"/>
      </w:divBdr>
    </w:div>
    <w:div w:id="278024913">
      <w:bodyDiv w:val="1"/>
      <w:marLeft w:val="0"/>
      <w:marRight w:val="0"/>
      <w:marTop w:val="0"/>
      <w:marBottom w:val="0"/>
      <w:divBdr>
        <w:top w:val="none" w:sz="0" w:space="0" w:color="auto"/>
        <w:left w:val="none" w:sz="0" w:space="0" w:color="auto"/>
        <w:bottom w:val="none" w:sz="0" w:space="0" w:color="auto"/>
        <w:right w:val="none" w:sz="0" w:space="0" w:color="auto"/>
      </w:divBdr>
    </w:div>
    <w:div w:id="279261097">
      <w:bodyDiv w:val="1"/>
      <w:marLeft w:val="0"/>
      <w:marRight w:val="0"/>
      <w:marTop w:val="0"/>
      <w:marBottom w:val="0"/>
      <w:divBdr>
        <w:top w:val="none" w:sz="0" w:space="0" w:color="auto"/>
        <w:left w:val="none" w:sz="0" w:space="0" w:color="auto"/>
        <w:bottom w:val="none" w:sz="0" w:space="0" w:color="auto"/>
        <w:right w:val="none" w:sz="0" w:space="0" w:color="auto"/>
      </w:divBdr>
    </w:div>
    <w:div w:id="279265597">
      <w:bodyDiv w:val="1"/>
      <w:marLeft w:val="0"/>
      <w:marRight w:val="0"/>
      <w:marTop w:val="0"/>
      <w:marBottom w:val="0"/>
      <w:divBdr>
        <w:top w:val="none" w:sz="0" w:space="0" w:color="auto"/>
        <w:left w:val="none" w:sz="0" w:space="0" w:color="auto"/>
        <w:bottom w:val="none" w:sz="0" w:space="0" w:color="auto"/>
        <w:right w:val="none" w:sz="0" w:space="0" w:color="auto"/>
      </w:divBdr>
    </w:div>
    <w:div w:id="280065741">
      <w:bodyDiv w:val="1"/>
      <w:marLeft w:val="0"/>
      <w:marRight w:val="0"/>
      <w:marTop w:val="0"/>
      <w:marBottom w:val="0"/>
      <w:divBdr>
        <w:top w:val="none" w:sz="0" w:space="0" w:color="auto"/>
        <w:left w:val="none" w:sz="0" w:space="0" w:color="auto"/>
        <w:bottom w:val="none" w:sz="0" w:space="0" w:color="auto"/>
        <w:right w:val="none" w:sz="0" w:space="0" w:color="auto"/>
      </w:divBdr>
    </w:div>
    <w:div w:id="280958483">
      <w:bodyDiv w:val="1"/>
      <w:marLeft w:val="0"/>
      <w:marRight w:val="0"/>
      <w:marTop w:val="0"/>
      <w:marBottom w:val="0"/>
      <w:divBdr>
        <w:top w:val="none" w:sz="0" w:space="0" w:color="auto"/>
        <w:left w:val="none" w:sz="0" w:space="0" w:color="auto"/>
        <w:bottom w:val="none" w:sz="0" w:space="0" w:color="auto"/>
        <w:right w:val="none" w:sz="0" w:space="0" w:color="auto"/>
      </w:divBdr>
    </w:div>
    <w:div w:id="282543230">
      <w:bodyDiv w:val="1"/>
      <w:marLeft w:val="0"/>
      <w:marRight w:val="0"/>
      <w:marTop w:val="0"/>
      <w:marBottom w:val="0"/>
      <w:divBdr>
        <w:top w:val="none" w:sz="0" w:space="0" w:color="auto"/>
        <w:left w:val="none" w:sz="0" w:space="0" w:color="auto"/>
        <w:bottom w:val="none" w:sz="0" w:space="0" w:color="auto"/>
        <w:right w:val="none" w:sz="0" w:space="0" w:color="auto"/>
      </w:divBdr>
    </w:div>
    <w:div w:id="283853145">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6156823">
      <w:bodyDiv w:val="1"/>
      <w:marLeft w:val="0"/>
      <w:marRight w:val="0"/>
      <w:marTop w:val="0"/>
      <w:marBottom w:val="0"/>
      <w:divBdr>
        <w:top w:val="none" w:sz="0" w:space="0" w:color="auto"/>
        <w:left w:val="none" w:sz="0" w:space="0" w:color="auto"/>
        <w:bottom w:val="none" w:sz="0" w:space="0" w:color="auto"/>
        <w:right w:val="none" w:sz="0" w:space="0" w:color="auto"/>
      </w:divBdr>
    </w:div>
    <w:div w:id="286274738">
      <w:bodyDiv w:val="1"/>
      <w:marLeft w:val="0"/>
      <w:marRight w:val="0"/>
      <w:marTop w:val="0"/>
      <w:marBottom w:val="0"/>
      <w:divBdr>
        <w:top w:val="none" w:sz="0" w:space="0" w:color="auto"/>
        <w:left w:val="none" w:sz="0" w:space="0" w:color="auto"/>
        <w:bottom w:val="none" w:sz="0" w:space="0" w:color="auto"/>
        <w:right w:val="none" w:sz="0" w:space="0" w:color="auto"/>
      </w:divBdr>
    </w:div>
    <w:div w:id="286351166">
      <w:bodyDiv w:val="1"/>
      <w:marLeft w:val="0"/>
      <w:marRight w:val="0"/>
      <w:marTop w:val="0"/>
      <w:marBottom w:val="0"/>
      <w:divBdr>
        <w:top w:val="none" w:sz="0" w:space="0" w:color="auto"/>
        <w:left w:val="none" w:sz="0" w:space="0" w:color="auto"/>
        <w:bottom w:val="none" w:sz="0" w:space="0" w:color="auto"/>
        <w:right w:val="none" w:sz="0" w:space="0" w:color="auto"/>
      </w:divBdr>
    </w:div>
    <w:div w:id="286548920">
      <w:bodyDiv w:val="1"/>
      <w:marLeft w:val="0"/>
      <w:marRight w:val="0"/>
      <w:marTop w:val="0"/>
      <w:marBottom w:val="0"/>
      <w:divBdr>
        <w:top w:val="none" w:sz="0" w:space="0" w:color="auto"/>
        <w:left w:val="none" w:sz="0" w:space="0" w:color="auto"/>
        <w:bottom w:val="none" w:sz="0" w:space="0" w:color="auto"/>
        <w:right w:val="none" w:sz="0" w:space="0" w:color="auto"/>
      </w:divBdr>
    </w:div>
    <w:div w:id="287048916">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809882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289869663">
      <w:bodyDiv w:val="1"/>
      <w:marLeft w:val="0"/>
      <w:marRight w:val="0"/>
      <w:marTop w:val="0"/>
      <w:marBottom w:val="0"/>
      <w:divBdr>
        <w:top w:val="none" w:sz="0" w:space="0" w:color="auto"/>
        <w:left w:val="none" w:sz="0" w:space="0" w:color="auto"/>
        <w:bottom w:val="none" w:sz="0" w:space="0" w:color="auto"/>
        <w:right w:val="none" w:sz="0" w:space="0" w:color="auto"/>
      </w:divBdr>
    </w:div>
    <w:div w:id="290090101">
      <w:bodyDiv w:val="1"/>
      <w:marLeft w:val="0"/>
      <w:marRight w:val="0"/>
      <w:marTop w:val="0"/>
      <w:marBottom w:val="0"/>
      <w:divBdr>
        <w:top w:val="none" w:sz="0" w:space="0" w:color="auto"/>
        <w:left w:val="none" w:sz="0" w:space="0" w:color="auto"/>
        <w:bottom w:val="none" w:sz="0" w:space="0" w:color="auto"/>
        <w:right w:val="none" w:sz="0" w:space="0" w:color="auto"/>
      </w:divBdr>
    </w:div>
    <w:div w:id="290599580">
      <w:bodyDiv w:val="1"/>
      <w:marLeft w:val="0"/>
      <w:marRight w:val="0"/>
      <w:marTop w:val="0"/>
      <w:marBottom w:val="0"/>
      <w:divBdr>
        <w:top w:val="none" w:sz="0" w:space="0" w:color="auto"/>
        <w:left w:val="none" w:sz="0" w:space="0" w:color="auto"/>
        <w:bottom w:val="none" w:sz="0" w:space="0" w:color="auto"/>
        <w:right w:val="none" w:sz="0" w:space="0" w:color="auto"/>
      </w:divBdr>
    </w:div>
    <w:div w:id="290677628">
      <w:bodyDiv w:val="1"/>
      <w:marLeft w:val="0"/>
      <w:marRight w:val="0"/>
      <w:marTop w:val="0"/>
      <w:marBottom w:val="0"/>
      <w:divBdr>
        <w:top w:val="none" w:sz="0" w:space="0" w:color="auto"/>
        <w:left w:val="none" w:sz="0" w:space="0" w:color="auto"/>
        <w:bottom w:val="none" w:sz="0" w:space="0" w:color="auto"/>
        <w:right w:val="none" w:sz="0" w:space="0" w:color="auto"/>
      </w:divBdr>
    </w:div>
    <w:div w:id="290940435">
      <w:bodyDiv w:val="1"/>
      <w:marLeft w:val="0"/>
      <w:marRight w:val="0"/>
      <w:marTop w:val="0"/>
      <w:marBottom w:val="0"/>
      <w:divBdr>
        <w:top w:val="none" w:sz="0" w:space="0" w:color="auto"/>
        <w:left w:val="none" w:sz="0" w:space="0" w:color="auto"/>
        <w:bottom w:val="none" w:sz="0" w:space="0" w:color="auto"/>
        <w:right w:val="none" w:sz="0" w:space="0" w:color="auto"/>
      </w:divBdr>
    </w:div>
    <w:div w:id="291133526">
      <w:bodyDiv w:val="1"/>
      <w:marLeft w:val="0"/>
      <w:marRight w:val="0"/>
      <w:marTop w:val="0"/>
      <w:marBottom w:val="0"/>
      <w:divBdr>
        <w:top w:val="none" w:sz="0" w:space="0" w:color="auto"/>
        <w:left w:val="none" w:sz="0" w:space="0" w:color="auto"/>
        <w:bottom w:val="none" w:sz="0" w:space="0" w:color="auto"/>
        <w:right w:val="none" w:sz="0" w:space="0" w:color="auto"/>
      </w:divBdr>
    </w:div>
    <w:div w:id="292756044">
      <w:bodyDiv w:val="1"/>
      <w:marLeft w:val="0"/>
      <w:marRight w:val="0"/>
      <w:marTop w:val="0"/>
      <w:marBottom w:val="0"/>
      <w:divBdr>
        <w:top w:val="none" w:sz="0" w:space="0" w:color="auto"/>
        <w:left w:val="none" w:sz="0" w:space="0" w:color="auto"/>
        <w:bottom w:val="none" w:sz="0" w:space="0" w:color="auto"/>
        <w:right w:val="none" w:sz="0" w:space="0" w:color="auto"/>
      </w:divBdr>
    </w:div>
    <w:div w:id="293104553">
      <w:bodyDiv w:val="1"/>
      <w:marLeft w:val="0"/>
      <w:marRight w:val="0"/>
      <w:marTop w:val="0"/>
      <w:marBottom w:val="0"/>
      <w:divBdr>
        <w:top w:val="none" w:sz="0" w:space="0" w:color="auto"/>
        <w:left w:val="none" w:sz="0" w:space="0" w:color="auto"/>
        <w:bottom w:val="none" w:sz="0" w:space="0" w:color="auto"/>
        <w:right w:val="none" w:sz="0" w:space="0" w:color="auto"/>
      </w:divBdr>
    </w:div>
    <w:div w:id="293685158">
      <w:bodyDiv w:val="1"/>
      <w:marLeft w:val="0"/>
      <w:marRight w:val="0"/>
      <w:marTop w:val="0"/>
      <w:marBottom w:val="0"/>
      <w:divBdr>
        <w:top w:val="none" w:sz="0" w:space="0" w:color="auto"/>
        <w:left w:val="none" w:sz="0" w:space="0" w:color="auto"/>
        <w:bottom w:val="none" w:sz="0" w:space="0" w:color="auto"/>
        <w:right w:val="none" w:sz="0" w:space="0" w:color="auto"/>
      </w:divBdr>
    </w:div>
    <w:div w:id="294023289">
      <w:bodyDiv w:val="1"/>
      <w:marLeft w:val="0"/>
      <w:marRight w:val="0"/>
      <w:marTop w:val="0"/>
      <w:marBottom w:val="0"/>
      <w:divBdr>
        <w:top w:val="none" w:sz="0" w:space="0" w:color="auto"/>
        <w:left w:val="none" w:sz="0" w:space="0" w:color="auto"/>
        <w:bottom w:val="none" w:sz="0" w:space="0" w:color="auto"/>
        <w:right w:val="none" w:sz="0" w:space="0" w:color="auto"/>
      </w:divBdr>
    </w:div>
    <w:div w:id="294338125">
      <w:bodyDiv w:val="1"/>
      <w:marLeft w:val="0"/>
      <w:marRight w:val="0"/>
      <w:marTop w:val="0"/>
      <w:marBottom w:val="0"/>
      <w:divBdr>
        <w:top w:val="none" w:sz="0" w:space="0" w:color="auto"/>
        <w:left w:val="none" w:sz="0" w:space="0" w:color="auto"/>
        <w:bottom w:val="none" w:sz="0" w:space="0" w:color="auto"/>
        <w:right w:val="none" w:sz="0" w:space="0" w:color="auto"/>
      </w:divBdr>
    </w:div>
    <w:div w:id="296226541">
      <w:bodyDiv w:val="1"/>
      <w:marLeft w:val="0"/>
      <w:marRight w:val="0"/>
      <w:marTop w:val="0"/>
      <w:marBottom w:val="0"/>
      <w:divBdr>
        <w:top w:val="none" w:sz="0" w:space="0" w:color="auto"/>
        <w:left w:val="none" w:sz="0" w:space="0" w:color="auto"/>
        <w:bottom w:val="none" w:sz="0" w:space="0" w:color="auto"/>
        <w:right w:val="none" w:sz="0" w:space="0" w:color="auto"/>
      </w:divBdr>
    </w:div>
    <w:div w:id="297496878">
      <w:bodyDiv w:val="1"/>
      <w:marLeft w:val="0"/>
      <w:marRight w:val="0"/>
      <w:marTop w:val="0"/>
      <w:marBottom w:val="0"/>
      <w:divBdr>
        <w:top w:val="none" w:sz="0" w:space="0" w:color="auto"/>
        <w:left w:val="none" w:sz="0" w:space="0" w:color="auto"/>
        <w:bottom w:val="none" w:sz="0" w:space="0" w:color="auto"/>
        <w:right w:val="none" w:sz="0" w:space="0" w:color="auto"/>
      </w:divBdr>
    </w:div>
    <w:div w:id="297879792">
      <w:bodyDiv w:val="1"/>
      <w:marLeft w:val="0"/>
      <w:marRight w:val="0"/>
      <w:marTop w:val="0"/>
      <w:marBottom w:val="0"/>
      <w:divBdr>
        <w:top w:val="none" w:sz="0" w:space="0" w:color="auto"/>
        <w:left w:val="none" w:sz="0" w:space="0" w:color="auto"/>
        <w:bottom w:val="none" w:sz="0" w:space="0" w:color="auto"/>
        <w:right w:val="none" w:sz="0" w:space="0" w:color="auto"/>
      </w:divBdr>
    </w:div>
    <w:div w:id="297993902">
      <w:bodyDiv w:val="1"/>
      <w:marLeft w:val="0"/>
      <w:marRight w:val="0"/>
      <w:marTop w:val="0"/>
      <w:marBottom w:val="0"/>
      <w:divBdr>
        <w:top w:val="none" w:sz="0" w:space="0" w:color="auto"/>
        <w:left w:val="none" w:sz="0" w:space="0" w:color="auto"/>
        <w:bottom w:val="none" w:sz="0" w:space="0" w:color="auto"/>
        <w:right w:val="none" w:sz="0" w:space="0" w:color="auto"/>
      </w:divBdr>
    </w:div>
    <w:div w:id="298918235">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1152238">
      <w:bodyDiv w:val="1"/>
      <w:marLeft w:val="0"/>
      <w:marRight w:val="0"/>
      <w:marTop w:val="0"/>
      <w:marBottom w:val="0"/>
      <w:divBdr>
        <w:top w:val="none" w:sz="0" w:space="0" w:color="auto"/>
        <w:left w:val="none" w:sz="0" w:space="0" w:color="auto"/>
        <w:bottom w:val="none" w:sz="0" w:space="0" w:color="auto"/>
        <w:right w:val="none" w:sz="0" w:space="0" w:color="auto"/>
      </w:divBdr>
    </w:div>
    <w:div w:id="301157559">
      <w:bodyDiv w:val="1"/>
      <w:marLeft w:val="0"/>
      <w:marRight w:val="0"/>
      <w:marTop w:val="0"/>
      <w:marBottom w:val="0"/>
      <w:divBdr>
        <w:top w:val="none" w:sz="0" w:space="0" w:color="auto"/>
        <w:left w:val="none" w:sz="0" w:space="0" w:color="auto"/>
        <w:bottom w:val="none" w:sz="0" w:space="0" w:color="auto"/>
        <w:right w:val="none" w:sz="0" w:space="0" w:color="auto"/>
      </w:divBdr>
    </w:div>
    <w:div w:id="301931019">
      <w:bodyDiv w:val="1"/>
      <w:marLeft w:val="0"/>
      <w:marRight w:val="0"/>
      <w:marTop w:val="0"/>
      <w:marBottom w:val="0"/>
      <w:divBdr>
        <w:top w:val="none" w:sz="0" w:space="0" w:color="auto"/>
        <w:left w:val="none" w:sz="0" w:space="0" w:color="auto"/>
        <w:bottom w:val="none" w:sz="0" w:space="0" w:color="auto"/>
        <w:right w:val="none" w:sz="0" w:space="0" w:color="auto"/>
      </w:divBdr>
    </w:div>
    <w:div w:id="303849884">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6203908">
      <w:bodyDiv w:val="1"/>
      <w:marLeft w:val="0"/>
      <w:marRight w:val="0"/>
      <w:marTop w:val="0"/>
      <w:marBottom w:val="0"/>
      <w:divBdr>
        <w:top w:val="none" w:sz="0" w:space="0" w:color="auto"/>
        <w:left w:val="none" w:sz="0" w:space="0" w:color="auto"/>
        <w:bottom w:val="none" w:sz="0" w:space="0" w:color="auto"/>
        <w:right w:val="none" w:sz="0" w:space="0" w:color="auto"/>
      </w:divBdr>
    </w:div>
    <w:div w:id="306476716">
      <w:bodyDiv w:val="1"/>
      <w:marLeft w:val="0"/>
      <w:marRight w:val="0"/>
      <w:marTop w:val="0"/>
      <w:marBottom w:val="0"/>
      <w:divBdr>
        <w:top w:val="none" w:sz="0" w:space="0" w:color="auto"/>
        <w:left w:val="none" w:sz="0" w:space="0" w:color="auto"/>
        <w:bottom w:val="none" w:sz="0" w:space="0" w:color="auto"/>
        <w:right w:val="none" w:sz="0" w:space="0" w:color="auto"/>
      </w:divBdr>
    </w:div>
    <w:div w:id="307367300">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09603969">
      <w:bodyDiv w:val="1"/>
      <w:marLeft w:val="0"/>
      <w:marRight w:val="0"/>
      <w:marTop w:val="0"/>
      <w:marBottom w:val="0"/>
      <w:divBdr>
        <w:top w:val="none" w:sz="0" w:space="0" w:color="auto"/>
        <w:left w:val="none" w:sz="0" w:space="0" w:color="auto"/>
        <w:bottom w:val="none" w:sz="0" w:space="0" w:color="auto"/>
        <w:right w:val="none" w:sz="0" w:space="0" w:color="auto"/>
      </w:divBdr>
    </w:div>
    <w:div w:id="312299970">
      <w:bodyDiv w:val="1"/>
      <w:marLeft w:val="0"/>
      <w:marRight w:val="0"/>
      <w:marTop w:val="0"/>
      <w:marBottom w:val="0"/>
      <w:divBdr>
        <w:top w:val="none" w:sz="0" w:space="0" w:color="auto"/>
        <w:left w:val="none" w:sz="0" w:space="0" w:color="auto"/>
        <w:bottom w:val="none" w:sz="0" w:space="0" w:color="auto"/>
        <w:right w:val="none" w:sz="0" w:space="0" w:color="auto"/>
      </w:divBdr>
    </w:div>
    <w:div w:id="312410745">
      <w:bodyDiv w:val="1"/>
      <w:marLeft w:val="0"/>
      <w:marRight w:val="0"/>
      <w:marTop w:val="0"/>
      <w:marBottom w:val="0"/>
      <w:divBdr>
        <w:top w:val="none" w:sz="0" w:space="0" w:color="auto"/>
        <w:left w:val="none" w:sz="0" w:space="0" w:color="auto"/>
        <w:bottom w:val="none" w:sz="0" w:space="0" w:color="auto"/>
        <w:right w:val="none" w:sz="0" w:space="0" w:color="auto"/>
      </w:divBdr>
    </w:div>
    <w:div w:id="314072167">
      <w:bodyDiv w:val="1"/>
      <w:marLeft w:val="0"/>
      <w:marRight w:val="0"/>
      <w:marTop w:val="0"/>
      <w:marBottom w:val="0"/>
      <w:divBdr>
        <w:top w:val="none" w:sz="0" w:space="0" w:color="auto"/>
        <w:left w:val="none" w:sz="0" w:space="0" w:color="auto"/>
        <w:bottom w:val="none" w:sz="0" w:space="0" w:color="auto"/>
        <w:right w:val="none" w:sz="0" w:space="0" w:color="auto"/>
      </w:divBdr>
    </w:div>
    <w:div w:id="314141370">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451461">
      <w:bodyDiv w:val="1"/>
      <w:marLeft w:val="0"/>
      <w:marRight w:val="0"/>
      <w:marTop w:val="0"/>
      <w:marBottom w:val="0"/>
      <w:divBdr>
        <w:top w:val="none" w:sz="0" w:space="0" w:color="auto"/>
        <w:left w:val="none" w:sz="0" w:space="0" w:color="auto"/>
        <w:bottom w:val="none" w:sz="0" w:space="0" w:color="auto"/>
        <w:right w:val="none" w:sz="0" w:space="0" w:color="auto"/>
      </w:divBdr>
    </w:div>
    <w:div w:id="315577113">
      <w:bodyDiv w:val="1"/>
      <w:marLeft w:val="0"/>
      <w:marRight w:val="0"/>
      <w:marTop w:val="0"/>
      <w:marBottom w:val="0"/>
      <w:divBdr>
        <w:top w:val="none" w:sz="0" w:space="0" w:color="auto"/>
        <w:left w:val="none" w:sz="0" w:space="0" w:color="auto"/>
        <w:bottom w:val="none" w:sz="0" w:space="0" w:color="auto"/>
        <w:right w:val="none" w:sz="0" w:space="0" w:color="auto"/>
      </w:divBdr>
    </w:div>
    <w:div w:id="316543378">
      <w:bodyDiv w:val="1"/>
      <w:marLeft w:val="0"/>
      <w:marRight w:val="0"/>
      <w:marTop w:val="0"/>
      <w:marBottom w:val="0"/>
      <w:divBdr>
        <w:top w:val="none" w:sz="0" w:space="0" w:color="auto"/>
        <w:left w:val="none" w:sz="0" w:space="0" w:color="auto"/>
        <w:bottom w:val="none" w:sz="0" w:space="0" w:color="auto"/>
        <w:right w:val="none" w:sz="0" w:space="0" w:color="auto"/>
      </w:divBdr>
    </w:div>
    <w:div w:id="316810218">
      <w:bodyDiv w:val="1"/>
      <w:marLeft w:val="0"/>
      <w:marRight w:val="0"/>
      <w:marTop w:val="0"/>
      <w:marBottom w:val="0"/>
      <w:divBdr>
        <w:top w:val="none" w:sz="0" w:space="0" w:color="auto"/>
        <w:left w:val="none" w:sz="0" w:space="0" w:color="auto"/>
        <w:bottom w:val="none" w:sz="0" w:space="0" w:color="auto"/>
        <w:right w:val="none" w:sz="0" w:space="0" w:color="auto"/>
      </w:divBdr>
    </w:div>
    <w:div w:id="317920992">
      <w:bodyDiv w:val="1"/>
      <w:marLeft w:val="0"/>
      <w:marRight w:val="0"/>
      <w:marTop w:val="0"/>
      <w:marBottom w:val="0"/>
      <w:divBdr>
        <w:top w:val="none" w:sz="0" w:space="0" w:color="auto"/>
        <w:left w:val="none" w:sz="0" w:space="0" w:color="auto"/>
        <w:bottom w:val="none" w:sz="0" w:space="0" w:color="auto"/>
        <w:right w:val="none" w:sz="0" w:space="0" w:color="auto"/>
      </w:divBdr>
    </w:div>
    <w:div w:id="318655243">
      <w:bodyDiv w:val="1"/>
      <w:marLeft w:val="0"/>
      <w:marRight w:val="0"/>
      <w:marTop w:val="0"/>
      <w:marBottom w:val="0"/>
      <w:divBdr>
        <w:top w:val="none" w:sz="0" w:space="0" w:color="auto"/>
        <w:left w:val="none" w:sz="0" w:space="0" w:color="auto"/>
        <w:bottom w:val="none" w:sz="0" w:space="0" w:color="auto"/>
        <w:right w:val="none" w:sz="0" w:space="0" w:color="auto"/>
      </w:divBdr>
    </w:div>
    <w:div w:id="318769978">
      <w:bodyDiv w:val="1"/>
      <w:marLeft w:val="0"/>
      <w:marRight w:val="0"/>
      <w:marTop w:val="0"/>
      <w:marBottom w:val="0"/>
      <w:divBdr>
        <w:top w:val="none" w:sz="0" w:space="0" w:color="auto"/>
        <w:left w:val="none" w:sz="0" w:space="0" w:color="auto"/>
        <w:bottom w:val="none" w:sz="0" w:space="0" w:color="auto"/>
        <w:right w:val="none" w:sz="0" w:space="0" w:color="auto"/>
      </w:divBdr>
    </w:div>
    <w:div w:id="318851856">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19889550">
      <w:bodyDiv w:val="1"/>
      <w:marLeft w:val="0"/>
      <w:marRight w:val="0"/>
      <w:marTop w:val="0"/>
      <w:marBottom w:val="0"/>
      <w:divBdr>
        <w:top w:val="none" w:sz="0" w:space="0" w:color="auto"/>
        <w:left w:val="none" w:sz="0" w:space="0" w:color="auto"/>
        <w:bottom w:val="none" w:sz="0" w:space="0" w:color="auto"/>
        <w:right w:val="none" w:sz="0" w:space="0" w:color="auto"/>
      </w:divBdr>
    </w:div>
    <w:div w:id="321591755">
      <w:bodyDiv w:val="1"/>
      <w:marLeft w:val="0"/>
      <w:marRight w:val="0"/>
      <w:marTop w:val="0"/>
      <w:marBottom w:val="0"/>
      <w:divBdr>
        <w:top w:val="none" w:sz="0" w:space="0" w:color="auto"/>
        <w:left w:val="none" w:sz="0" w:space="0" w:color="auto"/>
        <w:bottom w:val="none" w:sz="0" w:space="0" w:color="auto"/>
        <w:right w:val="none" w:sz="0" w:space="0" w:color="auto"/>
      </w:divBdr>
    </w:div>
    <w:div w:id="321785027">
      <w:bodyDiv w:val="1"/>
      <w:marLeft w:val="0"/>
      <w:marRight w:val="0"/>
      <w:marTop w:val="0"/>
      <w:marBottom w:val="0"/>
      <w:divBdr>
        <w:top w:val="none" w:sz="0" w:space="0" w:color="auto"/>
        <w:left w:val="none" w:sz="0" w:space="0" w:color="auto"/>
        <w:bottom w:val="none" w:sz="0" w:space="0" w:color="auto"/>
        <w:right w:val="none" w:sz="0" w:space="0" w:color="auto"/>
      </w:divBdr>
    </w:div>
    <w:div w:id="322046254">
      <w:bodyDiv w:val="1"/>
      <w:marLeft w:val="0"/>
      <w:marRight w:val="0"/>
      <w:marTop w:val="0"/>
      <w:marBottom w:val="0"/>
      <w:divBdr>
        <w:top w:val="none" w:sz="0" w:space="0" w:color="auto"/>
        <w:left w:val="none" w:sz="0" w:space="0" w:color="auto"/>
        <w:bottom w:val="none" w:sz="0" w:space="0" w:color="auto"/>
        <w:right w:val="none" w:sz="0" w:space="0" w:color="auto"/>
      </w:divBdr>
    </w:div>
    <w:div w:id="323509411">
      <w:bodyDiv w:val="1"/>
      <w:marLeft w:val="0"/>
      <w:marRight w:val="0"/>
      <w:marTop w:val="0"/>
      <w:marBottom w:val="0"/>
      <w:divBdr>
        <w:top w:val="none" w:sz="0" w:space="0" w:color="auto"/>
        <w:left w:val="none" w:sz="0" w:space="0" w:color="auto"/>
        <w:bottom w:val="none" w:sz="0" w:space="0" w:color="auto"/>
        <w:right w:val="none" w:sz="0" w:space="0" w:color="auto"/>
      </w:divBdr>
    </w:div>
    <w:div w:id="323975428">
      <w:bodyDiv w:val="1"/>
      <w:marLeft w:val="0"/>
      <w:marRight w:val="0"/>
      <w:marTop w:val="0"/>
      <w:marBottom w:val="0"/>
      <w:divBdr>
        <w:top w:val="none" w:sz="0" w:space="0" w:color="auto"/>
        <w:left w:val="none" w:sz="0" w:space="0" w:color="auto"/>
        <w:bottom w:val="none" w:sz="0" w:space="0" w:color="auto"/>
        <w:right w:val="none" w:sz="0" w:space="0" w:color="auto"/>
      </w:divBdr>
    </w:div>
    <w:div w:id="324163034">
      <w:bodyDiv w:val="1"/>
      <w:marLeft w:val="0"/>
      <w:marRight w:val="0"/>
      <w:marTop w:val="0"/>
      <w:marBottom w:val="0"/>
      <w:divBdr>
        <w:top w:val="none" w:sz="0" w:space="0" w:color="auto"/>
        <w:left w:val="none" w:sz="0" w:space="0" w:color="auto"/>
        <w:bottom w:val="none" w:sz="0" w:space="0" w:color="auto"/>
        <w:right w:val="none" w:sz="0" w:space="0" w:color="auto"/>
      </w:divBdr>
    </w:div>
    <w:div w:id="324666574">
      <w:bodyDiv w:val="1"/>
      <w:marLeft w:val="0"/>
      <w:marRight w:val="0"/>
      <w:marTop w:val="0"/>
      <w:marBottom w:val="0"/>
      <w:divBdr>
        <w:top w:val="none" w:sz="0" w:space="0" w:color="auto"/>
        <w:left w:val="none" w:sz="0" w:space="0" w:color="auto"/>
        <w:bottom w:val="none" w:sz="0" w:space="0" w:color="auto"/>
        <w:right w:val="none" w:sz="0" w:space="0" w:color="auto"/>
      </w:divBdr>
    </w:div>
    <w:div w:id="324822998">
      <w:bodyDiv w:val="1"/>
      <w:marLeft w:val="0"/>
      <w:marRight w:val="0"/>
      <w:marTop w:val="0"/>
      <w:marBottom w:val="0"/>
      <w:divBdr>
        <w:top w:val="none" w:sz="0" w:space="0" w:color="auto"/>
        <w:left w:val="none" w:sz="0" w:space="0" w:color="auto"/>
        <w:bottom w:val="none" w:sz="0" w:space="0" w:color="auto"/>
        <w:right w:val="none" w:sz="0" w:space="0" w:color="auto"/>
      </w:divBdr>
    </w:div>
    <w:div w:id="325281246">
      <w:bodyDiv w:val="1"/>
      <w:marLeft w:val="0"/>
      <w:marRight w:val="0"/>
      <w:marTop w:val="0"/>
      <w:marBottom w:val="0"/>
      <w:divBdr>
        <w:top w:val="none" w:sz="0" w:space="0" w:color="auto"/>
        <w:left w:val="none" w:sz="0" w:space="0" w:color="auto"/>
        <w:bottom w:val="none" w:sz="0" w:space="0" w:color="auto"/>
        <w:right w:val="none" w:sz="0" w:space="0" w:color="auto"/>
      </w:divBdr>
    </w:div>
    <w:div w:id="330109693">
      <w:bodyDiv w:val="1"/>
      <w:marLeft w:val="0"/>
      <w:marRight w:val="0"/>
      <w:marTop w:val="0"/>
      <w:marBottom w:val="0"/>
      <w:divBdr>
        <w:top w:val="none" w:sz="0" w:space="0" w:color="auto"/>
        <w:left w:val="none" w:sz="0" w:space="0" w:color="auto"/>
        <w:bottom w:val="none" w:sz="0" w:space="0" w:color="auto"/>
        <w:right w:val="none" w:sz="0" w:space="0" w:color="auto"/>
      </w:divBdr>
    </w:div>
    <w:div w:id="330764638">
      <w:bodyDiv w:val="1"/>
      <w:marLeft w:val="0"/>
      <w:marRight w:val="0"/>
      <w:marTop w:val="0"/>
      <w:marBottom w:val="0"/>
      <w:divBdr>
        <w:top w:val="none" w:sz="0" w:space="0" w:color="auto"/>
        <w:left w:val="none" w:sz="0" w:space="0" w:color="auto"/>
        <w:bottom w:val="none" w:sz="0" w:space="0" w:color="auto"/>
        <w:right w:val="none" w:sz="0" w:space="0" w:color="auto"/>
      </w:divBdr>
    </w:div>
    <w:div w:id="332799595">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3993258">
      <w:bodyDiv w:val="1"/>
      <w:marLeft w:val="0"/>
      <w:marRight w:val="0"/>
      <w:marTop w:val="0"/>
      <w:marBottom w:val="0"/>
      <w:divBdr>
        <w:top w:val="none" w:sz="0" w:space="0" w:color="auto"/>
        <w:left w:val="none" w:sz="0" w:space="0" w:color="auto"/>
        <w:bottom w:val="none" w:sz="0" w:space="0" w:color="auto"/>
        <w:right w:val="none" w:sz="0" w:space="0" w:color="auto"/>
      </w:divBdr>
    </w:div>
    <w:div w:id="334458614">
      <w:bodyDiv w:val="1"/>
      <w:marLeft w:val="0"/>
      <w:marRight w:val="0"/>
      <w:marTop w:val="0"/>
      <w:marBottom w:val="0"/>
      <w:divBdr>
        <w:top w:val="none" w:sz="0" w:space="0" w:color="auto"/>
        <w:left w:val="none" w:sz="0" w:space="0" w:color="auto"/>
        <w:bottom w:val="none" w:sz="0" w:space="0" w:color="auto"/>
        <w:right w:val="none" w:sz="0" w:space="0" w:color="auto"/>
      </w:divBdr>
    </w:div>
    <w:div w:id="334650812">
      <w:bodyDiv w:val="1"/>
      <w:marLeft w:val="0"/>
      <w:marRight w:val="0"/>
      <w:marTop w:val="0"/>
      <w:marBottom w:val="0"/>
      <w:divBdr>
        <w:top w:val="none" w:sz="0" w:space="0" w:color="auto"/>
        <w:left w:val="none" w:sz="0" w:space="0" w:color="auto"/>
        <w:bottom w:val="none" w:sz="0" w:space="0" w:color="auto"/>
        <w:right w:val="none" w:sz="0" w:space="0" w:color="auto"/>
      </w:divBdr>
    </w:div>
    <w:div w:id="335697327">
      <w:bodyDiv w:val="1"/>
      <w:marLeft w:val="0"/>
      <w:marRight w:val="0"/>
      <w:marTop w:val="0"/>
      <w:marBottom w:val="0"/>
      <w:divBdr>
        <w:top w:val="none" w:sz="0" w:space="0" w:color="auto"/>
        <w:left w:val="none" w:sz="0" w:space="0" w:color="auto"/>
        <w:bottom w:val="none" w:sz="0" w:space="0" w:color="auto"/>
        <w:right w:val="none" w:sz="0" w:space="0" w:color="auto"/>
      </w:divBdr>
    </w:div>
    <w:div w:id="336006302">
      <w:bodyDiv w:val="1"/>
      <w:marLeft w:val="0"/>
      <w:marRight w:val="0"/>
      <w:marTop w:val="0"/>
      <w:marBottom w:val="0"/>
      <w:divBdr>
        <w:top w:val="none" w:sz="0" w:space="0" w:color="auto"/>
        <w:left w:val="none" w:sz="0" w:space="0" w:color="auto"/>
        <w:bottom w:val="none" w:sz="0" w:space="0" w:color="auto"/>
        <w:right w:val="none" w:sz="0" w:space="0" w:color="auto"/>
      </w:divBdr>
    </w:div>
    <w:div w:id="336084349">
      <w:bodyDiv w:val="1"/>
      <w:marLeft w:val="0"/>
      <w:marRight w:val="0"/>
      <w:marTop w:val="0"/>
      <w:marBottom w:val="0"/>
      <w:divBdr>
        <w:top w:val="none" w:sz="0" w:space="0" w:color="auto"/>
        <w:left w:val="none" w:sz="0" w:space="0" w:color="auto"/>
        <w:bottom w:val="none" w:sz="0" w:space="0" w:color="auto"/>
        <w:right w:val="none" w:sz="0" w:space="0" w:color="auto"/>
      </w:divBdr>
    </w:div>
    <w:div w:id="336275424">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37662361">
      <w:bodyDiv w:val="1"/>
      <w:marLeft w:val="0"/>
      <w:marRight w:val="0"/>
      <w:marTop w:val="0"/>
      <w:marBottom w:val="0"/>
      <w:divBdr>
        <w:top w:val="none" w:sz="0" w:space="0" w:color="auto"/>
        <w:left w:val="none" w:sz="0" w:space="0" w:color="auto"/>
        <w:bottom w:val="none" w:sz="0" w:space="0" w:color="auto"/>
        <w:right w:val="none" w:sz="0" w:space="0" w:color="auto"/>
      </w:divBdr>
    </w:div>
    <w:div w:id="337926094">
      <w:bodyDiv w:val="1"/>
      <w:marLeft w:val="0"/>
      <w:marRight w:val="0"/>
      <w:marTop w:val="0"/>
      <w:marBottom w:val="0"/>
      <w:divBdr>
        <w:top w:val="none" w:sz="0" w:space="0" w:color="auto"/>
        <w:left w:val="none" w:sz="0" w:space="0" w:color="auto"/>
        <w:bottom w:val="none" w:sz="0" w:space="0" w:color="auto"/>
        <w:right w:val="none" w:sz="0" w:space="0" w:color="auto"/>
      </w:divBdr>
    </w:div>
    <w:div w:id="338428885">
      <w:bodyDiv w:val="1"/>
      <w:marLeft w:val="0"/>
      <w:marRight w:val="0"/>
      <w:marTop w:val="0"/>
      <w:marBottom w:val="0"/>
      <w:divBdr>
        <w:top w:val="none" w:sz="0" w:space="0" w:color="auto"/>
        <w:left w:val="none" w:sz="0" w:space="0" w:color="auto"/>
        <w:bottom w:val="none" w:sz="0" w:space="0" w:color="auto"/>
        <w:right w:val="none" w:sz="0" w:space="0" w:color="auto"/>
      </w:divBdr>
    </w:div>
    <w:div w:id="338433694">
      <w:bodyDiv w:val="1"/>
      <w:marLeft w:val="0"/>
      <w:marRight w:val="0"/>
      <w:marTop w:val="0"/>
      <w:marBottom w:val="0"/>
      <w:divBdr>
        <w:top w:val="none" w:sz="0" w:space="0" w:color="auto"/>
        <w:left w:val="none" w:sz="0" w:space="0" w:color="auto"/>
        <w:bottom w:val="none" w:sz="0" w:space="0" w:color="auto"/>
        <w:right w:val="none" w:sz="0" w:space="0" w:color="auto"/>
      </w:divBdr>
    </w:div>
    <w:div w:id="338435589">
      <w:bodyDiv w:val="1"/>
      <w:marLeft w:val="0"/>
      <w:marRight w:val="0"/>
      <w:marTop w:val="0"/>
      <w:marBottom w:val="0"/>
      <w:divBdr>
        <w:top w:val="none" w:sz="0" w:space="0" w:color="auto"/>
        <w:left w:val="none" w:sz="0" w:space="0" w:color="auto"/>
        <w:bottom w:val="none" w:sz="0" w:space="0" w:color="auto"/>
        <w:right w:val="none" w:sz="0" w:space="0" w:color="auto"/>
      </w:divBdr>
    </w:div>
    <w:div w:id="338822097">
      <w:bodyDiv w:val="1"/>
      <w:marLeft w:val="0"/>
      <w:marRight w:val="0"/>
      <w:marTop w:val="0"/>
      <w:marBottom w:val="0"/>
      <w:divBdr>
        <w:top w:val="none" w:sz="0" w:space="0" w:color="auto"/>
        <w:left w:val="none" w:sz="0" w:space="0" w:color="auto"/>
        <w:bottom w:val="none" w:sz="0" w:space="0" w:color="auto"/>
        <w:right w:val="none" w:sz="0" w:space="0" w:color="auto"/>
      </w:divBdr>
    </w:div>
    <w:div w:id="338852192">
      <w:bodyDiv w:val="1"/>
      <w:marLeft w:val="0"/>
      <w:marRight w:val="0"/>
      <w:marTop w:val="0"/>
      <w:marBottom w:val="0"/>
      <w:divBdr>
        <w:top w:val="none" w:sz="0" w:space="0" w:color="auto"/>
        <w:left w:val="none" w:sz="0" w:space="0" w:color="auto"/>
        <w:bottom w:val="none" w:sz="0" w:space="0" w:color="auto"/>
        <w:right w:val="none" w:sz="0" w:space="0" w:color="auto"/>
      </w:divBdr>
    </w:div>
    <w:div w:id="339158504">
      <w:bodyDiv w:val="1"/>
      <w:marLeft w:val="0"/>
      <w:marRight w:val="0"/>
      <w:marTop w:val="0"/>
      <w:marBottom w:val="0"/>
      <w:divBdr>
        <w:top w:val="none" w:sz="0" w:space="0" w:color="auto"/>
        <w:left w:val="none" w:sz="0" w:space="0" w:color="auto"/>
        <w:bottom w:val="none" w:sz="0" w:space="0" w:color="auto"/>
        <w:right w:val="none" w:sz="0" w:space="0" w:color="auto"/>
      </w:divBdr>
    </w:div>
    <w:div w:id="340163402">
      <w:bodyDiv w:val="1"/>
      <w:marLeft w:val="0"/>
      <w:marRight w:val="0"/>
      <w:marTop w:val="0"/>
      <w:marBottom w:val="0"/>
      <w:divBdr>
        <w:top w:val="none" w:sz="0" w:space="0" w:color="auto"/>
        <w:left w:val="none" w:sz="0" w:space="0" w:color="auto"/>
        <w:bottom w:val="none" w:sz="0" w:space="0" w:color="auto"/>
        <w:right w:val="none" w:sz="0" w:space="0" w:color="auto"/>
      </w:divBdr>
    </w:div>
    <w:div w:id="340472376">
      <w:bodyDiv w:val="1"/>
      <w:marLeft w:val="0"/>
      <w:marRight w:val="0"/>
      <w:marTop w:val="0"/>
      <w:marBottom w:val="0"/>
      <w:divBdr>
        <w:top w:val="none" w:sz="0" w:space="0" w:color="auto"/>
        <w:left w:val="none" w:sz="0" w:space="0" w:color="auto"/>
        <w:bottom w:val="none" w:sz="0" w:space="0" w:color="auto"/>
        <w:right w:val="none" w:sz="0" w:space="0" w:color="auto"/>
      </w:divBdr>
    </w:div>
    <w:div w:id="340591344">
      <w:bodyDiv w:val="1"/>
      <w:marLeft w:val="0"/>
      <w:marRight w:val="0"/>
      <w:marTop w:val="0"/>
      <w:marBottom w:val="0"/>
      <w:divBdr>
        <w:top w:val="none" w:sz="0" w:space="0" w:color="auto"/>
        <w:left w:val="none" w:sz="0" w:space="0" w:color="auto"/>
        <w:bottom w:val="none" w:sz="0" w:space="0" w:color="auto"/>
        <w:right w:val="none" w:sz="0" w:space="0" w:color="auto"/>
      </w:divBdr>
    </w:div>
    <w:div w:id="341251349">
      <w:bodyDiv w:val="1"/>
      <w:marLeft w:val="0"/>
      <w:marRight w:val="0"/>
      <w:marTop w:val="0"/>
      <w:marBottom w:val="0"/>
      <w:divBdr>
        <w:top w:val="none" w:sz="0" w:space="0" w:color="auto"/>
        <w:left w:val="none" w:sz="0" w:space="0" w:color="auto"/>
        <w:bottom w:val="none" w:sz="0" w:space="0" w:color="auto"/>
        <w:right w:val="none" w:sz="0" w:space="0" w:color="auto"/>
      </w:divBdr>
    </w:div>
    <w:div w:id="341277838">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2324329">
      <w:bodyDiv w:val="1"/>
      <w:marLeft w:val="0"/>
      <w:marRight w:val="0"/>
      <w:marTop w:val="0"/>
      <w:marBottom w:val="0"/>
      <w:divBdr>
        <w:top w:val="none" w:sz="0" w:space="0" w:color="auto"/>
        <w:left w:val="none" w:sz="0" w:space="0" w:color="auto"/>
        <w:bottom w:val="none" w:sz="0" w:space="0" w:color="auto"/>
        <w:right w:val="none" w:sz="0" w:space="0" w:color="auto"/>
      </w:divBdr>
    </w:div>
    <w:div w:id="342510764">
      <w:bodyDiv w:val="1"/>
      <w:marLeft w:val="0"/>
      <w:marRight w:val="0"/>
      <w:marTop w:val="0"/>
      <w:marBottom w:val="0"/>
      <w:divBdr>
        <w:top w:val="none" w:sz="0" w:space="0" w:color="auto"/>
        <w:left w:val="none" w:sz="0" w:space="0" w:color="auto"/>
        <w:bottom w:val="none" w:sz="0" w:space="0" w:color="auto"/>
        <w:right w:val="none" w:sz="0" w:space="0" w:color="auto"/>
      </w:divBdr>
    </w:div>
    <w:div w:id="342588479">
      <w:bodyDiv w:val="1"/>
      <w:marLeft w:val="0"/>
      <w:marRight w:val="0"/>
      <w:marTop w:val="0"/>
      <w:marBottom w:val="0"/>
      <w:divBdr>
        <w:top w:val="none" w:sz="0" w:space="0" w:color="auto"/>
        <w:left w:val="none" w:sz="0" w:space="0" w:color="auto"/>
        <w:bottom w:val="none" w:sz="0" w:space="0" w:color="auto"/>
        <w:right w:val="none" w:sz="0" w:space="0" w:color="auto"/>
      </w:divBdr>
    </w:div>
    <w:div w:id="342826254">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45834095">
      <w:bodyDiv w:val="1"/>
      <w:marLeft w:val="0"/>
      <w:marRight w:val="0"/>
      <w:marTop w:val="0"/>
      <w:marBottom w:val="0"/>
      <w:divBdr>
        <w:top w:val="none" w:sz="0" w:space="0" w:color="auto"/>
        <w:left w:val="none" w:sz="0" w:space="0" w:color="auto"/>
        <w:bottom w:val="none" w:sz="0" w:space="0" w:color="auto"/>
        <w:right w:val="none" w:sz="0" w:space="0" w:color="auto"/>
      </w:divBdr>
    </w:div>
    <w:div w:id="346181519">
      <w:bodyDiv w:val="1"/>
      <w:marLeft w:val="0"/>
      <w:marRight w:val="0"/>
      <w:marTop w:val="0"/>
      <w:marBottom w:val="0"/>
      <w:divBdr>
        <w:top w:val="none" w:sz="0" w:space="0" w:color="auto"/>
        <w:left w:val="none" w:sz="0" w:space="0" w:color="auto"/>
        <w:bottom w:val="none" w:sz="0" w:space="0" w:color="auto"/>
        <w:right w:val="none" w:sz="0" w:space="0" w:color="auto"/>
      </w:divBdr>
    </w:div>
    <w:div w:id="348603827">
      <w:bodyDiv w:val="1"/>
      <w:marLeft w:val="0"/>
      <w:marRight w:val="0"/>
      <w:marTop w:val="0"/>
      <w:marBottom w:val="0"/>
      <w:divBdr>
        <w:top w:val="none" w:sz="0" w:space="0" w:color="auto"/>
        <w:left w:val="none" w:sz="0" w:space="0" w:color="auto"/>
        <w:bottom w:val="none" w:sz="0" w:space="0" w:color="auto"/>
        <w:right w:val="none" w:sz="0" w:space="0" w:color="auto"/>
      </w:divBdr>
    </w:div>
    <w:div w:id="348801443">
      <w:bodyDiv w:val="1"/>
      <w:marLeft w:val="0"/>
      <w:marRight w:val="0"/>
      <w:marTop w:val="0"/>
      <w:marBottom w:val="0"/>
      <w:divBdr>
        <w:top w:val="none" w:sz="0" w:space="0" w:color="auto"/>
        <w:left w:val="none" w:sz="0" w:space="0" w:color="auto"/>
        <w:bottom w:val="none" w:sz="0" w:space="0" w:color="auto"/>
        <w:right w:val="none" w:sz="0" w:space="0" w:color="auto"/>
      </w:divBdr>
    </w:div>
    <w:div w:id="348916029">
      <w:bodyDiv w:val="1"/>
      <w:marLeft w:val="0"/>
      <w:marRight w:val="0"/>
      <w:marTop w:val="0"/>
      <w:marBottom w:val="0"/>
      <w:divBdr>
        <w:top w:val="none" w:sz="0" w:space="0" w:color="auto"/>
        <w:left w:val="none" w:sz="0" w:space="0" w:color="auto"/>
        <w:bottom w:val="none" w:sz="0" w:space="0" w:color="auto"/>
        <w:right w:val="none" w:sz="0" w:space="0" w:color="auto"/>
      </w:divBdr>
    </w:div>
    <w:div w:id="349258995">
      <w:bodyDiv w:val="1"/>
      <w:marLeft w:val="0"/>
      <w:marRight w:val="0"/>
      <w:marTop w:val="0"/>
      <w:marBottom w:val="0"/>
      <w:divBdr>
        <w:top w:val="none" w:sz="0" w:space="0" w:color="auto"/>
        <w:left w:val="none" w:sz="0" w:space="0" w:color="auto"/>
        <w:bottom w:val="none" w:sz="0" w:space="0" w:color="auto"/>
        <w:right w:val="none" w:sz="0" w:space="0" w:color="auto"/>
      </w:divBdr>
    </w:div>
    <w:div w:id="349458398">
      <w:bodyDiv w:val="1"/>
      <w:marLeft w:val="0"/>
      <w:marRight w:val="0"/>
      <w:marTop w:val="0"/>
      <w:marBottom w:val="0"/>
      <w:divBdr>
        <w:top w:val="none" w:sz="0" w:space="0" w:color="auto"/>
        <w:left w:val="none" w:sz="0" w:space="0" w:color="auto"/>
        <w:bottom w:val="none" w:sz="0" w:space="0" w:color="auto"/>
        <w:right w:val="none" w:sz="0" w:space="0" w:color="auto"/>
      </w:divBdr>
    </w:div>
    <w:div w:id="350883600">
      <w:bodyDiv w:val="1"/>
      <w:marLeft w:val="0"/>
      <w:marRight w:val="0"/>
      <w:marTop w:val="0"/>
      <w:marBottom w:val="0"/>
      <w:divBdr>
        <w:top w:val="none" w:sz="0" w:space="0" w:color="auto"/>
        <w:left w:val="none" w:sz="0" w:space="0" w:color="auto"/>
        <w:bottom w:val="none" w:sz="0" w:space="0" w:color="auto"/>
        <w:right w:val="none" w:sz="0" w:space="0" w:color="auto"/>
      </w:divBdr>
    </w:div>
    <w:div w:id="351149784">
      <w:bodyDiv w:val="1"/>
      <w:marLeft w:val="0"/>
      <w:marRight w:val="0"/>
      <w:marTop w:val="0"/>
      <w:marBottom w:val="0"/>
      <w:divBdr>
        <w:top w:val="none" w:sz="0" w:space="0" w:color="auto"/>
        <w:left w:val="none" w:sz="0" w:space="0" w:color="auto"/>
        <w:bottom w:val="none" w:sz="0" w:space="0" w:color="auto"/>
        <w:right w:val="none" w:sz="0" w:space="0" w:color="auto"/>
      </w:divBdr>
    </w:div>
    <w:div w:id="351222408">
      <w:bodyDiv w:val="1"/>
      <w:marLeft w:val="0"/>
      <w:marRight w:val="0"/>
      <w:marTop w:val="0"/>
      <w:marBottom w:val="0"/>
      <w:divBdr>
        <w:top w:val="none" w:sz="0" w:space="0" w:color="auto"/>
        <w:left w:val="none" w:sz="0" w:space="0" w:color="auto"/>
        <w:bottom w:val="none" w:sz="0" w:space="0" w:color="auto"/>
        <w:right w:val="none" w:sz="0" w:space="0" w:color="auto"/>
      </w:divBdr>
    </w:div>
    <w:div w:id="351955488">
      <w:bodyDiv w:val="1"/>
      <w:marLeft w:val="0"/>
      <w:marRight w:val="0"/>
      <w:marTop w:val="0"/>
      <w:marBottom w:val="0"/>
      <w:divBdr>
        <w:top w:val="none" w:sz="0" w:space="0" w:color="auto"/>
        <w:left w:val="none" w:sz="0" w:space="0" w:color="auto"/>
        <w:bottom w:val="none" w:sz="0" w:space="0" w:color="auto"/>
        <w:right w:val="none" w:sz="0" w:space="0" w:color="auto"/>
      </w:divBdr>
    </w:div>
    <w:div w:id="352346365">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5086228">
      <w:bodyDiv w:val="1"/>
      <w:marLeft w:val="0"/>
      <w:marRight w:val="0"/>
      <w:marTop w:val="0"/>
      <w:marBottom w:val="0"/>
      <w:divBdr>
        <w:top w:val="none" w:sz="0" w:space="0" w:color="auto"/>
        <w:left w:val="none" w:sz="0" w:space="0" w:color="auto"/>
        <w:bottom w:val="none" w:sz="0" w:space="0" w:color="auto"/>
        <w:right w:val="none" w:sz="0" w:space="0" w:color="auto"/>
      </w:divBdr>
    </w:div>
    <w:div w:id="355808690">
      <w:bodyDiv w:val="1"/>
      <w:marLeft w:val="0"/>
      <w:marRight w:val="0"/>
      <w:marTop w:val="0"/>
      <w:marBottom w:val="0"/>
      <w:divBdr>
        <w:top w:val="none" w:sz="0" w:space="0" w:color="auto"/>
        <w:left w:val="none" w:sz="0" w:space="0" w:color="auto"/>
        <w:bottom w:val="none" w:sz="0" w:space="0" w:color="auto"/>
        <w:right w:val="none" w:sz="0" w:space="0" w:color="auto"/>
      </w:divBdr>
    </w:div>
    <w:div w:id="356125113">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58359049">
      <w:bodyDiv w:val="1"/>
      <w:marLeft w:val="0"/>
      <w:marRight w:val="0"/>
      <w:marTop w:val="0"/>
      <w:marBottom w:val="0"/>
      <w:divBdr>
        <w:top w:val="none" w:sz="0" w:space="0" w:color="auto"/>
        <w:left w:val="none" w:sz="0" w:space="0" w:color="auto"/>
        <w:bottom w:val="none" w:sz="0" w:space="0" w:color="auto"/>
        <w:right w:val="none" w:sz="0" w:space="0" w:color="auto"/>
      </w:divBdr>
    </w:div>
    <w:div w:id="358627805">
      <w:bodyDiv w:val="1"/>
      <w:marLeft w:val="0"/>
      <w:marRight w:val="0"/>
      <w:marTop w:val="0"/>
      <w:marBottom w:val="0"/>
      <w:divBdr>
        <w:top w:val="none" w:sz="0" w:space="0" w:color="auto"/>
        <w:left w:val="none" w:sz="0" w:space="0" w:color="auto"/>
        <w:bottom w:val="none" w:sz="0" w:space="0" w:color="auto"/>
        <w:right w:val="none" w:sz="0" w:space="0" w:color="auto"/>
      </w:divBdr>
    </w:div>
    <w:div w:id="358899948">
      <w:bodyDiv w:val="1"/>
      <w:marLeft w:val="0"/>
      <w:marRight w:val="0"/>
      <w:marTop w:val="0"/>
      <w:marBottom w:val="0"/>
      <w:divBdr>
        <w:top w:val="none" w:sz="0" w:space="0" w:color="auto"/>
        <w:left w:val="none" w:sz="0" w:space="0" w:color="auto"/>
        <w:bottom w:val="none" w:sz="0" w:space="0" w:color="auto"/>
        <w:right w:val="none" w:sz="0" w:space="0" w:color="auto"/>
      </w:divBdr>
    </w:div>
    <w:div w:id="359017743">
      <w:bodyDiv w:val="1"/>
      <w:marLeft w:val="0"/>
      <w:marRight w:val="0"/>
      <w:marTop w:val="0"/>
      <w:marBottom w:val="0"/>
      <w:divBdr>
        <w:top w:val="none" w:sz="0" w:space="0" w:color="auto"/>
        <w:left w:val="none" w:sz="0" w:space="0" w:color="auto"/>
        <w:bottom w:val="none" w:sz="0" w:space="0" w:color="auto"/>
        <w:right w:val="none" w:sz="0" w:space="0" w:color="auto"/>
      </w:divBdr>
    </w:div>
    <w:div w:id="360127563">
      <w:bodyDiv w:val="1"/>
      <w:marLeft w:val="0"/>
      <w:marRight w:val="0"/>
      <w:marTop w:val="0"/>
      <w:marBottom w:val="0"/>
      <w:divBdr>
        <w:top w:val="none" w:sz="0" w:space="0" w:color="auto"/>
        <w:left w:val="none" w:sz="0" w:space="0" w:color="auto"/>
        <w:bottom w:val="none" w:sz="0" w:space="0" w:color="auto"/>
        <w:right w:val="none" w:sz="0" w:space="0" w:color="auto"/>
      </w:divBdr>
    </w:div>
    <w:div w:id="360395942">
      <w:bodyDiv w:val="1"/>
      <w:marLeft w:val="0"/>
      <w:marRight w:val="0"/>
      <w:marTop w:val="0"/>
      <w:marBottom w:val="0"/>
      <w:divBdr>
        <w:top w:val="none" w:sz="0" w:space="0" w:color="auto"/>
        <w:left w:val="none" w:sz="0" w:space="0" w:color="auto"/>
        <w:bottom w:val="none" w:sz="0" w:space="0" w:color="auto"/>
        <w:right w:val="none" w:sz="0" w:space="0" w:color="auto"/>
      </w:divBdr>
    </w:div>
    <w:div w:id="360907708">
      <w:bodyDiv w:val="1"/>
      <w:marLeft w:val="0"/>
      <w:marRight w:val="0"/>
      <w:marTop w:val="0"/>
      <w:marBottom w:val="0"/>
      <w:divBdr>
        <w:top w:val="none" w:sz="0" w:space="0" w:color="auto"/>
        <w:left w:val="none" w:sz="0" w:space="0" w:color="auto"/>
        <w:bottom w:val="none" w:sz="0" w:space="0" w:color="auto"/>
        <w:right w:val="none" w:sz="0" w:space="0" w:color="auto"/>
      </w:divBdr>
    </w:div>
    <w:div w:id="361246987">
      <w:bodyDiv w:val="1"/>
      <w:marLeft w:val="0"/>
      <w:marRight w:val="0"/>
      <w:marTop w:val="0"/>
      <w:marBottom w:val="0"/>
      <w:divBdr>
        <w:top w:val="none" w:sz="0" w:space="0" w:color="auto"/>
        <w:left w:val="none" w:sz="0" w:space="0" w:color="auto"/>
        <w:bottom w:val="none" w:sz="0" w:space="0" w:color="auto"/>
        <w:right w:val="none" w:sz="0" w:space="0" w:color="auto"/>
      </w:divBdr>
    </w:div>
    <w:div w:id="361636771">
      <w:bodyDiv w:val="1"/>
      <w:marLeft w:val="0"/>
      <w:marRight w:val="0"/>
      <w:marTop w:val="0"/>
      <w:marBottom w:val="0"/>
      <w:divBdr>
        <w:top w:val="none" w:sz="0" w:space="0" w:color="auto"/>
        <w:left w:val="none" w:sz="0" w:space="0" w:color="auto"/>
        <w:bottom w:val="none" w:sz="0" w:space="0" w:color="auto"/>
        <w:right w:val="none" w:sz="0" w:space="0" w:color="auto"/>
      </w:divBdr>
    </w:div>
    <w:div w:id="362633737">
      <w:bodyDiv w:val="1"/>
      <w:marLeft w:val="0"/>
      <w:marRight w:val="0"/>
      <w:marTop w:val="0"/>
      <w:marBottom w:val="0"/>
      <w:divBdr>
        <w:top w:val="none" w:sz="0" w:space="0" w:color="auto"/>
        <w:left w:val="none" w:sz="0" w:space="0" w:color="auto"/>
        <w:bottom w:val="none" w:sz="0" w:space="0" w:color="auto"/>
        <w:right w:val="none" w:sz="0" w:space="0" w:color="auto"/>
      </w:divBdr>
    </w:div>
    <w:div w:id="363140034">
      <w:bodyDiv w:val="1"/>
      <w:marLeft w:val="0"/>
      <w:marRight w:val="0"/>
      <w:marTop w:val="0"/>
      <w:marBottom w:val="0"/>
      <w:divBdr>
        <w:top w:val="none" w:sz="0" w:space="0" w:color="auto"/>
        <w:left w:val="none" w:sz="0" w:space="0" w:color="auto"/>
        <w:bottom w:val="none" w:sz="0" w:space="0" w:color="auto"/>
        <w:right w:val="none" w:sz="0" w:space="0" w:color="auto"/>
      </w:divBdr>
    </w:div>
    <w:div w:id="363990374">
      <w:bodyDiv w:val="1"/>
      <w:marLeft w:val="0"/>
      <w:marRight w:val="0"/>
      <w:marTop w:val="0"/>
      <w:marBottom w:val="0"/>
      <w:divBdr>
        <w:top w:val="none" w:sz="0" w:space="0" w:color="auto"/>
        <w:left w:val="none" w:sz="0" w:space="0" w:color="auto"/>
        <w:bottom w:val="none" w:sz="0" w:space="0" w:color="auto"/>
        <w:right w:val="none" w:sz="0" w:space="0" w:color="auto"/>
      </w:divBdr>
    </w:div>
    <w:div w:id="364646971">
      <w:bodyDiv w:val="1"/>
      <w:marLeft w:val="0"/>
      <w:marRight w:val="0"/>
      <w:marTop w:val="0"/>
      <w:marBottom w:val="0"/>
      <w:divBdr>
        <w:top w:val="none" w:sz="0" w:space="0" w:color="auto"/>
        <w:left w:val="none" w:sz="0" w:space="0" w:color="auto"/>
        <w:bottom w:val="none" w:sz="0" w:space="0" w:color="auto"/>
        <w:right w:val="none" w:sz="0" w:space="0" w:color="auto"/>
      </w:divBdr>
    </w:div>
    <w:div w:id="365643759">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66418167">
      <w:bodyDiv w:val="1"/>
      <w:marLeft w:val="0"/>
      <w:marRight w:val="0"/>
      <w:marTop w:val="0"/>
      <w:marBottom w:val="0"/>
      <w:divBdr>
        <w:top w:val="none" w:sz="0" w:space="0" w:color="auto"/>
        <w:left w:val="none" w:sz="0" w:space="0" w:color="auto"/>
        <w:bottom w:val="none" w:sz="0" w:space="0" w:color="auto"/>
        <w:right w:val="none" w:sz="0" w:space="0" w:color="auto"/>
      </w:divBdr>
    </w:div>
    <w:div w:id="368802062">
      <w:bodyDiv w:val="1"/>
      <w:marLeft w:val="0"/>
      <w:marRight w:val="0"/>
      <w:marTop w:val="0"/>
      <w:marBottom w:val="0"/>
      <w:divBdr>
        <w:top w:val="none" w:sz="0" w:space="0" w:color="auto"/>
        <w:left w:val="none" w:sz="0" w:space="0" w:color="auto"/>
        <w:bottom w:val="none" w:sz="0" w:space="0" w:color="auto"/>
        <w:right w:val="none" w:sz="0" w:space="0" w:color="auto"/>
      </w:divBdr>
    </w:div>
    <w:div w:id="371199070">
      <w:bodyDiv w:val="1"/>
      <w:marLeft w:val="0"/>
      <w:marRight w:val="0"/>
      <w:marTop w:val="0"/>
      <w:marBottom w:val="0"/>
      <w:divBdr>
        <w:top w:val="none" w:sz="0" w:space="0" w:color="auto"/>
        <w:left w:val="none" w:sz="0" w:space="0" w:color="auto"/>
        <w:bottom w:val="none" w:sz="0" w:space="0" w:color="auto"/>
        <w:right w:val="none" w:sz="0" w:space="0" w:color="auto"/>
      </w:divBdr>
    </w:div>
    <w:div w:id="372463099">
      <w:bodyDiv w:val="1"/>
      <w:marLeft w:val="0"/>
      <w:marRight w:val="0"/>
      <w:marTop w:val="0"/>
      <w:marBottom w:val="0"/>
      <w:divBdr>
        <w:top w:val="none" w:sz="0" w:space="0" w:color="auto"/>
        <w:left w:val="none" w:sz="0" w:space="0" w:color="auto"/>
        <w:bottom w:val="none" w:sz="0" w:space="0" w:color="auto"/>
        <w:right w:val="none" w:sz="0" w:space="0" w:color="auto"/>
      </w:divBdr>
    </w:div>
    <w:div w:id="374278590">
      <w:bodyDiv w:val="1"/>
      <w:marLeft w:val="0"/>
      <w:marRight w:val="0"/>
      <w:marTop w:val="0"/>
      <w:marBottom w:val="0"/>
      <w:divBdr>
        <w:top w:val="none" w:sz="0" w:space="0" w:color="auto"/>
        <w:left w:val="none" w:sz="0" w:space="0" w:color="auto"/>
        <w:bottom w:val="none" w:sz="0" w:space="0" w:color="auto"/>
        <w:right w:val="none" w:sz="0" w:space="0" w:color="auto"/>
      </w:divBdr>
    </w:div>
    <w:div w:id="374743582">
      <w:bodyDiv w:val="1"/>
      <w:marLeft w:val="0"/>
      <w:marRight w:val="0"/>
      <w:marTop w:val="0"/>
      <w:marBottom w:val="0"/>
      <w:divBdr>
        <w:top w:val="none" w:sz="0" w:space="0" w:color="auto"/>
        <w:left w:val="none" w:sz="0" w:space="0" w:color="auto"/>
        <w:bottom w:val="none" w:sz="0" w:space="0" w:color="auto"/>
        <w:right w:val="none" w:sz="0" w:space="0" w:color="auto"/>
      </w:divBdr>
    </w:div>
    <w:div w:id="376048123">
      <w:bodyDiv w:val="1"/>
      <w:marLeft w:val="0"/>
      <w:marRight w:val="0"/>
      <w:marTop w:val="0"/>
      <w:marBottom w:val="0"/>
      <w:divBdr>
        <w:top w:val="none" w:sz="0" w:space="0" w:color="auto"/>
        <w:left w:val="none" w:sz="0" w:space="0" w:color="auto"/>
        <w:bottom w:val="none" w:sz="0" w:space="0" w:color="auto"/>
        <w:right w:val="none" w:sz="0" w:space="0" w:color="auto"/>
      </w:divBdr>
    </w:div>
    <w:div w:id="376397994">
      <w:bodyDiv w:val="1"/>
      <w:marLeft w:val="0"/>
      <w:marRight w:val="0"/>
      <w:marTop w:val="0"/>
      <w:marBottom w:val="0"/>
      <w:divBdr>
        <w:top w:val="none" w:sz="0" w:space="0" w:color="auto"/>
        <w:left w:val="none" w:sz="0" w:space="0" w:color="auto"/>
        <w:bottom w:val="none" w:sz="0" w:space="0" w:color="auto"/>
        <w:right w:val="none" w:sz="0" w:space="0" w:color="auto"/>
      </w:divBdr>
    </w:div>
    <w:div w:id="377054611">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7242456">
      <w:bodyDiv w:val="1"/>
      <w:marLeft w:val="0"/>
      <w:marRight w:val="0"/>
      <w:marTop w:val="0"/>
      <w:marBottom w:val="0"/>
      <w:divBdr>
        <w:top w:val="none" w:sz="0" w:space="0" w:color="auto"/>
        <w:left w:val="none" w:sz="0" w:space="0" w:color="auto"/>
        <w:bottom w:val="none" w:sz="0" w:space="0" w:color="auto"/>
        <w:right w:val="none" w:sz="0" w:space="0" w:color="auto"/>
      </w:divBdr>
    </w:div>
    <w:div w:id="378674571">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79986330">
      <w:bodyDiv w:val="1"/>
      <w:marLeft w:val="0"/>
      <w:marRight w:val="0"/>
      <w:marTop w:val="0"/>
      <w:marBottom w:val="0"/>
      <w:divBdr>
        <w:top w:val="none" w:sz="0" w:space="0" w:color="auto"/>
        <w:left w:val="none" w:sz="0" w:space="0" w:color="auto"/>
        <w:bottom w:val="none" w:sz="0" w:space="0" w:color="auto"/>
        <w:right w:val="none" w:sz="0" w:space="0" w:color="auto"/>
      </w:divBdr>
    </w:div>
    <w:div w:id="380595426">
      <w:bodyDiv w:val="1"/>
      <w:marLeft w:val="0"/>
      <w:marRight w:val="0"/>
      <w:marTop w:val="0"/>
      <w:marBottom w:val="0"/>
      <w:divBdr>
        <w:top w:val="none" w:sz="0" w:space="0" w:color="auto"/>
        <w:left w:val="none" w:sz="0" w:space="0" w:color="auto"/>
        <w:bottom w:val="none" w:sz="0" w:space="0" w:color="auto"/>
        <w:right w:val="none" w:sz="0" w:space="0" w:color="auto"/>
      </w:divBdr>
    </w:div>
    <w:div w:id="381170513">
      <w:bodyDiv w:val="1"/>
      <w:marLeft w:val="0"/>
      <w:marRight w:val="0"/>
      <w:marTop w:val="0"/>
      <w:marBottom w:val="0"/>
      <w:divBdr>
        <w:top w:val="none" w:sz="0" w:space="0" w:color="auto"/>
        <w:left w:val="none" w:sz="0" w:space="0" w:color="auto"/>
        <w:bottom w:val="none" w:sz="0" w:space="0" w:color="auto"/>
        <w:right w:val="none" w:sz="0" w:space="0" w:color="auto"/>
      </w:divBdr>
    </w:div>
    <w:div w:id="381369525">
      <w:bodyDiv w:val="1"/>
      <w:marLeft w:val="0"/>
      <w:marRight w:val="0"/>
      <w:marTop w:val="0"/>
      <w:marBottom w:val="0"/>
      <w:divBdr>
        <w:top w:val="none" w:sz="0" w:space="0" w:color="auto"/>
        <w:left w:val="none" w:sz="0" w:space="0" w:color="auto"/>
        <w:bottom w:val="none" w:sz="0" w:space="0" w:color="auto"/>
        <w:right w:val="none" w:sz="0" w:space="0" w:color="auto"/>
      </w:divBdr>
    </w:div>
    <w:div w:id="381827430">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062654">
      <w:bodyDiv w:val="1"/>
      <w:marLeft w:val="0"/>
      <w:marRight w:val="0"/>
      <w:marTop w:val="0"/>
      <w:marBottom w:val="0"/>
      <w:divBdr>
        <w:top w:val="none" w:sz="0" w:space="0" w:color="auto"/>
        <w:left w:val="none" w:sz="0" w:space="0" w:color="auto"/>
        <w:bottom w:val="none" w:sz="0" w:space="0" w:color="auto"/>
        <w:right w:val="none" w:sz="0" w:space="0" w:color="auto"/>
      </w:divBdr>
    </w:div>
    <w:div w:id="383673805">
      <w:bodyDiv w:val="1"/>
      <w:marLeft w:val="0"/>
      <w:marRight w:val="0"/>
      <w:marTop w:val="0"/>
      <w:marBottom w:val="0"/>
      <w:divBdr>
        <w:top w:val="none" w:sz="0" w:space="0" w:color="auto"/>
        <w:left w:val="none" w:sz="0" w:space="0" w:color="auto"/>
        <w:bottom w:val="none" w:sz="0" w:space="0" w:color="auto"/>
        <w:right w:val="none" w:sz="0" w:space="0" w:color="auto"/>
      </w:divBdr>
    </w:div>
    <w:div w:id="383679198">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4335790">
      <w:bodyDiv w:val="1"/>
      <w:marLeft w:val="0"/>
      <w:marRight w:val="0"/>
      <w:marTop w:val="0"/>
      <w:marBottom w:val="0"/>
      <w:divBdr>
        <w:top w:val="none" w:sz="0" w:space="0" w:color="auto"/>
        <w:left w:val="none" w:sz="0" w:space="0" w:color="auto"/>
        <w:bottom w:val="none" w:sz="0" w:space="0" w:color="auto"/>
        <w:right w:val="none" w:sz="0" w:space="0" w:color="auto"/>
      </w:divBdr>
    </w:div>
    <w:div w:id="384989246">
      <w:bodyDiv w:val="1"/>
      <w:marLeft w:val="0"/>
      <w:marRight w:val="0"/>
      <w:marTop w:val="0"/>
      <w:marBottom w:val="0"/>
      <w:divBdr>
        <w:top w:val="none" w:sz="0" w:space="0" w:color="auto"/>
        <w:left w:val="none" w:sz="0" w:space="0" w:color="auto"/>
        <w:bottom w:val="none" w:sz="0" w:space="0" w:color="auto"/>
        <w:right w:val="none" w:sz="0" w:space="0" w:color="auto"/>
      </w:divBdr>
    </w:div>
    <w:div w:id="386343985">
      <w:bodyDiv w:val="1"/>
      <w:marLeft w:val="0"/>
      <w:marRight w:val="0"/>
      <w:marTop w:val="0"/>
      <w:marBottom w:val="0"/>
      <w:divBdr>
        <w:top w:val="none" w:sz="0" w:space="0" w:color="auto"/>
        <w:left w:val="none" w:sz="0" w:space="0" w:color="auto"/>
        <w:bottom w:val="none" w:sz="0" w:space="0" w:color="auto"/>
        <w:right w:val="none" w:sz="0" w:space="0" w:color="auto"/>
      </w:divBdr>
    </w:div>
    <w:div w:id="386875195">
      <w:bodyDiv w:val="1"/>
      <w:marLeft w:val="0"/>
      <w:marRight w:val="0"/>
      <w:marTop w:val="0"/>
      <w:marBottom w:val="0"/>
      <w:divBdr>
        <w:top w:val="none" w:sz="0" w:space="0" w:color="auto"/>
        <w:left w:val="none" w:sz="0" w:space="0" w:color="auto"/>
        <w:bottom w:val="none" w:sz="0" w:space="0" w:color="auto"/>
        <w:right w:val="none" w:sz="0" w:space="0" w:color="auto"/>
      </w:divBdr>
    </w:div>
    <w:div w:id="387077407">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88067796">
      <w:bodyDiv w:val="1"/>
      <w:marLeft w:val="0"/>
      <w:marRight w:val="0"/>
      <w:marTop w:val="0"/>
      <w:marBottom w:val="0"/>
      <w:divBdr>
        <w:top w:val="none" w:sz="0" w:space="0" w:color="auto"/>
        <w:left w:val="none" w:sz="0" w:space="0" w:color="auto"/>
        <w:bottom w:val="none" w:sz="0" w:space="0" w:color="auto"/>
        <w:right w:val="none" w:sz="0" w:space="0" w:color="auto"/>
      </w:divBdr>
    </w:div>
    <w:div w:id="388459154">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0268807">
      <w:bodyDiv w:val="1"/>
      <w:marLeft w:val="0"/>
      <w:marRight w:val="0"/>
      <w:marTop w:val="0"/>
      <w:marBottom w:val="0"/>
      <w:divBdr>
        <w:top w:val="none" w:sz="0" w:space="0" w:color="auto"/>
        <w:left w:val="none" w:sz="0" w:space="0" w:color="auto"/>
        <w:bottom w:val="none" w:sz="0" w:space="0" w:color="auto"/>
        <w:right w:val="none" w:sz="0" w:space="0" w:color="auto"/>
      </w:divBdr>
    </w:div>
    <w:div w:id="390344349">
      <w:bodyDiv w:val="1"/>
      <w:marLeft w:val="0"/>
      <w:marRight w:val="0"/>
      <w:marTop w:val="0"/>
      <w:marBottom w:val="0"/>
      <w:divBdr>
        <w:top w:val="none" w:sz="0" w:space="0" w:color="auto"/>
        <w:left w:val="none" w:sz="0" w:space="0" w:color="auto"/>
        <w:bottom w:val="none" w:sz="0" w:space="0" w:color="auto"/>
        <w:right w:val="none" w:sz="0" w:space="0" w:color="auto"/>
      </w:divBdr>
    </w:div>
    <w:div w:id="390346916">
      <w:bodyDiv w:val="1"/>
      <w:marLeft w:val="0"/>
      <w:marRight w:val="0"/>
      <w:marTop w:val="0"/>
      <w:marBottom w:val="0"/>
      <w:divBdr>
        <w:top w:val="none" w:sz="0" w:space="0" w:color="auto"/>
        <w:left w:val="none" w:sz="0" w:space="0" w:color="auto"/>
        <w:bottom w:val="none" w:sz="0" w:space="0" w:color="auto"/>
        <w:right w:val="none" w:sz="0" w:space="0" w:color="auto"/>
      </w:divBdr>
    </w:div>
    <w:div w:id="390542230">
      <w:bodyDiv w:val="1"/>
      <w:marLeft w:val="0"/>
      <w:marRight w:val="0"/>
      <w:marTop w:val="0"/>
      <w:marBottom w:val="0"/>
      <w:divBdr>
        <w:top w:val="none" w:sz="0" w:space="0" w:color="auto"/>
        <w:left w:val="none" w:sz="0" w:space="0" w:color="auto"/>
        <w:bottom w:val="none" w:sz="0" w:space="0" w:color="auto"/>
        <w:right w:val="none" w:sz="0" w:space="0" w:color="auto"/>
      </w:divBdr>
    </w:div>
    <w:div w:id="390614617">
      <w:bodyDiv w:val="1"/>
      <w:marLeft w:val="0"/>
      <w:marRight w:val="0"/>
      <w:marTop w:val="0"/>
      <w:marBottom w:val="0"/>
      <w:divBdr>
        <w:top w:val="none" w:sz="0" w:space="0" w:color="auto"/>
        <w:left w:val="none" w:sz="0" w:space="0" w:color="auto"/>
        <w:bottom w:val="none" w:sz="0" w:space="0" w:color="auto"/>
        <w:right w:val="none" w:sz="0" w:space="0" w:color="auto"/>
      </w:divBdr>
    </w:div>
    <w:div w:id="390857297">
      <w:bodyDiv w:val="1"/>
      <w:marLeft w:val="0"/>
      <w:marRight w:val="0"/>
      <w:marTop w:val="0"/>
      <w:marBottom w:val="0"/>
      <w:divBdr>
        <w:top w:val="none" w:sz="0" w:space="0" w:color="auto"/>
        <w:left w:val="none" w:sz="0" w:space="0" w:color="auto"/>
        <w:bottom w:val="none" w:sz="0" w:space="0" w:color="auto"/>
        <w:right w:val="none" w:sz="0" w:space="0" w:color="auto"/>
      </w:divBdr>
    </w:div>
    <w:div w:id="390888705">
      <w:bodyDiv w:val="1"/>
      <w:marLeft w:val="0"/>
      <w:marRight w:val="0"/>
      <w:marTop w:val="0"/>
      <w:marBottom w:val="0"/>
      <w:divBdr>
        <w:top w:val="none" w:sz="0" w:space="0" w:color="auto"/>
        <w:left w:val="none" w:sz="0" w:space="0" w:color="auto"/>
        <w:bottom w:val="none" w:sz="0" w:space="0" w:color="auto"/>
        <w:right w:val="none" w:sz="0" w:space="0" w:color="auto"/>
      </w:divBdr>
    </w:div>
    <w:div w:id="391122717">
      <w:bodyDiv w:val="1"/>
      <w:marLeft w:val="0"/>
      <w:marRight w:val="0"/>
      <w:marTop w:val="0"/>
      <w:marBottom w:val="0"/>
      <w:divBdr>
        <w:top w:val="none" w:sz="0" w:space="0" w:color="auto"/>
        <w:left w:val="none" w:sz="0" w:space="0" w:color="auto"/>
        <w:bottom w:val="none" w:sz="0" w:space="0" w:color="auto"/>
        <w:right w:val="none" w:sz="0" w:space="0" w:color="auto"/>
      </w:divBdr>
    </w:div>
    <w:div w:id="391196757">
      <w:bodyDiv w:val="1"/>
      <w:marLeft w:val="0"/>
      <w:marRight w:val="0"/>
      <w:marTop w:val="0"/>
      <w:marBottom w:val="0"/>
      <w:divBdr>
        <w:top w:val="none" w:sz="0" w:space="0" w:color="auto"/>
        <w:left w:val="none" w:sz="0" w:space="0" w:color="auto"/>
        <w:bottom w:val="none" w:sz="0" w:space="0" w:color="auto"/>
        <w:right w:val="none" w:sz="0" w:space="0" w:color="auto"/>
      </w:divBdr>
    </w:div>
    <w:div w:id="391317391">
      <w:bodyDiv w:val="1"/>
      <w:marLeft w:val="0"/>
      <w:marRight w:val="0"/>
      <w:marTop w:val="0"/>
      <w:marBottom w:val="0"/>
      <w:divBdr>
        <w:top w:val="none" w:sz="0" w:space="0" w:color="auto"/>
        <w:left w:val="none" w:sz="0" w:space="0" w:color="auto"/>
        <w:bottom w:val="none" w:sz="0" w:space="0" w:color="auto"/>
        <w:right w:val="none" w:sz="0" w:space="0" w:color="auto"/>
      </w:divBdr>
    </w:div>
    <w:div w:id="392898287">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3820160">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5514092">
      <w:bodyDiv w:val="1"/>
      <w:marLeft w:val="0"/>
      <w:marRight w:val="0"/>
      <w:marTop w:val="0"/>
      <w:marBottom w:val="0"/>
      <w:divBdr>
        <w:top w:val="none" w:sz="0" w:space="0" w:color="auto"/>
        <w:left w:val="none" w:sz="0" w:space="0" w:color="auto"/>
        <w:bottom w:val="none" w:sz="0" w:space="0" w:color="auto"/>
        <w:right w:val="none" w:sz="0" w:space="0" w:color="auto"/>
      </w:divBdr>
    </w:div>
    <w:div w:id="397217471">
      <w:bodyDiv w:val="1"/>
      <w:marLeft w:val="0"/>
      <w:marRight w:val="0"/>
      <w:marTop w:val="0"/>
      <w:marBottom w:val="0"/>
      <w:divBdr>
        <w:top w:val="none" w:sz="0" w:space="0" w:color="auto"/>
        <w:left w:val="none" w:sz="0" w:space="0" w:color="auto"/>
        <w:bottom w:val="none" w:sz="0" w:space="0" w:color="auto"/>
        <w:right w:val="none" w:sz="0" w:space="0" w:color="auto"/>
      </w:divBdr>
    </w:div>
    <w:div w:id="397553225">
      <w:bodyDiv w:val="1"/>
      <w:marLeft w:val="0"/>
      <w:marRight w:val="0"/>
      <w:marTop w:val="0"/>
      <w:marBottom w:val="0"/>
      <w:divBdr>
        <w:top w:val="none" w:sz="0" w:space="0" w:color="auto"/>
        <w:left w:val="none" w:sz="0" w:space="0" w:color="auto"/>
        <w:bottom w:val="none" w:sz="0" w:space="0" w:color="auto"/>
        <w:right w:val="none" w:sz="0" w:space="0" w:color="auto"/>
      </w:divBdr>
    </w:div>
    <w:div w:id="398554860">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398675355">
      <w:bodyDiv w:val="1"/>
      <w:marLeft w:val="0"/>
      <w:marRight w:val="0"/>
      <w:marTop w:val="0"/>
      <w:marBottom w:val="0"/>
      <w:divBdr>
        <w:top w:val="none" w:sz="0" w:space="0" w:color="auto"/>
        <w:left w:val="none" w:sz="0" w:space="0" w:color="auto"/>
        <w:bottom w:val="none" w:sz="0" w:space="0" w:color="auto"/>
        <w:right w:val="none" w:sz="0" w:space="0" w:color="auto"/>
      </w:divBdr>
    </w:div>
    <w:div w:id="400176426">
      <w:bodyDiv w:val="1"/>
      <w:marLeft w:val="0"/>
      <w:marRight w:val="0"/>
      <w:marTop w:val="0"/>
      <w:marBottom w:val="0"/>
      <w:divBdr>
        <w:top w:val="none" w:sz="0" w:space="0" w:color="auto"/>
        <w:left w:val="none" w:sz="0" w:space="0" w:color="auto"/>
        <w:bottom w:val="none" w:sz="0" w:space="0" w:color="auto"/>
        <w:right w:val="none" w:sz="0" w:space="0" w:color="auto"/>
      </w:divBdr>
    </w:div>
    <w:div w:id="400638361">
      <w:bodyDiv w:val="1"/>
      <w:marLeft w:val="0"/>
      <w:marRight w:val="0"/>
      <w:marTop w:val="0"/>
      <w:marBottom w:val="0"/>
      <w:divBdr>
        <w:top w:val="none" w:sz="0" w:space="0" w:color="auto"/>
        <w:left w:val="none" w:sz="0" w:space="0" w:color="auto"/>
        <w:bottom w:val="none" w:sz="0" w:space="0" w:color="auto"/>
        <w:right w:val="none" w:sz="0" w:space="0" w:color="auto"/>
      </w:divBdr>
    </w:div>
    <w:div w:id="402144116">
      <w:bodyDiv w:val="1"/>
      <w:marLeft w:val="0"/>
      <w:marRight w:val="0"/>
      <w:marTop w:val="0"/>
      <w:marBottom w:val="0"/>
      <w:divBdr>
        <w:top w:val="none" w:sz="0" w:space="0" w:color="auto"/>
        <w:left w:val="none" w:sz="0" w:space="0" w:color="auto"/>
        <w:bottom w:val="none" w:sz="0" w:space="0" w:color="auto"/>
        <w:right w:val="none" w:sz="0" w:space="0" w:color="auto"/>
      </w:divBdr>
    </w:div>
    <w:div w:id="403532085">
      <w:bodyDiv w:val="1"/>
      <w:marLeft w:val="0"/>
      <w:marRight w:val="0"/>
      <w:marTop w:val="0"/>
      <w:marBottom w:val="0"/>
      <w:divBdr>
        <w:top w:val="none" w:sz="0" w:space="0" w:color="auto"/>
        <w:left w:val="none" w:sz="0" w:space="0" w:color="auto"/>
        <w:bottom w:val="none" w:sz="0" w:space="0" w:color="auto"/>
        <w:right w:val="none" w:sz="0" w:space="0" w:color="auto"/>
      </w:divBdr>
    </w:div>
    <w:div w:id="403719610">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079758">
      <w:bodyDiv w:val="1"/>
      <w:marLeft w:val="0"/>
      <w:marRight w:val="0"/>
      <w:marTop w:val="0"/>
      <w:marBottom w:val="0"/>
      <w:divBdr>
        <w:top w:val="none" w:sz="0" w:space="0" w:color="auto"/>
        <w:left w:val="none" w:sz="0" w:space="0" w:color="auto"/>
        <w:bottom w:val="none" w:sz="0" w:space="0" w:color="auto"/>
        <w:right w:val="none" w:sz="0" w:space="0" w:color="auto"/>
      </w:divBdr>
    </w:div>
    <w:div w:id="405418208">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05806519">
      <w:bodyDiv w:val="1"/>
      <w:marLeft w:val="0"/>
      <w:marRight w:val="0"/>
      <w:marTop w:val="0"/>
      <w:marBottom w:val="0"/>
      <w:divBdr>
        <w:top w:val="none" w:sz="0" w:space="0" w:color="auto"/>
        <w:left w:val="none" w:sz="0" w:space="0" w:color="auto"/>
        <w:bottom w:val="none" w:sz="0" w:space="0" w:color="auto"/>
        <w:right w:val="none" w:sz="0" w:space="0" w:color="auto"/>
      </w:divBdr>
    </w:div>
    <w:div w:id="405810240">
      <w:bodyDiv w:val="1"/>
      <w:marLeft w:val="0"/>
      <w:marRight w:val="0"/>
      <w:marTop w:val="0"/>
      <w:marBottom w:val="0"/>
      <w:divBdr>
        <w:top w:val="none" w:sz="0" w:space="0" w:color="auto"/>
        <w:left w:val="none" w:sz="0" w:space="0" w:color="auto"/>
        <w:bottom w:val="none" w:sz="0" w:space="0" w:color="auto"/>
        <w:right w:val="none" w:sz="0" w:space="0" w:color="auto"/>
      </w:divBdr>
    </w:div>
    <w:div w:id="406608770">
      <w:bodyDiv w:val="1"/>
      <w:marLeft w:val="0"/>
      <w:marRight w:val="0"/>
      <w:marTop w:val="0"/>
      <w:marBottom w:val="0"/>
      <w:divBdr>
        <w:top w:val="none" w:sz="0" w:space="0" w:color="auto"/>
        <w:left w:val="none" w:sz="0" w:space="0" w:color="auto"/>
        <w:bottom w:val="none" w:sz="0" w:space="0" w:color="auto"/>
        <w:right w:val="none" w:sz="0" w:space="0" w:color="auto"/>
      </w:divBdr>
    </w:div>
    <w:div w:id="406805017">
      <w:bodyDiv w:val="1"/>
      <w:marLeft w:val="0"/>
      <w:marRight w:val="0"/>
      <w:marTop w:val="0"/>
      <w:marBottom w:val="0"/>
      <w:divBdr>
        <w:top w:val="none" w:sz="0" w:space="0" w:color="auto"/>
        <w:left w:val="none" w:sz="0" w:space="0" w:color="auto"/>
        <w:bottom w:val="none" w:sz="0" w:space="0" w:color="auto"/>
        <w:right w:val="none" w:sz="0" w:space="0" w:color="auto"/>
      </w:divBdr>
    </w:div>
    <w:div w:id="407386279">
      <w:bodyDiv w:val="1"/>
      <w:marLeft w:val="0"/>
      <w:marRight w:val="0"/>
      <w:marTop w:val="0"/>
      <w:marBottom w:val="0"/>
      <w:divBdr>
        <w:top w:val="none" w:sz="0" w:space="0" w:color="auto"/>
        <w:left w:val="none" w:sz="0" w:space="0" w:color="auto"/>
        <w:bottom w:val="none" w:sz="0" w:space="0" w:color="auto"/>
        <w:right w:val="none" w:sz="0" w:space="0" w:color="auto"/>
      </w:divBdr>
    </w:div>
    <w:div w:id="410584810">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1853720">
      <w:bodyDiv w:val="1"/>
      <w:marLeft w:val="0"/>
      <w:marRight w:val="0"/>
      <w:marTop w:val="0"/>
      <w:marBottom w:val="0"/>
      <w:divBdr>
        <w:top w:val="none" w:sz="0" w:space="0" w:color="auto"/>
        <w:left w:val="none" w:sz="0" w:space="0" w:color="auto"/>
        <w:bottom w:val="none" w:sz="0" w:space="0" w:color="auto"/>
        <w:right w:val="none" w:sz="0" w:space="0" w:color="auto"/>
      </w:divBdr>
    </w:div>
    <w:div w:id="412051387">
      <w:bodyDiv w:val="1"/>
      <w:marLeft w:val="0"/>
      <w:marRight w:val="0"/>
      <w:marTop w:val="0"/>
      <w:marBottom w:val="0"/>
      <w:divBdr>
        <w:top w:val="none" w:sz="0" w:space="0" w:color="auto"/>
        <w:left w:val="none" w:sz="0" w:space="0" w:color="auto"/>
        <w:bottom w:val="none" w:sz="0" w:space="0" w:color="auto"/>
        <w:right w:val="none" w:sz="0" w:space="0" w:color="auto"/>
      </w:divBdr>
    </w:div>
    <w:div w:id="414863487">
      <w:bodyDiv w:val="1"/>
      <w:marLeft w:val="0"/>
      <w:marRight w:val="0"/>
      <w:marTop w:val="0"/>
      <w:marBottom w:val="0"/>
      <w:divBdr>
        <w:top w:val="none" w:sz="0" w:space="0" w:color="auto"/>
        <w:left w:val="none" w:sz="0" w:space="0" w:color="auto"/>
        <w:bottom w:val="none" w:sz="0" w:space="0" w:color="auto"/>
        <w:right w:val="none" w:sz="0" w:space="0" w:color="auto"/>
      </w:divBdr>
    </w:div>
    <w:div w:id="414937480">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5592823">
      <w:bodyDiv w:val="1"/>
      <w:marLeft w:val="0"/>
      <w:marRight w:val="0"/>
      <w:marTop w:val="0"/>
      <w:marBottom w:val="0"/>
      <w:divBdr>
        <w:top w:val="none" w:sz="0" w:space="0" w:color="auto"/>
        <w:left w:val="none" w:sz="0" w:space="0" w:color="auto"/>
        <w:bottom w:val="none" w:sz="0" w:space="0" w:color="auto"/>
        <w:right w:val="none" w:sz="0" w:space="0" w:color="auto"/>
      </w:divBdr>
    </w:div>
    <w:div w:id="415713285">
      <w:bodyDiv w:val="1"/>
      <w:marLeft w:val="0"/>
      <w:marRight w:val="0"/>
      <w:marTop w:val="0"/>
      <w:marBottom w:val="0"/>
      <w:divBdr>
        <w:top w:val="none" w:sz="0" w:space="0" w:color="auto"/>
        <w:left w:val="none" w:sz="0" w:space="0" w:color="auto"/>
        <w:bottom w:val="none" w:sz="0" w:space="0" w:color="auto"/>
        <w:right w:val="none" w:sz="0" w:space="0" w:color="auto"/>
      </w:divBdr>
    </w:div>
    <w:div w:id="417140142">
      <w:bodyDiv w:val="1"/>
      <w:marLeft w:val="0"/>
      <w:marRight w:val="0"/>
      <w:marTop w:val="0"/>
      <w:marBottom w:val="0"/>
      <w:divBdr>
        <w:top w:val="none" w:sz="0" w:space="0" w:color="auto"/>
        <w:left w:val="none" w:sz="0" w:space="0" w:color="auto"/>
        <w:bottom w:val="none" w:sz="0" w:space="0" w:color="auto"/>
        <w:right w:val="none" w:sz="0" w:space="0" w:color="auto"/>
      </w:divBdr>
    </w:div>
    <w:div w:id="417408752">
      <w:bodyDiv w:val="1"/>
      <w:marLeft w:val="0"/>
      <w:marRight w:val="0"/>
      <w:marTop w:val="0"/>
      <w:marBottom w:val="0"/>
      <w:divBdr>
        <w:top w:val="none" w:sz="0" w:space="0" w:color="auto"/>
        <w:left w:val="none" w:sz="0" w:space="0" w:color="auto"/>
        <w:bottom w:val="none" w:sz="0" w:space="0" w:color="auto"/>
        <w:right w:val="none" w:sz="0" w:space="0" w:color="auto"/>
      </w:divBdr>
    </w:div>
    <w:div w:id="417559112">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19527065">
      <w:bodyDiv w:val="1"/>
      <w:marLeft w:val="0"/>
      <w:marRight w:val="0"/>
      <w:marTop w:val="0"/>
      <w:marBottom w:val="0"/>
      <w:divBdr>
        <w:top w:val="none" w:sz="0" w:space="0" w:color="auto"/>
        <w:left w:val="none" w:sz="0" w:space="0" w:color="auto"/>
        <w:bottom w:val="none" w:sz="0" w:space="0" w:color="auto"/>
        <w:right w:val="none" w:sz="0" w:space="0" w:color="auto"/>
      </w:divBdr>
    </w:div>
    <w:div w:id="420106535">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5075418">
      <w:bodyDiv w:val="1"/>
      <w:marLeft w:val="0"/>
      <w:marRight w:val="0"/>
      <w:marTop w:val="0"/>
      <w:marBottom w:val="0"/>
      <w:divBdr>
        <w:top w:val="none" w:sz="0" w:space="0" w:color="auto"/>
        <w:left w:val="none" w:sz="0" w:space="0" w:color="auto"/>
        <w:bottom w:val="none" w:sz="0" w:space="0" w:color="auto"/>
        <w:right w:val="none" w:sz="0" w:space="0" w:color="auto"/>
      </w:divBdr>
    </w:div>
    <w:div w:id="425275431">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7696286">
      <w:bodyDiv w:val="1"/>
      <w:marLeft w:val="0"/>
      <w:marRight w:val="0"/>
      <w:marTop w:val="0"/>
      <w:marBottom w:val="0"/>
      <w:divBdr>
        <w:top w:val="none" w:sz="0" w:space="0" w:color="auto"/>
        <w:left w:val="none" w:sz="0" w:space="0" w:color="auto"/>
        <w:bottom w:val="none" w:sz="0" w:space="0" w:color="auto"/>
        <w:right w:val="none" w:sz="0" w:space="0" w:color="auto"/>
      </w:divBdr>
    </w:div>
    <w:div w:id="427696564">
      <w:bodyDiv w:val="1"/>
      <w:marLeft w:val="0"/>
      <w:marRight w:val="0"/>
      <w:marTop w:val="0"/>
      <w:marBottom w:val="0"/>
      <w:divBdr>
        <w:top w:val="none" w:sz="0" w:space="0" w:color="auto"/>
        <w:left w:val="none" w:sz="0" w:space="0" w:color="auto"/>
        <w:bottom w:val="none" w:sz="0" w:space="0" w:color="auto"/>
        <w:right w:val="none" w:sz="0" w:space="0" w:color="auto"/>
      </w:divBdr>
    </w:div>
    <w:div w:id="428232816">
      <w:bodyDiv w:val="1"/>
      <w:marLeft w:val="0"/>
      <w:marRight w:val="0"/>
      <w:marTop w:val="0"/>
      <w:marBottom w:val="0"/>
      <w:divBdr>
        <w:top w:val="none" w:sz="0" w:space="0" w:color="auto"/>
        <w:left w:val="none" w:sz="0" w:space="0" w:color="auto"/>
        <w:bottom w:val="none" w:sz="0" w:space="0" w:color="auto"/>
        <w:right w:val="none" w:sz="0" w:space="0" w:color="auto"/>
      </w:divBdr>
    </w:div>
    <w:div w:id="428888429">
      <w:bodyDiv w:val="1"/>
      <w:marLeft w:val="0"/>
      <w:marRight w:val="0"/>
      <w:marTop w:val="0"/>
      <w:marBottom w:val="0"/>
      <w:divBdr>
        <w:top w:val="none" w:sz="0" w:space="0" w:color="auto"/>
        <w:left w:val="none" w:sz="0" w:space="0" w:color="auto"/>
        <w:bottom w:val="none" w:sz="0" w:space="0" w:color="auto"/>
        <w:right w:val="none" w:sz="0" w:space="0" w:color="auto"/>
      </w:divBdr>
    </w:div>
    <w:div w:id="428936930">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29355206">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0466435">
      <w:bodyDiv w:val="1"/>
      <w:marLeft w:val="0"/>
      <w:marRight w:val="0"/>
      <w:marTop w:val="0"/>
      <w:marBottom w:val="0"/>
      <w:divBdr>
        <w:top w:val="none" w:sz="0" w:space="0" w:color="auto"/>
        <w:left w:val="none" w:sz="0" w:space="0" w:color="auto"/>
        <w:bottom w:val="none" w:sz="0" w:space="0" w:color="auto"/>
        <w:right w:val="none" w:sz="0" w:space="0" w:color="auto"/>
      </w:divBdr>
    </w:div>
    <w:div w:id="430663636">
      <w:bodyDiv w:val="1"/>
      <w:marLeft w:val="0"/>
      <w:marRight w:val="0"/>
      <w:marTop w:val="0"/>
      <w:marBottom w:val="0"/>
      <w:divBdr>
        <w:top w:val="none" w:sz="0" w:space="0" w:color="auto"/>
        <w:left w:val="none" w:sz="0" w:space="0" w:color="auto"/>
        <w:bottom w:val="none" w:sz="0" w:space="0" w:color="auto"/>
        <w:right w:val="none" w:sz="0" w:space="0" w:color="auto"/>
      </w:divBdr>
    </w:div>
    <w:div w:id="430703012">
      <w:bodyDiv w:val="1"/>
      <w:marLeft w:val="0"/>
      <w:marRight w:val="0"/>
      <w:marTop w:val="0"/>
      <w:marBottom w:val="0"/>
      <w:divBdr>
        <w:top w:val="none" w:sz="0" w:space="0" w:color="auto"/>
        <w:left w:val="none" w:sz="0" w:space="0" w:color="auto"/>
        <w:bottom w:val="none" w:sz="0" w:space="0" w:color="auto"/>
        <w:right w:val="none" w:sz="0" w:space="0" w:color="auto"/>
      </w:divBdr>
    </w:div>
    <w:div w:id="430710409">
      <w:bodyDiv w:val="1"/>
      <w:marLeft w:val="0"/>
      <w:marRight w:val="0"/>
      <w:marTop w:val="0"/>
      <w:marBottom w:val="0"/>
      <w:divBdr>
        <w:top w:val="none" w:sz="0" w:space="0" w:color="auto"/>
        <w:left w:val="none" w:sz="0" w:space="0" w:color="auto"/>
        <w:bottom w:val="none" w:sz="0" w:space="0" w:color="auto"/>
        <w:right w:val="none" w:sz="0" w:space="0" w:color="auto"/>
      </w:divBdr>
    </w:div>
    <w:div w:id="431167740">
      <w:bodyDiv w:val="1"/>
      <w:marLeft w:val="0"/>
      <w:marRight w:val="0"/>
      <w:marTop w:val="0"/>
      <w:marBottom w:val="0"/>
      <w:divBdr>
        <w:top w:val="none" w:sz="0" w:space="0" w:color="auto"/>
        <w:left w:val="none" w:sz="0" w:space="0" w:color="auto"/>
        <w:bottom w:val="none" w:sz="0" w:space="0" w:color="auto"/>
        <w:right w:val="none" w:sz="0" w:space="0" w:color="auto"/>
      </w:divBdr>
    </w:div>
    <w:div w:id="431170205">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3599454">
      <w:bodyDiv w:val="1"/>
      <w:marLeft w:val="0"/>
      <w:marRight w:val="0"/>
      <w:marTop w:val="0"/>
      <w:marBottom w:val="0"/>
      <w:divBdr>
        <w:top w:val="none" w:sz="0" w:space="0" w:color="auto"/>
        <w:left w:val="none" w:sz="0" w:space="0" w:color="auto"/>
        <w:bottom w:val="none" w:sz="0" w:space="0" w:color="auto"/>
        <w:right w:val="none" w:sz="0" w:space="0" w:color="auto"/>
      </w:divBdr>
    </w:div>
    <w:div w:id="433868374">
      <w:bodyDiv w:val="1"/>
      <w:marLeft w:val="0"/>
      <w:marRight w:val="0"/>
      <w:marTop w:val="0"/>
      <w:marBottom w:val="0"/>
      <w:divBdr>
        <w:top w:val="none" w:sz="0" w:space="0" w:color="auto"/>
        <w:left w:val="none" w:sz="0" w:space="0" w:color="auto"/>
        <w:bottom w:val="none" w:sz="0" w:space="0" w:color="auto"/>
        <w:right w:val="none" w:sz="0" w:space="0" w:color="auto"/>
      </w:divBdr>
    </w:div>
    <w:div w:id="435251200">
      <w:bodyDiv w:val="1"/>
      <w:marLeft w:val="0"/>
      <w:marRight w:val="0"/>
      <w:marTop w:val="0"/>
      <w:marBottom w:val="0"/>
      <w:divBdr>
        <w:top w:val="none" w:sz="0" w:space="0" w:color="auto"/>
        <w:left w:val="none" w:sz="0" w:space="0" w:color="auto"/>
        <w:bottom w:val="none" w:sz="0" w:space="0" w:color="auto"/>
        <w:right w:val="none" w:sz="0" w:space="0" w:color="auto"/>
      </w:divBdr>
    </w:div>
    <w:div w:id="435641412">
      <w:bodyDiv w:val="1"/>
      <w:marLeft w:val="0"/>
      <w:marRight w:val="0"/>
      <w:marTop w:val="0"/>
      <w:marBottom w:val="0"/>
      <w:divBdr>
        <w:top w:val="none" w:sz="0" w:space="0" w:color="auto"/>
        <w:left w:val="none" w:sz="0" w:space="0" w:color="auto"/>
        <w:bottom w:val="none" w:sz="0" w:space="0" w:color="auto"/>
        <w:right w:val="none" w:sz="0" w:space="0" w:color="auto"/>
      </w:divBdr>
    </w:div>
    <w:div w:id="436829901">
      <w:bodyDiv w:val="1"/>
      <w:marLeft w:val="0"/>
      <w:marRight w:val="0"/>
      <w:marTop w:val="0"/>
      <w:marBottom w:val="0"/>
      <w:divBdr>
        <w:top w:val="none" w:sz="0" w:space="0" w:color="auto"/>
        <w:left w:val="none" w:sz="0" w:space="0" w:color="auto"/>
        <w:bottom w:val="none" w:sz="0" w:space="0" w:color="auto"/>
        <w:right w:val="none" w:sz="0" w:space="0" w:color="auto"/>
      </w:divBdr>
    </w:div>
    <w:div w:id="437454232">
      <w:bodyDiv w:val="1"/>
      <w:marLeft w:val="0"/>
      <w:marRight w:val="0"/>
      <w:marTop w:val="0"/>
      <w:marBottom w:val="0"/>
      <w:divBdr>
        <w:top w:val="none" w:sz="0" w:space="0" w:color="auto"/>
        <w:left w:val="none" w:sz="0" w:space="0" w:color="auto"/>
        <w:bottom w:val="none" w:sz="0" w:space="0" w:color="auto"/>
        <w:right w:val="none" w:sz="0" w:space="0" w:color="auto"/>
      </w:divBdr>
    </w:div>
    <w:div w:id="437675958">
      <w:bodyDiv w:val="1"/>
      <w:marLeft w:val="0"/>
      <w:marRight w:val="0"/>
      <w:marTop w:val="0"/>
      <w:marBottom w:val="0"/>
      <w:divBdr>
        <w:top w:val="none" w:sz="0" w:space="0" w:color="auto"/>
        <w:left w:val="none" w:sz="0" w:space="0" w:color="auto"/>
        <w:bottom w:val="none" w:sz="0" w:space="0" w:color="auto"/>
        <w:right w:val="none" w:sz="0" w:space="0" w:color="auto"/>
      </w:divBdr>
    </w:div>
    <w:div w:id="43787119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0806333">
      <w:bodyDiv w:val="1"/>
      <w:marLeft w:val="0"/>
      <w:marRight w:val="0"/>
      <w:marTop w:val="0"/>
      <w:marBottom w:val="0"/>
      <w:divBdr>
        <w:top w:val="none" w:sz="0" w:space="0" w:color="auto"/>
        <w:left w:val="none" w:sz="0" w:space="0" w:color="auto"/>
        <w:bottom w:val="none" w:sz="0" w:space="0" w:color="auto"/>
        <w:right w:val="none" w:sz="0" w:space="0" w:color="auto"/>
      </w:divBdr>
    </w:div>
    <w:div w:id="442572402">
      <w:bodyDiv w:val="1"/>
      <w:marLeft w:val="0"/>
      <w:marRight w:val="0"/>
      <w:marTop w:val="0"/>
      <w:marBottom w:val="0"/>
      <w:divBdr>
        <w:top w:val="none" w:sz="0" w:space="0" w:color="auto"/>
        <w:left w:val="none" w:sz="0" w:space="0" w:color="auto"/>
        <w:bottom w:val="none" w:sz="0" w:space="0" w:color="auto"/>
        <w:right w:val="none" w:sz="0" w:space="0" w:color="auto"/>
      </w:divBdr>
    </w:div>
    <w:div w:id="443308265">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3961665">
      <w:bodyDiv w:val="1"/>
      <w:marLeft w:val="0"/>
      <w:marRight w:val="0"/>
      <w:marTop w:val="0"/>
      <w:marBottom w:val="0"/>
      <w:divBdr>
        <w:top w:val="none" w:sz="0" w:space="0" w:color="auto"/>
        <w:left w:val="none" w:sz="0" w:space="0" w:color="auto"/>
        <w:bottom w:val="none" w:sz="0" w:space="0" w:color="auto"/>
        <w:right w:val="none" w:sz="0" w:space="0" w:color="auto"/>
      </w:divBdr>
    </w:div>
    <w:div w:id="444085865">
      <w:bodyDiv w:val="1"/>
      <w:marLeft w:val="0"/>
      <w:marRight w:val="0"/>
      <w:marTop w:val="0"/>
      <w:marBottom w:val="0"/>
      <w:divBdr>
        <w:top w:val="none" w:sz="0" w:space="0" w:color="auto"/>
        <w:left w:val="none" w:sz="0" w:space="0" w:color="auto"/>
        <w:bottom w:val="none" w:sz="0" w:space="0" w:color="auto"/>
        <w:right w:val="none" w:sz="0" w:space="0" w:color="auto"/>
      </w:divBdr>
    </w:div>
    <w:div w:id="446200713">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47507887">
      <w:bodyDiv w:val="1"/>
      <w:marLeft w:val="0"/>
      <w:marRight w:val="0"/>
      <w:marTop w:val="0"/>
      <w:marBottom w:val="0"/>
      <w:divBdr>
        <w:top w:val="none" w:sz="0" w:space="0" w:color="auto"/>
        <w:left w:val="none" w:sz="0" w:space="0" w:color="auto"/>
        <w:bottom w:val="none" w:sz="0" w:space="0" w:color="auto"/>
        <w:right w:val="none" w:sz="0" w:space="0" w:color="auto"/>
      </w:divBdr>
    </w:div>
    <w:div w:id="449396010">
      <w:bodyDiv w:val="1"/>
      <w:marLeft w:val="0"/>
      <w:marRight w:val="0"/>
      <w:marTop w:val="0"/>
      <w:marBottom w:val="0"/>
      <w:divBdr>
        <w:top w:val="none" w:sz="0" w:space="0" w:color="auto"/>
        <w:left w:val="none" w:sz="0" w:space="0" w:color="auto"/>
        <w:bottom w:val="none" w:sz="0" w:space="0" w:color="auto"/>
        <w:right w:val="none" w:sz="0" w:space="0" w:color="auto"/>
      </w:divBdr>
    </w:div>
    <w:div w:id="449857078">
      <w:bodyDiv w:val="1"/>
      <w:marLeft w:val="0"/>
      <w:marRight w:val="0"/>
      <w:marTop w:val="0"/>
      <w:marBottom w:val="0"/>
      <w:divBdr>
        <w:top w:val="none" w:sz="0" w:space="0" w:color="auto"/>
        <w:left w:val="none" w:sz="0" w:space="0" w:color="auto"/>
        <w:bottom w:val="none" w:sz="0" w:space="0" w:color="auto"/>
        <w:right w:val="none" w:sz="0" w:space="0" w:color="auto"/>
      </w:divBdr>
    </w:div>
    <w:div w:id="451093536">
      <w:bodyDiv w:val="1"/>
      <w:marLeft w:val="0"/>
      <w:marRight w:val="0"/>
      <w:marTop w:val="0"/>
      <w:marBottom w:val="0"/>
      <w:divBdr>
        <w:top w:val="none" w:sz="0" w:space="0" w:color="auto"/>
        <w:left w:val="none" w:sz="0" w:space="0" w:color="auto"/>
        <w:bottom w:val="none" w:sz="0" w:space="0" w:color="auto"/>
        <w:right w:val="none" w:sz="0" w:space="0" w:color="auto"/>
      </w:divBdr>
    </w:div>
    <w:div w:id="451096080">
      <w:bodyDiv w:val="1"/>
      <w:marLeft w:val="0"/>
      <w:marRight w:val="0"/>
      <w:marTop w:val="0"/>
      <w:marBottom w:val="0"/>
      <w:divBdr>
        <w:top w:val="none" w:sz="0" w:space="0" w:color="auto"/>
        <w:left w:val="none" w:sz="0" w:space="0" w:color="auto"/>
        <w:bottom w:val="none" w:sz="0" w:space="0" w:color="auto"/>
        <w:right w:val="none" w:sz="0" w:space="0" w:color="auto"/>
      </w:divBdr>
    </w:div>
    <w:div w:id="452408301">
      <w:bodyDiv w:val="1"/>
      <w:marLeft w:val="0"/>
      <w:marRight w:val="0"/>
      <w:marTop w:val="0"/>
      <w:marBottom w:val="0"/>
      <w:divBdr>
        <w:top w:val="none" w:sz="0" w:space="0" w:color="auto"/>
        <w:left w:val="none" w:sz="0" w:space="0" w:color="auto"/>
        <w:bottom w:val="none" w:sz="0" w:space="0" w:color="auto"/>
        <w:right w:val="none" w:sz="0" w:space="0" w:color="auto"/>
      </w:divBdr>
    </w:div>
    <w:div w:id="453445523">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4448936">
      <w:bodyDiv w:val="1"/>
      <w:marLeft w:val="0"/>
      <w:marRight w:val="0"/>
      <w:marTop w:val="0"/>
      <w:marBottom w:val="0"/>
      <w:divBdr>
        <w:top w:val="none" w:sz="0" w:space="0" w:color="auto"/>
        <w:left w:val="none" w:sz="0" w:space="0" w:color="auto"/>
        <w:bottom w:val="none" w:sz="0" w:space="0" w:color="auto"/>
        <w:right w:val="none" w:sz="0" w:space="0" w:color="auto"/>
      </w:divBdr>
    </w:div>
    <w:div w:id="455610731">
      <w:bodyDiv w:val="1"/>
      <w:marLeft w:val="0"/>
      <w:marRight w:val="0"/>
      <w:marTop w:val="0"/>
      <w:marBottom w:val="0"/>
      <w:divBdr>
        <w:top w:val="none" w:sz="0" w:space="0" w:color="auto"/>
        <w:left w:val="none" w:sz="0" w:space="0" w:color="auto"/>
        <w:bottom w:val="none" w:sz="0" w:space="0" w:color="auto"/>
        <w:right w:val="none" w:sz="0" w:space="0" w:color="auto"/>
      </w:divBdr>
    </w:div>
    <w:div w:id="456143636">
      <w:bodyDiv w:val="1"/>
      <w:marLeft w:val="0"/>
      <w:marRight w:val="0"/>
      <w:marTop w:val="0"/>
      <w:marBottom w:val="0"/>
      <w:divBdr>
        <w:top w:val="none" w:sz="0" w:space="0" w:color="auto"/>
        <w:left w:val="none" w:sz="0" w:space="0" w:color="auto"/>
        <w:bottom w:val="none" w:sz="0" w:space="0" w:color="auto"/>
        <w:right w:val="none" w:sz="0" w:space="0" w:color="auto"/>
      </w:divBdr>
    </w:div>
    <w:div w:id="456342565">
      <w:bodyDiv w:val="1"/>
      <w:marLeft w:val="0"/>
      <w:marRight w:val="0"/>
      <w:marTop w:val="0"/>
      <w:marBottom w:val="0"/>
      <w:divBdr>
        <w:top w:val="none" w:sz="0" w:space="0" w:color="auto"/>
        <w:left w:val="none" w:sz="0" w:space="0" w:color="auto"/>
        <w:bottom w:val="none" w:sz="0" w:space="0" w:color="auto"/>
        <w:right w:val="none" w:sz="0" w:space="0" w:color="auto"/>
      </w:divBdr>
    </w:div>
    <w:div w:id="456409563">
      <w:bodyDiv w:val="1"/>
      <w:marLeft w:val="0"/>
      <w:marRight w:val="0"/>
      <w:marTop w:val="0"/>
      <w:marBottom w:val="0"/>
      <w:divBdr>
        <w:top w:val="none" w:sz="0" w:space="0" w:color="auto"/>
        <w:left w:val="none" w:sz="0" w:space="0" w:color="auto"/>
        <w:bottom w:val="none" w:sz="0" w:space="0" w:color="auto"/>
        <w:right w:val="none" w:sz="0" w:space="0" w:color="auto"/>
      </w:divBdr>
    </w:div>
    <w:div w:id="457188229">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8039354">
      <w:bodyDiv w:val="1"/>
      <w:marLeft w:val="0"/>
      <w:marRight w:val="0"/>
      <w:marTop w:val="0"/>
      <w:marBottom w:val="0"/>
      <w:divBdr>
        <w:top w:val="none" w:sz="0" w:space="0" w:color="auto"/>
        <w:left w:val="none" w:sz="0" w:space="0" w:color="auto"/>
        <w:bottom w:val="none" w:sz="0" w:space="0" w:color="auto"/>
        <w:right w:val="none" w:sz="0" w:space="0" w:color="auto"/>
      </w:divBdr>
    </w:div>
    <w:div w:id="458183592">
      <w:bodyDiv w:val="1"/>
      <w:marLeft w:val="0"/>
      <w:marRight w:val="0"/>
      <w:marTop w:val="0"/>
      <w:marBottom w:val="0"/>
      <w:divBdr>
        <w:top w:val="none" w:sz="0" w:space="0" w:color="auto"/>
        <w:left w:val="none" w:sz="0" w:space="0" w:color="auto"/>
        <w:bottom w:val="none" w:sz="0" w:space="0" w:color="auto"/>
        <w:right w:val="none" w:sz="0" w:space="0" w:color="auto"/>
      </w:divBdr>
    </w:div>
    <w:div w:id="459345268">
      <w:bodyDiv w:val="1"/>
      <w:marLeft w:val="0"/>
      <w:marRight w:val="0"/>
      <w:marTop w:val="0"/>
      <w:marBottom w:val="0"/>
      <w:divBdr>
        <w:top w:val="none" w:sz="0" w:space="0" w:color="auto"/>
        <w:left w:val="none" w:sz="0" w:space="0" w:color="auto"/>
        <w:bottom w:val="none" w:sz="0" w:space="0" w:color="auto"/>
        <w:right w:val="none" w:sz="0" w:space="0" w:color="auto"/>
      </w:divBdr>
    </w:div>
    <w:div w:id="459543128">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1582694">
      <w:bodyDiv w:val="1"/>
      <w:marLeft w:val="0"/>
      <w:marRight w:val="0"/>
      <w:marTop w:val="0"/>
      <w:marBottom w:val="0"/>
      <w:divBdr>
        <w:top w:val="none" w:sz="0" w:space="0" w:color="auto"/>
        <w:left w:val="none" w:sz="0" w:space="0" w:color="auto"/>
        <w:bottom w:val="none" w:sz="0" w:space="0" w:color="auto"/>
        <w:right w:val="none" w:sz="0" w:space="0" w:color="auto"/>
      </w:divBdr>
    </w:div>
    <w:div w:id="462040022">
      <w:bodyDiv w:val="1"/>
      <w:marLeft w:val="0"/>
      <w:marRight w:val="0"/>
      <w:marTop w:val="0"/>
      <w:marBottom w:val="0"/>
      <w:divBdr>
        <w:top w:val="none" w:sz="0" w:space="0" w:color="auto"/>
        <w:left w:val="none" w:sz="0" w:space="0" w:color="auto"/>
        <w:bottom w:val="none" w:sz="0" w:space="0" w:color="auto"/>
        <w:right w:val="none" w:sz="0" w:space="0" w:color="auto"/>
      </w:divBdr>
    </w:div>
    <w:div w:id="463734690">
      <w:bodyDiv w:val="1"/>
      <w:marLeft w:val="0"/>
      <w:marRight w:val="0"/>
      <w:marTop w:val="0"/>
      <w:marBottom w:val="0"/>
      <w:divBdr>
        <w:top w:val="none" w:sz="0" w:space="0" w:color="auto"/>
        <w:left w:val="none" w:sz="0" w:space="0" w:color="auto"/>
        <w:bottom w:val="none" w:sz="0" w:space="0" w:color="auto"/>
        <w:right w:val="none" w:sz="0" w:space="0" w:color="auto"/>
      </w:divBdr>
    </w:div>
    <w:div w:id="466508461">
      <w:bodyDiv w:val="1"/>
      <w:marLeft w:val="0"/>
      <w:marRight w:val="0"/>
      <w:marTop w:val="0"/>
      <w:marBottom w:val="0"/>
      <w:divBdr>
        <w:top w:val="none" w:sz="0" w:space="0" w:color="auto"/>
        <w:left w:val="none" w:sz="0" w:space="0" w:color="auto"/>
        <w:bottom w:val="none" w:sz="0" w:space="0" w:color="auto"/>
        <w:right w:val="none" w:sz="0" w:space="0" w:color="auto"/>
      </w:divBdr>
    </w:div>
    <w:div w:id="466582883">
      <w:bodyDiv w:val="1"/>
      <w:marLeft w:val="0"/>
      <w:marRight w:val="0"/>
      <w:marTop w:val="0"/>
      <w:marBottom w:val="0"/>
      <w:divBdr>
        <w:top w:val="none" w:sz="0" w:space="0" w:color="auto"/>
        <w:left w:val="none" w:sz="0" w:space="0" w:color="auto"/>
        <w:bottom w:val="none" w:sz="0" w:space="0" w:color="auto"/>
        <w:right w:val="none" w:sz="0" w:space="0" w:color="auto"/>
      </w:divBdr>
    </w:div>
    <w:div w:id="466700088">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7091471">
      <w:bodyDiv w:val="1"/>
      <w:marLeft w:val="0"/>
      <w:marRight w:val="0"/>
      <w:marTop w:val="0"/>
      <w:marBottom w:val="0"/>
      <w:divBdr>
        <w:top w:val="none" w:sz="0" w:space="0" w:color="auto"/>
        <w:left w:val="none" w:sz="0" w:space="0" w:color="auto"/>
        <w:bottom w:val="none" w:sz="0" w:space="0" w:color="auto"/>
        <w:right w:val="none" w:sz="0" w:space="0" w:color="auto"/>
      </w:divBdr>
    </w:div>
    <w:div w:id="467094694">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70635472">
      <w:bodyDiv w:val="1"/>
      <w:marLeft w:val="0"/>
      <w:marRight w:val="0"/>
      <w:marTop w:val="0"/>
      <w:marBottom w:val="0"/>
      <w:divBdr>
        <w:top w:val="none" w:sz="0" w:space="0" w:color="auto"/>
        <w:left w:val="none" w:sz="0" w:space="0" w:color="auto"/>
        <w:bottom w:val="none" w:sz="0" w:space="0" w:color="auto"/>
        <w:right w:val="none" w:sz="0" w:space="0" w:color="auto"/>
      </w:divBdr>
    </w:div>
    <w:div w:id="470948980">
      <w:bodyDiv w:val="1"/>
      <w:marLeft w:val="0"/>
      <w:marRight w:val="0"/>
      <w:marTop w:val="0"/>
      <w:marBottom w:val="0"/>
      <w:divBdr>
        <w:top w:val="none" w:sz="0" w:space="0" w:color="auto"/>
        <w:left w:val="none" w:sz="0" w:space="0" w:color="auto"/>
        <w:bottom w:val="none" w:sz="0" w:space="0" w:color="auto"/>
        <w:right w:val="none" w:sz="0" w:space="0" w:color="auto"/>
      </w:divBdr>
    </w:div>
    <w:div w:id="471363821">
      <w:bodyDiv w:val="1"/>
      <w:marLeft w:val="0"/>
      <w:marRight w:val="0"/>
      <w:marTop w:val="0"/>
      <w:marBottom w:val="0"/>
      <w:divBdr>
        <w:top w:val="none" w:sz="0" w:space="0" w:color="auto"/>
        <w:left w:val="none" w:sz="0" w:space="0" w:color="auto"/>
        <w:bottom w:val="none" w:sz="0" w:space="0" w:color="auto"/>
        <w:right w:val="none" w:sz="0" w:space="0" w:color="auto"/>
      </w:divBdr>
    </w:div>
    <w:div w:id="472912732">
      <w:bodyDiv w:val="1"/>
      <w:marLeft w:val="0"/>
      <w:marRight w:val="0"/>
      <w:marTop w:val="0"/>
      <w:marBottom w:val="0"/>
      <w:divBdr>
        <w:top w:val="none" w:sz="0" w:space="0" w:color="auto"/>
        <w:left w:val="none" w:sz="0" w:space="0" w:color="auto"/>
        <w:bottom w:val="none" w:sz="0" w:space="0" w:color="auto"/>
        <w:right w:val="none" w:sz="0" w:space="0" w:color="auto"/>
      </w:divBdr>
    </w:div>
    <w:div w:id="474302981">
      <w:bodyDiv w:val="1"/>
      <w:marLeft w:val="0"/>
      <w:marRight w:val="0"/>
      <w:marTop w:val="0"/>
      <w:marBottom w:val="0"/>
      <w:divBdr>
        <w:top w:val="none" w:sz="0" w:space="0" w:color="auto"/>
        <w:left w:val="none" w:sz="0" w:space="0" w:color="auto"/>
        <w:bottom w:val="none" w:sz="0" w:space="0" w:color="auto"/>
        <w:right w:val="none" w:sz="0" w:space="0" w:color="auto"/>
      </w:divBdr>
    </w:div>
    <w:div w:id="475680459">
      <w:bodyDiv w:val="1"/>
      <w:marLeft w:val="0"/>
      <w:marRight w:val="0"/>
      <w:marTop w:val="0"/>
      <w:marBottom w:val="0"/>
      <w:divBdr>
        <w:top w:val="none" w:sz="0" w:space="0" w:color="auto"/>
        <w:left w:val="none" w:sz="0" w:space="0" w:color="auto"/>
        <w:bottom w:val="none" w:sz="0" w:space="0" w:color="auto"/>
        <w:right w:val="none" w:sz="0" w:space="0" w:color="auto"/>
      </w:divBdr>
    </w:div>
    <w:div w:id="476261152">
      <w:bodyDiv w:val="1"/>
      <w:marLeft w:val="0"/>
      <w:marRight w:val="0"/>
      <w:marTop w:val="0"/>
      <w:marBottom w:val="0"/>
      <w:divBdr>
        <w:top w:val="none" w:sz="0" w:space="0" w:color="auto"/>
        <w:left w:val="none" w:sz="0" w:space="0" w:color="auto"/>
        <w:bottom w:val="none" w:sz="0" w:space="0" w:color="auto"/>
        <w:right w:val="none" w:sz="0" w:space="0" w:color="auto"/>
      </w:divBdr>
    </w:div>
    <w:div w:id="478310085">
      <w:bodyDiv w:val="1"/>
      <w:marLeft w:val="0"/>
      <w:marRight w:val="0"/>
      <w:marTop w:val="0"/>
      <w:marBottom w:val="0"/>
      <w:divBdr>
        <w:top w:val="none" w:sz="0" w:space="0" w:color="auto"/>
        <w:left w:val="none" w:sz="0" w:space="0" w:color="auto"/>
        <w:bottom w:val="none" w:sz="0" w:space="0" w:color="auto"/>
        <w:right w:val="none" w:sz="0" w:space="0" w:color="auto"/>
      </w:divBdr>
    </w:div>
    <w:div w:id="478885425">
      <w:bodyDiv w:val="1"/>
      <w:marLeft w:val="0"/>
      <w:marRight w:val="0"/>
      <w:marTop w:val="0"/>
      <w:marBottom w:val="0"/>
      <w:divBdr>
        <w:top w:val="none" w:sz="0" w:space="0" w:color="auto"/>
        <w:left w:val="none" w:sz="0" w:space="0" w:color="auto"/>
        <w:bottom w:val="none" w:sz="0" w:space="0" w:color="auto"/>
        <w:right w:val="none" w:sz="0" w:space="0" w:color="auto"/>
      </w:divBdr>
    </w:div>
    <w:div w:id="478885450">
      <w:bodyDiv w:val="1"/>
      <w:marLeft w:val="0"/>
      <w:marRight w:val="0"/>
      <w:marTop w:val="0"/>
      <w:marBottom w:val="0"/>
      <w:divBdr>
        <w:top w:val="none" w:sz="0" w:space="0" w:color="auto"/>
        <w:left w:val="none" w:sz="0" w:space="0" w:color="auto"/>
        <w:bottom w:val="none" w:sz="0" w:space="0" w:color="auto"/>
        <w:right w:val="none" w:sz="0" w:space="0" w:color="auto"/>
      </w:divBdr>
    </w:div>
    <w:div w:id="479151650">
      <w:bodyDiv w:val="1"/>
      <w:marLeft w:val="0"/>
      <w:marRight w:val="0"/>
      <w:marTop w:val="0"/>
      <w:marBottom w:val="0"/>
      <w:divBdr>
        <w:top w:val="none" w:sz="0" w:space="0" w:color="auto"/>
        <w:left w:val="none" w:sz="0" w:space="0" w:color="auto"/>
        <w:bottom w:val="none" w:sz="0" w:space="0" w:color="auto"/>
        <w:right w:val="none" w:sz="0" w:space="0" w:color="auto"/>
      </w:divBdr>
    </w:div>
    <w:div w:id="479347744">
      <w:bodyDiv w:val="1"/>
      <w:marLeft w:val="0"/>
      <w:marRight w:val="0"/>
      <w:marTop w:val="0"/>
      <w:marBottom w:val="0"/>
      <w:divBdr>
        <w:top w:val="none" w:sz="0" w:space="0" w:color="auto"/>
        <w:left w:val="none" w:sz="0" w:space="0" w:color="auto"/>
        <w:bottom w:val="none" w:sz="0" w:space="0" w:color="auto"/>
        <w:right w:val="none" w:sz="0" w:space="0" w:color="auto"/>
      </w:divBdr>
    </w:div>
    <w:div w:id="479425115">
      <w:bodyDiv w:val="1"/>
      <w:marLeft w:val="0"/>
      <w:marRight w:val="0"/>
      <w:marTop w:val="0"/>
      <w:marBottom w:val="0"/>
      <w:divBdr>
        <w:top w:val="none" w:sz="0" w:space="0" w:color="auto"/>
        <w:left w:val="none" w:sz="0" w:space="0" w:color="auto"/>
        <w:bottom w:val="none" w:sz="0" w:space="0" w:color="auto"/>
        <w:right w:val="none" w:sz="0" w:space="0" w:color="auto"/>
      </w:divBdr>
    </w:div>
    <w:div w:id="479662106">
      <w:bodyDiv w:val="1"/>
      <w:marLeft w:val="0"/>
      <w:marRight w:val="0"/>
      <w:marTop w:val="0"/>
      <w:marBottom w:val="0"/>
      <w:divBdr>
        <w:top w:val="none" w:sz="0" w:space="0" w:color="auto"/>
        <w:left w:val="none" w:sz="0" w:space="0" w:color="auto"/>
        <w:bottom w:val="none" w:sz="0" w:space="0" w:color="auto"/>
        <w:right w:val="none" w:sz="0" w:space="0" w:color="auto"/>
      </w:divBdr>
    </w:div>
    <w:div w:id="479662568">
      <w:bodyDiv w:val="1"/>
      <w:marLeft w:val="0"/>
      <w:marRight w:val="0"/>
      <w:marTop w:val="0"/>
      <w:marBottom w:val="0"/>
      <w:divBdr>
        <w:top w:val="none" w:sz="0" w:space="0" w:color="auto"/>
        <w:left w:val="none" w:sz="0" w:space="0" w:color="auto"/>
        <w:bottom w:val="none" w:sz="0" w:space="0" w:color="auto"/>
        <w:right w:val="none" w:sz="0" w:space="0" w:color="auto"/>
      </w:divBdr>
    </w:div>
    <w:div w:id="480541093">
      <w:bodyDiv w:val="1"/>
      <w:marLeft w:val="0"/>
      <w:marRight w:val="0"/>
      <w:marTop w:val="0"/>
      <w:marBottom w:val="0"/>
      <w:divBdr>
        <w:top w:val="none" w:sz="0" w:space="0" w:color="auto"/>
        <w:left w:val="none" w:sz="0" w:space="0" w:color="auto"/>
        <w:bottom w:val="none" w:sz="0" w:space="0" w:color="auto"/>
        <w:right w:val="none" w:sz="0" w:space="0" w:color="auto"/>
      </w:divBdr>
    </w:div>
    <w:div w:id="480924464">
      <w:bodyDiv w:val="1"/>
      <w:marLeft w:val="0"/>
      <w:marRight w:val="0"/>
      <w:marTop w:val="0"/>
      <w:marBottom w:val="0"/>
      <w:divBdr>
        <w:top w:val="none" w:sz="0" w:space="0" w:color="auto"/>
        <w:left w:val="none" w:sz="0" w:space="0" w:color="auto"/>
        <w:bottom w:val="none" w:sz="0" w:space="0" w:color="auto"/>
        <w:right w:val="none" w:sz="0" w:space="0" w:color="auto"/>
      </w:divBdr>
    </w:div>
    <w:div w:id="481118909">
      <w:bodyDiv w:val="1"/>
      <w:marLeft w:val="0"/>
      <w:marRight w:val="0"/>
      <w:marTop w:val="0"/>
      <w:marBottom w:val="0"/>
      <w:divBdr>
        <w:top w:val="none" w:sz="0" w:space="0" w:color="auto"/>
        <w:left w:val="none" w:sz="0" w:space="0" w:color="auto"/>
        <w:bottom w:val="none" w:sz="0" w:space="0" w:color="auto"/>
        <w:right w:val="none" w:sz="0" w:space="0" w:color="auto"/>
      </w:divBdr>
    </w:div>
    <w:div w:id="481430122">
      <w:bodyDiv w:val="1"/>
      <w:marLeft w:val="0"/>
      <w:marRight w:val="0"/>
      <w:marTop w:val="0"/>
      <w:marBottom w:val="0"/>
      <w:divBdr>
        <w:top w:val="none" w:sz="0" w:space="0" w:color="auto"/>
        <w:left w:val="none" w:sz="0" w:space="0" w:color="auto"/>
        <w:bottom w:val="none" w:sz="0" w:space="0" w:color="auto"/>
        <w:right w:val="none" w:sz="0" w:space="0" w:color="auto"/>
      </w:divBdr>
    </w:div>
    <w:div w:id="482158138">
      <w:bodyDiv w:val="1"/>
      <w:marLeft w:val="0"/>
      <w:marRight w:val="0"/>
      <w:marTop w:val="0"/>
      <w:marBottom w:val="0"/>
      <w:divBdr>
        <w:top w:val="none" w:sz="0" w:space="0" w:color="auto"/>
        <w:left w:val="none" w:sz="0" w:space="0" w:color="auto"/>
        <w:bottom w:val="none" w:sz="0" w:space="0" w:color="auto"/>
        <w:right w:val="none" w:sz="0" w:space="0" w:color="auto"/>
      </w:divBdr>
    </w:div>
    <w:div w:id="483544028">
      <w:bodyDiv w:val="1"/>
      <w:marLeft w:val="0"/>
      <w:marRight w:val="0"/>
      <w:marTop w:val="0"/>
      <w:marBottom w:val="0"/>
      <w:divBdr>
        <w:top w:val="none" w:sz="0" w:space="0" w:color="auto"/>
        <w:left w:val="none" w:sz="0" w:space="0" w:color="auto"/>
        <w:bottom w:val="none" w:sz="0" w:space="0" w:color="auto"/>
        <w:right w:val="none" w:sz="0" w:space="0" w:color="auto"/>
      </w:divBdr>
    </w:div>
    <w:div w:id="484056966">
      <w:bodyDiv w:val="1"/>
      <w:marLeft w:val="0"/>
      <w:marRight w:val="0"/>
      <w:marTop w:val="0"/>
      <w:marBottom w:val="0"/>
      <w:divBdr>
        <w:top w:val="none" w:sz="0" w:space="0" w:color="auto"/>
        <w:left w:val="none" w:sz="0" w:space="0" w:color="auto"/>
        <w:bottom w:val="none" w:sz="0" w:space="0" w:color="auto"/>
        <w:right w:val="none" w:sz="0" w:space="0" w:color="auto"/>
      </w:divBdr>
    </w:div>
    <w:div w:id="486244050">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87021072">
      <w:bodyDiv w:val="1"/>
      <w:marLeft w:val="0"/>
      <w:marRight w:val="0"/>
      <w:marTop w:val="0"/>
      <w:marBottom w:val="0"/>
      <w:divBdr>
        <w:top w:val="none" w:sz="0" w:space="0" w:color="auto"/>
        <w:left w:val="none" w:sz="0" w:space="0" w:color="auto"/>
        <w:bottom w:val="none" w:sz="0" w:space="0" w:color="auto"/>
        <w:right w:val="none" w:sz="0" w:space="0" w:color="auto"/>
      </w:divBdr>
    </w:div>
    <w:div w:id="488323508">
      <w:bodyDiv w:val="1"/>
      <w:marLeft w:val="0"/>
      <w:marRight w:val="0"/>
      <w:marTop w:val="0"/>
      <w:marBottom w:val="0"/>
      <w:divBdr>
        <w:top w:val="none" w:sz="0" w:space="0" w:color="auto"/>
        <w:left w:val="none" w:sz="0" w:space="0" w:color="auto"/>
        <w:bottom w:val="none" w:sz="0" w:space="0" w:color="auto"/>
        <w:right w:val="none" w:sz="0" w:space="0" w:color="auto"/>
      </w:divBdr>
    </w:div>
    <w:div w:id="489100255">
      <w:bodyDiv w:val="1"/>
      <w:marLeft w:val="0"/>
      <w:marRight w:val="0"/>
      <w:marTop w:val="0"/>
      <w:marBottom w:val="0"/>
      <w:divBdr>
        <w:top w:val="none" w:sz="0" w:space="0" w:color="auto"/>
        <w:left w:val="none" w:sz="0" w:space="0" w:color="auto"/>
        <w:bottom w:val="none" w:sz="0" w:space="0" w:color="auto"/>
        <w:right w:val="none" w:sz="0" w:space="0" w:color="auto"/>
      </w:divBdr>
    </w:div>
    <w:div w:id="489448462">
      <w:bodyDiv w:val="1"/>
      <w:marLeft w:val="0"/>
      <w:marRight w:val="0"/>
      <w:marTop w:val="0"/>
      <w:marBottom w:val="0"/>
      <w:divBdr>
        <w:top w:val="none" w:sz="0" w:space="0" w:color="auto"/>
        <w:left w:val="none" w:sz="0" w:space="0" w:color="auto"/>
        <w:bottom w:val="none" w:sz="0" w:space="0" w:color="auto"/>
        <w:right w:val="none" w:sz="0" w:space="0" w:color="auto"/>
      </w:divBdr>
    </w:div>
    <w:div w:id="490145917">
      <w:bodyDiv w:val="1"/>
      <w:marLeft w:val="0"/>
      <w:marRight w:val="0"/>
      <w:marTop w:val="0"/>
      <w:marBottom w:val="0"/>
      <w:divBdr>
        <w:top w:val="none" w:sz="0" w:space="0" w:color="auto"/>
        <w:left w:val="none" w:sz="0" w:space="0" w:color="auto"/>
        <w:bottom w:val="none" w:sz="0" w:space="0" w:color="auto"/>
        <w:right w:val="none" w:sz="0" w:space="0" w:color="auto"/>
      </w:divBdr>
    </w:div>
    <w:div w:id="490174374">
      <w:bodyDiv w:val="1"/>
      <w:marLeft w:val="0"/>
      <w:marRight w:val="0"/>
      <w:marTop w:val="0"/>
      <w:marBottom w:val="0"/>
      <w:divBdr>
        <w:top w:val="none" w:sz="0" w:space="0" w:color="auto"/>
        <w:left w:val="none" w:sz="0" w:space="0" w:color="auto"/>
        <w:bottom w:val="none" w:sz="0" w:space="0" w:color="auto"/>
        <w:right w:val="none" w:sz="0" w:space="0" w:color="auto"/>
      </w:divBdr>
    </w:div>
    <w:div w:id="491023702">
      <w:bodyDiv w:val="1"/>
      <w:marLeft w:val="0"/>
      <w:marRight w:val="0"/>
      <w:marTop w:val="0"/>
      <w:marBottom w:val="0"/>
      <w:divBdr>
        <w:top w:val="none" w:sz="0" w:space="0" w:color="auto"/>
        <w:left w:val="none" w:sz="0" w:space="0" w:color="auto"/>
        <w:bottom w:val="none" w:sz="0" w:space="0" w:color="auto"/>
        <w:right w:val="none" w:sz="0" w:space="0" w:color="auto"/>
      </w:divBdr>
    </w:div>
    <w:div w:id="492765723">
      <w:bodyDiv w:val="1"/>
      <w:marLeft w:val="0"/>
      <w:marRight w:val="0"/>
      <w:marTop w:val="0"/>
      <w:marBottom w:val="0"/>
      <w:divBdr>
        <w:top w:val="none" w:sz="0" w:space="0" w:color="auto"/>
        <w:left w:val="none" w:sz="0" w:space="0" w:color="auto"/>
        <w:bottom w:val="none" w:sz="0" w:space="0" w:color="auto"/>
        <w:right w:val="none" w:sz="0" w:space="0" w:color="auto"/>
      </w:divBdr>
    </w:div>
    <w:div w:id="493185151">
      <w:bodyDiv w:val="1"/>
      <w:marLeft w:val="0"/>
      <w:marRight w:val="0"/>
      <w:marTop w:val="0"/>
      <w:marBottom w:val="0"/>
      <w:divBdr>
        <w:top w:val="none" w:sz="0" w:space="0" w:color="auto"/>
        <w:left w:val="none" w:sz="0" w:space="0" w:color="auto"/>
        <w:bottom w:val="none" w:sz="0" w:space="0" w:color="auto"/>
        <w:right w:val="none" w:sz="0" w:space="0" w:color="auto"/>
      </w:divBdr>
    </w:div>
    <w:div w:id="493422523">
      <w:bodyDiv w:val="1"/>
      <w:marLeft w:val="0"/>
      <w:marRight w:val="0"/>
      <w:marTop w:val="0"/>
      <w:marBottom w:val="0"/>
      <w:divBdr>
        <w:top w:val="none" w:sz="0" w:space="0" w:color="auto"/>
        <w:left w:val="none" w:sz="0" w:space="0" w:color="auto"/>
        <w:bottom w:val="none" w:sz="0" w:space="0" w:color="auto"/>
        <w:right w:val="none" w:sz="0" w:space="0" w:color="auto"/>
      </w:divBdr>
    </w:div>
    <w:div w:id="493911387">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4883015">
      <w:bodyDiv w:val="1"/>
      <w:marLeft w:val="0"/>
      <w:marRight w:val="0"/>
      <w:marTop w:val="0"/>
      <w:marBottom w:val="0"/>
      <w:divBdr>
        <w:top w:val="none" w:sz="0" w:space="0" w:color="auto"/>
        <w:left w:val="none" w:sz="0" w:space="0" w:color="auto"/>
        <w:bottom w:val="none" w:sz="0" w:space="0" w:color="auto"/>
        <w:right w:val="none" w:sz="0" w:space="0" w:color="auto"/>
      </w:divBdr>
    </w:div>
    <w:div w:id="494959056">
      <w:bodyDiv w:val="1"/>
      <w:marLeft w:val="0"/>
      <w:marRight w:val="0"/>
      <w:marTop w:val="0"/>
      <w:marBottom w:val="0"/>
      <w:divBdr>
        <w:top w:val="none" w:sz="0" w:space="0" w:color="auto"/>
        <w:left w:val="none" w:sz="0" w:space="0" w:color="auto"/>
        <w:bottom w:val="none" w:sz="0" w:space="0" w:color="auto"/>
        <w:right w:val="none" w:sz="0" w:space="0" w:color="auto"/>
      </w:divBdr>
    </w:div>
    <w:div w:id="496382050">
      <w:bodyDiv w:val="1"/>
      <w:marLeft w:val="0"/>
      <w:marRight w:val="0"/>
      <w:marTop w:val="0"/>
      <w:marBottom w:val="0"/>
      <w:divBdr>
        <w:top w:val="none" w:sz="0" w:space="0" w:color="auto"/>
        <w:left w:val="none" w:sz="0" w:space="0" w:color="auto"/>
        <w:bottom w:val="none" w:sz="0" w:space="0" w:color="auto"/>
        <w:right w:val="none" w:sz="0" w:space="0" w:color="auto"/>
      </w:divBdr>
    </w:div>
    <w:div w:id="498621797">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500588562">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3208945">
      <w:bodyDiv w:val="1"/>
      <w:marLeft w:val="0"/>
      <w:marRight w:val="0"/>
      <w:marTop w:val="0"/>
      <w:marBottom w:val="0"/>
      <w:divBdr>
        <w:top w:val="none" w:sz="0" w:space="0" w:color="auto"/>
        <w:left w:val="none" w:sz="0" w:space="0" w:color="auto"/>
        <w:bottom w:val="none" w:sz="0" w:space="0" w:color="auto"/>
        <w:right w:val="none" w:sz="0" w:space="0" w:color="auto"/>
      </w:divBdr>
    </w:div>
    <w:div w:id="505635363">
      <w:bodyDiv w:val="1"/>
      <w:marLeft w:val="0"/>
      <w:marRight w:val="0"/>
      <w:marTop w:val="0"/>
      <w:marBottom w:val="0"/>
      <w:divBdr>
        <w:top w:val="none" w:sz="0" w:space="0" w:color="auto"/>
        <w:left w:val="none" w:sz="0" w:space="0" w:color="auto"/>
        <w:bottom w:val="none" w:sz="0" w:space="0" w:color="auto"/>
        <w:right w:val="none" w:sz="0" w:space="0" w:color="auto"/>
      </w:divBdr>
    </w:div>
    <w:div w:id="505750585">
      <w:bodyDiv w:val="1"/>
      <w:marLeft w:val="0"/>
      <w:marRight w:val="0"/>
      <w:marTop w:val="0"/>
      <w:marBottom w:val="0"/>
      <w:divBdr>
        <w:top w:val="none" w:sz="0" w:space="0" w:color="auto"/>
        <w:left w:val="none" w:sz="0" w:space="0" w:color="auto"/>
        <w:bottom w:val="none" w:sz="0" w:space="0" w:color="auto"/>
        <w:right w:val="none" w:sz="0" w:space="0" w:color="auto"/>
      </w:divBdr>
    </w:div>
    <w:div w:id="505943620">
      <w:bodyDiv w:val="1"/>
      <w:marLeft w:val="0"/>
      <w:marRight w:val="0"/>
      <w:marTop w:val="0"/>
      <w:marBottom w:val="0"/>
      <w:divBdr>
        <w:top w:val="none" w:sz="0" w:space="0" w:color="auto"/>
        <w:left w:val="none" w:sz="0" w:space="0" w:color="auto"/>
        <w:bottom w:val="none" w:sz="0" w:space="0" w:color="auto"/>
        <w:right w:val="none" w:sz="0" w:space="0" w:color="auto"/>
      </w:divBdr>
    </w:div>
    <w:div w:id="506290518">
      <w:bodyDiv w:val="1"/>
      <w:marLeft w:val="0"/>
      <w:marRight w:val="0"/>
      <w:marTop w:val="0"/>
      <w:marBottom w:val="0"/>
      <w:divBdr>
        <w:top w:val="none" w:sz="0" w:space="0" w:color="auto"/>
        <w:left w:val="none" w:sz="0" w:space="0" w:color="auto"/>
        <w:bottom w:val="none" w:sz="0" w:space="0" w:color="auto"/>
        <w:right w:val="none" w:sz="0" w:space="0" w:color="auto"/>
      </w:divBdr>
    </w:div>
    <w:div w:id="507642898">
      <w:bodyDiv w:val="1"/>
      <w:marLeft w:val="0"/>
      <w:marRight w:val="0"/>
      <w:marTop w:val="0"/>
      <w:marBottom w:val="0"/>
      <w:divBdr>
        <w:top w:val="none" w:sz="0" w:space="0" w:color="auto"/>
        <w:left w:val="none" w:sz="0" w:space="0" w:color="auto"/>
        <w:bottom w:val="none" w:sz="0" w:space="0" w:color="auto"/>
        <w:right w:val="none" w:sz="0" w:space="0" w:color="auto"/>
      </w:divBdr>
    </w:div>
    <w:div w:id="508058005">
      <w:bodyDiv w:val="1"/>
      <w:marLeft w:val="0"/>
      <w:marRight w:val="0"/>
      <w:marTop w:val="0"/>
      <w:marBottom w:val="0"/>
      <w:divBdr>
        <w:top w:val="none" w:sz="0" w:space="0" w:color="auto"/>
        <w:left w:val="none" w:sz="0" w:space="0" w:color="auto"/>
        <w:bottom w:val="none" w:sz="0" w:space="0" w:color="auto"/>
        <w:right w:val="none" w:sz="0" w:space="0" w:color="auto"/>
      </w:divBdr>
    </w:div>
    <w:div w:id="509293318">
      <w:bodyDiv w:val="1"/>
      <w:marLeft w:val="0"/>
      <w:marRight w:val="0"/>
      <w:marTop w:val="0"/>
      <w:marBottom w:val="0"/>
      <w:divBdr>
        <w:top w:val="none" w:sz="0" w:space="0" w:color="auto"/>
        <w:left w:val="none" w:sz="0" w:space="0" w:color="auto"/>
        <w:bottom w:val="none" w:sz="0" w:space="0" w:color="auto"/>
        <w:right w:val="none" w:sz="0" w:space="0" w:color="auto"/>
      </w:divBdr>
    </w:div>
    <w:div w:id="509486945">
      <w:bodyDiv w:val="1"/>
      <w:marLeft w:val="0"/>
      <w:marRight w:val="0"/>
      <w:marTop w:val="0"/>
      <w:marBottom w:val="0"/>
      <w:divBdr>
        <w:top w:val="none" w:sz="0" w:space="0" w:color="auto"/>
        <w:left w:val="none" w:sz="0" w:space="0" w:color="auto"/>
        <w:bottom w:val="none" w:sz="0" w:space="0" w:color="auto"/>
        <w:right w:val="none" w:sz="0" w:space="0" w:color="auto"/>
      </w:divBdr>
    </w:div>
    <w:div w:id="509680148">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0066828">
      <w:bodyDiv w:val="1"/>
      <w:marLeft w:val="0"/>
      <w:marRight w:val="0"/>
      <w:marTop w:val="0"/>
      <w:marBottom w:val="0"/>
      <w:divBdr>
        <w:top w:val="none" w:sz="0" w:space="0" w:color="auto"/>
        <w:left w:val="none" w:sz="0" w:space="0" w:color="auto"/>
        <w:bottom w:val="none" w:sz="0" w:space="0" w:color="auto"/>
        <w:right w:val="none" w:sz="0" w:space="0" w:color="auto"/>
      </w:divBdr>
    </w:div>
    <w:div w:id="511068008">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57402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13148405">
      <w:bodyDiv w:val="1"/>
      <w:marLeft w:val="0"/>
      <w:marRight w:val="0"/>
      <w:marTop w:val="0"/>
      <w:marBottom w:val="0"/>
      <w:divBdr>
        <w:top w:val="none" w:sz="0" w:space="0" w:color="auto"/>
        <w:left w:val="none" w:sz="0" w:space="0" w:color="auto"/>
        <w:bottom w:val="none" w:sz="0" w:space="0" w:color="auto"/>
        <w:right w:val="none" w:sz="0" w:space="0" w:color="auto"/>
      </w:divBdr>
    </w:div>
    <w:div w:id="513307226">
      <w:bodyDiv w:val="1"/>
      <w:marLeft w:val="0"/>
      <w:marRight w:val="0"/>
      <w:marTop w:val="0"/>
      <w:marBottom w:val="0"/>
      <w:divBdr>
        <w:top w:val="none" w:sz="0" w:space="0" w:color="auto"/>
        <w:left w:val="none" w:sz="0" w:space="0" w:color="auto"/>
        <w:bottom w:val="none" w:sz="0" w:space="0" w:color="auto"/>
        <w:right w:val="none" w:sz="0" w:space="0" w:color="auto"/>
      </w:divBdr>
    </w:div>
    <w:div w:id="513807402">
      <w:bodyDiv w:val="1"/>
      <w:marLeft w:val="0"/>
      <w:marRight w:val="0"/>
      <w:marTop w:val="0"/>
      <w:marBottom w:val="0"/>
      <w:divBdr>
        <w:top w:val="none" w:sz="0" w:space="0" w:color="auto"/>
        <w:left w:val="none" w:sz="0" w:space="0" w:color="auto"/>
        <w:bottom w:val="none" w:sz="0" w:space="0" w:color="auto"/>
        <w:right w:val="none" w:sz="0" w:space="0" w:color="auto"/>
      </w:divBdr>
    </w:div>
    <w:div w:id="514661105">
      <w:bodyDiv w:val="1"/>
      <w:marLeft w:val="0"/>
      <w:marRight w:val="0"/>
      <w:marTop w:val="0"/>
      <w:marBottom w:val="0"/>
      <w:divBdr>
        <w:top w:val="none" w:sz="0" w:space="0" w:color="auto"/>
        <w:left w:val="none" w:sz="0" w:space="0" w:color="auto"/>
        <w:bottom w:val="none" w:sz="0" w:space="0" w:color="auto"/>
        <w:right w:val="none" w:sz="0" w:space="0" w:color="auto"/>
      </w:divBdr>
    </w:div>
    <w:div w:id="515852131">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
    <w:div w:id="517743981">
      <w:bodyDiv w:val="1"/>
      <w:marLeft w:val="0"/>
      <w:marRight w:val="0"/>
      <w:marTop w:val="0"/>
      <w:marBottom w:val="0"/>
      <w:divBdr>
        <w:top w:val="none" w:sz="0" w:space="0" w:color="auto"/>
        <w:left w:val="none" w:sz="0" w:space="0" w:color="auto"/>
        <w:bottom w:val="none" w:sz="0" w:space="0" w:color="auto"/>
        <w:right w:val="none" w:sz="0" w:space="0" w:color="auto"/>
      </w:divBdr>
    </w:div>
    <w:div w:id="521092893">
      <w:bodyDiv w:val="1"/>
      <w:marLeft w:val="0"/>
      <w:marRight w:val="0"/>
      <w:marTop w:val="0"/>
      <w:marBottom w:val="0"/>
      <w:divBdr>
        <w:top w:val="none" w:sz="0" w:space="0" w:color="auto"/>
        <w:left w:val="none" w:sz="0" w:space="0" w:color="auto"/>
        <w:bottom w:val="none" w:sz="0" w:space="0" w:color="auto"/>
        <w:right w:val="none" w:sz="0" w:space="0" w:color="auto"/>
      </w:divBdr>
    </w:div>
    <w:div w:id="521864366">
      <w:bodyDiv w:val="1"/>
      <w:marLeft w:val="0"/>
      <w:marRight w:val="0"/>
      <w:marTop w:val="0"/>
      <w:marBottom w:val="0"/>
      <w:divBdr>
        <w:top w:val="none" w:sz="0" w:space="0" w:color="auto"/>
        <w:left w:val="none" w:sz="0" w:space="0" w:color="auto"/>
        <w:bottom w:val="none" w:sz="0" w:space="0" w:color="auto"/>
        <w:right w:val="none" w:sz="0" w:space="0" w:color="auto"/>
      </w:divBdr>
    </w:div>
    <w:div w:id="522331471">
      <w:bodyDiv w:val="1"/>
      <w:marLeft w:val="0"/>
      <w:marRight w:val="0"/>
      <w:marTop w:val="0"/>
      <w:marBottom w:val="0"/>
      <w:divBdr>
        <w:top w:val="none" w:sz="0" w:space="0" w:color="auto"/>
        <w:left w:val="none" w:sz="0" w:space="0" w:color="auto"/>
        <w:bottom w:val="none" w:sz="0" w:space="0" w:color="auto"/>
        <w:right w:val="none" w:sz="0" w:space="0" w:color="auto"/>
      </w:divBdr>
    </w:div>
    <w:div w:id="524288710">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27525583">
      <w:bodyDiv w:val="1"/>
      <w:marLeft w:val="0"/>
      <w:marRight w:val="0"/>
      <w:marTop w:val="0"/>
      <w:marBottom w:val="0"/>
      <w:divBdr>
        <w:top w:val="none" w:sz="0" w:space="0" w:color="auto"/>
        <w:left w:val="none" w:sz="0" w:space="0" w:color="auto"/>
        <w:bottom w:val="none" w:sz="0" w:space="0" w:color="auto"/>
        <w:right w:val="none" w:sz="0" w:space="0" w:color="auto"/>
      </w:divBdr>
    </w:div>
    <w:div w:id="527722399">
      <w:bodyDiv w:val="1"/>
      <w:marLeft w:val="0"/>
      <w:marRight w:val="0"/>
      <w:marTop w:val="0"/>
      <w:marBottom w:val="0"/>
      <w:divBdr>
        <w:top w:val="none" w:sz="0" w:space="0" w:color="auto"/>
        <w:left w:val="none" w:sz="0" w:space="0" w:color="auto"/>
        <w:bottom w:val="none" w:sz="0" w:space="0" w:color="auto"/>
        <w:right w:val="none" w:sz="0" w:space="0" w:color="auto"/>
      </w:divBdr>
    </w:div>
    <w:div w:id="529220904">
      <w:bodyDiv w:val="1"/>
      <w:marLeft w:val="0"/>
      <w:marRight w:val="0"/>
      <w:marTop w:val="0"/>
      <w:marBottom w:val="0"/>
      <w:divBdr>
        <w:top w:val="none" w:sz="0" w:space="0" w:color="auto"/>
        <w:left w:val="none" w:sz="0" w:space="0" w:color="auto"/>
        <w:bottom w:val="none" w:sz="0" w:space="0" w:color="auto"/>
        <w:right w:val="none" w:sz="0" w:space="0" w:color="auto"/>
      </w:divBdr>
    </w:div>
    <w:div w:id="529225563">
      <w:bodyDiv w:val="1"/>
      <w:marLeft w:val="0"/>
      <w:marRight w:val="0"/>
      <w:marTop w:val="0"/>
      <w:marBottom w:val="0"/>
      <w:divBdr>
        <w:top w:val="none" w:sz="0" w:space="0" w:color="auto"/>
        <w:left w:val="none" w:sz="0" w:space="0" w:color="auto"/>
        <w:bottom w:val="none" w:sz="0" w:space="0" w:color="auto"/>
        <w:right w:val="none" w:sz="0" w:space="0" w:color="auto"/>
      </w:divBdr>
    </w:div>
    <w:div w:id="529487516">
      <w:bodyDiv w:val="1"/>
      <w:marLeft w:val="0"/>
      <w:marRight w:val="0"/>
      <w:marTop w:val="0"/>
      <w:marBottom w:val="0"/>
      <w:divBdr>
        <w:top w:val="none" w:sz="0" w:space="0" w:color="auto"/>
        <w:left w:val="none" w:sz="0" w:space="0" w:color="auto"/>
        <w:bottom w:val="none" w:sz="0" w:space="0" w:color="auto"/>
        <w:right w:val="none" w:sz="0" w:space="0" w:color="auto"/>
      </w:divBdr>
    </w:div>
    <w:div w:id="529881122">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0529227">
      <w:bodyDiv w:val="1"/>
      <w:marLeft w:val="0"/>
      <w:marRight w:val="0"/>
      <w:marTop w:val="0"/>
      <w:marBottom w:val="0"/>
      <w:divBdr>
        <w:top w:val="none" w:sz="0" w:space="0" w:color="auto"/>
        <w:left w:val="none" w:sz="0" w:space="0" w:color="auto"/>
        <w:bottom w:val="none" w:sz="0" w:space="0" w:color="auto"/>
        <w:right w:val="none" w:sz="0" w:space="0" w:color="auto"/>
      </w:divBdr>
    </w:div>
    <w:div w:id="531193734">
      <w:bodyDiv w:val="1"/>
      <w:marLeft w:val="0"/>
      <w:marRight w:val="0"/>
      <w:marTop w:val="0"/>
      <w:marBottom w:val="0"/>
      <w:divBdr>
        <w:top w:val="none" w:sz="0" w:space="0" w:color="auto"/>
        <w:left w:val="none" w:sz="0" w:space="0" w:color="auto"/>
        <w:bottom w:val="none" w:sz="0" w:space="0" w:color="auto"/>
        <w:right w:val="none" w:sz="0" w:space="0" w:color="auto"/>
      </w:divBdr>
    </w:div>
    <w:div w:id="532156983">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34343608">
      <w:bodyDiv w:val="1"/>
      <w:marLeft w:val="0"/>
      <w:marRight w:val="0"/>
      <w:marTop w:val="0"/>
      <w:marBottom w:val="0"/>
      <w:divBdr>
        <w:top w:val="none" w:sz="0" w:space="0" w:color="auto"/>
        <w:left w:val="none" w:sz="0" w:space="0" w:color="auto"/>
        <w:bottom w:val="none" w:sz="0" w:space="0" w:color="auto"/>
        <w:right w:val="none" w:sz="0" w:space="0" w:color="auto"/>
      </w:divBdr>
    </w:div>
    <w:div w:id="534926831">
      <w:bodyDiv w:val="1"/>
      <w:marLeft w:val="0"/>
      <w:marRight w:val="0"/>
      <w:marTop w:val="0"/>
      <w:marBottom w:val="0"/>
      <w:divBdr>
        <w:top w:val="none" w:sz="0" w:space="0" w:color="auto"/>
        <w:left w:val="none" w:sz="0" w:space="0" w:color="auto"/>
        <w:bottom w:val="none" w:sz="0" w:space="0" w:color="auto"/>
        <w:right w:val="none" w:sz="0" w:space="0" w:color="auto"/>
      </w:divBdr>
    </w:div>
    <w:div w:id="535890116">
      <w:bodyDiv w:val="1"/>
      <w:marLeft w:val="0"/>
      <w:marRight w:val="0"/>
      <w:marTop w:val="0"/>
      <w:marBottom w:val="0"/>
      <w:divBdr>
        <w:top w:val="none" w:sz="0" w:space="0" w:color="auto"/>
        <w:left w:val="none" w:sz="0" w:space="0" w:color="auto"/>
        <w:bottom w:val="none" w:sz="0" w:space="0" w:color="auto"/>
        <w:right w:val="none" w:sz="0" w:space="0" w:color="auto"/>
      </w:divBdr>
    </w:div>
    <w:div w:id="536040797">
      <w:bodyDiv w:val="1"/>
      <w:marLeft w:val="0"/>
      <w:marRight w:val="0"/>
      <w:marTop w:val="0"/>
      <w:marBottom w:val="0"/>
      <w:divBdr>
        <w:top w:val="none" w:sz="0" w:space="0" w:color="auto"/>
        <w:left w:val="none" w:sz="0" w:space="0" w:color="auto"/>
        <w:bottom w:val="none" w:sz="0" w:space="0" w:color="auto"/>
        <w:right w:val="none" w:sz="0" w:space="0" w:color="auto"/>
      </w:divBdr>
    </w:div>
    <w:div w:id="537158871">
      <w:bodyDiv w:val="1"/>
      <w:marLeft w:val="0"/>
      <w:marRight w:val="0"/>
      <w:marTop w:val="0"/>
      <w:marBottom w:val="0"/>
      <w:divBdr>
        <w:top w:val="none" w:sz="0" w:space="0" w:color="auto"/>
        <w:left w:val="none" w:sz="0" w:space="0" w:color="auto"/>
        <w:bottom w:val="none" w:sz="0" w:space="0" w:color="auto"/>
        <w:right w:val="none" w:sz="0" w:space="0" w:color="auto"/>
      </w:divBdr>
    </w:div>
    <w:div w:id="537161868">
      <w:bodyDiv w:val="1"/>
      <w:marLeft w:val="0"/>
      <w:marRight w:val="0"/>
      <w:marTop w:val="0"/>
      <w:marBottom w:val="0"/>
      <w:divBdr>
        <w:top w:val="none" w:sz="0" w:space="0" w:color="auto"/>
        <w:left w:val="none" w:sz="0" w:space="0" w:color="auto"/>
        <w:bottom w:val="none" w:sz="0" w:space="0" w:color="auto"/>
        <w:right w:val="none" w:sz="0" w:space="0" w:color="auto"/>
      </w:divBdr>
    </w:div>
    <w:div w:id="539057398">
      <w:bodyDiv w:val="1"/>
      <w:marLeft w:val="0"/>
      <w:marRight w:val="0"/>
      <w:marTop w:val="0"/>
      <w:marBottom w:val="0"/>
      <w:divBdr>
        <w:top w:val="none" w:sz="0" w:space="0" w:color="auto"/>
        <w:left w:val="none" w:sz="0" w:space="0" w:color="auto"/>
        <w:bottom w:val="none" w:sz="0" w:space="0" w:color="auto"/>
        <w:right w:val="none" w:sz="0" w:space="0" w:color="auto"/>
      </w:divBdr>
    </w:div>
    <w:div w:id="540022668">
      <w:bodyDiv w:val="1"/>
      <w:marLeft w:val="0"/>
      <w:marRight w:val="0"/>
      <w:marTop w:val="0"/>
      <w:marBottom w:val="0"/>
      <w:divBdr>
        <w:top w:val="none" w:sz="0" w:space="0" w:color="auto"/>
        <w:left w:val="none" w:sz="0" w:space="0" w:color="auto"/>
        <w:bottom w:val="none" w:sz="0" w:space="0" w:color="auto"/>
        <w:right w:val="none" w:sz="0" w:space="0" w:color="auto"/>
      </w:divBdr>
    </w:div>
    <w:div w:id="540245383">
      <w:bodyDiv w:val="1"/>
      <w:marLeft w:val="0"/>
      <w:marRight w:val="0"/>
      <w:marTop w:val="0"/>
      <w:marBottom w:val="0"/>
      <w:divBdr>
        <w:top w:val="none" w:sz="0" w:space="0" w:color="auto"/>
        <w:left w:val="none" w:sz="0" w:space="0" w:color="auto"/>
        <w:bottom w:val="none" w:sz="0" w:space="0" w:color="auto"/>
        <w:right w:val="none" w:sz="0" w:space="0" w:color="auto"/>
      </w:divBdr>
    </w:div>
    <w:div w:id="540823171">
      <w:bodyDiv w:val="1"/>
      <w:marLeft w:val="0"/>
      <w:marRight w:val="0"/>
      <w:marTop w:val="0"/>
      <w:marBottom w:val="0"/>
      <w:divBdr>
        <w:top w:val="none" w:sz="0" w:space="0" w:color="auto"/>
        <w:left w:val="none" w:sz="0" w:space="0" w:color="auto"/>
        <w:bottom w:val="none" w:sz="0" w:space="0" w:color="auto"/>
        <w:right w:val="none" w:sz="0" w:space="0" w:color="auto"/>
      </w:divBdr>
    </w:div>
    <w:div w:id="541282533">
      <w:bodyDiv w:val="1"/>
      <w:marLeft w:val="0"/>
      <w:marRight w:val="0"/>
      <w:marTop w:val="0"/>
      <w:marBottom w:val="0"/>
      <w:divBdr>
        <w:top w:val="none" w:sz="0" w:space="0" w:color="auto"/>
        <w:left w:val="none" w:sz="0" w:space="0" w:color="auto"/>
        <w:bottom w:val="none" w:sz="0" w:space="0" w:color="auto"/>
        <w:right w:val="none" w:sz="0" w:space="0" w:color="auto"/>
      </w:divBdr>
    </w:div>
    <w:div w:id="543712448">
      <w:bodyDiv w:val="1"/>
      <w:marLeft w:val="0"/>
      <w:marRight w:val="0"/>
      <w:marTop w:val="0"/>
      <w:marBottom w:val="0"/>
      <w:divBdr>
        <w:top w:val="none" w:sz="0" w:space="0" w:color="auto"/>
        <w:left w:val="none" w:sz="0" w:space="0" w:color="auto"/>
        <w:bottom w:val="none" w:sz="0" w:space="0" w:color="auto"/>
        <w:right w:val="none" w:sz="0" w:space="0" w:color="auto"/>
      </w:divBdr>
    </w:div>
    <w:div w:id="544022421">
      <w:bodyDiv w:val="1"/>
      <w:marLeft w:val="0"/>
      <w:marRight w:val="0"/>
      <w:marTop w:val="0"/>
      <w:marBottom w:val="0"/>
      <w:divBdr>
        <w:top w:val="none" w:sz="0" w:space="0" w:color="auto"/>
        <w:left w:val="none" w:sz="0" w:space="0" w:color="auto"/>
        <w:bottom w:val="none" w:sz="0" w:space="0" w:color="auto"/>
        <w:right w:val="none" w:sz="0" w:space="0" w:color="auto"/>
      </w:divBdr>
    </w:div>
    <w:div w:id="544026012">
      <w:bodyDiv w:val="1"/>
      <w:marLeft w:val="0"/>
      <w:marRight w:val="0"/>
      <w:marTop w:val="0"/>
      <w:marBottom w:val="0"/>
      <w:divBdr>
        <w:top w:val="none" w:sz="0" w:space="0" w:color="auto"/>
        <w:left w:val="none" w:sz="0" w:space="0" w:color="auto"/>
        <w:bottom w:val="none" w:sz="0" w:space="0" w:color="auto"/>
        <w:right w:val="none" w:sz="0" w:space="0" w:color="auto"/>
      </w:divBdr>
    </w:div>
    <w:div w:id="544104319">
      <w:bodyDiv w:val="1"/>
      <w:marLeft w:val="0"/>
      <w:marRight w:val="0"/>
      <w:marTop w:val="0"/>
      <w:marBottom w:val="0"/>
      <w:divBdr>
        <w:top w:val="none" w:sz="0" w:space="0" w:color="auto"/>
        <w:left w:val="none" w:sz="0" w:space="0" w:color="auto"/>
        <w:bottom w:val="none" w:sz="0" w:space="0" w:color="auto"/>
        <w:right w:val="none" w:sz="0" w:space="0" w:color="auto"/>
      </w:divBdr>
    </w:div>
    <w:div w:id="544290973">
      <w:bodyDiv w:val="1"/>
      <w:marLeft w:val="0"/>
      <w:marRight w:val="0"/>
      <w:marTop w:val="0"/>
      <w:marBottom w:val="0"/>
      <w:divBdr>
        <w:top w:val="none" w:sz="0" w:space="0" w:color="auto"/>
        <w:left w:val="none" w:sz="0" w:space="0" w:color="auto"/>
        <w:bottom w:val="none" w:sz="0" w:space="0" w:color="auto"/>
        <w:right w:val="none" w:sz="0" w:space="0" w:color="auto"/>
      </w:divBdr>
    </w:div>
    <w:div w:id="544368862">
      <w:bodyDiv w:val="1"/>
      <w:marLeft w:val="0"/>
      <w:marRight w:val="0"/>
      <w:marTop w:val="0"/>
      <w:marBottom w:val="0"/>
      <w:divBdr>
        <w:top w:val="none" w:sz="0" w:space="0" w:color="auto"/>
        <w:left w:val="none" w:sz="0" w:space="0" w:color="auto"/>
        <w:bottom w:val="none" w:sz="0" w:space="0" w:color="auto"/>
        <w:right w:val="none" w:sz="0" w:space="0" w:color="auto"/>
      </w:divBdr>
    </w:div>
    <w:div w:id="547422664">
      <w:bodyDiv w:val="1"/>
      <w:marLeft w:val="0"/>
      <w:marRight w:val="0"/>
      <w:marTop w:val="0"/>
      <w:marBottom w:val="0"/>
      <w:divBdr>
        <w:top w:val="none" w:sz="0" w:space="0" w:color="auto"/>
        <w:left w:val="none" w:sz="0" w:space="0" w:color="auto"/>
        <w:bottom w:val="none" w:sz="0" w:space="0" w:color="auto"/>
        <w:right w:val="none" w:sz="0" w:space="0" w:color="auto"/>
      </w:divBdr>
    </w:div>
    <w:div w:id="548035923">
      <w:bodyDiv w:val="1"/>
      <w:marLeft w:val="0"/>
      <w:marRight w:val="0"/>
      <w:marTop w:val="0"/>
      <w:marBottom w:val="0"/>
      <w:divBdr>
        <w:top w:val="none" w:sz="0" w:space="0" w:color="auto"/>
        <w:left w:val="none" w:sz="0" w:space="0" w:color="auto"/>
        <w:bottom w:val="none" w:sz="0" w:space="0" w:color="auto"/>
        <w:right w:val="none" w:sz="0" w:space="0" w:color="auto"/>
      </w:divBdr>
    </w:div>
    <w:div w:id="548077578">
      <w:bodyDiv w:val="1"/>
      <w:marLeft w:val="0"/>
      <w:marRight w:val="0"/>
      <w:marTop w:val="0"/>
      <w:marBottom w:val="0"/>
      <w:divBdr>
        <w:top w:val="none" w:sz="0" w:space="0" w:color="auto"/>
        <w:left w:val="none" w:sz="0" w:space="0" w:color="auto"/>
        <w:bottom w:val="none" w:sz="0" w:space="0" w:color="auto"/>
        <w:right w:val="none" w:sz="0" w:space="0" w:color="auto"/>
      </w:divBdr>
    </w:div>
    <w:div w:id="548109545">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0849553">
      <w:bodyDiv w:val="1"/>
      <w:marLeft w:val="0"/>
      <w:marRight w:val="0"/>
      <w:marTop w:val="0"/>
      <w:marBottom w:val="0"/>
      <w:divBdr>
        <w:top w:val="none" w:sz="0" w:space="0" w:color="auto"/>
        <w:left w:val="none" w:sz="0" w:space="0" w:color="auto"/>
        <w:bottom w:val="none" w:sz="0" w:space="0" w:color="auto"/>
        <w:right w:val="none" w:sz="0" w:space="0" w:color="auto"/>
      </w:divBdr>
    </w:div>
    <w:div w:id="551230218">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1960499">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55549773">
      <w:bodyDiv w:val="1"/>
      <w:marLeft w:val="0"/>
      <w:marRight w:val="0"/>
      <w:marTop w:val="0"/>
      <w:marBottom w:val="0"/>
      <w:divBdr>
        <w:top w:val="none" w:sz="0" w:space="0" w:color="auto"/>
        <w:left w:val="none" w:sz="0" w:space="0" w:color="auto"/>
        <w:bottom w:val="none" w:sz="0" w:space="0" w:color="auto"/>
        <w:right w:val="none" w:sz="0" w:space="0" w:color="auto"/>
      </w:divBdr>
    </w:div>
    <w:div w:id="556086757">
      <w:bodyDiv w:val="1"/>
      <w:marLeft w:val="0"/>
      <w:marRight w:val="0"/>
      <w:marTop w:val="0"/>
      <w:marBottom w:val="0"/>
      <w:divBdr>
        <w:top w:val="none" w:sz="0" w:space="0" w:color="auto"/>
        <w:left w:val="none" w:sz="0" w:space="0" w:color="auto"/>
        <w:bottom w:val="none" w:sz="0" w:space="0" w:color="auto"/>
        <w:right w:val="none" w:sz="0" w:space="0" w:color="auto"/>
      </w:divBdr>
    </w:div>
    <w:div w:id="556279667">
      <w:bodyDiv w:val="1"/>
      <w:marLeft w:val="0"/>
      <w:marRight w:val="0"/>
      <w:marTop w:val="0"/>
      <w:marBottom w:val="0"/>
      <w:divBdr>
        <w:top w:val="none" w:sz="0" w:space="0" w:color="auto"/>
        <w:left w:val="none" w:sz="0" w:space="0" w:color="auto"/>
        <w:bottom w:val="none" w:sz="0" w:space="0" w:color="auto"/>
        <w:right w:val="none" w:sz="0" w:space="0" w:color="auto"/>
      </w:divBdr>
    </w:div>
    <w:div w:id="556360116">
      <w:bodyDiv w:val="1"/>
      <w:marLeft w:val="0"/>
      <w:marRight w:val="0"/>
      <w:marTop w:val="0"/>
      <w:marBottom w:val="0"/>
      <w:divBdr>
        <w:top w:val="none" w:sz="0" w:space="0" w:color="auto"/>
        <w:left w:val="none" w:sz="0" w:space="0" w:color="auto"/>
        <w:bottom w:val="none" w:sz="0" w:space="0" w:color="auto"/>
        <w:right w:val="none" w:sz="0" w:space="0" w:color="auto"/>
      </w:divBdr>
    </w:div>
    <w:div w:id="557937619">
      <w:bodyDiv w:val="1"/>
      <w:marLeft w:val="0"/>
      <w:marRight w:val="0"/>
      <w:marTop w:val="0"/>
      <w:marBottom w:val="0"/>
      <w:divBdr>
        <w:top w:val="none" w:sz="0" w:space="0" w:color="auto"/>
        <w:left w:val="none" w:sz="0" w:space="0" w:color="auto"/>
        <w:bottom w:val="none" w:sz="0" w:space="0" w:color="auto"/>
        <w:right w:val="none" w:sz="0" w:space="0" w:color="auto"/>
      </w:divBdr>
    </w:div>
    <w:div w:id="558131839">
      <w:bodyDiv w:val="1"/>
      <w:marLeft w:val="0"/>
      <w:marRight w:val="0"/>
      <w:marTop w:val="0"/>
      <w:marBottom w:val="0"/>
      <w:divBdr>
        <w:top w:val="none" w:sz="0" w:space="0" w:color="auto"/>
        <w:left w:val="none" w:sz="0" w:space="0" w:color="auto"/>
        <w:bottom w:val="none" w:sz="0" w:space="0" w:color="auto"/>
        <w:right w:val="none" w:sz="0" w:space="0" w:color="auto"/>
      </w:divBdr>
    </w:div>
    <w:div w:id="558135272">
      <w:bodyDiv w:val="1"/>
      <w:marLeft w:val="0"/>
      <w:marRight w:val="0"/>
      <w:marTop w:val="0"/>
      <w:marBottom w:val="0"/>
      <w:divBdr>
        <w:top w:val="none" w:sz="0" w:space="0" w:color="auto"/>
        <w:left w:val="none" w:sz="0" w:space="0" w:color="auto"/>
        <w:bottom w:val="none" w:sz="0" w:space="0" w:color="auto"/>
        <w:right w:val="none" w:sz="0" w:space="0" w:color="auto"/>
      </w:divBdr>
    </w:div>
    <w:div w:id="560598872">
      <w:bodyDiv w:val="1"/>
      <w:marLeft w:val="0"/>
      <w:marRight w:val="0"/>
      <w:marTop w:val="0"/>
      <w:marBottom w:val="0"/>
      <w:divBdr>
        <w:top w:val="none" w:sz="0" w:space="0" w:color="auto"/>
        <w:left w:val="none" w:sz="0" w:space="0" w:color="auto"/>
        <w:bottom w:val="none" w:sz="0" w:space="0" w:color="auto"/>
        <w:right w:val="none" w:sz="0" w:space="0" w:color="auto"/>
      </w:divBdr>
    </w:div>
    <w:div w:id="560673699">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2252897">
      <w:bodyDiv w:val="1"/>
      <w:marLeft w:val="0"/>
      <w:marRight w:val="0"/>
      <w:marTop w:val="0"/>
      <w:marBottom w:val="0"/>
      <w:divBdr>
        <w:top w:val="none" w:sz="0" w:space="0" w:color="auto"/>
        <w:left w:val="none" w:sz="0" w:space="0" w:color="auto"/>
        <w:bottom w:val="none" w:sz="0" w:space="0" w:color="auto"/>
        <w:right w:val="none" w:sz="0" w:space="0" w:color="auto"/>
      </w:divBdr>
    </w:div>
    <w:div w:id="564074368">
      <w:bodyDiv w:val="1"/>
      <w:marLeft w:val="0"/>
      <w:marRight w:val="0"/>
      <w:marTop w:val="0"/>
      <w:marBottom w:val="0"/>
      <w:divBdr>
        <w:top w:val="none" w:sz="0" w:space="0" w:color="auto"/>
        <w:left w:val="none" w:sz="0" w:space="0" w:color="auto"/>
        <w:bottom w:val="none" w:sz="0" w:space="0" w:color="auto"/>
        <w:right w:val="none" w:sz="0" w:space="0" w:color="auto"/>
      </w:divBdr>
    </w:div>
    <w:div w:id="565067447">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6501041">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68925631">
      <w:bodyDiv w:val="1"/>
      <w:marLeft w:val="0"/>
      <w:marRight w:val="0"/>
      <w:marTop w:val="0"/>
      <w:marBottom w:val="0"/>
      <w:divBdr>
        <w:top w:val="none" w:sz="0" w:space="0" w:color="auto"/>
        <w:left w:val="none" w:sz="0" w:space="0" w:color="auto"/>
        <w:bottom w:val="none" w:sz="0" w:space="0" w:color="auto"/>
        <w:right w:val="none" w:sz="0" w:space="0" w:color="auto"/>
      </w:divBdr>
    </w:div>
    <w:div w:id="570039778">
      <w:bodyDiv w:val="1"/>
      <w:marLeft w:val="0"/>
      <w:marRight w:val="0"/>
      <w:marTop w:val="0"/>
      <w:marBottom w:val="0"/>
      <w:divBdr>
        <w:top w:val="none" w:sz="0" w:space="0" w:color="auto"/>
        <w:left w:val="none" w:sz="0" w:space="0" w:color="auto"/>
        <w:bottom w:val="none" w:sz="0" w:space="0" w:color="auto"/>
        <w:right w:val="none" w:sz="0" w:space="0" w:color="auto"/>
      </w:divBdr>
    </w:div>
    <w:div w:id="570653159">
      <w:bodyDiv w:val="1"/>
      <w:marLeft w:val="0"/>
      <w:marRight w:val="0"/>
      <w:marTop w:val="0"/>
      <w:marBottom w:val="0"/>
      <w:divBdr>
        <w:top w:val="none" w:sz="0" w:space="0" w:color="auto"/>
        <w:left w:val="none" w:sz="0" w:space="0" w:color="auto"/>
        <w:bottom w:val="none" w:sz="0" w:space="0" w:color="auto"/>
        <w:right w:val="none" w:sz="0" w:space="0" w:color="auto"/>
      </w:divBdr>
    </w:div>
    <w:div w:id="570769559">
      <w:bodyDiv w:val="1"/>
      <w:marLeft w:val="0"/>
      <w:marRight w:val="0"/>
      <w:marTop w:val="0"/>
      <w:marBottom w:val="0"/>
      <w:divBdr>
        <w:top w:val="none" w:sz="0" w:space="0" w:color="auto"/>
        <w:left w:val="none" w:sz="0" w:space="0" w:color="auto"/>
        <w:bottom w:val="none" w:sz="0" w:space="0" w:color="auto"/>
        <w:right w:val="none" w:sz="0" w:space="0" w:color="auto"/>
      </w:divBdr>
    </w:div>
    <w:div w:id="571279558">
      <w:bodyDiv w:val="1"/>
      <w:marLeft w:val="0"/>
      <w:marRight w:val="0"/>
      <w:marTop w:val="0"/>
      <w:marBottom w:val="0"/>
      <w:divBdr>
        <w:top w:val="none" w:sz="0" w:space="0" w:color="auto"/>
        <w:left w:val="none" w:sz="0" w:space="0" w:color="auto"/>
        <w:bottom w:val="none" w:sz="0" w:space="0" w:color="auto"/>
        <w:right w:val="none" w:sz="0" w:space="0" w:color="auto"/>
      </w:divBdr>
    </w:div>
    <w:div w:id="571354784">
      <w:bodyDiv w:val="1"/>
      <w:marLeft w:val="0"/>
      <w:marRight w:val="0"/>
      <w:marTop w:val="0"/>
      <w:marBottom w:val="0"/>
      <w:divBdr>
        <w:top w:val="none" w:sz="0" w:space="0" w:color="auto"/>
        <w:left w:val="none" w:sz="0" w:space="0" w:color="auto"/>
        <w:bottom w:val="none" w:sz="0" w:space="0" w:color="auto"/>
        <w:right w:val="none" w:sz="0" w:space="0" w:color="auto"/>
      </w:divBdr>
    </w:div>
    <w:div w:id="573054790">
      <w:bodyDiv w:val="1"/>
      <w:marLeft w:val="0"/>
      <w:marRight w:val="0"/>
      <w:marTop w:val="0"/>
      <w:marBottom w:val="0"/>
      <w:divBdr>
        <w:top w:val="none" w:sz="0" w:space="0" w:color="auto"/>
        <w:left w:val="none" w:sz="0" w:space="0" w:color="auto"/>
        <w:bottom w:val="none" w:sz="0" w:space="0" w:color="auto"/>
        <w:right w:val="none" w:sz="0" w:space="0" w:color="auto"/>
      </w:divBdr>
    </w:div>
    <w:div w:id="574440454">
      <w:bodyDiv w:val="1"/>
      <w:marLeft w:val="0"/>
      <w:marRight w:val="0"/>
      <w:marTop w:val="0"/>
      <w:marBottom w:val="0"/>
      <w:divBdr>
        <w:top w:val="none" w:sz="0" w:space="0" w:color="auto"/>
        <w:left w:val="none" w:sz="0" w:space="0" w:color="auto"/>
        <w:bottom w:val="none" w:sz="0" w:space="0" w:color="auto"/>
        <w:right w:val="none" w:sz="0" w:space="0" w:color="auto"/>
      </w:divBdr>
    </w:div>
    <w:div w:id="574709592">
      <w:bodyDiv w:val="1"/>
      <w:marLeft w:val="0"/>
      <w:marRight w:val="0"/>
      <w:marTop w:val="0"/>
      <w:marBottom w:val="0"/>
      <w:divBdr>
        <w:top w:val="none" w:sz="0" w:space="0" w:color="auto"/>
        <w:left w:val="none" w:sz="0" w:space="0" w:color="auto"/>
        <w:bottom w:val="none" w:sz="0" w:space="0" w:color="auto"/>
        <w:right w:val="none" w:sz="0" w:space="0" w:color="auto"/>
      </w:divBdr>
    </w:div>
    <w:div w:id="574901200">
      <w:bodyDiv w:val="1"/>
      <w:marLeft w:val="0"/>
      <w:marRight w:val="0"/>
      <w:marTop w:val="0"/>
      <w:marBottom w:val="0"/>
      <w:divBdr>
        <w:top w:val="none" w:sz="0" w:space="0" w:color="auto"/>
        <w:left w:val="none" w:sz="0" w:space="0" w:color="auto"/>
        <w:bottom w:val="none" w:sz="0" w:space="0" w:color="auto"/>
        <w:right w:val="none" w:sz="0" w:space="0" w:color="auto"/>
      </w:divBdr>
    </w:div>
    <w:div w:id="575020969">
      <w:bodyDiv w:val="1"/>
      <w:marLeft w:val="0"/>
      <w:marRight w:val="0"/>
      <w:marTop w:val="0"/>
      <w:marBottom w:val="0"/>
      <w:divBdr>
        <w:top w:val="none" w:sz="0" w:space="0" w:color="auto"/>
        <w:left w:val="none" w:sz="0" w:space="0" w:color="auto"/>
        <w:bottom w:val="none" w:sz="0" w:space="0" w:color="auto"/>
        <w:right w:val="none" w:sz="0" w:space="0" w:color="auto"/>
      </w:divBdr>
    </w:div>
    <w:div w:id="575479394">
      <w:bodyDiv w:val="1"/>
      <w:marLeft w:val="0"/>
      <w:marRight w:val="0"/>
      <w:marTop w:val="0"/>
      <w:marBottom w:val="0"/>
      <w:divBdr>
        <w:top w:val="none" w:sz="0" w:space="0" w:color="auto"/>
        <w:left w:val="none" w:sz="0" w:space="0" w:color="auto"/>
        <w:bottom w:val="none" w:sz="0" w:space="0" w:color="auto"/>
        <w:right w:val="none" w:sz="0" w:space="0" w:color="auto"/>
      </w:divBdr>
    </w:div>
    <w:div w:id="575629326">
      <w:bodyDiv w:val="1"/>
      <w:marLeft w:val="0"/>
      <w:marRight w:val="0"/>
      <w:marTop w:val="0"/>
      <w:marBottom w:val="0"/>
      <w:divBdr>
        <w:top w:val="none" w:sz="0" w:space="0" w:color="auto"/>
        <w:left w:val="none" w:sz="0" w:space="0" w:color="auto"/>
        <w:bottom w:val="none" w:sz="0" w:space="0" w:color="auto"/>
        <w:right w:val="none" w:sz="0" w:space="0" w:color="auto"/>
      </w:divBdr>
    </w:div>
    <w:div w:id="576787670">
      <w:bodyDiv w:val="1"/>
      <w:marLeft w:val="0"/>
      <w:marRight w:val="0"/>
      <w:marTop w:val="0"/>
      <w:marBottom w:val="0"/>
      <w:divBdr>
        <w:top w:val="none" w:sz="0" w:space="0" w:color="auto"/>
        <w:left w:val="none" w:sz="0" w:space="0" w:color="auto"/>
        <w:bottom w:val="none" w:sz="0" w:space="0" w:color="auto"/>
        <w:right w:val="none" w:sz="0" w:space="0" w:color="auto"/>
      </w:divBdr>
    </w:div>
    <w:div w:id="577986102">
      <w:bodyDiv w:val="1"/>
      <w:marLeft w:val="0"/>
      <w:marRight w:val="0"/>
      <w:marTop w:val="0"/>
      <w:marBottom w:val="0"/>
      <w:divBdr>
        <w:top w:val="none" w:sz="0" w:space="0" w:color="auto"/>
        <w:left w:val="none" w:sz="0" w:space="0" w:color="auto"/>
        <w:bottom w:val="none" w:sz="0" w:space="0" w:color="auto"/>
        <w:right w:val="none" w:sz="0" w:space="0" w:color="auto"/>
      </w:divBdr>
    </w:div>
    <w:div w:id="578246376">
      <w:bodyDiv w:val="1"/>
      <w:marLeft w:val="0"/>
      <w:marRight w:val="0"/>
      <w:marTop w:val="0"/>
      <w:marBottom w:val="0"/>
      <w:divBdr>
        <w:top w:val="none" w:sz="0" w:space="0" w:color="auto"/>
        <w:left w:val="none" w:sz="0" w:space="0" w:color="auto"/>
        <w:bottom w:val="none" w:sz="0" w:space="0" w:color="auto"/>
        <w:right w:val="none" w:sz="0" w:space="0" w:color="auto"/>
      </w:divBdr>
    </w:div>
    <w:div w:id="578442386">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408768">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0526889">
      <w:bodyDiv w:val="1"/>
      <w:marLeft w:val="0"/>
      <w:marRight w:val="0"/>
      <w:marTop w:val="0"/>
      <w:marBottom w:val="0"/>
      <w:divBdr>
        <w:top w:val="none" w:sz="0" w:space="0" w:color="auto"/>
        <w:left w:val="none" w:sz="0" w:space="0" w:color="auto"/>
        <w:bottom w:val="none" w:sz="0" w:space="0" w:color="auto"/>
        <w:right w:val="none" w:sz="0" w:space="0" w:color="auto"/>
      </w:divBdr>
    </w:div>
    <w:div w:id="580679465">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2953388">
      <w:bodyDiv w:val="1"/>
      <w:marLeft w:val="0"/>
      <w:marRight w:val="0"/>
      <w:marTop w:val="0"/>
      <w:marBottom w:val="0"/>
      <w:divBdr>
        <w:top w:val="none" w:sz="0" w:space="0" w:color="auto"/>
        <w:left w:val="none" w:sz="0" w:space="0" w:color="auto"/>
        <w:bottom w:val="none" w:sz="0" w:space="0" w:color="auto"/>
        <w:right w:val="none" w:sz="0" w:space="0" w:color="auto"/>
      </w:divBdr>
    </w:div>
    <w:div w:id="583034691">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84649619">
      <w:bodyDiv w:val="1"/>
      <w:marLeft w:val="0"/>
      <w:marRight w:val="0"/>
      <w:marTop w:val="0"/>
      <w:marBottom w:val="0"/>
      <w:divBdr>
        <w:top w:val="none" w:sz="0" w:space="0" w:color="auto"/>
        <w:left w:val="none" w:sz="0" w:space="0" w:color="auto"/>
        <w:bottom w:val="none" w:sz="0" w:space="0" w:color="auto"/>
        <w:right w:val="none" w:sz="0" w:space="0" w:color="auto"/>
      </w:divBdr>
    </w:div>
    <w:div w:id="584845706">
      <w:bodyDiv w:val="1"/>
      <w:marLeft w:val="0"/>
      <w:marRight w:val="0"/>
      <w:marTop w:val="0"/>
      <w:marBottom w:val="0"/>
      <w:divBdr>
        <w:top w:val="none" w:sz="0" w:space="0" w:color="auto"/>
        <w:left w:val="none" w:sz="0" w:space="0" w:color="auto"/>
        <w:bottom w:val="none" w:sz="0" w:space="0" w:color="auto"/>
        <w:right w:val="none" w:sz="0" w:space="0" w:color="auto"/>
      </w:divBdr>
    </w:div>
    <w:div w:id="584998716">
      <w:bodyDiv w:val="1"/>
      <w:marLeft w:val="0"/>
      <w:marRight w:val="0"/>
      <w:marTop w:val="0"/>
      <w:marBottom w:val="0"/>
      <w:divBdr>
        <w:top w:val="none" w:sz="0" w:space="0" w:color="auto"/>
        <w:left w:val="none" w:sz="0" w:space="0" w:color="auto"/>
        <w:bottom w:val="none" w:sz="0" w:space="0" w:color="auto"/>
        <w:right w:val="none" w:sz="0" w:space="0" w:color="auto"/>
      </w:divBdr>
    </w:div>
    <w:div w:id="585186270">
      <w:bodyDiv w:val="1"/>
      <w:marLeft w:val="0"/>
      <w:marRight w:val="0"/>
      <w:marTop w:val="0"/>
      <w:marBottom w:val="0"/>
      <w:divBdr>
        <w:top w:val="none" w:sz="0" w:space="0" w:color="auto"/>
        <w:left w:val="none" w:sz="0" w:space="0" w:color="auto"/>
        <w:bottom w:val="none" w:sz="0" w:space="0" w:color="auto"/>
        <w:right w:val="none" w:sz="0" w:space="0" w:color="auto"/>
      </w:divBdr>
    </w:div>
    <w:div w:id="585766150">
      <w:bodyDiv w:val="1"/>
      <w:marLeft w:val="0"/>
      <w:marRight w:val="0"/>
      <w:marTop w:val="0"/>
      <w:marBottom w:val="0"/>
      <w:divBdr>
        <w:top w:val="none" w:sz="0" w:space="0" w:color="auto"/>
        <w:left w:val="none" w:sz="0" w:space="0" w:color="auto"/>
        <w:bottom w:val="none" w:sz="0" w:space="0" w:color="auto"/>
        <w:right w:val="none" w:sz="0" w:space="0" w:color="auto"/>
      </w:divBdr>
    </w:div>
    <w:div w:id="587615801">
      <w:bodyDiv w:val="1"/>
      <w:marLeft w:val="0"/>
      <w:marRight w:val="0"/>
      <w:marTop w:val="0"/>
      <w:marBottom w:val="0"/>
      <w:divBdr>
        <w:top w:val="none" w:sz="0" w:space="0" w:color="auto"/>
        <w:left w:val="none" w:sz="0" w:space="0" w:color="auto"/>
        <w:bottom w:val="none" w:sz="0" w:space="0" w:color="auto"/>
        <w:right w:val="none" w:sz="0" w:space="0" w:color="auto"/>
      </w:divBdr>
    </w:div>
    <w:div w:id="587932829">
      <w:bodyDiv w:val="1"/>
      <w:marLeft w:val="0"/>
      <w:marRight w:val="0"/>
      <w:marTop w:val="0"/>
      <w:marBottom w:val="0"/>
      <w:divBdr>
        <w:top w:val="none" w:sz="0" w:space="0" w:color="auto"/>
        <w:left w:val="none" w:sz="0" w:space="0" w:color="auto"/>
        <w:bottom w:val="none" w:sz="0" w:space="0" w:color="auto"/>
        <w:right w:val="none" w:sz="0" w:space="0" w:color="auto"/>
      </w:divBdr>
    </w:div>
    <w:div w:id="588513283">
      <w:bodyDiv w:val="1"/>
      <w:marLeft w:val="0"/>
      <w:marRight w:val="0"/>
      <w:marTop w:val="0"/>
      <w:marBottom w:val="0"/>
      <w:divBdr>
        <w:top w:val="none" w:sz="0" w:space="0" w:color="auto"/>
        <w:left w:val="none" w:sz="0" w:space="0" w:color="auto"/>
        <w:bottom w:val="none" w:sz="0" w:space="0" w:color="auto"/>
        <w:right w:val="none" w:sz="0" w:space="0" w:color="auto"/>
      </w:divBdr>
    </w:div>
    <w:div w:id="589973680">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0743769">
      <w:bodyDiv w:val="1"/>
      <w:marLeft w:val="0"/>
      <w:marRight w:val="0"/>
      <w:marTop w:val="0"/>
      <w:marBottom w:val="0"/>
      <w:divBdr>
        <w:top w:val="none" w:sz="0" w:space="0" w:color="auto"/>
        <w:left w:val="none" w:sz="0" w:space="0" w:color="auto"/>
        <w:bottom w:val="none" w:sz="0" w:space="0" w:color="auto"/>
        <w:right w:val="none" w:sz="0" w:space="0" w:color="auto"/>
      </w:divBdr>
    </w:div>
    <w:div w:id="591624666">
      <w:bodyDiv w:val="1"/>
      <w:marLeft w:val="0"/>
      <w:marRight w:val="0"/>
      <w:marTop w:val="0"/>
      <w:marBottom w:val="0"/>
      <w:divBdr>
        <w:top w:val="none" w:sz="0" w:space="0" w:color="auto"/>
        <w:left w:val="none" w:sz="0" w:space="0" w:color="auto"/>
        <w:bottom w:val="none" w:sz="0" w:space="0" w:color="auto"/>
        <w:right w:val="none" w:sz="0" w:space="0" w:color="auto"/>
      </w:divBdr>
    </w:div>
    <w:div w:id="592859096">
      <w:bodyDiv w:val="1"/>
      <w:marLeft w:val="0"/>
      <w:marRight w:val="0"/>
      <w:marTop w:val="0"/>
      <w:marBottom w:val="0"/>
      <w:divBdr>
        <w:top w:val="none" w:sz="0" w:space="0" w:color="auto"/>
        <w:left w:val="none" w:sz="0" w:space="0" w:color="auto"/>
        <w:bottom w:val="none" w:sz="0" w:space="0" w:color="auto"/>
        <w:right w:val="none" w:sz="0" w:space="0" w:color="auto"/>
      </w:divBdr>
    </w:div>
    <w:div w:id="594634528">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597106119">
      <w:bodyDiv w:val="1"/>
      <w:marLeft w:val="0"/>
      <w:marRight w:val="0"/>
      <w:marTop w:val="0"/>
      <w:marBottom w:val="0"/>
      <w:divBdr>
        <w:top w:val="none" w:sz="0" w:space="0" w:color="auto"/>
        <w:left w:val="none" w:sz="0" w:space="0" w:color="auto"/>
        <w:bottom w:val="none" w:sz="0" w:space="0" w:color="auto"/>
        <w:right w:val="none" w:sz="0" w:space="0" w:color="auto"/>
      </w:divBdr>
    </w:div>
    <w:div w:id="597521492">
      <w:bodyDiv w:val="1"/>
      <w:marLeft w:val="0"/>
      <w:marRight w:val="0"/>
      <w:marTop w:val="0"/>
      <w:marBottom w:val="0"/>
      <w:divBdr>
        <w:top w:val="none" w:sz="0" w:space="0" w:color="auto"/>
        <w:left w:val="none" w:sz="0" w:space="0" w:color="auto"/>
        <w:bottom w:val="none" w:sz="0" w:space="0" w:color="auto"/>
        <w:right w:val="none" w:sz="0" w:space="0" w:color="auto"/>
      </w:divBdr>
    </w:div>
    <w:div w:id="598030870">
      <w:bodyDiv w:val="1"/>
      <w:marLeft w:val="0"/>
      <w:marRight w:val="0"/>
      <w:marTop w:val="0"/>
      <w:marBottom w:val="0"/>
      <w:divBdr>
        <w:top w:val="none" w:sz="0" w:space="0" w:color="auto"/>
        <w:left w:val="none" w:sz="0" w:space="0" w:color="auto"/>
        <w:bottom w:val="none" w:sz="0" w:space="0" w:color="auto"/>
        <w:right w:val="none" w:sz="0" w:space="0" w:color="auto"/>
      </w:divBdr>
    </w:div>
    <w:div w:id="599751756">
      <w:bodyDiv w:val="1"/>
      <w:marLeft w:val="0"/>
      <w:marRight w:val="0"/>
      <w:marTop w:val="0"/>
      <w:marBottom w:val="0"/>
      <w:divBdr>
        <w:top w:val="none" w:sz="0" w:space="0" w:color="auto"/>
        <w:left w:val="none" w:sz="0" w:space="0" w:color="auto"/>
        <w:bottom w:val="none" w:sz="0" w:space="0" w:color="auto"/>
        <w:right w:val="none" w:sz="0" w:space="0" w:color="auto"/>
      </w:divBdr>
    </w:div>
    <w:div w:id="599918366">
      <w:bodyDiv w:val="1"/>
      <w:marLeft w:val="0"/>
      <w:marRight w:val="0"/>
      <w:marTop w:val="0"/>
      <w:marBottom w:val="0"/>
      <w:divBdr>
        <w:top w:val="none" w:sz="0" w:space="0" w:color="auto"/>
        <w:left w:val="none" w:sz="0" w:space="0" w:color="auto"/>
        <w:bottom w:val="none" w:sz="0" w:space="0" w:color="auto"/>
        <w:right w:val="none" w:sz="0" w:space="0" w:color="auto"/>
      </w:divBdr>
    </w:div>
    <w:div w:id="600183575">
      <w:bodyDiv w:val="1"/>
      <w:marLeft w:val="0"/>
      <w:marRight w:val="0"/>
      <w:marTop w:val="0"/>
      <w:marBottom w:val="0"/>
      <w:divBdr>
        <w:top w:val="none" w:sz="0" w:space="0" w:color="auto"/>
        <w:left w:val="none" w:sz="0" w:space="0" w:color="auto"/>
        <w:bottom w:val="none" w:sz="0" w:space="0" w:color="auto"/>
        <w:right w:val="none" w:sz="0" w:space="0" w:color="auto"/>
      </w:divBdr>
    </w:div>
    <w:div w:id="600719920">
      <w:bodyDiv w:val="1"/>
      <w:marLeft w:val="0"/>
      <w:marRight w:val="0"/>
      <w:marTop w:val="0"/>
      <w:marBottom w:val="0"/>
      <w:divBdr>
        <w:top w:val="none" w:sz="0" w:space="0" w:color="auto"/>
        <w:left w:val="none" w:sz="0" w:space="0" w:color="auto"/>
        <w:bottom w:val="none" w:sz="0" w:space="0" w:color="auto"/>
        <w:right w:val="none" w:sz="0" w:space="0" w:color="auto"/>
      </w:divBdr>
    </w:div>
    <w:div w:id="602107445">
      <w:bodyDiv w:val="1"/>
      <w:marLeft w:val="0"/>
      <w:marRight w:val="0"/>
      <w:marTop w:val="0"/>
      <w:marBottom w:val="0"/>
      <w:divBdr>
        <w:top w:val="none" w:sz="0" w:space="0" w:color="auto"/>
        <w:left w:val="none" w:sz="0" w:space="0" w:color="auto"/>
        <w:bottom w:val="none" w:sz="0" w:space="0" w:color="auto"/>
        <w:right w:val="none" w:sz="0" w:space="0" w:color="auto"/>
      </w:divBdr>
    </w:div>
    <w:div w:id="602420738">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05189087">
      <w:bodyDiv w:val="1"/>
      <w:marLeft w:val="0"/>
      <w:marRight w:val="0"/>
      <w:marTop w:val="0"/>
      <w:marBottom w:val="0"/>
      <w:divBdr>
        <w:top w:val="none" w:sz="0" w:space="0" w:color="auto"/>
        <w:left w:val="none" w:sz="0" w:space="0" w:color="auto"/>
        <w:bottom w:val="none" w:sz="0" w:space="0" w:color="auto"/>
        <w:right w:val="none" w:sz="0" w:space="0" w:color="auto"/>
      </w:divBdr>
    </w:div>
    <w:div w:id="605383303">
      <w:bodyDiv w:val="1"/>
      <w:marLeft w:val="0"/>
      <w:marRight w:val="0"/>
      <w:marTop w:val="0"/>
      <w:marBottom w:val="0"/>
      <w:divBdr>
        <w:top w:val="none" w:sz="0" w:space="0" w:color="auto"/>
        <w:left w:val="none" w:sz="0" w:space="0" w:color="auto"/>
        <w:bottom w:val="none" w:sz="0" w:space="0" w:color="auto"/>
        <w:right w:val="none" w:sz="0" w:space="0" w:color="auto"/>
      </w:divBdr>
    </w:div>
    <w:div w:id="605967064">
      <w:bodyDiv w:val="1"/>
      <w:marLeft w:val="0"/>
      <w:marRight w:val="0"/>
      <w:marTop w:val="0"/>
      <w:marBottom w:val="0"/>
      <w:divBdr>
        <w:top w:val="none" w:sz="0" w:space="0" w:color="auto"/>
        <w:left w:val="none" w:sz="0" w:space="0" w:color="auto"/>
        <w:bottom w:val="none" w:sz="0" w:space="0" w:color="auto"/>
        <w:right w:val="none" w:sz="0" w:space="0" w:color="auto"/>
      </w:divBdr>
    </w:div>
    <w:div w:id="607391928">
      <w:bodyDiv w:val="1"/>
      <w:marLeft w:val="0"/>
      <w:marRight w:val="0"/>
      <w:marTop w:val="0"/>
      <w:marBottom w:val="0"/>
      <w:divBdr>
        <w:top w:val="none" w:sz="0" w:space="0" w:color="auto"/>
        <w:left w:val="none" w:sz="0" w:space="0" w:color="auto"/>
        <w:bottom w:val="none" w:sz="0" w:space="0" w:color="auto"/>
        <w:right w:val="none" w:sz="0" w:space="0" w:color="auto"/>
      </w:divBdr>
    </w:div>
    <w:div w:id="608511007">
      <w:bodyDiv w:val="1"/>
      <w:marLeft w:val="0"/>
      <w:marRight w:val="0"/>
      <w:marTop w:val="0"/>
      <w:marBottom w:val="0"/>
      <w:divBdr>
        <w:top w:val="none" w:sz="0" w:space="0" w:color="auto"/>
        <w:left w:val="none" w:sz="0" w:space="0" w:color="auto"/>
        <w:bottom w:val="none" w:sz="0" w:space="0" w:color="auto"/>
        <w:right w:val="none" w:sz="0" w:space="0" w:color="auto"/>
      </w:divBdr>
    </w:div>
    <w:div w:id="610087439">
      <w:bodyDiv w:val="1"/>
      <w:marLeft w:val="0"/>
      <w:marRight w:val="0"/>
      <w:marTop w:val="0"/>
      <w:marBottom w:val="0"/>
      <w:divBdr>
        <w:top w:val="none" w:sz="0" w:space="0" w:color="auto"/>
        <w:left w:val="none" w:sz="0" w:space="0" w:color="auto"/>
        <w:bottom w:val="none" w:sz="0" w:space="0" w:color="auto"/>
        <w:right w:val="none" w:sz="0" w:space="0" w:color="auto"/>
      </w:divBdr>
    </w:div>
    <w:div w:id="610092532">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0744015">
      <w:bodyDiv w:val="1"/>
      <w:marLeft w:val="0"/>
      <w:marRight w:val="0"/>
      <w:marTop w:val="0"/>
      <w:marBottom w:val="0"/>
      <w:divBdr>
        <w:top w:val="none" w:sz="0" w:space="0" w:color="auto"/>
        <w:left w:val="none" w:sz="0" w:space="0" w:color="auto"/>
        <w:bottom w:val="none" w:sz="0" w:space="0" w:color="auto"/>
        <w:right w:val="none" w:sz="0" w:space="0" w:color="auto"/>
      </w:divBdr>
    </w:div>
    <w:div w:id="611202746">
      <w:bodyDiv w:val="1"/>
      <w:marLeft w:val="0"/>
      <w:marRight w:val="0"/>
      <w:marTop w:val="0"/>
      <w:marBottom w:val="0"/>
      <w:divBdr>
        <w:top w:val="none" w:sz="0" w:space="0" w:color="auto"/>
        <w:left w:val="none" w:sz="0" w:space="0" w:color="auto"/>
        <w:bottom w:val="none" w:sz="0" w:space="0" w:color="auto"/>
        <w:right w:val="none" w:sz="0" w:space="0" w:color="auto"/>
      </w:divBdr>
    </w:div>
    <w:div w:id="611715563">
      <w:bodyDiv w:val="1"/>
      <w:marLeft w:val="0"/>
      <w:marRight w:val="0"/>
      <w:marTop w:val="0"/>
      <w:marBottom w:val="0"/>
      <w:divBdr>
        <w:top w:val="none" w:sz="0" w:space="0" w:color="auto"/>
        <w:left w:val="none" w:sz="0" w:space="0" w:color="auto"/>
        <w:bottom w:val="none" w:sz="0" w:space="0" w:color="auto"/>
        <w:right w:val="none" w:sz="0" w:space="0" w:color="auto"/>
      </w:divBdr>
    </w:div>
    <w:div w:id="611740048">
      <w:bodyDiv w:val="1"/>
      <w:marLeft w:val="0"/>
      <w:marRight w:val="0"/>
      <w:marTop w:val="0"/>
      <w:marBottom w:val="0"/>
      <w:divBdr>
        <w:top w:val="none" w:sz="0" w:space="0" w:color="auto"/>
        <w:left w:val="none" w:sz="0" w:space="0" w:color="auto"/>
        <w:bottom w:val="none" w:sz="0" w:space="0" w:color="auto"/>
        <w:right w:val="none" w:sz="0" w:space="0" w:color="auto"/>
      </w:divBdr>
    </w:div>
    <w:div w:id="612252831">
      <w:bodyDiv w:val="1"/>
      <w:marLeft w:val="0"/>
      <w:marRight w:val="0"/>
      <w:marTop w:val="0"/>
      <w:marBottom w:val="0"/>
      <w:divBdr>
        <w:top w:val="none" w:sz="0" w:space="0" w:color="auto"/>
        <w:left w:val="none" w:sz="0" w:space="0" w:color="auto"/>
        <w:bottom w:val="none" w:sz="0" w:space="0" w:color="auto"/>
        <w:right w:val="none" w:sz="0" w:space="0" w:color="auto"/>
      </w:divBdr>
    </w:div>
    <w:div w:id="612907159">
      <w:bodyDiv w:val="1"/>
      <w:marLeft w:val="0"/>
      <w:marRight w:val="0"/>
      <w:marTop w:val="0"/>
      <w:marBottom w:val="0"/>
      <w:divBdr>
        <w:top w:val="none" w:sz="0" w:space="0" w:color="auto"/>
        <w:left w:val="none" w:sz="0" w:space="0" w:color="auto"/>
        <w:bottom w:val="none" w:sz="0" w:space="0" w:color="auto"/>
        <w:right w:val="none" w:sz="0" w:space="0" w:color="auto"/>
      </w:divBdr>
    </w:div>
    <w:div w:id="613051392">
      <w:bodyDiv w:val="1"/>
      <w:marLeft w:val="0"/>
      <w:marRight w:val="0"/>
      <w:marTop w:val="0"/>
      <w:marBottom w:val="0"/>
      <w:divBdr>
        <w:top w:val="none" w:sz="0" w:space="0" w:color="auto"/>
        <w:left w:val="none" w:sz="0" w:space="0" w:color="auto"/>
        <w:bottom w:val="none" w:sz="0" w:space="0" w:color="auto"/>
        <w:right w:val="none" w:sz="0" w:space="0" w:color="auto"/>
      </w:divBdr>
    </w:div>
    <w:div w:id="613829974">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482443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15330335">
      <w:bodyDiv w:val="1"/>
      <w:marLeft w:val="0"/>
      <w:marRight w:val="0"/>
      <w:marTop w:val="0"/>
      <w:marBottom w:val="0"/>
      <w:divBdr>
        <w:top w:val="none" w:sz="0" w:space="0" w:color="auto"/>
        <w:left w:val="none" w:sz="0" w:space="0" w:color="auto"/>
        <w:bottom w:val="none" w:sz="0" w:space="0" w:color="auto"/>
        <w:right w:val="none" w:sz="0" w:space="0" w:color="auto"/>
      </w:divBdr>
    </w:div>
    <w:div w:id="615604327">
      <w:bodyDiv w:val="1"/>
      <w:marLeft w:val="0"/>
      <w:marRight w:val="0"/>
      <w:marTop w:val="0"/>
      <w:marBottom w:val="0"/>
      <w:divBdr>
        <w:top w:val="none" w:sz="0" w:space="0" w:color="auto"/>
        <w:left w:val="none" w:sz="0" w:space="0" w:color="auto"/>
        <w:bottom w:val="none" w:sz="0" w:space="0" w:color="auto"/>
        <w:right w:val="none" w:sz="0" w:space="0" w:color="auto"/>
      </w:divBdr>
    </w:div>
    <w:div w:id="617177787">
      <w:bodyDiv w:val="1"/>
      <w:marLeft w:val="0"/>
      <w:marRight w:val="0"/>
      <w:marTop w:val="0"/>
      <w:marBottom w:val="0"/>
      <w:divBdr>
        <w:top w:val="none" w:sz="0" w:space="0" w:color="auto"/>
        <w:left w:val="none" w:sz="0" w:space="0" w:color="auto"/>
        <w:bottom w:val="none" w:sz="0" w:space="0" w:color="auto"/>
        <w:right w:val="none" w:sz="0" w:space="0" w:color="auto"/>
      </w:divBdr>
    </w:div>
    <w:div w:id="618027497">
      <w:bodyDiv w:val="1"/>
      <w:marLeft w:val="0"/>
      <w:marRight w:val="0"/>
      <w:marTop w:val="0"/>
      <w:marBottom w:val="0"/>
      <w:divBdr>
        <w:top w:val="none" w:sz="0" w:space="0" w:color="auto"/>
        <w:left w:val="none" w:sz="0" w:space="0" w:color="auto"/>
        <w:bottom w:val="none" w:sz="0" w:space="0" w:color="auto"/>
        <w:right w:val="none" w:sz="0" w:space="0" w:color="auto"/>
      </w:divBdr>
    </w:div>
    <w:div w:id="618612934">
      <w:bodyDiv w:val="1"/>
      <w:marLeft w:val="0"/>
      <w:marRight w:val="0"/>
      <w:marTop w:val="0"/>
      <w:marBottom w:val="0"/>
      <w:divBdr>
        <w:top w:val="none" w:sz="0" w:space="0" w:color="auto"/>
        <w:left w:val="none" w:sz="0" w:space="0" w:color="auto"/>
        <w:bottom w:val="none" w:sz="0" w:space="0" w:color="auto"/>
        <w:right w:val="none" w:sz="0" w:space="0" w:color="auto"/>
      </w:divBdr>
    </w:div>
    <w:div w:id="619413233">
      <w:bodyDiv w:val="1"/>
      <w:marLeft w:val="0"/>
      <w:marRight w:val="0"/>
      <w:marTop w:val="0"/>
      <w:marBottom w:val="0"/>
      <w:divBdr>
        <w:top w:val="none" w:sz="0" w:space="0" w:color="auto"/>
        <w:left w:val="none" w:sz="0" w:space="0" w:color="auto"/>
        <w:bottom w:val="none" w:sz="0" w:space="0" w:color="auto"/>
        <w:right w:val="none" w:sz="0" w:space="0" w:color="auto"/>
      </w:divBdr>
    </w:div>
    <w:div w:id="619997670">
      <w:bodyDiv w:val="1"/>
      <w:marLeft w:val="0"/>
      <w:marRight w:val="0"/>
      <w:marTop w:val="0"/>
      <w:marBottom w:val="0"/>
      <w:divBdr>
        <w:top w:val="none" w:sz="0" w:space="0" w:color="auto"/>
        <w:left w:val="none" w:sz="0" w:space="0" w:color="auto"/>
        <w:bottom w:val="none" w:sz="0" w:space="0" w:color="auto"/>
        <w:right w:val="none" w:sz="0" w:space="0" w:color="auto"/>
      </w:divBdr>
    </w:div>
    <w:div w:id="620067141">
      <w:bodyDiv w:val="1"/>
      <w:marLeft w:val="0"/>
      <w:marRight w:val="0"/>
      <w:marTop w:val="0"/>
      <w:marBottom w:val="0"/>
      <w:divBdr>
        <w:top w:val="none" w:sz="0" w:space="0" w:color="auto"/>
        <w:left w:val="none" w:sz="0" w:space="0" w:color="auto"/>
        <w:bottom w:val="none" w:sz="0" w:space="0" w:color="auto"/>
        <w:right w:val="none" w:sz="0" w:space="0" w:color="auto"/>
      </w:divBdr>
    </w:div>
    <w:div w:id="621038373">
      <w:bodyDiv w:val="1"/>
      <w:marLeft w:val="0"/>
      <w:marRight w:val="0"/>
      <w:marTop w:val="0"/>
      <w:marBottom w:val="0"/>
      <w:divBdr>
        <w:top w:val="none" w:sz="0" w:space="0" w:color="auto"/>
        <w:left w:val="none" w:sz="0" w:space="0" w:color="auto"/>
        <w:bottom w:val="none" w:sz="0" w:space="0" w:color="auto"/>
        <w:right w:val="none" w:sz="0" w:space="0" w:color="auto"/>
      </w:divBdr>
    </w:div>
    <w:div w:id="621812754">
      <w:bodyDiv w:val="1"/>
      <w:marLeft w:val="0"/>
      <w:marRight w:val="0"/>
      <w:marTop w:val="0"/>
      <w:marBottom w:val="0"/>
      <w:divBdr>
        <w:top w:val="none" w:sz="0" w:space="0" w:color="auto"/>
        <w:left w:val="none" w:sz="0" w:space="0" w:color="auto"/>
        <w:bottom w:val="none" w:sz="0" w:space="0" w:color="auto"/>
        <w:right w:val="none" w:sz="0" w:space="0" w:color="auto"/>
      </w:divBdr>
    </w:div>
    <w:div w:id="622005736">
      <w:bodyDiv w:val="1"/>
      <w:marLeft w:val="0"/>
      <w:marRight w:val="0"/>
      <w:marTop w:val="0"/>
      <w:marBottom w:val="0"/>
      <w:divBdr>
        <w:top w:val="none" w:sz="0" w:space="0" w:color="auto"/>
        <w:left w:val="none" w:sz="0" w:space="0" w:color="auto"/>
        <w:bottom w:val="none" w:sz="0" w:space="0" w:color="auto"/>
        <w:right w:val="none" w:sz="0" w:space="0" w:color="auto"/>
      </w:divBdr>
    </w:div>
    <w:div w:id="623730831">
      <w:bodyDiv w:val="1"/>
      <w:marLeft w:val="0"/>
      <w:marRight w:val="0"/>
      <w:marTop w:val="0"/>
      <w:marBottom w:val="0"/>
      <w:divBdr>
        <w:top w:val="none" w:sz="0" w:space="0" w:color="auto"/>
        <w:left w:val="none" w:sz="0" w:space="0" w:color="auto"/>
        <w:bottom w:val="none" w:sz="0" w:space="0" w:color="auto"/>
        <w:right w:val="none" w:sz="0" w:space="0" w:color="auto"/>
      </w:divBdr>
    </w:div>
    <w:div w:id="623772147">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5240914">
      <w:bodyDiv w:val="1"/>
      <w:marLeft w:val="0"/>
      <w:marRight w:val="0"/>
      <w:marTop w:val="0"/>
      <w:marBottom w:val="0"/>
      <w:divBdr>
        <w:top w:val="none" w:sz="0" w:space="0" w:color="auto"/>
        <w:left w:val="none" w:sz="0" w:space="0" w:color="auto"/>
        <w:bottom w:val="none" w:sz="0" w:space="0" w:color="auto"/>
        <w:right w:val="none" w:sz="0" w:space="0" w:color="auto"/>
      </w:divBdr>
    </w:div>
    <w:div w:id="625501511">
      <w:bodyDiv w:val="1"/>
      <w:marLeft w:val="0"/>
      <w:marRight w:val="0"/>
      <w:marTop w:val="0"/>
      <w:marBottom w:val="0"/>
      <w:divBdr>
        <w:top w:val="none" w:sz="0" w:space="0" w:color="auto"/>
        <w:left w:val="none" w:sz="0" w:space="0" w:color="auto"/>
        <w:bottom w:val="none" w:sz="0" w:space="0" w:color="auto"/>
        <w:right w:val="none" w:sz="0" w:space="0" w:color="auto"/>
      </w:divBdr>
    </w:div>
    <w:div w:id="626204493">
      <w:bodyDiv w:val="1"/>
      <w:marLeft w:val="0"/>
      <w:marRight w:val="0"/>
      <w:marTop w:val="0"/>
      <w:marBottom w:val="0"/>
      <w:divBdr>
        <w:top w:val="none" w:sz="0" w:space="0" w:color="auto"/>
        <w:left w:val="none" w:sz="0" w:space="0" w:color="auto"/>
        <w:bottom w:val="none" w:sz="0" w:space="0" w:color="auto"/>
        <w:right w:val="none" w:sz="0" w:space="0" w:color="auto"/>
      </w:divBdr>
    </w:div>
    <w:div w:id="626739223">
      <w:bodyDiv w:val="1"/>
      <w:marLeft w:val="0"/>
      <w:marRight w:val="0"/>
      <w:marTop w:val="0"/>
      <w:marBottom w:val="0"/>
      <w:divBdr>
        <w:top w:val="none" w:sz="0" w:space="0" w:color="auto"/>
        <w:left w:val="none" w:sz="0" w:space="0" w:color="auto"/>
        <w:bottom w:val="none" w:sz="0" w:space="0" w:color="auto"/>
        <w:right w:val="none" w:sz="0" w:space="0" w:color="auto"/>
      </w:divBdr>
    </w:div>
    <w:div w:id="627129610">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27207039">
      <w:bodyDiv w:val="1"/>
      <w:marLeft w:val="0"/>
      <w:marRight w:val="0"/>
      <w:marTop w:val="0"/>
      <w:marBottom w:val="0"/>
      <w:divBdr>
        <w:top w:val="none" w:sz="0" w:space="0" w:color="auto"/>
        <w:left w:val="none" w:sz="0" w:space="0" w:color="auto"/>
        <w:bottom w:val="none" w:sz="0" w:space="0" w:color="auto"/>
        <w:right w:val="none" w:sz="0" w:space="0" w:color="auto"/>
      </w:divBdr>
    </w:div>
    <w:div w:id="627395852">
      <w:bodyDiv w:val="1"/>
      <w:marLeft w:val="0"/>
      <w:marRight w:val="0"/>
      <w:marTop w:val="0"/>
      <w:marBottom w:val="0"/>
      <w:divBdr>
        <w:top w:val="none" w:sz="0" w:space="0" w:color="auto"/>
        <w:left w:val="none" w:sz="0" w:space="0" w:color="auto"/>
        <w:bottom w:val="none" w:sz="0" w:space="0" w:color="auto"/>
        <w:right w:val="none" w:sz="0" w:space="0" w:color="auto"/>
      </w:divBdr>
    </w:div>
    <w:div w:id="630014773">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1718675">
      <w:bodyDiv w:val="1"/>
      <w:marLeft w:val="0"/>
      <w:marRight w:val="0"/>
      <w:marTop w:val="0"/>
      <w:marBottom w:val="0"/>
      <w:divBdr>
        <w:top w:val="none" w:sz="0" w:space="0" w:color="auto"/>
        <w:left w:val="none" w:sz="0" w:space="0" w:color="auto"/>
        <w:bottom w:val="none" w:sz="0" w:space="0" w:color="auto"/>
        <w:right w:val="none" w:sz="0" w:space="0" w:color="auto"/>
      </w:divBdr>
    </w:div>
    <w:div w:id="632056380">
      <w:bodyDiv w:val="1"/>
      <w:marLeft w:val="0"/>
      <w:marRight w:val="0"/>
      <w:marTop w:val="0"/>
      <w:marBottom w:val="0"/>
      <w:divBdr>
        <w:top w:val="none" w:sz="0" w:space="0" w:color="auto"/>
        <w:left w:val="none" w:sz="0" w:space="0" w:color="auto"/>
        <w:bottom w:val="none" w:sz="0" w:space="0" w:color="auto"/>
        <w:right w:val="none" w:sz="0" w:space="0" w:color="auto"/>
      </w:divBdr>
    </w:div>
    <w:div w:id="632058713">
      <w:bodyDiv w:val="1"/>
      <w:marLeft w:val="0"/>
      <w:marRight w:val="0"/>
      <w:marTop w:val="0"/>
      <w:marBottom w:val="0"/>
      <w:divBdr>
        <w:top w:val="none" w:sz="0" w:space="0" w:color="auto"/>
        <w:left w:val="none" w:sz="0" w:space="0" w:color="auto"/>
        <w:bottom w:val="none" w:sz="0" w:space="0" w:color="auto"/>
        <w:right w:val="none" w:sz="0" w:space="0" w:color="auto"/>
      </w:divBdr>
    </w:div>
    <w:div w:id="632178166">
      <w:bodyDiv w:val="1"/>
      <w:marLeft w:val="0"/>
      <w:marRight w:val="0"/>
      <w:marTop w:val="0"/>
      <w:marBottom w:val="0"/>
      <w:divBdr>
        <w:top w:val="none" w:sz="0" w:space="0" w:color="auto"/>
        <w:left w:val="none" w:sz="0" w:space="0" w:color="auto"/>
        <w:bottom w:val="none" w:sz="0" w:space="0" w:color="auto"/>
        <w:right w:val="none" w:sz="0" w:space="0" w:color="auto"/>
      </w:divBdr>
    </w:div>
    <w:div w:id="632251176">
      <w:bodyDiv w:val="1"/>
      <w:marLeft w:val="0"/>
      <w:marRight w:val="0"/>
      <w:marTop w:val="0"/>
      <w:marBottom w:val="0"/>
      <w:divBdr>
        <w:top w:val="none" w:sz="0" w:space="0" w:color="auto"/>
        <w:left w:val="none" w:sz="0" w:space="0" w:color="auto"/>
        <w:bottom w:val="none" w:sz="0" w:space="0" w:color="auto"/>
        <w:right w:val="none" w:sz="0" w:space="0" w:color="auto"/>
      </w:divBdr>
    </w:div>
    <w:div w:id="632252260">
      <w:bodyDiv w:val="1"/>
      <w:marLeft w:val="0"/>
      <w:marRight w:val="0"/>
      <w:marTop w:val="0"/>
      <w:marBottom w:val="0"/>
      <w:divBdr>
        <w:top w:val="none" w:sz="0" w:space="0" w:color="auto"/>
        <w:left w:val="none" w:sz="0" w:space="0" w:color="auto"/>
        <w:bottom w:val="none" w:sz="0" w:space="0" w:color="auto"/>
        <w:right w:val="none" w:sz="0" w:space="0" w:color="auto"/>
      </w:divBdr>
    </w:div>
    <w:div w:id="632293868">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3483908">
      <w:bodyDiv w:val="1"/>
      <w:marLeft w:val="0"/>
      <w:marRight w:val="0"/>
      <w:marTop w:val="0"/>
      <w:marBottom w:val="0"/>
      <w:divBdr>
        <w:top w:val="none" w:sz="0" w:space="0" w:color="auto"/>
        <w:left w:val="none" w:sz="0" w:space="0" w:color="auto"/>
        <w:bottom w:val="none" w:sz="0" w:space="0" w:color="auto"/>
        <w:right w:val="none" w:sz="0" w:space="0" w:color="auto"/>
      </w:divBdr>
    </w:div>
    <w:div w:id="634067064">
      <w:bodyDiv w:val="1"/>
      <w:marLeft w:val="0"/>
      <w:marRight w:val="0"/>
      <w:marTop w:val="0"/>
      <w:marBottom w:val="0"/>
      <w:divBdr>
        <w:top w:val="none" w:sz="0" w:space="0" w:color="auto"/>
        <w:left w:val="none" w:sz="0" w:space="0" w:color="auto"/>
        <w:bottom w:val="none" w:sz="0" w:space="0" w:color="auto"/>
        <w:right w:val="none" w:sz="0" w:space="0" w:color="auto"/>
      </w:divBdr>
    </w:div>
    <w:div w:id="634987948">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7078303">
      <w:bodyDiv w:val="1"/>
      <w:marLeft w:val="0"/>
      <w:marRight w:val="0"/>
      <w:marTop w:val="0"/>
      <w:marBottom w:val="0"/>
      <w:divBdr>
        <w:top w:val="none" w:sz="0" w:space="0" w:color="auto"/>
        <w:left w:val="none" w:sz="0" w:space="0" w:color="auto"/>
        <w:bottom w:val="none" w:sz="0" w:space="0" w:color="auto"/>
        <w:right w:val="none" w:sz="0" w:space="0" w:color="auto"/>
      </w:divBdr>
    </w:div>
    <w:div w:id="637535618">
      <w:bodyDiv w:val="1"/>
      <w:marLeft w:val="0"/>
      <w:marRight w:val="0"/>
      <w:marTop w:val="0"/>
      <w:marBottom w:val="0"/>
      <w:divBdr>
        <w:top w:val="none" w:sz="0" w:space="0" w:color="auto"/>
        <w:left w:val="none" w:sz="0" w:space="0" w:color="auto"/>
        <w:bottom w:val="none" w:sz="0" w:space="0" w:color="auto"/>
        <w:right w:val="none" w:sz="0" w:space="0" w:color="auto"/>
      </w:divBdr>
    </w:div>
    <w:div w:id="638539363">
      <w:bodyDiv w:val="1"/>
      <w:marLeft w:val="0"/>
      <w:marRight w:val="0"/>
      <w:marTop w:val="0"/>
      <w:marBottom w:val="0"/>
      <w:divBdr>
        <w:top w:val="none" w:sz="0" w:space="0" w:color="auto"/>
        <w:left w:val="none" w:sz="0" w:space="0" w:color="auto"/>
        <w:bottom w:val="none" w:sz="0" w:space="0" w:color="auto"/>
        <w:right w:val="none" w:sz="0" w:space="0" w:color="auto"/>
      </w:divBdr>
    </w:div>
    <w:div w:id="639070889">
      <w:bodyDiv w:val="1"/>
      <w:marLeft w:val="0"/>
      <w:marRight w:val="0"/>
      <w:marTop w:val="0"/>
      <w:marBottom w:val="0"/>
      <w:divBdr>
        <w:top w:val="none" w:sz="0" w:space="0" w:color="auto"/>
        <w:left w:val="none" w:sz="0" w:space="0" w:color="auto"/>
        <w:bottom w:val="none" w:sz="0" w:space="0" w:color="auto"/>
        <w:right w:val="none" w:sz="0" w:space="0" w:color="auto"/>
      </w:divBdr>
    </w:div>
    <w:div w:id="639313018">
      <w:bodyDiv w:val="1"/>
      <w:marLeft w:val="0"/>
      <w:marRight w:val="0"/>
      <w:marTop w:val="0"/>
      <w:marBottom w:val="0"/>
      <w:divBdr>
        <w:top w:val="none" w:sz="0" w:space="0" w:color="auto"/>
        <w:left w:val="none" w:sz="0" w:space="0" w:color="auto"/>
        <w:bottom w:val="none" w:sz="0" w:space="0" w:color="auto"/>
        <w:right w:val="none" w:sz="0" w:space="0" w:color="auto"/>
      </w:divBdr>
    </w:div>
    <w:div w:id="639382446">
      <w:bodyDiv w:val="1"/>
      <w:marLeft w:val="0"/>
      <w:marRight w:val="0"/>
      <w:marTop w:val="0"/>
      <w:marBottom w:val="0"/>
      <w:divBdr>
        <w:top w:val="none" w:sz="0" w:space="0" w:color="auto"/>
        <w:left w:val="none" w:sz="0" w:space="0" w:color="auto"/>
        <w:bottom w:val="none" w:sz="0" w:space="0" w:color="auto"/>
        <w:right w:val="none" w:sz="0" w:space="0" w:color="auto"/>
      </w:divBdr>
    </w:div>
    <w:div w:id="640038171">
      <w:bodyDiv w:val="1"/>
      <w:marLeft w:val="0"/>
      <w:marRight w:val="0"/>
      <w:marTop w:val="0"/>
      <w:marBottom w:val="0"/>
      <w:divBdr>
        <w:top w:val="none" w:sz="0" w:space="0" w:color="auto"/>
        <w:left w:val="none" w:sz="0" w:space="0" w:color="auto"/>
        <w:bottom w:val="none" w:sz="0" w:space="0" w:color="auto"/>
        <w:right w:val="none" w:sz="0" w:space="0" w:color="auto"/>
      </w:divBdr>
    </w:div>
    <w:div w:id="640115827">
      <w:bodyDiv w:val="1"/>
      <w:marLeft w:val="0"/>
      <w:marRight w:val="0"/>
      <w:marTop w:val="0"/>
      <w:marBottom w:val="0"/>
      <w:divBdr>
        <w:top w:val="none" w:sz="0" w:space="0" w:color="auto"/>
        <w:left w:val="none" w:sz="0" w:space="0" w:color="auto"/>
        <w:bottom w:val="none" w:sz="0" w:space="0" w:color="auto"/>
        <w:right w:val="none" w:sz="0" w:space="0" w:color="auto"/>
      </w:divBdr>
    </w:div>
    <w:div w:id="640384750">
      <w:bodyDiv w:val="1"/>
      <w:marLeft w:val="0"/>
      <w:marRight w:val="0"/>
      <w:marTop w:val="0"/>
      <w:marBottom w:val="0"/>
      <w:divBdr>
        <w:top w:val="none" w:sz="0" w:space="0" w:color="auto"/>
        <w:left w:val="none" w:sz="0" w:space="0" w:color="auto"/>
        <w:bottom w:val="none" w:sz="0" w:space="0" w:color="auto"/>
        <w:right w:val="none" w:sz="0" w:space="0" w:color="auto"/>
      </w:divBdr>
    </w:div>
    <w:div w:id="640573200">
      <w:bodyDiv w:val="1"/>
      <w:marLeft w:val="0"/>
      <w:marRight w:val="0"/>
      <w:marTop w:val="0"/>
      <w:marBottom w:val="0"/>
      <w:divBdr>
        <w:top w:val="none" w:sz="0" w:space="0" w:color="auto"/>
        <w:left w:val="none" w:sz="0" w:space="0" w:color="auto"/>
        <w:bottom w:val="none" w:sz="0" w:space="0" w:color="auto"/>
        <w:right w:val="none" w:sz="0" w:space="0" w:color="auto"/>
      </w:divBdr>
    </w:div>
    <w:div w:id="641887162">
      <w:bodyDiv w:val="1"/>
      <w:marLeft w:val="0"/>
      <w:marRight w:val="0"/>
      <w:marTop w:val="0"/>
      <w:marBottom w:val="0"/>
      <w:divBdr>
        <w:top w:val="none" w:sz="0" w:space="0" w:color="auto"/>
        <w:left w:val="none" w:sz="0" w:space="0" w:color="auto"/>
        <w:bottom w:val="none" w:sz="0" w:space="0" w:color="auto"/>
        <w:right w:val="none" w:sz="0" w:space="0" w:color="auto"/>
      </w:divBdr>
    </w:div>
    <w:div w:id="642466991">
      <w:bodyDiv w:val="1"/>
      <w:marLeft w:val="0"/>
      <w:marRight w:val="0"/>
      <w:marTop w:val="0"/>
      <w:marBottom w:val="0"/>
      <w:divBdr>
        <w:top w:val="none" w:sz="0" w:space="0" w:color="auto"/>
        <w:left w:val="none" w:sz="0" w:space="0" w:color="auto"/>
        <w:bottom w:val="none" w:sz="0" w:space="0" w:color="auto"/>
        <w:right w:val="none" w:sz="0" w:space="0" w:color="auto"/>
      </w:divBdr>
    </w:div>
    <w:div w:id="642930988">
      <w:bodyDiv w:val="1"/>
      <w:marLeft w:val="0"/>
      <w:marRight w:val="0"/>
      <w:marTop w:val="0"/>
      <w:marBottom w:val="0"/>
      <w:divBdr>
        <w:top w:val="none" w:sz="0" w:space="0" w:color="auto"/>
        <w:left w:val="none" w:sz="0" w:space="0" w:color="auto"/>
        <w:bottom w:val="none" w:sz="0" w:space="0" w:color="auto"/>
        <w:right w:val="none" w:sz="0" w:space="0" w:color="auto"/>
      </w:divBdr>
    </w:div>
    <w:div w:id="643006368">
      <w:bodyDiv w:val="1"/>
      <w:marLeft w:val="0"/>
      <w:marRight w:val="0"/>
      <w:marTop w:val="0"/>
      <w:marBottom w:val="0"/>
      <w:divBdr>
        <w:top w:val="none" w:sz="0" w:space="0" w:color="auto"/>
        <w:left w:val="none" w:sz="0" w:space="0" w:color="auto"/>
        <w:bottom w:val="none" w:sz="0" w:space="0" w:color="auto"/>
        <w:right w:val="none" w:sz="0" w:space="0" w:color="auto"/>
      </w:divBdr>
    </w:div>
    <w:div w:id="643587043">
      <w:bodyDiv w:val="1"/>
      <w:marLeft w:val="0"/>
      <w:marRight w:val="0"/>
      <w:marTop w:val="0"/>
      <w:marBottom w:val="0"/>
      <w:divBdr>
        <w:top w:val="none" w:sz="0" w:space="0" w:color="auto"/>
        <w:left w:val="none" w:sz="0" w:space="0" w:color="auto"/>
        <w:bottom w:val="none" w:sz="0" w:space="0" w:color="auto"/>
        <w:right w:val="none" w:sz="0" w:space="0" w:color="auto"/>
      </w:divBdr>
    </w:div>
    <w:div w:id="643702330">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45669161">
      <w:bodyDiv w:val="1"/>
      <w:marLeft w:val="0"/>
      <w:marRight w:val="0"/>
      <w:marTop w:val="0"/>
      <w:marBottom w:val="0"/>
      <w:divBdr>
        <w:top w:val="none" w:sz="0" w:space="0" w:color="auto"/>
        <w:left w:val="none" w:sz="0" w:space="0" w:color="auto"/>
        <w:bottom w:val="none" w:sz="0" w:space="0" w:color="auto"/>
        <w:right w:val="none" w:sz="0" w:space="0" w:color="auto"/>
      </w:divBdr>
    </w:div>
    <w:div w:id="646016204">
      <w:bodyDiv w:val="1"/>
      <w:marLeft w:val="0"/>
      <w:marRight w:val="0"/>
      <w:marTop w:val="0"/>
      <w:marBottom w:val="0"/>
      <w:divBdr>
        <w:top w:val="none" w:sz="0" w:space="0" w:color="auto"/>
        <w:left w:val="none" w:sz="0" w:space="0" w:color="auto"/>
        <w:bottom w:val="none" w:sz="0" w:space="0" w:color="auto"/>
        <w:right w:val="none" w:sz="0" w:space="0" w:color="auto"/>
      </w:divBdr>
    </w:div>
    <w:div w:id="646738604">
      <w:bodyDiv w:val="1"/>
      <w:marLeft w:val="0"/>
      <w:marRight w:val="0"/>
      <w:marTop w:val="0"/>
      <w:marBottom w:val="0"/>
      <w:divBdr>
        <w:top w:val="none" w:sz="0" w:space="0" w:color="auto"/>
        <w:left w:val="none" w:sz="0" w:space="0" w:color="auto"/>
        <w:bottom w:val="none" w:sz="0" w:space="0" w:color="auto"/>
        <w:right w:val="none" w:sz="0" w:space="0" w:color="auto"/>
      </w:divBdr>
    </w:div>
    <w:div w:id="646783359">
      <w:bodyDiv w:val="1"/>
      <w:marLeft w:val="0"/>
      <w:marRight w:val="0"/>
      <w:marTop w:val="0"/>
      <w:marBottom w:val="0"/>
      <w:divBdr>
        <w:top w:val="none" w:sz="0" w:space="0" w:color="auto"/>
        <w:left w:val="none" w:sz="0" w:space="0" w:color="auto"/>
        <w:bottom w:val="none" w:sz="0" w:space="0" w:color="auto"/>
        <w:right w:val="none" w:sz="0" w:space="0" w:color="auto"/>
      </w:divBdr>
    </w:div>
    <w:div w:id="647441542">
      <w:bodyDiv w:val="1"/>
      <w:marLeft w:val="0"/>
      <w:marRight w:val="0"/>
      <w:marTop w:val="0"/>
      <w:marBottom w:val="0"/>
      <w:divBdr>
        <w:top w:val="none" w:sz="0" w:space="0" w:color="auto"/>
        <w:left w:val="none" w:sz="0" w:space="0" w:color="auto"/>
        <w:bottom w:val="none" w:sz="0" w:space="0" w:color="auto"/>
        <w:right w:val="none" w:sz="0" w:space="0" w:color="auto"/>
      </w:divBdr>
    </w:div>
    <w:div w:id="647830898">
      <w:bodyDiv w:val="1"/>
      <w:marLeft w:val="0"/>
      <w:marRight w:val="0"/>
      <w:marTop w:val="0"/>
      <w:marBottom w:val="0"/>
      <w:divBdr>
        <w:top w:val="none" w:sz="0" w:space="0" w:color="auto"/>
        <w:left w:val="none" w:sz="0" w:space="0" w:color="auto"/>
        <w:bottom w:val="none" w:sz="0" w:space="0" w:color="auto"/>
        <w:right w:val="none" w:sz="0" w:space="0" w:color="auto"/>
      </w:divBdr>
    </w:div>
    <w:div w:id="647975105">
      <w:bodyDiv w:val="1"/>
      <w:marLeft w:val="0"/>
      <w:marRight w:val="0"/>
      <w:marTop w:val="0"/>
      <w:marBottom w:val="0"/>
      <w:divBdr>
        <w:top w:val="none" w:sz="0" w:space="0" w:color="auto"/>
        <w:left w:val="none" w:sz="0" w:space="0" w:color="auto"/>
        <w:bottom w:val="none" w:sz="0" w:space="0" w:color="auto"/>
        <w:right w:val="none" w:sz="0" w:space="0" w:color="auto"/>
      </w:divBdr>
    </w:div>
    <w:div w:id="649678854">
      <w:bodyDiv w:val="1"/>
      <w:marLeft w:val="0"/>
      <w:marRight w:val="0"/>
      <w:marTop w:val="0"/>
      <w:marBottom w:val="0"/>
      <w:divBdr>
        <w:top w:val="none" w:sz="0" w:space="0" w:color="auto"/>
        <w:left w:val="none" w:sz="0" w:space="0" w:color="auto"/>
        <w:bottom w:val="none" w:sz="0" w:space="0" w:color="auto"/>
        <w:right w:val="none" w:sz="0" w:space="0" w:color="auto"/>
      </w:divBdr>
    </w:div>
    <w:div w:id="650793413">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2761687">
      <w:bodyDiv w:val="1"/>
      <w:marLeft w:val="0"/>
      <w:marRight w:val="0"/>
      <w:marTop w:val="0"/>
      <w:marBottom w:val="0"/>
      <w:divBdr>
        <w:top w:val="none" w:sz="0" w:space="0" w:color="auto"/>
        <w:left w:val="none" w:sz="0" w:space="0" w:color="auto"/>
        <w:bottom w:val="none" w:sz="0" w:space="0" w:color="auto"/>
        <w:right w:val="none" w:sz="0" w:space="0" w:color="auto"/>
      </w:divBdr>
    </w:div>
    <w:div w:id="654459082">
      <w:bodyDiv w:val="1"/>
      <w:marLeft w:val="0"/>
      <w:marRight w:val="0"/>
      <w:marTop w:val="0"/>
      <w:marBottom w:val="0"/>
      <w:divBdr>
        <w:top w:val="none" w:sz="0" w:space="0" w:color="auto"/>
        <w:left w:val="none" w:sz="0" w:space="0" w:color="auto"/>
        <w:bottom w:val="none" w:sz="0" w:space="0" w:color="auto"/>
        <w:right w:val="none" w:sz="0" w:space="0" w:color="auto"/>
      </w:divBdr>
    </w:div>
    <w:div w:id="656498885">
      <w:bodyDiv w:val="1"/>
      <w:marLeft w:val="0"/>
      <w:marRight w:val="0"/>
      <w:marTop w:val="0"/>
      <w:marBottom w:val="0"/>
      <w:divBdr>
        <w:top w:val="none" w:sz="0" w:space="0" w:color="auto"/>
        <w:left w:val="none" w:sz="0" w:space="0" w:color="auto"/>
        <w:bottom w:val="none" w:sz="0" w:space="0" w:color="auto"/>
        <w:right w:val="none" w:sz="0" w:space="0" w:color="auto"/>
      </w:divBdr>
    </w:div>
    <w:div w:id="656610806">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57811339">
      <w:bodyDiv w:val="1"/>
      <w:marLeft w:val="0"/>
      <w:marRight w:val="0"/>
      <w:marTop w:val="0"/>
      <w:marBottom w:val="0"/>
      <w:divBdr>
        <w:top w:val="none" w:sz="0" w:space="0" w:color="auto"/>
        <w:left w:val="none" w:sz="0" w:space="0" w:color="auto"/>
        <w:bottom w:val="none" w:sz="0" w:space="0" w:color="auto"/>
        <w:right w:val="none" w:sz="0" w:space="0" w:color="auto"/>
      </w:divBdr>
    </w:div>
    <w:div w:id="657926751">
      <w:bodyDiv w:val="1"/>
      <w:marLeft w:val="0"/>
      <w:marRight w:val="0"/>
      <w:marTop w:val="0"/>
      <w:marBottom w:val="0"/>
      <w:divBdr>
        <w:top w:val="none" w:sz="0" w:space="0" w:color="auto"/>
        <w:left w:val="none" w:sz="0" w:space="0" w:color="auto"/>
        <w:bottom w:val="none" w:sz="0" w:space="0" w:color="auto"/>
        <w:right w:val="none" w:sz="0" w:space="0" w:color="auto"/>
      </w:divBdr>
    </w:div>
    <w:div w:id="660616381">
      <w:bodyDiv w:val="1"/>
      <w:marLeft w:val="0"/>
      <w:marRight w:val="0"/>
      <w:marTop w:val="0"/>
      <w:marBottom w:val="0"/>
      <w:divBdr>
        <w:top w:val="none" w:sz="0" w:space="0" w:color="auto"/>
        <w:left w:val="none" w:sz="0" w:space="0" w:color="auto"/>
        <w:bottom w:val="none" w:sz="0" w:space="0" w:color="auto"/>
        <w:right w:val="none" w:sz="0" w:space="0" w:color="auto"/>
      </w:divBdr>
    </w:div>
    <w:div w:id="661350773">
      <w:bodyDiv w:val="1"/>
      <w:marLeft w:val="0"/>
      <w:marRight w:val="0"/>
      <w:marTop w:val="0"/>
      <w:marBottom w:val="0"/>
      <w:divBdr>
        <w:top w:val="none" w:sz="0" w:space="0" w:color="auto"/>
        <w:left w:val="none" w:sz="0" w:space="0" w:color="auto"/>
        <w:bottom w:val="none" w:sz="0" w:space="0" w:color="auto"/>
        <w:right w:val="none" w:sz="0" w:space="0" w:color="auto"/>
      </w:divBdr>
    </w:div>
    <w:div w:id="663977712">
      <w:bodyDiv w:val="1"/>
      <w:marLeft w:val="0"/>
      <w:marRight w:val="0"/>
      <w:marTop w:val="0"/>
      <w:marBottom w:val="0"/>
      <w:divBdr>
        <w:top w:val="none" w:sz="0" w:space="0" w:color="auto"/>
        <w:left w:val="none" w:sz="0" w:space="0" w:color="auto"/>
        <w:bottom w:val="none" w:sz="0" w:space="0" w:color="auto"/>
        <w:right w:val="none" w:sz="0" w:space="0" w:color="auto"/>
      </w:divBdr>
    </w:div>
    <w:div w:id="665279643">
      <w:bodyDiv w:val="1"/>
      <w:marLeft w:val="0"/>
      <w:marRight w:val="0"/>
      <w:marTop w:val="0"/>
      <w:marBottom w:val="0"/>
      <w:divBdr>
        <w:top w:val="none" w:sz="0" w:space="0" w:color="auto"/>
        <w:left w:val="none" w:sz="0" w:space="0" w:color="auto"/>
        <w:bottom w:val="none" w:sz="0" w:space="0" w:color="auto"/>
        <w:right w:val="none" w:sz="0" w:space="0" w:color="auto"/>
      </w:divBdr>
    </w:div>
    <w:div w:id="666447126">
      <w:bodyDiv w:val="1"/>
      <w:marLeft w:val="0"/>
      <w:marRight w:val="0"/>
      <w:marTop w:val="0"/>
      <w:marBottom w:val="0"/>
      <w:divBdr>
        <w:top w:val="none" w:sz="0" w:space="0" w:color="auto"/>
        <w:left w:val="none" w:sz="0" w:space="0" w:color="auto"/>
        <w:bottom w:val="none" w:sz="0" w:space="0" w:color="auto"/>
        <w:right w:val="none" w:sz="0" w:space="0" w:color="auto"/>
      </w:divBdr>
    </w:div>
    <w:div w:id="666858770">
      <w:bodyDiv w:val="1"/>
      <w:marLeft w:val="0"/>
      <w:marRight w:val="0"/>
      <w:marTop w:val="0"/>
      <w:marBottom w:val="0"/>
      <w:divBdr>
        <w:top w:val="none" w:sz="0" w:space="0" w:color="auto"/>
        <w:left w:val="none" w:sz="0" w:space="0" w:color="auto"/>
        <w:bottom w:val="none" w:sz="0" w:space="0" w:color="auto"/>
        <w:right w:val="none" w:sz="0" w:space="0" w:color="auto"/>
      </w:divBdr>
    </w:div>
    <w:div w:id="667369447">
      <w:bodyDiv w:val="1"/>
      <w:marLeft w:val="0"/>
      <w:marRight w:val="0"/>
      <w:marTop w:val="0"/>
      <w:marBottom w:val="0"/>
      <w:divBdr>
        <w:top w:val="none" w:sz="0" w:space="0" w:color="auto"/>
        <w:left w:val="none" w:sz="0" w:space="0" w:color="auto"/>
        <w:bottom w:val="none" w:sz="0" w:space="0" w:color="auto"/>
        <w:right w:val="none" w:sz="0" w:space="0" w:color="auto"/>
      </w:divBdr>
    </w:div>
    <w:div w:id="667751977">
      <w:bodyDiv w:val="1"/>
      <w:marLeft w:val="0"/>
      <w:marRight w:val="0"/>
      <w:marTop w:val="0"/>
      <w:marBottom w:val="0"/>
      <w:divBdr>
        <w:top w:val="none" w:sz="0" w:space="0" w:color="auto"/>
        <w:left w:val="none" w:sz="0" w:space="0" w:color="auto"/>
        <w:bottom w:val="none" w:sz="0" w:space="0" w:color="auto"/>
        <w:right w:val="none" w:sz="0" w:space="0" w:color="auto"/>
      </w:divBdr>
    </w:div>
    <w:div w:id="668750514">
      <w:bodyDiv w:val="1"/>
      <w:marLeft w:val="0"/>
      <w:marRight w:val="0"/>
      <w:marTop w:val="0"/>
      <w:marBottom w:val="0"/>
      <w:divBdr>
        <w:top w:val="none" w:sz="0" w:space="0" w:color="auto"/>
        <w:left w:val="none" w:sz="0" w:space="0" w:color="auto"/>
        <w:bottom w:val="none" w:sz="0" w:space="0" w:color="auto"/>
        <w:right w:val="none" w:sz="0" w:space="0" w:color="auto"/>
      </w:divBdr>
    </w:div>
    <w:div w:id="668870748">
      <w:bodyDiv w:val="1"/>
      <w:marLeft w:val="0"/>
      <w:marRight w:val="0"/>
      <w:marTop w:val="0"/>
      <w:marBottom w:val="0"/>
      <w:divBdr>
        <w:top w:val="none" w:sz="0" w:space="0" w:color="auto"/>
        <w:left w:val="none" w:sz="0" w:space="0" w:color="auto"/>
        <w:bottom w:val="none" w:sz="0" w:space="0" w:color="auto"/>
        <w:right w:val="none" w:sz="0" w:space="0" w:color="auto"/>
      </w:divBdr>
    </w:div>
    <w:div w:id="669330508">
      <w:bodyDiv w:val="1"/>
      <w:marLeft w:val="0"/>
      <w:marRight w:val="0"/>
      <w:marTop w:val="0"/>
      <w:marBottom w:val="0"/>
      <w:divBdr>
        <w:top w:val="none" w:sz="0" w:space="0" w:color="auto"/>
        <w:left w:val="none" w:sz="0" w:space="0" w:color="auto"/>
        <w:bottom w:val="none" w:sz="0" w:space="0" w:color="auto"/>
        <w:right w:val="none" w:sz="0" w:space="0" w:color="auto"/>
      </w:divBdr>
    </w:div>
    <w:div w:id="669479094">
      <w:bodyDiv w:val="1"/>
      <w:marLeft w:val="0"/>
      <w:marRight w:val="0"/>
      <w:marTop w:val="0"/>
      <w:marBottom w:val="0"/>
      <w:divBdr>
        <w:top w:val="none" w:sz="0" w:space="0" w:color="auto"/>
        <w:left w:val="none" w:sz="0" w:space="0" w:color="auto"/>
        <w:bottom w:val="none" w:sz="0" w:space="0" w:color="auto"/>
        <w:right w:val="none" w:sz="0" w:space="0" w:color="auto"/>
      </w:divBdr>
    </w:div>
    <w:div w:id="670452655">
      <w:bodyDiv w:val="1"/>
      <w:marLeft w:val="0"/>
      <w:marRight w:val="0"/>
      <w:marTop w:val="0"/>
      <w:marBottom w:val="0"/>
      <w:divBdr>
        <w:top w:val="none" w:sz="0" w:space="0" w:color="auto"/>
        <w:left w:val="none" w:sz="0" w:space="0" w:color="auto"/>
        <w:bottom w:val="none" w:sz="0" w:space="0" w:color="auto"/>
        <w:right w:val="none" w:sz="0" w:space="0" w:color="auto"/>
      </w:divBdr>
    </w:div>
    <w:div w:id="671567910">
      <w:bodyDiv w:val="1"/>
      <w:marLeft w:val="0"/>
      <w:marRight w:val="0"/>
      <w:marTop w:val="0"/>
      <w:marBottom w:val="0"/>
      <w:divBdr>
        <w:top w:val="none" w:sz="0" w:space="0" w:color="auto"/>
        <w:left w:val="none" w:sz="0" w:space="0" w:color="auto"/>
        <w:bottom w:val="none" w:sz="0" w:space="0" w:color="auto"/>
        <w:right w:val="none" w:sz="0" w:space="0" w:color="auto"/>
      </w:divBdr>
    </w:div>
    <w:div w:id="671954440">
      <w:bodyDiv w:val="1"/>
      <w:marLeft w:val="0"/>
      <w:marRight w:val="0"/>
      <w:marTop w:val="0"/>
      <w:marBottom w:val="0"/>
      <w:divBdr>
        <w:top w:val="none" w:sz="0" w:space="0" w:color="auto"/>
        <w:left w:val="none" w:sz="0" w:space="0" w:color="auto"/>
        <w:bottom w:val="none" w:sz="0" w:space="0" w:color="auto"/>
        <w:right w:val="none" w:sz="0" w:space="0" w:color="auto"/>
      </w:divBdr>
    </w:div>
    <w:div w:id="672297234">
      <w:bodyDiv w:val="1"/>
      <w:marLeft w:val="0"/>
      <w:marRight w:val="0"/>
      <w:marTop w:val="0"/>
      <w:marBottom w:val="0"/>
      <w:divBdr>
        <w:top w:val="none" w:sz="0" w:space="0" w:color="auto"/>
        <w:left w:val="none" w:sz="0" w:space="0" w:color="auto"/>
        <w:bottom w:val="none" w:sz="0" w:space="0" w:color="auto"/>
        <w:right w:val="none" w:sz="0" w:space="0" w:color="auto"/>
      </w:divBdr>
    </w:div>
    <w:div w:id="672489480">
      <w:bodyDiv w:val="1"/>
      <w:marLeft w:val="0"/>
      <w:marRight w:val="0"/>
      <w:marTop w:val="0"/>
      <w:marBottom w:val="0"/>
      <w:divBdr>
        <w:top w:val="none" w:sz="0" w:space="0" w:color="auto"/>
        <w:left w:val="none" w:sz="0" w:space="0" w:color="auto"/>
        <w:bottom w:val="none" w:sz="0" w:space="0" w:color="auto"/>
        <w:right w:val="none" w:sz="0" w:space="0" w:color="auto"/>
      </w:divBdr>
    </w:div>
    <w:div w:id="672991642">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655593">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4185338">
      <w:bodyDiv w:val="1"/>
      <w:marLeft w:val="0"/>
      <w:marRight w:val="0"/>
      <w:marTop w:val="0"/>
      <w:marBottom w:val="0"/>
      <w:divBdr>
        <w:top w:val="none" w:sz="0" w:space="0" w:color="auto"/>
        <w:left w:val="none" w:sz="0" w:space="0" w:color="auto"/>
        <w:bottom w:val="none" w:sz="0" w:space="0" w:color="auto"/>
        <w:right w:val="none" w:sz="0" w:space="0" w:color="auto"/>
      </w:divBdr>
    </w:div>
    <w:div w:id="674454092">
      <w:bodyDiv w:val="1"/>
      <w:marLeft w:val="0"/>
      <w:marRight w:val="0"/>
      <w:marTop w:val="0"/>
      <w:marBottom w:val="0"/>
      <w:divBdr>
        <w:top w:val="none" w:sz="0" w:space="0" w:color="auto"/>
        <w:left w:val="none" w:sz="0" w:space="0" w:color="auto"/>
        <w:bottom w:val="none" w:sz="0" w:space="0" w:color="auto"/>
        <w:right w:val="none" w:sz="0" w:space="0" w:color="auto"/>
      </w:divBdr>
    </w:div>
    <w:div w:id="675155727">
      <w:bodyDiv w:val="1"/>
      <w:marLeft w:val="0"/>
      <w:marRight w:val="0"/>
      <w:marTop w:val="0"/>
      <w:marBottom w:val="0"/>
      <w:divBdr>
        <w:top w:val="none" w:sz="0" w:space="0" w:color="auto"/>
        <w:left w:val="none" w:sz="0" w:space="0" w:color="auto"/>
        <w:bottom w:val="none" w:sz="0" w:space="0" w:color="auto"/>
        <w:right w:val="none" w:sz="0" w:space="0" w:color="auto"/>
      </w:divBdr>
    </w:div>
    <w:div w:id="677195217">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77317204">
      <w:bodyDiv w:val="1"/>
      <w:marLeft w:val="0"/>
      <w:marRight w:val="0"/>
      <w:marTop w:val="0"/>
      <w:marBottom w:val="0"/>
      <w:divBdr>
        <w:top w:val="none" w:sz="0" w:space="0" w:color="auto"/>
        <w:left w:val="none" w:sz="0" w:space="0" w:color="auto"/>
        <w:bottom w:val="none" w:sz="0" w:space="0" w:color="auto"/>
        <w:right w:val="none" w:sz="0" w:space="0" w:color="auto"/>
      </w:divBdr>
    </w:div>
    <w:div w:id="678193092">
      <w:bodyDiv w:val="1"/>
      <w:marLeft w:val="0"/>
      <w:marRight w:val="0"/>
      <w:marTop w:val="0"/>
      <w:marBottom w:val="0"/>
      <w:divBdr>
        <w:top w:val="none" w:sz="0" w:space="0" w:color="auto"/>
        <w:left w:val="none" w:sz="0" w:space="0" w:color="auto"/>
        <w:bottom w:val="none" w:sz="0" w:space="0" w:color="auto"/>
        <w:right w:val="none" w:sz="0" w:space="0" w:color="auto"/>
      </w:divBdr>
    </w:div>
    <w:div w:id="678436203">
      <w:bodyDiv w:val="1"/>
      <w:marLeft w:val="0"/>
      <w:marRight w:val="0"/>
      <w:marTop w:val="0"/>
      <w:marBottom w:val="0"/>
      <w:divBdr>
        <w:top w:val="none" w:sz="0" w:space="0" w:color="auto"/>
        <w:left w:val="none" w:sz="0" w:space="0" w:color="auto"/>
        <w:bottom w:val="none" w:sz="0" w:space="0" w:color="auto"/>
        <w:right w:val="none" w:sz="0" w:space="0" w:color="auto"/>
      </w:divBdr>
    </w:div>
    <w:div w:id="678778987">
      <w:bodyDiv w:val="1"/>
      <w:marLeft w:val="0"/>
      <w:marRight w:val="0"/>
      <w:marTop w:val="0"/>
      <w:marBottom w:val="0"/>
      <w:divBdr>
        <w:top w:val="none" w:sz="0" w:space="0" w:color="auto"/>
        <w:left w:val="none" w:sz="0" w:space="0" w:color="auto"/>
        <w:bottom w:val="none" w:sz="0" w:space="0" w:color="auto"/>
        <w:right w:val="none" w:sz="0" w:space="0" w:color="auto"/>
      </w:divBdr>
    </w:div>
    <w:div w:id="679313053">
      <w:bodyDiv w:val="1"/>
      <w:marLeft w:val="0"/>
      <w:marRight w:val="0"/>
      <w:marTop w:val="0"/>
      <w:marBottom w:val="0"/>
      <w:divBdr>
        <w:top w:val="none" w:sz="0" w:space="0" w:color="auto"/>
        <w:left w:val="none" w:sz="0" w:space="0" w:color="auto"/>
        <w:bottom w:val="none" w:sz="0" w:space="0" w:color="auto"/>
        <w:right w:val="none" w:sz="0" w:space="0" w:color="auto"/>
      </w:divBdr>
    </w:div>
    <w:div w:id="680816405">
      <w:bodyDiv w:val="1"/>
      <w:marLeft w:val="0"/>
      <w:marRight w:val="0"/>
      <w:marTop w:val="0"/>
      <w:marBottom w:val="0"/>
      <w:divBdr>
        <w:top w:val="none" w:sz="0" w:space="0" w:color="auto"/>
        <w:left w:val="none" w:sz="0" w:space="0" w:color="auto"/>
        <w:bottom w:val="none" w:sz="0" w:space="0" w:color="auto"/>
        <w:right w:val="none" w:sz="0" w:space="0" w:color="auto"/>
      </w:divBdr>
    </w:div>
    <w:div w:id="680858749">
      <w:bodyDiv w:val="1"/>
      <w:marLeft w:val="0"/>
      <w:marRight w:val="0"/>
      <w:marTop w:val="0"/>
      <w:marBottom w:val="0"/>
      <w:divBdr>
        <w:top w:val="none" w:sz="0" w:space="0" w:color="auto"/>
        <w:left w:val="none" w:sz="0" w:space="0" w:color="auto"/>
        <w:bottom w:val="none" w:sz="0" w:space="0" w:color="auto"/>
        <w:right w:val="none" w:sz="0" w:space="0" w:color="auto"/>
      </w:divBdr>
    </w:div>
    <w:div w:id="681469434">
      <w:bodyDiv w:val="1"/>
      <w:marLeft w:val="0"/>
      <w:marRight w:val="0"/>
      <w:marTop w:val="0"/>
      <w:marBottom w:val="0"/>
      <w:divBdr>
        <w:top w:val="none" w:sz="0" w:space="0" w:color="auto"/>
        <w:left w:val="none" w:sz="0" w:space="0" w:color="auto"/>
        <w:bottom w:val="none" w:sz="0" w:space="0" w:color="auto"/>
        <w:right w:val="none" w:sz="0" w:space="0" w:color="auto"/>
      </w:divBdr>
    </w:div>
    <w:div w:id="683897231">
      <w:bodyDiv w:val="1"/>
      <w:marLeft w:val="0"/>
      <w:marRight w:val="0"/>
      <w:marTop w:val="0"/>
      <w:marBottom w:val="0"/>
      <w:divBdr>
        <w:top w:val="none" w:sz="0" w:space="0" w:color="auto"/>
        <w:left w:val="none" w:sz="0" w:space="0" w:color="auto"/>
        <w:bottom w:val="none" w:sz="0" w:space="0" w:color="auto"/>
        <w:right w:val="none" w:sz="0" w:space="0" w:color="auto"/>
      </w:divBdr>
    </w:div>
    <w:div w:id="684402825">
      <w:bodyDiv w:val="1"/>
      <w:marLeft w:val="0"/>
      <w:marRight w:val="0"/>
      <w:marTop w:val="0"/>
      <w:marBottom w:val="0"/>
      <w:divBdr>
        <w:top w:val="none" w:sz="0" w:space="0" w:color="auto"/>
        <w:left w:val="none" w:sz="0" w:space="0" w:color="auto"/>
        <w:bottom w:val="none" w:sz="0" w:space="0" w:color="auto"/>
        <w:right w:val="none" w:sz="0" w:space="0" w:color="auto"/>
      </w:divBdr>
    </w:div>
    <w:div w:id="684983482">
      <w:bodyDiv w:val="1"/>
      <w:marLeft w:val="0"/>
      <w:marRight w:val="0"/>
      <w:marTop w:val="0"/>
      <w:marBottom w:val="0"/>
      <w:divBdr>
        <w:top w:val="none" w:sz="0" w:space="0" w:color="auto"/>
        <w:left w:val="none" w:sz="0" w:space="0" w:color="auto"/>
        <w:bottom w:val="none" w:sz="0" w:space="0" w:color="auto"/>
        <w:right w:val="none" w:sz="0" w:space="0" w:color="auto"/>
      </w:divBdr>
    </w:div>
    <w:div w:id="685330133">
      <w:bodyDiv w:val="1"/>
      <w:marLeft w:val="0"/>
      <w:marRight w:val="0"/>
      <w:marTop w:val="0"/>
      <w:marBottom w:val="0"/>
      <w:divBdr>
        <w:top w:val="none" w:sz="0" w:space="0" w:color="auto"/>
        <w:left w:val="none" w:sz="0" w:space="0" w:color="auto"/>
        <w:bottom w:val="none" w:sz="0" w:space="0" w:color="auto"/>
        <w:right w:val="none" w:sz="0" w:space="0" w:color="auto"/>
      </w:divBdr>
    </w:div>
    <w:div w:id="685640369">
      <w:bodyDiv w:val="1"/>
      <w:marLeft w:val="0"/>
      <w:marRight w:val="0"/>
      <w:marTop w:val="0"/>
      <w:marBottom w:val="0"/>
      <w:divBdr>
        <w:top w:val="none" w:sz="0" w:space="0" w:color="auto"/>
        <w:left w:val="none" w:sz="0" w:space="0" w:color="auto"/>
        <w:bottom w:val="none" w:sz="0" w:space="0" w:color="auto"/>
        <w:right w:val="none" w:sz="0" w:space="0" w:color="auto"/>
      </w:divBdr>
    </w:div>
    <w:div w:id="686443393">
      <w:bodyDiv w:val="1"/>
      <w:marLeft w:val="0"/>
      <w:marRight w:val="0"/>
      <w:marTop w:val="0"/>
      <w:marBottom w:val="0"/>
      <w:divBdr>
        <w:top w:val="none" w:sz="0" w:space="0" w:color="auto"/>
        <w:left w:val="none" w:sz="0" w:space="0" w:color="auto"/>
        <w:bottom w:val="none" w:sz="0" w:space="0" w:color="auto"/>
        <w:right w:val="none" w:sz="0" w:space="0" w:color="auto"/>
      </w:divBdr>
    </w:div>
    <w:div w:id="686492051">
      <w:bodyDiv w:val="1"/>
      <w:marLeft w:val="0"/>
      <w:marRight w:val="0"/>
      <w:marTop w:val="0"/>
      <w:marBottom w:val="0"/>
      <w:divBdr>
        <w:top w:val="none" w:sz="0" w:space="0" w:color="auto"/>
        <w:left w:val="none" w:sz="0" w:space="0" w:color="auto"/>
        <w:bottom w:val="none" w:sz="0" w:space="0" w:color="auto"/>
        <w:right w:val="none" w:sz="0" w:space="0" w:color="auto"/>
      </w:divBdr>
    </w:div>
    <w:div w:id="686712598">
      <w:bodyDiv w:val="1"/>
      <w:marLeft w:val="0"/>
      <w:marRight w:val="0"/>
      <w:marTop w:val="0"/>
      <w:marBottom w:val="0"/>
      <w:divBdr>
        <w:top w:val="none" w:sz="0" w:space="0" w:color="auto"/>
        <w:left w:val="none" w:sz="0" w:space="0" w:color="auto"/>
        <w:bottom w:val="none" w:sz="0" w:space="0" w:color="auto"/>
        <w:right w:val="none" w:sz="0" w:space="0" w:color="auto"/>
      </w:divBdr>
    </w:div>
    <w:div w:id="687558345">
      <w:bodyDiv w:val="1"/>
      <w:marLeft w:val="0"/>
      <w:marRight w:val="0"/>
      <w:marTop w:val="0"/>
      <w:marBottom w:val="0"/>
      <w:divBdr>
        <w:top w:val="none" w:sz="0" w:space="0" w:color="auto"/>
        <w:left w:val="none" w:sz="0" w:space="0" w:color="auto"/>
        <w:bottom w:val="none" w:sz="0" w:space="0" w:color="auto"/>
        <w:right w:val="none" w:sz="0" w:space="0" w:color="auto"/>
      </w:divBdr>
    </w:div>
    <w:div w:id="687605488">
      <w:bodyDiv w:val="1"/>
      <w:marLeft w:val="0"/>
      <w:marRight w:val="0"/>
      <w:marTop w:val="0"/>
      <w:marBottom w:val="0"/>
      <w:divBdr>
        <w:top w:val="none" w:sz="0" w:space="0" w:color="auto"/>
        <w:left w:val="none" w:sz="0" w:space="0" w:color="auto"/>
        <w:bottom w:val="none" w:sz="0" w:space="0" w:color="auto"/>
        <w:right w:val="none" w:sz="0" w:space="0" w:color="auto"/>
      </w:divBdr>
    </w:div>
    <w:div w:id="688720634">
      <w:bodyDiv w:val="1"/>
      <w:marLeft w:val="0"/>
      <w:marRight w:val="0"/>
      <w:marTop w:val="0"/>
      <w:marBottom w:val="0"/>
      <w:divBdr>
        <w:top w:val="none" w:sz="0" w:space="0" w:color="auto"/>
        <w:left w:val="none" w:sz="0" w:space="0" w:color="auto"/>
        <w:bottom w:val="none" w:sz="0" w:space="0" w:color="auto"/>
        <w:right w:val="none" w:sz="0" w:space="0" w:color="auto"/>
      </w:divBdr>
    </w:div>
    <w:div w:id="690030354">
      <w:bodyDiv w:val="1"/>
      <w:marLeft w:val="0"/>
      <w:marRight w:val="0"/>
      <w:marTop w:val="0"/>
      <w:marBottom w:val="0"/>
      <w:divBdr>
        <w:top w:val="none" w:sz="0" w:space="0" w:color="auto"/>
        <w:left w:val="none" w:sz="0" w:space="0" w:color="auto"/>
        <w:bottom w:val="none" w:sz="0" w:space="0" w:color="auto"/>
        <w:right w:val="none" w:sz="0" w:space="0" w:color="auto"/>
      </w:divBdr>
    </w:div>
    <w:div w:id="690105035">
      <w:bodyDiv w:val="1"/>
      <w:marLeft w:val="0"/>
      <w:marRight w:val="0"/>
      <w:marTop w:val="0"/>
      <w:marBottom w:val="0"/>
      <w:divBdr>
        <w:top w:val="none" w:sz="0" w:space="0" w:color="auto"/>
        <w:left w:val="none" w:sz="0" w:space="0" w:color="auto"/>
        <w:bottom w:val="none" w:sz="0" w:space="0" w:color="auto"/>
        <w:right w:val="none" w:sz="0" w:space="0" w:color="auto"/>
      </w:divBdr>
    </w:div>
    <w:div w:id="691303858">
      <w:bodyDiv w:val="1"/>
      <w:marLeft w:val="0"/>
      <w:marRight w:val="0"/>
      <w:marTop w:val="0"/>
      <w:marBottom w:val="0"/>
      <w:divBdr>
        <w:top w:val="none" w:sz="0" w:space="0" w:color="auto"/>
        <w:left w:val="none" w:sz="0" w:space="0" w:color="auto"/>
        <w:bottom w:val="none" w:sz="0" w:space="0" w:color="auto"/>
        <w:right w:val="none" w:sz="0" w:space="0" w:color="auto"/>
      </w:divBdr>
    </w:div>
    <w:div w:id="691536197">
      <w:bodyDiv w:val="1"/>
      <w:marLeft w:val="0"/>
      <w:marRight w:val="0"/>
      <w:marTop w:val="0"/>
      <w:marBottom w:val="0"/>
      <w:divBdr>
        <w:top w:val="none" w:sz="0" w:space="0" w:color="auto"/>
        <w:left w:val="none" w:sz="0" w:space="0" w:color="auto"/>
        <w:bottom w:val="none" w:sz="0" w:space="0" w:color="auto"/>
        <w:right w:val="none" w:sz="0" w:space="0" w:color="auto"/>
      </w:divBdr>
    </w:div>
    <w:div w:id="692221585">
      <w:bodyDiv w:val="1"/>
      <w:marLeft w:val="0"/>
      <w:marRight w:val="0"/>
      <w:marTop w:val="0"/>
      <w:marBottom w:val="0"/>
      <w:divBdr>
        <w:top w:val="none" w:sz="0" w:space="0" w:color="auto"/>
        <w:left w:val="none" w:sz="0" w:space="0" w:color="auto"/>
        <w:bottom w:val="none" w:sz="0" w:space="0" w:color="auto"/>
        <w:right w:val="none" w:sz="0" w:space="0" w:color="auto"/>
      </w:divBdr>
    </w:div>
    <w:div w:id="693729384">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4618072">
      <w:bodyDiv w:val="1"/>
      <w:marLeft w:val="0"/>
      <w:marRight w:val="0"/>
      <w:marTop w:val="0"/>
      <w:marBottom w:val="0"/>
      <w:divBdr>
        <w:top w:val="none" w:sz="0" w:space="0" w:color="auto"/>
        <w:left w:val="none" w:sz="0" w:space="0" w:color="auto"/>
        <w:bottom w:val="none" w:sz="0" w:space="0" w:color="auto"/>
        <w:right w:val="none" w:sz="0" w:space="0" w:color="auto"/>
      </w:divBdr>
    </w:div>
    <w:div w:id="695161503">
      <w:bodyDiv w:val="1"/>
      <w:marLeft w:val="0"/>
      <w:marRight w:val="0"/>
      <w:marTop w:val="0"/>
      <w:marBottom w:val="0"/>
      <w:divBdr>
        <w:top w:val="none" w:sz="0" w:space="0" w:color="auto"/>
        <w:left w:val="none" w:sz="0" w:space="0" w:color="auto"/>
        <w:bottom w:val="none" w:sz="0" w:space="0" w:color="auto"/>
        <w:right w:val="none" w:sz="0" w:space="0" w:color="auto"/>
      </w:divBdr>
    </w:div>
    <w:div w:id="695696752">
      <w:bodyDiv w:val="1"/>
      <w:marLeft w:val="0"/>
      <w:marRight w:val="0"/>
      <w:marTop w:val="0"/>
      <w:marBottom w:val="0"/>
      <w:divBdr>
        <w:top w:val="none" w:sz="0" w:space="0" w:color="auto"/>
        <w:left w:val="none" w:sz="0" w:space="0" w:color="auto"/>
        <w:bottom w:val="none" w:sz="0" w:space="0" w:color="auto"/>
        <w:right w:val="none" w:sz="0" w:space="0" w:color="auto"/>
      </w:divBdr>
    </w:div>
    <w:div w:id="696586896">
      <w:bodyDiv w:val="1"/>
      <w:marLeft w:val="0"/>
      <w:marRight w:val="0"/>
      <w:marTop w:val="0"/>
      <w:marBottom w:val="0"/>
      <w:divBdr>
        <w:top w:val="none" w:sz="0" w:space="0" w:color="auto"/>
        <w:left w:val="none" w:sz="0" w:space="0" w:color="auto"/>
        <w:bottom w:val="none" w:sz="0" w:space="0" w:color="auto"/>
        <w:right w:val="none" w:sz="0" w:space="0" w:color="auto"/>
      </w:divBdr>
    </w:div>
    <w:div w:id="697004575">
      <w:bodyDiv w:val="1"/>
      <w:marLeft w:val="0"/>
      <w:marRight w:val="0"/>
      <w:marTop w:val="0"/>
      <w:marBottom w:val="0"/>
      <w:divBdr>
        <w:top w:val="none" w:sz="0" w:space="0" w:color="auto"/>
        <w:left w:val="none" w:sz="0" w:space="0" w:color="auto"/>
        <w:bottom w:val="none" w:sz="0" w:space="0" w:color="auto"/>
        <w:right w:val="none" w:sz="0" w:space="0" w:color="auto"/>
      </w:divBdr>
    </w:div>
    <w:div w:id="697465218">
      <w:bodyDiv w:val="1"/>
      <w:marLeft w:val="0"/>
      <w:marRight w:val="0"/>
      <w:marTop w:val="0"/>
      <w:marBottom w:val="0"/>
      <w:divBdr>
        <w:top w:val="none" w:sz="0" w:space="0" w:color="auto"/>
        <w:left w:val="none" w:sz="0" w:space="0" w:color="auto"/>
        <w:bottom w:val="none" w:sz="0" w:space="0" w:color="auto"/>
        <w:right w:val="none" w:sz="0" w:space="0" w:color="auto"/>
      </w:divBdr>
    </w:div>
    <w:div w:id="697925402">
      <w:bodyDiv w:val="1"/>
      <w:marLeft w:val="0"/>
      <w:marRight w:val="0"/>
      <w:marTop w:val="0"/>
      <w:marBottom w:val="0"/>
      <w:divBdr>
        <w:top w:val="none" w:sz="0" w:space="0" w:color="auto"/>
        <w:left w:val="none" w:sz="0" w:space="0" w:color="auto"/>
        <w:bottom w:val="none" w:sz="0" w:space="0" w:color="auto"/>
        <w:right w:val="none" w:sz="0" w:space="0" w:color="auto"/>
      </w:divBdr>
    </w:div>
    <w:div w:id="698167833">
      <w:bodyDiv w:val="1"/>
      <w:marLeft w:val="0"/>
      <w:marRight w:val="0"/>
      <w:marTop w:val="0"/>
      <w:marBottom w:val="0"/>
      <w:divBdr>
        <w:top w:val="none" w:sz="0" w:space="0" w:color="auto"/>
        <w:left w:val="none" w:sz="0" w:space="0" w:color="auto"/>
        <w:bottom w:val="none" w:sz="0" w:space="0" w:color="auto"/>
        <w:right w:val="none" w:sz="0" w:space="0" w:color="auto"/>
      </w:divBdr>
    </w:div>
    <w:div w:id="698550264">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1832208">
      <w:bodyDiv w:val="1"/>
      <w:marLeft w:val="0"/>
      <w:marRight w:val="0"/>
      <w:marTop w:val="0"/>
      <w:marBottom w:val="0"/>
      <w:divBdr>
        <w:top w:val="none" w:sz="0" w:space="0" w:color="auto"/>
        <w:left w:val="none" w:sz="0" w:space="0" w:color="auto"/>
        <w:bottom w:val="none" w:sz="0" w:space="0" w:color="auto"/>
        <w:right w:val="none" w:sz="0" w:space="0" w:color="auto"/>
      </w:divBdr>
    </w:div>
    <w:div w:id="702752743">
      <w:bodyDiv w:val="1"/>
      <w:marLeft w:val="0"/>
      <w:marRight w:val="0"/>
      <w:marTop w:val="0"/>
      <w:marBottom w:val="0"/>
      <w:divBdr>
        <w:top w:val="none" w:sz="0" w:space="0" w:color="auto"/>
        <w:left w:val="none" w:sz="0" w:space="0" w:color="auto"/>
        <w:bottom w:val="none" w:sz="0" w:space="0" w:color="auto"/>
        <w:right w:val="none" w:sz="0" w:space="0" w:color="auto"/>
      </w:divBdr>
    </w:div>
    <w:div w:id="707149467">
      <w:bodyDiv w:val="1"/>
      <w:marLeft w:val="0"/>
      <w:marRight w:val="0"/>
      <w:marTop w:val="0"/>
      <w:marBottom w:val="0"/>
      <w:divBdr>
        <w:top w:val="none" w:sz="0" w:space="0" w:color="auto"/>
        <w:left w:val="none" w:sz="0" w:space="0" w:color="auto"/>
        <w:bottom w:val="none" w:sz="0" w:space="0" w:color="auto"/>
        <w:right w:val="none" w:sz="0" w:space="0" w:color="auto"/>
      </w:divBdr>
    </w:div>
    <w:div w:id="707803808">
      <w:bodyDiv w:val="1"/>
      <w:marLeft w:val="0"/>
      <w:marRight w:val="0"/>
      <w:marTop w:val="0"/>
      <w:marBottom w:val="0"/>
      <w:divBdr>
        <w:top w:val="none" w:sz="0" w:space="0" w:color="auto"/>
        <w:left w:val="none" w:sz="0" w:space="0" w:color="auto"/>
        <w:bottom w:val="none" w:sz="0" w:space="0" w:color="auto"/>
        <w:right w:val="none" w:sz="0" w:space="0" w:color="auto"/>
      </w:divBdr>
    </w:div>
    <w:div w:id="707874761">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08263453">
      <w:bodyDiv w:val="1"/>
      <w:marLeft w:val="0"/>
      <w:marRight w:val="0"/>
      <w:marTop w:val="0"/>
      <w:marBottom w:val="0"/>
      <w:divBdr>
        <w:top w:val="none" w:sz="0" w:space="0" w:color="auto"/>
        <w:left w:val="none" w:sz="0" w:space="0" w:color="auto"/>
        <w:bottom w:val="none" w:sz="0" w:space="0" w:color="auto"/>
        <w:right w:val="none" w:sz="0" w:space="0" w:color="auto"/>
      </w:divBdr>
    </w:div>
    <w:div w:id="708460718">
      <w:bodyDiv w:val="1"/>
      <w:marLeft w:val="0"/>
      <w:marRight w:val="0"/>
      <w:marTop w:val="0"/>
      <w:marBottom w:val="0"/>
      <w:divBdr>
        <w:top w:val="none" w:sz="0" w:space="0" w:color="auto"/>
        <w:left w:val="none" w:sz="0" w:space="0" w:color="auto"/>
        <w:bottom w:val="none" w:sz="0" w:space="0" w:color="auto"/>
        <w:right w:val="none" w:sz="0" w:space="0" w:color="auto"/>
      </w:divBdr>
    </w:div>
    <w:div w:id="709917472">
      <w:bodyDiv w:val="1"/>
      <w:marLeft w:val="0"/>
      <w:marRight w:val="0"/>
      <w:marTop w:val="0"/>
      <w:marBottom w:val="0"/>
      <w:divBdr>
        <w:top w:val="none" w:sz="0" w:space="0" w:color="auto"/>
        <w:left w:val="none" w:sz="0" w:space="0" w:color="auto"/>
        <w:bottom w:val="none" w:sz="0" w:space="0" w:color="auto"/>
        <w:right w:val="none" w:sz="0" w:space="0" w:color="auto"/>
      </w:divBdr>
    </w:div>
    <w:div w:id="710030511">
      <w:bodyDiv w:val="1"/>
      <w:marLeft w:val="0"/>
      <w:marRight w:val="0"/>
      <w:marTop w:val="0"/>
      <w:marBottom w:val="0"/>
      <w:divBdr>
        <w:top w:val="none" w:sz="0" w:space="0" w:color="auto"/>
        <w:left w:val="none" w:sz="0" w:space="0" w:color="auto"/>
        <w:bottom w:val="none" w:sz="0" w:space="0" w:color="auto"/>
        <w:right w:val="none" w:sz="0" w:space="0" w:color="auto"/>
      </w:divBdr>
    </w:div>
    <w:div w:id="710807743">
      <w:bodyDiv w:val="1"/>
      <w:marLeft w:val="0"/>
      <w:marRight w:val="0"/>
      <w:marTop w:val="0"/>
      <w:marBottom w:val="0"/>
      <w:divBdr>
        <w:top w:val="none" w:sz="0" w:space="0" w:color="auto"/>
        <w:left w:val="none" w:sz="0" w:space="0" w:color="auto"/>
        <w:bottom w:val="none" w:sz="0" w:space="0" w:color="auto"/>
        <w:right w:val="none" w:sz="0" w:space="0" w:color="auto"/>
      </w:divBdr>
    </w:div>
    <w:div w:id="710962639">
      <w:bodyDiv w:val="1"/>
      <w:marLeft w:val="0"/>
      <w:marRight w:val="0"/>
      <w:marTop w:val="0"/>
      <w:marBottom w:val="0"/>
      <w:divBdr>
        <w:top w:val="none" w:sz="0" w:space="0" w:color="auto"/>
        <w:left w:val="none" w:sz="0" w:space="0" w:color="auto"/>
        <w:bottom w:val="none" w:sz="0" w:space="0" w:color="auto"/>
        <w:right w:val="none" w:sz="0" w:space="0" w:color="auto"/>
      </w:divBdr>
    </w:div>
    <w:div w:id="711421212">
      <w:bodyDiv w:val="1"/>
      <w:marLeft w:val="0"/>
      <w:marRight w:val="0"/>
      <w:marTop w:val="0"/>
      <w:marBottom w:val="0"/>
      <w:divBdr>
        <w:top w:val="none" w:sz="0" w:space="0" w:color="auto"/>
        <w:left w:val="none" w:sz="0" w:space="0" w:color="auto"/>
        <w:bottom w:val="none" w:sz="0" w:space="0" w:color="auto"/>
        <w:right w:val="none" w:sz="0" w:space="0" w:color="auto"/>
      </w:divBdr>
    </w:div>
    <w:div w:id="711921134">
      <w:bodyDiv w:val="1"/>
      <w:marLeft w:val="0"/>
      <w:marRight w:val="0"/>
      <w:marTop w:val="0"/>
      <w:marBottom w:val="0"/>
      <w:divBdr>
        <w:top w:val="none" w:sz="0" w:space="0" w:color="auto"/>
        <w:left w:val="none" w:sz="0" w:space="0" w:color="auto"/>
        <w:bottom w:val="none" w:sz="0" w:space="0" w:color="auto"/>
        <w:right w:val="none" w:sz="0" w:space="0" w:color="auto"/>
      </w:divBdr>
    </w:div>
    <w:div w:id="712116567">
      <w:bodyDiv w:val="1"/>
      <w:marLeft w:val="0"/>
      <w:marRight w:val="0"/>
      <w:marTop w:val="0"/>
      <w:marBottom w:val="0"/>
      <w:divBdr>
        <w:top w:val="none" w:sz="0" w:space="0" w:color="auto"/>
        <w:left w:val="none" w:sz="0" w:space="0" w:color="auto"/>
        <w:bottom w:val="none" w:sz="0" w:space="0" w:color="auto"/>
        <w:right w:val="none" w:sz="0" w:space="0" w:color="auto"/>
      </w:divBdr>
    </w:div>
    <w:div w:id="712266360">
      <w:bodyDiv w:val="1"/>
      <w:marLeft w:val="0"/>
      <w:marRight w:val="0"/>
      <w:marTop w:val="0"/>
      <w:marBottom w:val="0"/>
      <w:divBdr>
        <w:top w:val="none" w:sz="0" w:space="0" w:color="auto"/>
        <w:left w:val="none" w:sz="0" w:space="0" w:color="auto"/>
        <w:bottom w:val="none" w:sz="0" w:space="0" w:color="auto"/>
        <w:right w:val="none" w:sz="0" w:space="0" w:color="auto"/>
      </w:divBdr>
    </w:div>
    <w:div w:id="713390859">
      <w:bodyDiv w:val="1"/>
      <w:marLeft w:val="0"/>
      <w:marRight w:val="0"/>
      <w:marTop w:val="0"/>
      <w:marBottom w:val="0"/>
      <w:divBdr>
        <w:top w:val="none" w:sz="0" w:space="0" w:color="auto"/>
        <w:left w:val="none" w:sz="0" w:space="0" w:color="auto"/>
        <w:bottom w:val="none" w:sz="0" w:space="0" w:color="auto"/>
        <w:right w:val="none" w:sz="0" w:space="0" w:color="auto"/>
      </w:divBdr>
    </w:div>
    <w:div w:id="714086282">
      <w:bodyDiv w:val="1"/>
      <w:marLeft w:val="0"/>
      <w:marRight w:val="0"/>
      <w:marTop w:val="0"/>
      <w:marBottom w:val="0"/>
      <w:divBdr>
        <w:top w:val="none" w:sz="0" w:space="0" w:color="auto"/>
        <w:left w:val="none" w:sz="0" w:space="0" w:color="auto"/>
        <w:bottom w:val="none" w:sz="0" w:space="0" w:color="auto"/>
        <w:right w:val="none" w:sz="0" w:space="0" w:color="auto"/>
      </w:divBdr>
    </w:div>
    <w:div w:id="714474457">
      <w:bodyDiv w:val="1"/>
      <w:marLeft w:val="0"/>
      <w:marRight w:val="0"/>
      <w:marTop w:val="0"/>
      <w:marBottom w:val="0"/>
      <w:divBdr>
        <w:top w:val="none" w:sz="0" w:space="0" w:color="auto"/>
        <w:left w:val="none" w:sz="0" w:space="0" w:color="auto"/>
        <w:bottom w:val="none" w:sz="0" w:space="0" w:color="auto"/>
        <w:right w:val="none" w:sz="0" w:space="0" w:color="auto"/>
      </w:divBdr>
    </w:div>
    <w:div w:id="715355821">
      <w:bodyDiv w:val="1"/>
      <w:marLeft w:val="0"/>
      <w:marRight w:val="0"/>
      <w:marTop w:val="0"/>
      <w:marBottom w:val="0"/>
      <w:divBdr>
        <w:top w:val="none" w:sz="0" w:space="0" w:color="auto"/>
        <w:left w:val="none" w:sz="0" w:space="0" w:color="auto"/>
        <w:bottom w:val="none" w:sz="0" w:space="0" w:color="auto"/>
        <w:right w:val="none" w:sz="0" w:space="0" w:color="auto"/>
      </w:divBdr>
    </w:div>
    <w:div w:id="717824663">
      <w:bodyDiv w:val="1"/>
      <w:marLeft w:val="0"/>
      <w:marRight w:val="0"/>
      <w:marTop w:val="0"/>
      <w:marBottom w:val="0"/>
      <w:divBdr>
        <w:top w:val="none" w:sz="0" w:space="0" w:color="auto"/>
        <w:left w:val="none" w:sz="0" w:space="0" w:color="auto"/>
        <w:bottom w:val="none" w:sz="0" w:space="0" w:color="auto"/>
        <w:right w:val="none" w:sz="0" w:space="0" w:color="auto"/>
      </w:divBdr>
    </w:div>
    <w:div w:id="717903029">
      <w:bodyDiv w:val="1"/>
      <w:marLeft w:val="0"/>
      <w:marRight w:val="0"/>
      <w:marTop w:val="0"/>
      <w:marBottom w:val="0"/>
      <w:divBdr>
        <w:top w:val="none" w:sz="0" w:space="0" w:color="auto"/>
        <w:left w:val="none" w:sz="0" w:space="0" w:color="auto"/>
        <w:bottom w:val="none" w:sz="0" w:space="0" w:color="auto"/>
        <w:right w:val="none" w:sz="0" w:space="0" w:color="auto"/>
      </w:divBdr>
    </w:div>
    <w:div w:id="718554111">
      <w:bodyDiv w:val="1"/>
      <w:marLeft w:val="0"/>
      <w:marRight w:val="0"/>
      <w:marTop w:val="0"/>
      <w:marBottom w:val="0"/>
      <w:divBdr>
        <w:top w:val="none" w:sz="0" w:space="0" w:color="auto"/>
        <w:left w:val="none" w:sz="0" w:space="0" w:color="auto"/>
        <w:bottom w:val="none" w:sz="0" w:space="0" w:color="auto"/>
        <w:right w:val="none" w:sz="0" w:space="0" w:color="auto"/>
      </w:divBdr>
    </w:div>
    <w:div w:id="719400437">
      <w:bodyDiv w:val="1"/>
      <w:marLeft w:val="0"/>
      <w:marRight w:val="0"/>
      <w:marTop w:val="0"/>
      <w:marBottom w:val="0"/>
      <w:divBdr>
        <w:top w:val="none" w:sz="0" w:space="0" w:color="auto"/>
        <w:left w:val="none" w:sz="0" w:space="0" w:color="auto"/>
        <w:bottom w:val="none" w:sz="0" w:space="0" w:color="auto"/>
        <w:right w:val="none" w:sz="0" w:space="0" w:color="auto"/>
      </w:divBdr>
    </w:div>
    <w:div w:id="719549257">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19859740">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0984314">
      <w:bodyDiv w:val="1"/>
      <w:marLeft w:val="0"/>
      <w:marRight w:val="0"/>
      <w:marTop w:val="0"/>
      <w:marBottom w:val="0"/>
      <w:divBdr>
        <w:top w:val="none" w:sz="0" w:space="0" w:color="auto"/>
        <w:left w:val="none" w:sz="0" w:space="0" w:color="auto"/>
        <w:bottom w:val="none" w:sz="0" w:space="0" w:color="auto"/>
        <w:right w:val="none" w:sz="0" w:space="0" w:color="auto"/>
      </w:divBdr>
    </w:div>
    <w:div w:id="721752088">
      <w:bodyDiv w:val="1"/>
      <w:marLeft w:val="0"/>
      <w:marRight w:val="0"/>
      <w:marTop w:val="0"/>
      <w:marBottom w:val="0"/>
      <w:divBdr>
        <w:top w:val="none" w:sz="0" w:space="0" w:color="auto"/>
        <w:left w:val="none" w:sz="0" w:space="0" w:color="auto"/>
        <w:bottom w:val="none" w:sz="0" w:space="0" w:color="auto"/>
        <w:right w:val="none" w:sz="0" w:space="0" w:color="auto"/>
      </w:divBdr>
    </w:div>
    <w:div w:id="721753055">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2563199">
      <w:bodyDiv w:val="1"/>
      <w:marLeft w:val="0"/>
      <w:marRight w:val="0"/>
      <w:marTop w:val="0"/>
      <w:marBottom w:val="0"/>
      <w:divBdr>
        <w:top w:val="none" w:sz="0" w:space="0" w:color="auto"/>
        <w:left w:val="none" w:sz="0" w:space="0" w:color="auto"/>
        <w:bottom w:val="none" w:sz="0" w:space="0" w:color="auto"/>
        <w:right w:val="none" w:sz="0" w:space="0" w:color="auto"/>
      </w:divBdr>
    </w:div>
    <w:div w:id="722875477">
      <w:bodyDiv w:val="1"/>
      <w:marLeft w:val="0"/>
      <w:marRight w:val="0"/>
      <w:marTop w:val="0"/>
      <w:marBottom w:val="0"/>
      <w:divBdr>
        <w:top w:val="none" w:sz="0" w:space="0" w:color="auto"/>
        <w:left w:val="none" w:sz="0" w:space="0" w:color="auto"/>
        <w:bottom w:val="none" w:sz="0" w:space="0" w:color="auto"/>
        <w:right w:val="none" w:sz="0" w:space="0" w:color="auto"/>
      </w:divBdr>
    </w:div>
    <w:div w:id="723985617">
      <w:bodyDiv w:val="1"/>
      <w:marLeft w:val="0"/>
      <w:marRight w:val="0"/>
      <w:marTop w:val="0"/>
      <w:marBottom w:val="0"/>
      <w:divBdr>
        <w:top w:val="none" w:sz="0" w:space="0" w:color="auto"/>
        <w:left w:val="none" w:sz="0" w:space="0" w:color="auto"/>
        <w:bottom w:val="none" w:sz="0" w:space="0" w:color="auto"/>
        <w:right w:val="none" w:sz="0" w:space="0" w:color="auto"/>
      </w:divBdr>
    </w:div>
    <w:div w:id="723991909">
      <w:bodyDiv w:val="1"/>
      <w:marLeft w:val="0"/>
      <w:marRight w:val="0"/>
      <w:marTop w:val="0"/>
      <w:marBottom w:val="0"/>
      <w:divBdr>
        <w:top w:val="none" w:sz="0" w:space="0" w:color="auto"/>
        <w:left w:val="none" w:sz="0" w:space="0" w:color="auto"/>
        <w:bottom w:val="none" w:sz="0" w:space="0" w:color="auto"/>
        <w:right w:val="none" w:sz="0" w:space="0" w:color="auto"/>
      </w:divBdr>
    </w:div>
    <w:div w:id="724766602">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5759979">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27067592">
      <w:bodyDiv w:val="1"/>
      <w:marLeft w:val="0"/>
      <w:marRight w:val="0"/>
      <w:marTop w:val="0"/>
      <w:marBottom w:val="0"/>
      <w:divBdr>
        <w:top w:val="none" w:sz="0" w:space="0" w:color="auto"/>
        <w:left w:val="none" w:sz="0" w:space="0" w:color="auto"/>
        <w:bottom w:val="none" w:sz="0" w:space="0" w:color="auto"/>
        <w:right w:val="none" w:sz="0" w:space="0" w:color="auto"/>
      </w:divBdr>
    </w:div>
    <w:div w:id="727800050">
      <w:bodyDiv w:val="1"/>
      <w:marLeft w:val="0"/>
      <w:marRight w:val="0"/>
      <w:marTop w:val="0"/>
      <w:marBottom w:val="0"/>
      <w:divBdr>
        <w:top w:val="none" w:sz="0" w:space="0" w:color="auto"/>
        <w:left w:val="none" w:sz="0" w:space="0" w:color="auto"/>
        <w:bottom w:val="none" w:sz="0" w:space="0" w:color="auto"/>
        <w:right w:val="none" w:sz="0" w:space="0" w:color="auto"/>
      </w:divBdr>
    </w:div>
    <w:div w:id="728501948">
      <w:bodyDiv w:val="1"/>
      <w:marLeft w:val="0"/>
      <w:marRight w:val="0"/>
      <w:marTop w:val="0"/>
      <w:marBottom w:val="0"/>
      <w:divBdr>
        <w:top w:val="none" w:sz="0" w:space="0" w:color="auto"/>
        <w:left w:val="none" w:sz="0" w:space="0" w:color="auto"/>
        <w:bottom w:val="none" w:sz="0" w:space="0" w:color="auto"/>
        <w:right w:val="none" w:sz="0" w:space="0" w:color="auto"/>
      </w:divBdr>
    </w:div>
    <w:div w:id="728960629">
      <w:bodyDiv w:val="1"/>
      <w:marLeft w:val="0"/>
      <w:marRight w:val="0"/>
      <w:marTop w:val="0"/>
      <w:marBottom w:val="0"/>
      <w:divBdr>
        <w:top w:val="none" w:sz="0" w:space="0" w:color="auto"/>
        <w:left w:val="none" w:sz="0" w:space="0" w:color="auto"/>
        <w:bottom w:val="none" w:sz="0" w:space="0" w:color="auto"/>
        <w:right w:val="none" w:sz="0" w:space="0" w:color="auto"/>
      </w:divBdr>
    </w:div>
    <w:div w:id="730494363">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4166840">
      <w:bodyDiv w:val="1"/>
      <w:marLeft w:val="0"/>
      <w:marRight w:val="0"/>
      <w:marTop w:val="0"/>
      <w:marBottom w:val="0"/>
      <w:divBdr>
        <w:top w:val="none" w:sz="0" w:space="0" w:color="auto"/>
        <w:left w:val="none" w:sz="0" w:space="0" w:color="auto"/>
        <w:bottom w:val="none" w:sz="0" w:space="0" w:color="auto"/>
        <w:right w:val="none" w:sz="0" w:space="0" w:color="auto"/>
      </w:divBdr>
    </w:div>
    <w:div w:id="734469906">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8753830">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0979621">
      <w:bodyDiv w:val="1"/>
      <w:marLeft w:val="0"/>
      <w:marRight w:val="0"/>
      <w:marTop w:val="0"/>
      <w:marBottom w:val="0"/>
      <w:divBdr>
        <w:top w:val="none" w:sz="0" w:space="0" w:color="auto"/>
        <w:left w:val="none" w:sz="0" w:space="0" w:color="auto"/>
        <w:bottom w:val="none" w:sz="0" w:space="0" w:color="auto"/>
        <w:right w:val="none" w:sz="0" w:space="0" w:color="auto"/>
      </w:divBdr>
    </w:div>
    <w:div w:id="741029776">
      <w:bodyDiv w:val="1"/>
      <w:marLeft w:val="0"/>
      <w:marRight w:val="0"/>
      <w:marTop w:val="0"/>
      <w:marBottom w:val="0"/>
      <w:divBdr>
        <w:top w:val="none" w:sz="0" w:space="0" w:color="auto"/>
        <w:left w:val="none" w:sz="0" w:space="0" w:color="auto"/>
        <w:bottom w:val="none" w:sz="0" w:space="0" w:color="auto"/>
        <w:right w:val="none" w:sz="0" w:space="0" w:color="auto"/>
      </w:divBdr>
    </w:div>
    <w:div w:id="741483252">
      <w:bodyDiv w:val="1"/>
      <w:marLeft w:val="0"/>
      <w:marRight w:val="0"/>
      <w:marTop w:val="0"/>
      <w:marBottom w:val="0"/>
      <w:divBdr>
        <w:top w:val="none" w:sz="0" w:space="0" w:color="auto"/>
        <w:left w:val="none" w:sz="0" w:space="0" w:color="auto"/>
        <w:bottom w:val="none" w:sz="0" w:space="0" w:color="auto"/>
        <w:right w:val="none" w:sz="0" w:space="0" w:color="auto"/>
      </w:divBdr>
    </w:div>
    <w:div w:id="742029747">
      <w:bodyDiv w:val="1"/>
      <w:marLeft w:val="0"/>
      <w:marRight w:val="0"/>
      <w:marTop w:val="0"/>
      <w:marBottom w:val="0"/>
      <w:divBdr>
        <w:top w:val="none" w:sz="0" w:space="0" w:color="auto"/>
        <w:left w:val="none" w:sz="0" w:space="0" w:color="auto"/>
        <w:bottom w:val="none" w:sz="0" w:space="0" w:color="auto"/>
        <w:right w:val="none" w:sz="0" w:space="0" w:color="auto"/>
      </w:divBdr>
    </w:div>
    <w:div w:id="743720507">
      <w:bodyDiv w:val="1"/>
      <w:marLeft w:val="0"/>
      <w:marRight w:val="0"/>
      <w:marTop w:val="0"/>
      <w:marBottom w:val="0"/>
      <w:divBdr>
        <w:top w:val="none" w:sz="0" w:space="0" w:color="auto"/>
        <w:left w:val="none" w:sz="0" w:space="0" w:color="auto"/>
        <w:bottom w:val="none" w:sz="0" w:space="0" w:color="auto"/>
        <w:right w:val="none" w:sz="0" w:space="0" w:color="auto"/>
      </w:divBdr>
    </w:div>
    <w:div w:id="743794993">
      <w:bodyDiv w:val="1"/>
      <w:marLeft w:val="0"/>
      <w:marRight w:val="0"/>
      <w:marTop w:val="0"/>
      <w:marBottom w:val="0"/>
      <w:divBdr>
        <w:top w:val="none" w:sz="0" w:space="0" w:color="auto"/>
        <w:left w:val="none" w:sz="0" w:space="0" w:color="auto"/>
        <w:bottom w:val="none" w:sz="0" w:space="0" w:color="auto"/>
        <w:right w:val="none" w:sz="0" w:space="0" w:color="auto"/>
      </w:divBdr>
    </w:div>
    <w:div w:id="744031401">
      <w:bodyDiv w:val="1"/>
      <w:marLeft w:val="0"/>
      <w:marRight w:val="0"/>
      <w:marTop w:val="0"/>
      <w:marBottom w:val="0"/>
      <w:divBdr>
        <w:top w:val="none" w:sz="0" w:space="0" w:color="auto"/>
        <w:left w:val="none" w:sz="0" w:space="0" w:color="auto"/>
        <w:bottom w:val="none" w:sz="0" w:space="0" w:color="auto"/>
        <w:right w:val="none" w:sz="0" w:space="0" w:color="auto"/>
      </w:divBdr>
    </w:div>
    <w:div w:id="745104535">
      <w:bodyDiv w:val="1"/>
      <w:marLeft w:val="0"/>
      <w:marRight w:val="0"/>
      <w:marTop w:val="0"/>
      <w:marBottom w:val="0"/>
      <w:divBdr>
        <w:top w:val="none" w:sz="0" w:space="0" w:color="auto"/>
        <w:left w:val="none" w:sz="0" w:space="0" w:color="auto"/>
        <w:bottom w:val="none" w:sz="0" w:space="0" w:color="auto"/>
        <w:right w:val="none" w:sz="0" w:space="0" w:color="auto"/>
      </w:divBdr>
    </w:div>
    <w:div w:id="745691771">
      <w:bodyDiv w:val="1"/>
      <w:marLeft w:val="0"/>
      <w:marRight w:val="0"/>
      <w:marTop w:val="0"/>
      <w:marBottom w:val="0"/>
      <w:divBdr>
        <w:top w:val="none" w:sz="0" w:space="0" w:color="auto"/>
        <w:left w:val="none" w:sz="0" w:space="0" w:color="auto"/>
        <w:bottom w:val="none" w:sz="0" w:space="0" w:color="auto"/>
        <w:right w:val="none" w:sz="0" w:space="0" w:color="auto"/>
      </w:divBdr>
    </w:div>
    <w:div w:id="746146097">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6808416">
      <w:bodyDiv w:val="1"/>
      <w:marLeft w:val="0"/>
      <w:marRight w:val="0"/>
      <w:marTop w:val="0"/>
      <w:marBottom w:val="0"/>
      <w:divBdr>
        <w:top w:val="none" w:sz="0" w:space="0" w:color="auto"/>
        <w:left w:val="none" w:sz="0" w:space="0" w:color="auto"/>
        <w:bottom w:val="none" w:sz="0" w:space="0" w:color="auto"/>
        <w:right w:val="none" w:sz="0" w:space="0" w:color="auto"/>
      </w:divBdr>
    </w:div>
    <w:div w:id="747728293">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49502357">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1968776">
      <w:bodyDiv w:val="1"/>
      <w:marLeft w:val="0"/>
      <w:marRight w:val="0"/>
      <w:marTop w:val="0"/>
      <w:marBottom w:val="0"/>
      <w:divBdr>
        <w:top w:val="none" w:sz="0" w:space="0" w:color="auto"/>
        <w:left w:val="none" w:sz="0" w:space="0" w:color="auto"/>
        <w:bottom w:val="none" w:sz="0" w:space="0" w:color="auto"/>
        <w:right w:val="none" w:sz="0" w:space="0" w:color="auto"/>
      </w:divBdr>
    </w:div>
    <w:div w:id="752160843">
      <w:bodyDiv w:val="1"/>
      <w:marLeft w:val="0"/>
      <w:marRight w:val="0"/>
      <w:marTop w:val="0"/>
      <w:marBottom w:val="0"/>
      <w:divBdr>
        <w:top w:val="none" w:sz="0" w:space="0" w:color="auto"/>
        <w:left w:val="none" w:sz="0" w:space="0" w:color="auto"/>
        <w:bottom w:val="none" w:sz="0" w:space="0" w:color="auto"/>
        <w:right w:val="none" w:sz="0" w:space="0" w:color="auto"/>
      </w:divBdr>
    </w:div>
    <w:div w:id="752551745">
      <w:bodyDiv w:val="1"/>
      <w:marLeft w:val="0"/>
      <w:marRight w:val="0"/>
      <w:marTop w:val="0"/>
      <w:marBottom w:val="0"/>
      <w:divBdr>
        <w:top w:val="none" w:sz="0" w:space="0" w:color="auto"/>
        <w:left w:val="none" w:sz="0" w:space="0" w:color="auto"/>
        <w:bottom w:val="none" w:sz="0" w:space="0" w:color="auto"/>
        <w:right w:val="none" w:sz="0" w:space="0" w:color="auto"/>
      </w:divBdr>
    </w:div>
    <w:div w:id="752817445">
      <w:bodyDiv w:val="1"/>
      <w:marLeft w:val="0"/>
      <w:marRight w:val="0"/>
      <w:marTop w:val="0"/>
      <w:marBottom w:val="0"/>
      <w:divBdr>
        <w:top w:val="none" w:sz="0" w:space="0" w:color="auto"/>
        <w:left w:val="none" w:sz="0" w:space="0" w:color="auto"/>
        <w:bottom w:val="none" w:sz="0" w:space="0" w:color="auto"/>
        <w:right w:val="none" w:sz="0" w:space="0" w:color="auto"/>
      </w:divBdr>
    </w:div>
    <w:div w:id="753474161">
      <w:bodyDiv w:val="1"/>
      <w:marLeft w:val="0"/>
      <w:marRight w:val="0"/>
      <w:marTop w:val="0"/>
      <w:marBottom w:val="0"/>
      <w:divBdr>
        <w:top w:val="none" w:sz="0" w:space="0" w:color="auto"/>
        <w:left w:val="none" w:sz="0" w:space="0" w:color="auto"/>
        <w:bottom w:val="none" w:sz="0" w:space="0" w:color="auto"/>
        <w:right w:val="none" w:sz="0" w:space="0" w:color="auto"/>
      </w:divBdr>
    </w:div>
    <w:div w:id="754015064">
      <w:bodyDiv w:val="1"/>
      <w:marLeft w:val="0"/>
      <w:marRight w:val="0"/>
      <w:marTop w:val="0"/>
      <w:marBottom w:val="0"/>
      <w:divBdr>
        <w:top w:val="none" w:sz="0" w:space="0" w:color="auto"/>
        <w:left w:val="none" w:sz="0" w:space="0" w:color="auto"/>
        <w:bottom w:val="none" w:sz="0" w:space="0" w:color="auto"/>
        <w:right w:val="none" w:sz="0" w:space="0" w:color="auto"/>
      </w:divBdr>
    </w:div>
    <w:div w:id="754786069">
      <w:bodyDiv w:val="1"/>
      <w:marLeft w:val="0"/>
      <w:marRight w:val="0"/>
      <w:marTop w:val="0"/>
      <w:marBottom w:val="0"/>
      <w:divBdr>
        <w:top w:val="none" w:sz="0" w:space="0" w:color="auto"/>
        <w:left w:val="none" w:sz="0" w:space="0" w:color="auto"/>
        <w:bottom w:val="none" w:sz="0" w:space="0" w:color="auto"/>
        <w:right w:val="none" w:sz="0" w:space="0" w:color="auto"/>
      </w:divBdr>
    </w:div>
    <w:div w:id="754787435">
      <w:bodyDiv w:val="1"/>
      <w:marLeft w:val="0"/>
      <w:marRight w:val="0"/>
      <w:marTop w:val="0"/>
      <w:marBottom w:val="0"/>
      <w:divBdr>
        <w:top w:val="none" w:sz="0" w:space="0" w:color="auto"/>
        <w:left w:val="none" w:sz="0" w:space="0" w:color="auto"/>
        <w:bottom w:val="none" w:sz="0" w:space="0" w:color="auto"/>
        <w:right w:val="none" w:sz="0" w:space="0" w:color="auto"/>
      </w:divBdr>
    </w:div>
    <w:div w:id="754863740">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58528259">
      <w:bodyDiv w:val="1"/>
      <w:marLeft w:val="0"/>
      <w:marRight w:val="0"/>
      <w:marTop w:val="0"/>
      <w:marBottom w:val="0"/>
      <w:divBdr>
        <w:top w:val="none" w:sz="0" w:space="0" w:color="auto"/>
        <w:left w:val="none" w:sz="0" w:space="0" w:color="auto"/>
        <w:bottom w:val="none" w:sz="0" w:space="0" w:color="auto"/>
        <w:right w:val="none" w:sz="0" w:space="0" w:color="auto"/>
      </w:divBdr>
    </w:div>
    <w:div w:id="759644748">
      <w:bodyDiv w:val="1"/>
      <w:marLeft w:val="0"/>
      <w:marRight w:val="0"/>
      <w:marTop w:val="0"/>
      <w:marBottom w:val="0"/>
      <w:divBdr>
        <w:top w:val="none" w:sz="0" w:space="0" w:color="auto"/>
        <w:left w:val="none" w:sz="0" w:space="0" w:color="auto"/>
        <w:bottom w:val="none" w:sz="0" w:space="0" w:color="auto"/>
        <w:right w:val="none" w:sz="0" w:space="0" w:color="auto"/>
      </w:divBdr>
    </w:div>
    <w:div w:id="760833286">
      <w:bodyDiv w:val="1"/>
      <w:marLeft w:val="0"/>
      <w:marRight w:val="0"/>
      <w:marTop w:val="0"/>
      <w:marBottom w:val="0"/>
      <w:divBdr>
        <w:top w:val="none" w:sz="0" w:space="0" w:color="auto"/>
        <w:left w:val="none" w:sz="0" w:space="0" w:color="auto"/>
        <w:bottom w:val="none" w:sz="0" w:space="0" w:color="auto"/>
        <w:right w:val="none" w:sz="0" w:space="0" w:color="auto"/>
      </w:divBdr>
    </w:div>
    <w:div w:id="761099971">
      <w:bodyDiv w:val="1"/>
      <w:marLeft w:val="0"/>
      <w:marRight w:val="0"/>
      <w:marTop w:val="0"/>
      <w:marBottom w:val="0"/>
      <w:divBdr>
        <w:top w:val="none" w:sz="0" w:space="0" w:color="auto"/>
        <w:left w:val="none" w:sz="0" w:space="0" w:color="auto"/>
        <w:bottom w:val="none" w:sz="0" w:space="0" w:color="auto"/>
        <w:right w:val="none" w:sz="0" w:space="0" w:color="auto"/>
      </w:divBdr>
    </w:div>
    <w:div w:id="762606816">
      <w:bodyDiv w:val="1"/>
      <w:marLeft w:val="0"/>
      <w:marRight w:val="0"/>
      <w:marTop w:val="0"/>
      <w:marBottom w:val="0"/>
      <w:divBdr>
        <w:top w:val="none" w:sz="0" w:space="0" w:color="auto"/>
        <w:left w:val="none" w:sz="0" w:space="0" w:color="auto"/>
        <w:bottom w:val="none" w:sz="0" w:space="0" w:color="auto"/>
        <w:right w:val="none" w:sz="0" w:space="0" w:color="auto"/>
      </w:divBdr>
    </w:div>
    <w:div w:id="763261987">
      <w:bodyDiv w:val="1"/>
      <w:marLeft w:val="0"/>
      <w:marRight w:val="0"/>
      <w:marTop w:val="0"/>
      <w:marBottom w:val="0"/>
      <w:divBdr>
        <w:top w:val="none" w:sz="0" w:space="0" w:color="auto"/>
        <w:left w:val="none" w:sz="0" w:space="0" w:color="auto"/>
        <w:bottom w:val="none" w:sz="0" w:space="0" w:color="auto"/>
        <w:right w:val="none" w:sz="0" w:space="0" w:color="auto"/>
      </w:divBdr>
    </w:div>
    <w:div w:id="763262695">
      <w:bodyDiv w:val="1"/>
      <w:marLeft w:val="0"/>
      <w:marRight w:val="0"/>
      <w:marTop w:val="0"/>
      <w:marBottom w:val="0"/>
      <w:divBdr>
        <w:top w:val="none" w:sz="0" w:space="0" w:color="auto"/>
        <w:left w:val="none" w:sz="0" w:space="0" w:color="auto"/>
        <w:bottom w:val="none" w:sz="0" w:space="0" w:color="auto"/>
        <w:right w:val="none" w:sz="0" w:space="0" w:color="auto"/>
      </w:divBdr>
    </w:div>
    <w:div w:id="764307264">
      <w:bodyDiv w:val="1"/>
      <w:marLeft w:val="0"/>
      <w:marRight w:val="0"/>
      <w:marTop w:val="0"/>
      <w:marBottom w:val="0"/>
      <w:divBdr>
        <w:top w:val="none" w:sz="0" w:space="0" w:color="auto"/>
        <w:left w:val="none" w:sz="0" w:space="0" w:color="auto"/>
        <w:bottom w:val="none" w:sz="0" w:space="0" w:color="auto"/>
        <w:right w:val="none" w:sz="0" w:space="0" w:color="auto"/>
      </w:divBdr>
    </w:div>
    <w:div w:id="769352572">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69933423">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273632">
      <w:bodyDiv w:val="1"/>
      <w:marLeft w:val="0"/>
      <w:marRight w:val="0"/>
      <w:marTop w:val="0"/>
      <w:marBottom w:val="0"/>
      <w:divBdr>
        <w:top w:val="none" w:sz="0" w:space="0" w:color="auto"/>
        <w:left w:val="none" w:sz="0" w:space="0" w:color="auto"/>
        <w:bottom w:val="none" w:sz="0" w:space="0" w:color="auto"/>
        <w:right w:val="none" w:sz="0" w:space="0" w:color="auto"/>
      </w:divBdr>
    </w:div>
    <w:div w:id="770392743">
      <w:bodyDiv w:val="1"/>
      <w:marLeft w:val="0"/>
      <w:marRight w:val="0"/>
      <w:marTop w:val="0"/>
      <w:marBottom w:val="0"/>
      <w:divBdr>
        <w:top w:val="none" w:sz="0" w:space="0" w:color="auto"/>
        <w:left w:val="none" w:sz="0" w:space="0" w:color="auto"/>
        <w:bottom w:val="none" w:sz="0" w:space="0" w:color="auto"/>
        <w:right w:val="none" w:sz="0" w:space="0" w:color="auto"/>
      </w:divBdr>
    </w:div>
    <w:div w:id="770592810">
      <w:bodyDiv w:val="1"/>
      <w:marLeft w:val="0"/>
      <w:marRight w:val="0"/>
      <w:marTop w:val="0"/>
      <w:marBottom w:val="0"/>
      <w:divBdr>
        <w:top w:val="none" w:sz="0" w:space="0" w:color="auto"/>
        <w:left w:val="none" w:sz="0" w:space="0" w:color="auto"/>
        <w:bottom w:val="none" w:sz="0" w:space="0" w:color="auto"/>
        <w:right w:val="none" w:sz="0" w:space="0" w:color="auto"/>
      </w:divBdr>
    </w:div>
    <w:div w:id="770660586">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2358588">
      <w:bodyDiv w:val="1"/>
      <w:marLeft w:val="0"/>
      <w:marRight w:val="0"/>
      <w:marTop w:val="0"/>
      <w:marBottom w:val="0"/>
      <w:divBdr>
        <w:top w:val="none" w:sz="0" w:space="0" w:color="auto"/>
        <w:left w:val="none" w:sz="0" w:space="0" w:color="auto"/>
        <w:bottom w:val="none" w:sz="0" w:space="0" w:color="auto"/>
        <w:right w:val="none" w:sz="0" w:space="0" w:color="auto"/>
      </w:divBdr>
    </w:div>
    <w:div w:id="773016059">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253276">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4983184">
      <w:bodyDiv w:val="1"/>
      <w:marLeft w:val="0"/>
      <w:marRight w:val="0"/>
      <w:marTop w:val="0"/>
      <w:marBottom w:val="0"/>
      <w:divBdr>
        <w:top w:val="none" w:sz="0" w:space="0" w:color="auto"/>
        <w:left w:val="none" w:sz="0" w:space="0" w:color="auto"/>
        <w:bottom w:val="none" w:sz="0" w:space="0" w:color="auto"/>
        <w:right w:val="none" w:sz="0" w:space="0" w:color="auto"/>
      </w:divBdr>
    </w:div>
    <w:div w:id="777330484">
      <w:bodyDiv w:val="1"/>
      <w:marLeft w:val="0"/>
      <w:marRight w:val="0"/>
      <w:marTop w:val="0"/>
      <w:marBottom w:val="0"/>
      <w:divBdr>
        <w:top w:val="none" w:sz="0" w:space="0" w:color="auto"/>
        <w:left w:val="none" w:sz="0" w:space="0" w:color="auto"/>
        <w:bottom w:val="none" w:sz="0" w:space="0" w:color="auto"/>
        <w:right w:val="none" w:sz="0" w:space="0" w:color="auto"/>
      </w:divBdr>
    </w:div>
    <w:div w:id="777599849">
      <w:bodyDiv w:val="1"/>
      <w:marLeft w:val="0"/>
      <w:marRight w:val="0"/>
      <w:marTop w:val="0"/>
      <w:marBottom w:val="0"/>
      <w:divBdr>
        <w:top w:val="none" w:sz="0" w:space="0" w:color="auto"/>
        <w:left w:val="none" w:sz="0" w:space="0" w:color="auto"/>
        <w:bottom w:val="none" w:sz="0" w:space="0" w:color="auto"/>
        <w:right w:val="none" w:sz="0" w:space="0" w:color="auto"/>
      </w:divBdr>
    </w:div>
    <w:div w:id="779105200">
      <w:bodyDiv w:val="1"/>
      <w:marLeft w:val="0"/>
      <w:marRight w:val="0"/>
      <w:marTop w:val="0"/>
      <w:marBottom w:val="0"/>
      <w:divBdr>
        <w:top w:val="none" w:sz="0" w:space="0" w:color="auto"/>
        <w:left w:val="none" w:sz="0" w:space="0" w:color="auto"/>
        <w:bottom w:val="none" w:sz="0" w:space="0" w:color="auto"/>
        <w:right w:val="none" w:sz="0" w:space="0" w:color="auto"/>
      </w:divBdr>
    </w:div>
    <w:div w:id="779497079">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80031999">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1728699">
      <w:bodyDiv w:val="1"/>
      <w:marLeft w:val="0"/>
      <w:marRight w:val="0"/>
      <w:marTop w:val="0"/>
      <w:marBottom w:val="0"/>
      <w:divBdr>
        <w:top w:val="none" w:sz="0" w:space="0" w:color="auto"/>
        <w:left w:val="none" w:sz="0" w:space="0" w:color="auto"/>
        <w:bottom w:val="none" w:sz="0" w:space="0" w:color="auto"/>
        <w:right w:val="none" w:sz="0" w:space="0" w:color="auto"/>
      </w:divBdr>
    </w:div>
    <w:div w:id="781994855">
      <w:bodyDiv w:val="1"/>
      <w:marLeft w:val="0"/>
      <w:marRight w:val="0"/>
      <w:marTop w:val="0"/>
      <w:marBottom w:val="0"/>
      <w:divBdr>
        <w:top w:val="none" w:sz="0" w:space="0" w:color="auto"/>
        <w:left w:val="none" w:sz="0" w:space="0" w:color="auto"/>
        <w:bottom w:val="none" w:sz="0" w:space="0" w:color="auto"/>
        <w:right w:val="none" w:sz="0" w:space="0" w:color="auto"/>
      </w:divBdr>
    </w:div>
    <w:div w:id="782115313">
      <w:bodyDiv w:val="1"/>
      <w:marLeft w:val="0"/>
      <w:marRight w:val="0"/>
      <w:marTop w:val="0"/>
      <w:marBottom w:val="0"/>
      <w:divBdr>
        <w:top w:val="none" w:sz="0" w:space="0" w:color="auto"/>
        <w:left w:val="none" w:sz="0" w:space="0" w:color="auto"/>
        <w:bottom w:val="none" w:sz="0" w:space="0" w:color="auto"/>
        <w:right w:val="none" w:sz="0" w:space="0" w:color="auto"/>
      </w:divBdr>
    </w:div>
    <w:div w:id="784466626">
      <w:bodyDiv w:val="1"/>
      <w:marLeft w:val="0"/>
      <w:marRight w:val="0"/>
      <w:marTop w:val="0"/>
      <w:marBottom w:val="0"/>
      <w:divBdr>
        <w:top w:val="none" w:sz="0" w:space="0" w:color="auto"/>
        <w:left w:val="none" w:sz="0" w:space="0" w:color="auto"/>
        <w:bottom w:val="none" w:sz="0" w:space="0" w:color="auto"/>
        <w:right w:val="none" w:sz="0" w:space="0" w:color="auto"/>
      </w:divBdr>
    </w:div>
    <w:div w:id="784807959">
      <w:bodyDiv w:val="1"/>
      <w:marLeft w:val="0"/>
      <w:marRight w:val="0"/>
      <w:marTop w:val="0"/>
      <w:marBottom w:val="0"/>
      <w:divBdr>
        <w:top w:val="none" w:sz="0" w:space="0" w:color="auto"/>
        <w:left w:val="none" w:sz="0" w:space="0" w:color="auto"/>
        <w:bottom w:val="none" w:sz="0" w:space="0" w:color="auto"/>
        <w:right w:val="none" w:sz="0" w:space="0" w:color="auto"/>
      </w:divBdr>
    </w:div>
    <w:div w:id="784814460">
      <w:bodyDiv w:val="1"/>
      <w:marLeft w:val="0"/>
      <w:marRight w:val="0"/>
      <w:marTop w:val="0"/>
      <w:marBottom w:val="0"/>
      <w:divBdr>
        <w:top w:val="none" w:sz="0" w:space="0" w:color="auto"/>
        <w:left w:val="none" w:sz="0" w:space="0" w:color="auto"/>
        <w:bottom w:val="none" w:sz="0" w:space="0" w:color="auto"/>
        <w:right w:val="none" w:sz="0" w:space="0" w:color="auto"/>
      </w:divBdr>
    </w:div>
    <w:div w:id="785349652">
      <w:bodyDiv w:val="1"/>
      <w:marLeft w:val="0"/>
      <w:marRight w:val="0"/>
      <w:marTop w:val="0"/>
      <w:marBottom w:val="0"/>
      <w:divBdr>
        <w:top w:val="none" w:sz="0" w:space="0" w:color="auto"/>
        <w:left w:val="none" w:sz="0" w:space="0" w:color="auto"/>
        <w:bottom w:val="none" w:sz="0" w:space="0" w:color="auto"/>
        <w:right w:val="none" w:sz="0" w:space="0" w:color="auto"/>
      </w:divBdr>
    </w:div>
    <w:div w:id="785587767">
      <w:bodyDiv w:val="1"/>
      <w:marLeft w:val="0"/>
      <w:marRight w:val="0"/>
      <w:marTop w:val="0"/>
      <w:marBottom w:val="0"/>
      <w:divBdr>
        <w:top w:val="none" w:sz="0" w:space="0" w:color="auto"/>
        <w:left w:val="none" w:sz="0" w:space="0" w:color="auto"/>
        <w:bottom w:val="none" w:sz="0" w:space="0" w:color="auto"/>
        <w:right w:val="none" w:sz="0" w:space="0" w:color="auto"/>
      </w:divBdr>
    </w:div>
    <w:div w:id="785663068">
      <w:bodyDiv w:val="1"/>
      <w:marLeft w:val="0"/>
      <w:marRight w:val="0"/>
      <w:marTop w:val="0"/>
      <w:marBottom w:val="0"/>
      <w:divBdr>
        <w:top w:val="none" w:sz="0" w:space="0" w:color="auto"/>
        <w:left w:val="none" w:sz="0" w:space="0" w:color="auto"/>
        <w:bottom w:val="none" w:sz="0" w:space="0" w:color="auto"/>
        <w:right w:val="none" w:sz="0" w:space="0" w:color="auto"/>
      </w:divBdr>
    </w:div>
    <w:div w:id="786432676">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88553883">
      <w:bodyDiv w:val="1"/>
      <w:marLeft w:val="0"/>
      <w:marRight w:val="0"/>
      <w:marTop w:val="0"/>
      <w:marBottom w:val="0"/>
      <w:divBdr>
        <w:top w:val="none" w:sz="0" w:space="0" w:color="auto"/>
        <w:left w:val="none" w:sz="0" w:space="0" w:color="auto"/>
        <w:bottom w:val="none" w:sz="0" w:space="0" w:color="auto"/>
        <w:right w:val="none" w:sz="0" w:space="0" w:color="auto"/>
      </w:divBdr>
    </w:div>
    <w:div w:id="789739925">
      <w:bodyDiv w:val="1"/>
      <w:marLeft w:val="0"/>
      <w:marRight w:val="0"/>
      <w:marTop w:val="0"/>
      <w:marBottom w:val="0"/>
      <w:divBdr>
        <w:top w:val="none" w:sz="0" w:space="0" w:color="auto"/>
        <w:left w:val="none" w:sz="0" w:space="0" w:color="auto"/>
        <w:bottom w:val="none" w:sz="0" w:space="0" w:color="auto"/>
        <w:right w:val="none" w:sz="0" w:space="0" w:color="auto"/>
      </w:divBdr>
    </w:div>
    <w:div w:id="791173898">
      <w:bodyDiv w:val="1"/>
      <w:marLeft w:val="0"/>
      <w:marRight w:val="0"/>
      <w:marTop w:val="0"/>
      <w:marBottom w:val="0"/>
      <w:divBdr>
        <w:top w:val="none" w:sz="0" w:space="0" w:color="auto"/>
        <w:left w:val="none" w:sz="0" w:space="0" w:color="auto"/>
        <w:bottom w:val="none" w:sz="0" w:space="0" w:color="auto"/>
        <w:right w:val="none" w:sz="0" w:space="0" w:color="auto"/>
      </w:divBdr>
    </w:div>
    <w:div w:id="791246894">
      <w:bodyDiv w:val="1"/>
      <w:marLeft w:val="0"/>
      <w:marRight w:val="0"/>
      <w:marTop w:val="0"/>
      <w:marBottom w:val="0"/>
      <w:divBdr>
        <w:top w:val="none" w:sz="0" w:space="0" w:color="auto"/>
        <w:left w:val="none" w:sz="0" w:space="0" w:color="auto"/>
        <w:bottom w:val="none" w:sz="0" w:space="0" w:color="auto"/>
        <w:right w:val="none" w:sz="0" w:space="0" w:color="auto"/>
      </w:divBdr>
    </w:div>
    <w:div w:id="792216600">
      <w:bodyDiv w:val="1"/>
      <w:marLeft w:val="0"/>
      <w:marRight w:val="0"/>
      <w:marTop w:val="0"/>
      <w:marBottom w:val="0"/>
      <w:divBdr>
        <w:top w:val="none" w:sz="0" w:space="0" w:color="auto"/>
        <w:left w:val="none" w:sz="0" w:space="0" w:color="auto"/>
        <w:bottom w:val="none" w:sz="0" w:space="0" w:color="auto"/>
        <w:right w:val="none" w:sz="0" w:space="0" w:color="auto"/>
      </w:divBdr>
    </w:div>
    <w:div w:id="793017455">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3988031">
      <w:bodyDiv w:val="1"/>
      <w:marLeft w:val="0"/>
      <w:marRight w:val="0"/>
      <w:marTop w:val="0"/>
      <w:marBottom w:val="0"/>
      <w:divBdr>
        <w:top w:val="none" w:sz="0" w:space="0" w:color="auto"/>
        <w:left w:val="none" w:sz="0" w:space="0" w:color="auto"/>
        <w:bottom w:val="none" w:sz="0" w:space="0" w:color="auto"/>
        <w:right w:val="none" w:sz="0" w:space="0" w:color="auto"/>
      </w:divBdr>
    </w:div>
    <w:div w:id="794829941">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5022643">
      <w:bodyDiv w:val="1"/>
      <w:marLeft w:val="0"/>
      <w:marRight w:val="0"/>
      <w:marTop w:val="0"/>
      <w:marBottom w:val="0"/>
      <w:divBdr>
        <w:top w:val="none" w:sz="0" w:space="0" w:color="auto"/>
        <w:left w:val="none" w:sz="0" w:space="0" w:color="auto"/>
        <w:bottom w:val="none" w:sz="0" w:space="0" w:color="auto"/>
        <w:right w:val="none" w:sz="0" w:space="0" w:color="auto"/>
      </w:divBdr>
    </w:div>
    <w:div w:id="795413374">
      <w:bodyDiv w:val="1"/>
      <w:marLeft w:val="0"/>
      <w:marRight w:val="0"/>
      <w:marTop w:val="0"/>
      <w:marBottom w:val="0"/>
      <w:divBdr>
        <w:top w:val="none" w:sz="0" w:space="0" w:color="auto"/>
        <w:left w:val="none" w:sz="0" w:space="0" w:color="auto"/>
        <w:bottom w:val="none" w:sz="0" w:space="0" w:color="auto"/>
        <w:right w:val="none" w:sz="0" w:space="0" w:color="auto"/>
      </w:divBdr>
    </w:div>
    <w:div w:id="796069600">
      <w:bodyDiv w:val="1"/>
      <w:marLeft w:val="0"/>
      <w:marRight w:val="0"/>
      <w:marTop w:val="0"/>
      <w:marBottom w:val="0"/>
      <w:divBdr>
        <w:top w:val="none" w:sz="0" w:space="0" w:color="auto"/>
        <w:left w:val="none" w:sz="0" w:space="0" w:color="auto"/>
        <w:bottom w:val="none" w:sz="0" w:space="0" w:color="auto"/>
        <w:right w:val="none" w:sz="0" w:space="0" w:color="auto"/>
      </w:divBdr>
    </w:div>
    <w:div w:id="796724543">
      <w:bodyDiv w:val="1"/>
      <w:marLeft w:val="0"/>
      <w:marRight w:val="0"/>
      <w:marTop w:val="0"/>
      <w:marBottom w:val="0"/>
      <w:divBdr>
        <w:top w:val="none" w:sz="0" w:space="0" w:color="auto"/>
        <w:left w:val="none" w:sz="0" w:space="0" w:color="auto"/>
        <w:bottom w:val="none" w:sz="0" w:space="0" w:color="auto"/>
        <w:right w:val="none" w:sz="0" w:space="0" w:color="auto"/>
      </w:divBdr>
    </w:div>
    <w:div w:id="797335565">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798377256">
      <w:bodyDiv w:val="1"/>
      <w:marLeft w:val="0"/>
      <w:marRight w:val="0"/>
      <w:marTop w:val="0"/>
      <w:marBottom w:val="0"/>
      <w:divBdr>
        <w:top w:val="none" w:sz="0" w:space="0" w:color="auto"/>
        <w:left w:val="none" w:sz="0" w:space="0" w:color="auto"/>
        <w:bottom w:val="none" w:sz="0" w:space="0" w:color="auto"/>
        <w:right w:val="none" w:sz="0" w:space="0" w:color="auto"/>
      </w:divBdr>
    </w:div>
    <w:div w:id="798836823">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728630">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1918716">
      <w:bodyDiv w:val="1"/>
      <w:marLeft w:val="0"/>
      <w:marRight w:val="0"/>
      <w:marTop w:val="0"/>
      <w:marBottom w:val="0"/>
      <w:divBdr>
        <w:top w:val="none" w:sz="0" w:space="0" w:color="auto"/>
        <w:left w:val="none" w:sz="0" w:space="0" w:color="auto"/>
        <w:bottom w:val="none" w:sz="0" w:space="0" w:color="auto"/>
        <w:right w:val="none" w:sz="0" w:space="0" w:color="auto"/>
      </w:divBdr>
    </w:div>
    <w:div w:id="801926153">
      <w:bodyDiv w:val="1"/>
      <w:marLeft w:val="0"/>
      <w:marRight w:val="0"/>
      <w:marTop w:val="0"/>
      <w:marBottom w:val="0"/>
      <w:divBdr>
        <w:top w:val="none" w:sz="0" w:space="0" w:color="auto"/>
        <w:left w:val="none" w:sz="0" w:space="0" w:color="auto"/>
        <w:bottom w:val="none" w:sz="0" w:space="0" w:color="auto"/>
        <w:right w:val="none" w:sz="0" w:space="0" w:color="auto"/>
      </w:divBdr>
    </w:div>
    <w:div w:id="802114858">
      <w:bodyDiv w:val="1"/>
      <w:marLeft w:val="0"/>
      <w:marRight w:val="0"/>
      <w:marTop w:val="0"/>
      <w:marBottom w:val="0"/>
      <w:divBdr>
        <w:top w:val="none" w:sz="0" w:space="0" w:color="auto"/>
        <w:left w:val="none" w:sz="0" w:space="0" w:color="auto"/>
        <w:bottom w:val="none" w:sz="0" w:space="0" w:color="auto"/>
        <w:right w:val="none" w:sz="0" w:space="0" w:color="auto"/>
      </w:divBdr>
    </w:div>
    <w:div w:id="802187976">
      <w:bodyDiv w:val="1"/>
      <w:marLeft w:val="0"/>
      <w:marRight w:val="0"/>
      <w:marTop w:val="0"/>
      <w:marBottom w:val="0"/>
      <w:divBdr>
        <w:top w:val="none" w:sz="0" w:space="0" w:color="auto"/>
        <w:left w:val="none" w:sz="0" w:space="0" w:color="auto"/>
        <w:bottom w:val="none" w:sz="0" w:space="0" w:color="auto"/>
        <w:right w:val="none" w:sz="0" w:space="0" w:color="auto"/>
      </w:divBdr>
    </w:div>
    <w:div w:id="802385405">
      <w:bodyDiv w:val="1"/>
      <w:marLeft w:val="0"/>
      <w:marRight w:val="0"/>
      <w:marTop w:val="0"/>
      <w:marBottom w:val="0"/>
      <w:divBdr>
        <w:top w:val="none" w:sz="0" w:space="0" w:color="auto"/>
        <w:left w:val="none" w:sz="0" w:space="0" w:color="auto"/>
        <w:bottom w:val="none" w:sz="0" w:space="0" w:color="auto"/>
        <w:right w:val="none" w:sz="0" w:space="0" w:color="auto"/>
      </w:divBdr>
    </w:div>
    <w:div w:id="802426166">
      <w:bodyDiv w:val="1"/>
      <w:marLeft w:val="0"/>
      <w:marRight w:val="0"/>
      <w:marTop w:val="0"/>
      <w:marBottom w:val="0"/>
      <w:divBdr>
        <w:top w:val="none" w:sz="0" w:space="0" w:color="auto"/>
        <w:left w:val="none" w:sz="0" w:space="0" w:color="auto"/>
        <w:bottom w:val="none" w:sz="0" w:space="0" w:color="auto"/>
        <w:right w:val="none" w:sz="0" w:space="0" w:color="auto"/>
      </w:divBdr>
    </w:div>
    <w:div w:id="802624374">
      <w:bodyDiv w:val="1"/>
      <w:marLeft w:val="0"/>
      <w:marRight w:val="0"/>
      <w:marTop w:val="0"/>
      <w:marBottom w:val="0"/>
      <w:divBdr>
        <w:top w:val="none" w:sz="0" w:space="0" w:color="auto"/>
        <w:left w:val="none" w:sz="0" w:space="0" w:color="auto"/>
        <w:bottom w:val="none" w:sz="0" w:space="0" w:color="auto"/>
        <w:right w:val="none" w:sz="0" w:space="0" w:color="auto"/>
      </w:divBdr>
    </w:div>
    <w:div w:id="803349518">
      <w:bodyDiv w:val="1"/>
      <w:marLeft w:val="0"/>
      <w:marRight w:val="0"/>
      <w:marTop w:val="0"/>
      <w:marBottom w:val="0"/>
      <w:divBdr>
        <w:top w:val="none" w:sz="0" w:space="0" w:color="auto"/>
        <w:left w:val="none" w:sz="0" w:space="0" w:color="auto"/>
        <w:bottom w:val="none" w:sz="0" w:space="0" w:color="auto"/>
        <w:right w:val="none" w:sz="0" w:space="0" w:color="auto"/>
      </w:divBdr>
    </w:div>
    <w:div w:id="803548491">
      <w:bodyDiv w:val="1"/>
      <w:marLeft w:val="0"/>
      <w:marRight w:val="0"/>
      <w:marTop w:val="0"/>
      <w:marBottom w:val="0"/>
      <w:divBdr>
        <w:top w:val="none" w:sz="0" w:space="0" w:color="auto"/>
        <w:left w:val="none" w:sz="0" w:space="0" w:color="auto"/>
        <w:bottom w:val="none" w:sz="0" w:space="0" w:color="auto"/>
        <w:right w:val="none" w:sz="0" w:space="0" w:color="auto"/>
      </w:divBdr>
    </w:div>
    <w:div w:id="803811045">
      <w:bodyDiv w:val="1"/>
      <w:marLeft w:val="0"/>
      <w:marRight w:val="0"/>
      <w:marTop w:val="0"/>
      <w:marBottom w:val="0"/>
      <w:divBdr>
        <w:top w:val="none" w:sz="0" w:space="0" w:color="auto"/>
        <w:left w:val="none" w:sz="0" w:space="0" w:color="auto"/>
        <w:bottom w:val="none" w:sz="0" w:space="0" w:color="auto"/>
        <w:right w:val="none" w:sz="0" w:space="0" w:color="auto"/>
      </w:divBdr>
    </w:div>
    <w:div w:id="804007123">
      <w:bodyDiv w:val="1"/>
      <w:marLeft w:val="0"/>
      <w:marRight w:val="0"/>
      <w:marTop w:val="0"/>
      <w:marBottom w:val="0"/>
      <w:divBdr>
        <w:top w:val="none" w:sz="0" w:space="0" w:color="auto"/>
        <w:left w:val="none" w:sz="0" w:space="0" w:color="auto"/>
        <w:bottom w:val="none" w:sz="0" w:space="0" w:color="auto"/>
        <w:right w:val="none" w:sz="0" w:space="0" w:color="auto"/>
      </w:divBdr>
    </w:div>
    <w:div w:id="805388526">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5588064">
      <w:bodyDiv w:val="1"/>
      <w:marLeft w:val="0"/>
      <w:marRight w:val="0"/>
      <w:marTop w:val="0"/>
      <w:marBottom w:val="0"/>
      <w:divBdr>
        <w:top w:val="none" w:sz="0" w:space="0" w:color="auto"/>
        <w:left w:val="none" w:sz="0" w:space="0" w:color="auto"/>
        <w:bottom w:val="none" w:sz="0" w:space="0" w:color="auto"/>
        <w:right w:val="none" w:sz="0" w:space="0" w:color="auto"/>
      </w:divBdr>
    </w:div>
    <w:div w:id="805657781">
      <w:bodyDiv w:val="1"/>
      <w:marLeft w:val="0"/>
      <w:marRight w:val="0"/>
      <w:marTop w:val="0"/>
      <w:marBottom w:val="0"/>
      <w:divBdr>
        <w:top w:val="none" w:sz="0" w:space="0" w:color="auto"/>
        <w:left w:val="none" w:sz="0" w:space="0" w:color="auto"/>
        <w:bottom w:val="none" w:sz="0" w:space="0" w:color="auto"/>
        <w:right w:val="none" w:sz="0" w:space="0" w:color="auto"/>
      </w:divBdr>
    </w:div>
    <w:div w:id="806122635">
      <w:bodyDiv w:val="1"/>
      <w:marLeft w:val="0"/>
      <w:marRight w:val="0"/>
      <w:marTop w:val="0"/>
      <w:marBottom w:val="0"/>
      <w:divBdr>
        <w:top w:val="none" w:sz="0" w:space="0" w:color="auto"/>
        <w:left w:val="none" w:sz="0" w:space="0" w:color="auto"/>
        <w:bottom w:val="none" w:sz="0" w:space="0" w:color="auto"/>
        <w:right w:val="none" w:sz="0" w:space="0" w:color="auto"/>
      </w:divBdr>
    </w:div>
    <w:div w:id="806511599">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6776296">
      <w:bodyDiv w:val="1"/>
      <w:marLeft w:val="0"/>
      <w:marRight w:val="0"/>
      <w:marTop w:val="0"/>
      <w:marBottom w:val="0"/>
      <w:divBdr>
        <w:top w:val="none" w:sz="0" w:space="0" w:color="auto"/>
        <w:left w:val="none" w:sz="0" w:space="0" w:color="auto"/>
        <w:bottom w:val="none" w:sz="0" w:space="0" w:color="auto"/>
        <w:right w:val="none" w:sz="0" w:space="0" w:color="auto"/>
      </w:divBdr>
    </w:div>
    <w:div w:id="806820765">
      <w:bodyDiv w:val="1"/>
      <w:marLeft w:val="0"/>
      <w:marRight w:val="0"/>
      <w:marTop w:val="0"/>
      <w:marBottom w:val="0"/>
      <w:divBdr>
        <w:top w:val="none" w:sz="0" w:space="0" w:color="auto"/>
        <w:left w:val="none" w:sz="0" w:space="0" w:color="auto"/>
        <w:bottom w:val="none" w:sz="0" w:space="0" w:color="auto"/>
        <w:right w:val="none" w:sz="0" w:space="0" w:color="auto"/>
      </w:divBdr>
    </w:div>
    <w:div w:id="807286087">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11672351">
      <w:bodyDiv w:val="1"/>
      <w:marLeft w:val="0"/>
      <w:marRight w:val="0"/>
      <w:marTop w:val="0"/>
      <w:marBottom w:val="0"/>
      <w:divBdr>
        <w:top w:val="none" w:sz="0" w:space="0" w:color="auto"/>
        <w:left w:val="none" w:sz="0" w:space="0" w:color="auto"/>
        <w:bottom w:val="none" w:sz="0" w:space="0" w:color="auto"/>
        <w:right w:val="none" w:sz="0" w:space="0" w:color="auto"/>
      </w:divBdr>
    </w:div>
    <w:div w:id="811873660">
      <w:bodyDiv w:val="1"/>
      <w:marLeft w:val="0"/>
      <w:marRight w:val="0"/>
      <w:marTop w:val="0"/>
      <w:marBottom w:val="0"/>
      <w:divBdr>
        <w:top w:val="none" w:sz="0" w:space="0" w:color="auto"/>
        <w:left w:val="none" w:sz="0" w:space="0" w:color="auto"/>
        <w:bottom w:val="none" w:sz="0" w:space="0" w:color="auto"/>
        <w:right w:val="none" w:sz="0" w:space="0" w:color="auto"/>
      </w:divBdr>
    </w:div>
    <w:div w:id="812065900">
      <w:bodyDiv w:val="1"/>
      <w:marLeft w:val="0"/>
      <w:marRight w:val="0"/>
      <w:marTop w:val="0"/>
      <w:marBottom w:val="0"/>
      <w:divBdr>
        <w:top w:val="none" w:sz="0" w:space="0" w:color="auto"/>
        <w:left w:val="none" w:sz="0" w:space="0" w:color="auto"/>
        <w:bottom w:val="none" w:sz="0" w:space="0" w:color="auto"/>
        <w:right w:val="none" w:sz="0" w:space="0" w:color="auto"/>
      </w:divBdr>
    </w:div>
    <w:div w:id="813260238">
      <w:bodyDiv w:val="1"/>
      <w:marLeft w:val="0"/>
      <w:marRight w:val="0"/>
      <w:marTop w:val="0"/>
      <w:marBottom w:val="0"/>
      <w:divBdr>
        <w:top w:val="none" w:sz="0" w:space="0" w:color="auto"/>
        <w:left w:val="none" w:sz="0" w:space="0" w:color="auto"/>
        <w:bottom w:val="none" w:sz="0" w:space="0" w:color="auto"/>
        <w:right w:val="none" w:sz="0" w:space="0" w:color="auto"/>
      </w:divBdr>
    </w:div>
    <w:div w:id="814374491">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5028199">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148705">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18424319">
      <w:bodyDiv w:val="1"/>
      <w:marLeft w:val="0"/>
      <w:marRight w:val="0"/>
      <w:marTop w:val="0"/>
      <w:marBottom w:val="0"/>
      <w:divBdr>
        <w:top w:val="none" w:sz="0" w:space="0" w:color="auto"/>
        <w:left w:val="none" w:sz="0" w:space="0" w:color="auto"/>
        <w:bottom w:val="none" w:sz="0" w:space="0" w:color="auto"/>
        <w:right w:val="none" w:sz="0" w:space="0" w:color="auto"/>
      </w:divBdr>
    </w:div>
    <w:div w:id="818572850">
      <w:bodyDiv w:val="1"/>
      <w:marLeft w:val="0"/>
      <w:marRight w:val="0"/>
      <w:marTop w:val="0"/>
      <w:marBottom w:val="0"/>
      <w:divBdr>
        <w:top w:val="none" w:sz="0" w:space="0" w:color="auto"/>
        <w:left w:val="none" w:sz="0" w:space="0" w:color="auto"/>
        <w:bottom w:val="none" w:sz="0" w:space="0" w:color="auto"/>
        <w:right w:val="none" w:sz="0" w:space="0" w:color="auto"/>
      </w:divBdr>
    </w:div>
    <w:div w:id="819467325">
      <w:bodyDiv w:val="1"/>
      <w:marLeft w:val="0"/>
      <w:marRight w:val="0"/>
      <w:marTop w:val="0"/>
      <w:marBottom w:val="0"/>
      <w:divBdr>
        <w:top w:val="none" w:sz="0" w:space="0" w:color="auto"/>
        <w:left w:val="none" w:sz="0" w:space="0" w:color="auto"/>
        <w:bottom w:val="none" w:sz="0" w:space="0" w:color="auto"/>
        <w:right w:val="none" w:sz="0" w:space="0" w:color="auto"/>
      </w:divBdr>
    </w:div>
    <w:div w:id="819544497">
      <w:bodyDiv w:val="1"/>
      <w:marLeft w:val="0"/>
      <w:marRight w:val="0"/>
      <w:marTop w:val="0"/>
      <w:marBottom w:val="0"/>
      <w:divBdr>
        <w:top w:val="none" w:sz="0" w:space="0" w:color="auto"/>
        <w:left w:val="none" w:sz="0" w:space="0" w:color="auto"/>
        <w:bottom w:val="none" w:sz="0" w:space="0" w:color="auto"/>
        <w:right w:val="none" w:sz="0" w:space="0" w:color="auto"/>
      </w:divBdr>
    </w:div>
    <w:div w:id="819687940">
      <w:bodyDiv w:val="1"/>
      <w:marLeft w:val="0"/>
      <w:marRight w:val="0"/>
      <w:marTop w:val="0"/>
      <w:marBottom w:val="0"/>
      <w:divBdr>
        <w:top w:val="none" w:sz="0" w:space="0" w:color="auto"/>
        <w:left w:val="none" w:sz="0" w:space="0" w:color="auto"/>
        <w:bottom w:val="none" w:sz="0" w:space="0" w:color="auto"/>
        <w:right w:val="none" w:sz="0" w:space="0" w:color="auto"/>
      </w:divBdr>
    </w:div>
    <w:div w:id="819732020">
      <w:bodyDiv w:val="1"/>
      <w:marLeft w:val="0"/>
      <w:marRight w:val="0"/>
      <w:marTop w:val="0"/>
      <w:marBottom w:val="0"/>
      <w:divBdr>
        <w:top w:val="none" w:sz="0" w:space="0" w:color="auto"/>
        <w:left w:val="none" w:sz="0" w:space="0" w:color="auto"/>
        <w:bottom w:val="none" w:sz="0" w:space="0" w:color="auto"/>
        <w:right w:val="none" w:sz="0" w:space="0" w:color="auto"/>
      </w:divBdr>
    </w:div>
    <w:div w:id="819732341">
      <w:bodyDiv w:val="1"/>
      <w:marLeft w:val="0"/>
      <w:marRight w:val="0"/>
      <w:marTop w:val="0"/>
      <w:marBottom w:val="0"/>
      <w:divBdr>
        <w:top w:val="none" w:sz="0" w:space="0" w:color="auto"/>
        <w:left w:val="none" w:sz="0" w:space="0" w:color="auto"/>
        <w:bottom w:val="none" w:sz="0" w:space="0" w:color="auto"/>
        <w:right w:val="none" w:sz="0" w:space="0" w:color="auto"/>
      </w:divBdr>
    </w:div>
    <w:div w:id="821431408">
      <w:bodyDiv w:val="1"/>
      <w:marLeft w:val="0"/>
      <w:marRight w:val="0"/>
      <w:marTop w:val="0"/>
      <w:marBottom w:val="0"/>
      <w:divBdr>
        <w:top w:val="none" w:sz="0" w:space="0" w:color="auto"/>
        <w:left w:val="none" w:sz="0" w:space="0" w:color="auto"/>
        <w:bottom w:val="none" w:sz="0" w:space="0" w:color="auto"/>
        <w:right w:val="none" w:sz="0" w:space="0" w:color="auto"/>
      </w:divBdr>
    </w:div>
    <w:div w:id="821434435">
      <w:bodyDiv w:val="1"/>
      <w:marLeft w:val="0"/>
      <w:marRight w:val="0"/>
      <w:marTop w:val="0"/>
      <w:marBottom w:val="0"/>
      <w:divBdr>
        <w:top w:val="none" w:sz="0" w:space="0" w:color="auto"/>
        <w:left w:val="none" w:sz="0" w:space="0" w:color="auto"/>
        <w:bottom w:val="none" w:sz="0" w:space="0" w:color="auto"/>
        <w:right w:val="none" w:sz="0" w:space="0" w:color="auto"/>
      </w:divBdr>
    </w:div>
    <w:div w:id="822045773">
      <w:bodyDiv w:val="1"/>
      <w:marLeft w:val="0"/>
      <w:marRight w:val="0"/>
      <w:marTop w:val="0"/>
      <w:marBottom w:val="0"/>
      <w:divBdr>
        <w:top w:val="none" w:sz="0" w:space="0" w:color="auto"/>
        <w:left w:val="none" w:sz="0" w:space="0" w:color="auto"/>
        <w:bottom w:val="none" w:sz="0" w:space="0" w:color="auto"/>
        <w:right w:val="none" w:sz="0" w:space="0" w:color="auto"/>
      </w:divBdr>
    </w:div>
    <w:div w:id="822356231">
      <w:bodyDiv w:val="1"/>
      <w:marLeft w:val="0"/>
      <w:marRight w:val="0"/>
      <w:marTop w:val="0"/>
      <w:marBottom w:val="0"/>
      <w:divBdr>
        <w:top w:val="none" w:sz="0" w:space="0" w:color="auto"/>
        <w:left w:val="none" w:sz="0" w:space="0" w:color="auto"/>
        <w:bottom w:val="none" w:sz="0" w:space="0" w:color="auto"/>
        <w:right w:val="none" w:sz="0" w:space="0" w:color="auto"/>
      </w:divBdr>
    </w:div>
    <w:div w:id="822549113">
      <w:bodyDiv w:val="1"/>
      <w:marLeft w:val="0"/>
      <w:marRight w:val="0"/>
      <w:marTop w:val="0"/>
      <w:marBottom w:val="0"/>
      <w:divBdr>
        <w:top w:val="none" w:sz="0" w:space="0" w:color="auto"/>
        <w:left w:val="none" w:sz="0" w:space="0" w:color="auto"/>
        <w:bottom w:val="none" w:sz="0" w:space="0" w:color="auto"/>
        <w:right w:val="none" w:sz="0" w:space="0" w:color="auto"/>
      </w:divBdr>
    </w:div>
    <w:div w:id="822622195">
      <w:bodyDiv w:val="1"/>
      <w:marLeft w:val="0"/>
      <w:marRight w:val="0"/>
      <w:marTop w:val="0"/>
      <w:marBottom w:val="0"/>
      <w:divBdr>
        <w:top w:val="none" w:sz="0" w:space="0" w:color="auto"/>
        <w:left w:val="none" w:sz="0" w:space="0" w:color="auto"/>
        <w:bottom w:val="none" w:sz="0" w:space="0" w:color="auto"/>
        <w:right w:val="none" w:sz="0" w:space="0" w:color="auto"/>
      </w:divBdr>
    </w:div>
    <w:div w:id="822627852">
      <w:bodyDiv w:val="1"/>
      <w:marLeft w:val="0"/>
      <w:marRight w:val="0"/>
      <w:marTop w:val="0"/>
      <w:marBottom w:val="0"/>
      <w:divBdr>
        <w:top w:val="none" w:sz="0" w:space="0" w:color="auto"/>
        <w:left w:val="none" w:sz="0" w:space="0" w:color="auto"/>
        <w:bottom w:val="none" w:sz="0" w:space="0" w:color="auto"/>
        <w:right w:val="none" w:sz="0" w:space="0" w:color="auto"/>
      </w:divBdr>
    </w:div>
    <w:div w:id="823159949">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4933547">
      <w:bodyDiv w:val="1"/>
      <w:marLeft w:val="0"/>
      <w:marRight w:val="0"/>
      <w:marTop w:val="0"/>
      <w:marBottom w:val="0"/>
      <w:divBdr>
        <w:top w:val="none" w:sz="0" w:space="0" w:color="auto"/>
        <w:left w:val="none" w:sz="0" w:space="0" w:color="auto"/>
        <w:bottom w:val="none" w:sz="0" w:space="0" w:color="auto"/>
        <w:right w:val="none" w:sz="0" w:space="0" w:color="auto"/>
      </w:divBdr>
    </w:div>
    <w:div w:id="825126835">
      <w:bodyDiv w:val="1"/>
      <w:marLeft w:val="0"/>
      <w:marRight w:val="0"/>
      <w:marTop w:val="0"/>
      <w:marBottom w:val="0"/>
      <w:divBdr>
        <w:top w:val="none" w:sz="0" w:space="0" w:color="auto"/>
        <w:left w:val="none" w:sz="0" w:space="0" w:color="auto"/>
        <w:bottom w:val="none" w:sz="0" w:space="0" w:color="auto"/>
        <w:right w:val="none" w:sz="0" w:space="0" w:color="auto"/>
      </w:divBdr>
    </w:div>
    <w:div w:id="826895795">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7674776">
      <w:bodyDiv w:val="1"/>
      <w:marLeft w:val="0"/>
      <w:marRight w:val="0"/>
      <w:marTop w:val="0"/>
      <w:marBottom w:val="0"/>
      <w:divBdr>
        <w:top w:val="none" w:sz="0" w:space="0" w:color="auto"/>
        <w:left w:val="none" w:sz="0" w:space="0" w:color="auto"/>
        <w:bottom w:val="none" w:sz="0" w:space="0" w:color="auto"/>
        <w:right w:val="none" w:sz="0" w:space="0" w:color="auto"/>
      </w:divBdr>
    </w:div>
    <w:div w:id="827862207">
      <w:bodyDiv w:val="1"/>
      <w:marLeft w:val="0"/>
      <w:marRight w:val="0"/>
      <w:marTop w:val="0"/>
      <w:marBottom w:val="0"/>
      <w:divBdr>
        <w:top w:val="none" w:sz="0" w:space="0" w:color="auto"/>
        <w:left w:val="none" w:sz="0" w:space="0" w:color="auto"/>
        <w:bottom w:val="none" w:sz="0" w:space="0" w:color="auto"/>
        <w:right w:val="none" w:sz="0" w:space="0" w:color="auto"/>
      </w:divBdr>
    </w:div>
    <w:div w:id="828641603">
      <w:bodyDiv w:val="1"/>
      <w:marLeft w:val="0"/>
      <w:marRight w:val="0"/>
      <w:marTop w:val="0"/>
      <w:marBottom w:val="0"/>
      <w:divBdr>
        <w:top w:val="none" w:sz="0" w:space="0" w:color="auto"/>
        <w:left w:val="none" w:sz="0" w:space="0" w:color="auto"/>
        <w:bottom w:val="none" w:sz="0" w:space="0" w:color="auto"/>
        <w:right w:val="none" w:sz="0" w:space="0" w:color="auto"/>
      </w:divBdr>
    </w:div>
    <w:div w:id="828905962">
      <w:bodyDiv w:val="1"/>
      <w:marLeft w:val="0"/>
      <w:marRight w:val="0"/>
      <w:marTop w:val="0"/>
      <w:marBottom w:val="0"/>
      <w:divBdr>
        <w:top w:val="none" w:sz="0" w:space="0" w:color="auto"/>
        <w:left w:val="none" w:sz="0" w:space="0" w:color="auto"/>
        <w:bottom w:val="none" w:sz="0" w:space="0" w:color="auto"/>
        <w:right w:val="none" w:sz="0" w:space="0" w:color="auto"/>
      </w:divBdr>
    </w:div>
    <w:div w:id="828909669">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0683007">
      <w:bodyDiv w:val="1"/>
      <w:marLeft w:val="0"/>
      <w:marRight w:val="0"/>
      <w:marTop w:val="0"/>
      <w:marBottom w:val="0"/>
      <w:divBdr>
        <w:top w:val="none" w:sz="0" w:space="0" w:color="auto"/>
        <w:left w:val="none" w:sz="0" w:space="0" w:color="auto"/>
        <w:bottom w:val="none" w:sz="0" w:space="0" w:color="auto"/>
        <w:right w:val="none" w:sz="0" w:space="0" w:color="auto"/>
      </w:divBdr>
    </w:div>
    <w:div w:id="830756279">
      <w:bodyDiv w:val="1"/>
      <w:marLeft w:val="0"/>
      <w:marRight w:val="0"/>
      <w:marTop w:val="0"/>
      <w:marBottom w:val="0"/>
      <w:divBdr>
        <w:top w:val="none" w:sz="0" w:space="0" w:color="auto"/>
        <w:left w:val="none" w:sz="0" w:space="0" w:color="auto"/>
        <w:bottom w:val="none" w:sz="0" w:space="0" w:color="auto"/>
        <w:right w:val="none" w:sz="0" w:space="0" w:color="auto"/>
      </w:divBdr>
    </w:div>
    <w:div w:id="830830551">
      <w:bodyDiv w:val="1"/>
      <w:marLeft w:val="0"/>
      <w:marRight w:val="0"/>
      <w:marTop w:val="0"/>
      <w:marBottom w:val="0"/>
      <w:divBdr>
        <w:top w:val="none" w:sz="0" w:space="0" w:color="auto"/>
        <w:left w:val="none" w:sz="0" w:space="0" w:color="auto"/>
        <w:bottom w:val="none" w:sz="0" w:space="0" w:color="auto"/>
        <w:right w:val="none" w:sz="0" w:space="0" w:color="auto"/>
      </w:divBdr>
    </w:div>
    <w:div w:id="830948717">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2380808">
      <w:bodyDiv w:val="1"/>
      <w:marLeft w:val="0"/>
      <w:marRight w:val="0"/>
      <w:marTop w:val="0"/>
      <w:marBottom w:val="0"/>
      <w:divBdr>
        <w:top w:val="none" w:sz="0" w:space="0" w:color="auto"/>
        <w:left w:val="none" w:sz="0" w:space="0" w:color="auto"/>
        <w:bottom w:val="none" w:sz="0" w:space="0" w:color="auto"/>
        <w:right w:val="none" w:sz="0" w:space="0" w:color="auto"/>
      </w:divBdr>
    </w:div>
    <w:div w:id="833492833">
      <w:bodyDiv w:val="1"/>
      <w:marLeft w:val="0"/>
      <w:marRight w:val="0"/>
      <w:marTop w:val="0"/>
      <w:marBottom w:val="0"/>
      <w:divBdr>
        <w:top w:val="none" w:sz="0" w:space="0" w:color="auto"/>
        <w:left w:val="none" w:sz="0" w:space="0" w:color="auto"/>
        <w:bottom w:val="none" w:sz="0" w:space="0" w:color="auto"/>
        <w:right w:val="none" w:sz="0" w:space="0" w:color="auto"/>
      </w:divBdr>
    </w:div>
    <w:div w:id="834416308">
      <w:bodyDiv w:val="1"/>
      <w:marLeft w:val="0"/>
      <w:marRight w:val="0"/>
      <w:marTop w:val="0"/>
      <w:marBottom w:val="0"/>
      <w:divBdr>
        <w:top w:val="none" w:sz="0" w:space="0" w:color="auto"/>
        <w:left w:val="none" w:sz="0" w:space="0" w:color="auto"/>
        <w:bottom w:val="none" w:sz="0" w:space="0" w:color="auto"/>
        <w:right w:val="none" w:sz="0" w:space="0" w:color="auto"/>
      </w:divBdr>
    </w:div>
    <w:div w:id="834420777">
      <w:bodyDiv w:val="1"/>
      <w:marLeft w:val="0"/>
      <w:marRight w:val="0"/>
      <w:marTop w:val="0"/>
      <w:marBottom w:val="0"/>
      <w:divBdr>
        <w:top w:val="none" w:sz="0" w:space="0" w:color="auto"/>
        <w:left w:val="none" w:sz="0" w:space="0" w:color="auto"/>
        <w:bottom w:val="none" w:sz="0" w:space="0" w:color="auto"/>
        <w:right w:val="none" w:sz="0" w:space="0" w:color="auto"/>
      </w:divBdr>
    </w:div>
    <w:div w:id="834999274">
      <w:bodyDiv w:val="1"/>
      <w:marLeft w:val="0"/>
      <w:marRight w:val="0"/>
      <w:marTop w:val="0"/>
      <w:marBottom w:val="0"/>
      <w:divBdr>
        <w:top w:val="none" w:sz="0" w:space="0" w:color="auto"/>
        <w:left w:val="none" w:sz="0" w:space="0" w:color="auto"/>
        <w:bottom w:val="none" w:sz="0" w:space="0" w:color="auto"/>
        <w:right w:val="none" w:sz="0" w:space="0" w:color="auto"/>
      </w:divBdr>
    </w:div>
    <w:div w:id="835001274">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6191718">
      <w:bodyDiv w:val="1"/>
      <w:marLeft w:val="0"/>
      <w:marRight w:val="0"/>
      <w:marTop w:val="0"/>
      <w:marBottom w:val="0"/>
      <w:divBdr>
        <w:top w:val="none" w:sz="0" w:space="0" w:color="auto"/>
        <w:left w:val="none" w:sz="0" w:space="0" w:color="auto"/>
        <w:bottom w:val="none" w:sz="0" w:space="0" w:color="auto"/>
        <w:right w:val="none" w:sz="0" w:space="0" w:color="auto"/>
      </w:divBdr>
    </w:div>
    <w:div w:id="836268592">
      <w:bodyDiv w:val="1"/>
      <w:marLeft w:val="0"/>
      <w:marRight w:val="0"/>
      <w:marTop w:val="0"/>
      <w:marBottom w:val="0"/>
      <w:divBdr>
        <w:top w:val="none" w:sz="0" w:space="0" w:color="auto"/>
        <w:left w:val="none" w:sz="0" w:space="0" w:color="auto"/>
        <w:bottom w:val="none" w:sz="0" w:space="0" w:color="auto"/>
        <w:right w:val="none" w:sz="0" w:space="0" w:color="auto"/>
      </w:divBdr>
    </w:div>
    <w:div w:id="836307048">
      <w:bodyDiv w:val="1"/>
      <w:marLeft w:val="0"/>
      <w:marRight w:val="0"/>
      <w:marTop w:val="0"/>
      <w:marBottom w:val="0"/>
      <w:divBdr>
        <w:top w:val="none" w:sz="0" w:space="0" w:color="auto"/>
        <w:left w:val="none" w:sz="0" w:space="0" w:color="auto"/>
        <w:bottom w:val="none" w:sz="0" w:space="0" w:color="auto"/>
        <w:right w:val="none" w:sz="0" w:space="0" w:color="auto"/>
      </w:divBdr>
    </w:div>
    <w:div w:id="837157682">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38276037">
      <w:bodyDiv w:val="1"/>
      <w:marLeft w:val="0"/>
      <w:marRight w:val="0"/>
      <w:marTop w:val="0"/>
      <w:marBottom w:val="0"/>
      <w:divBdr>
        <w:top w:val="none" w:sz="0" w:space="0" w:color="auto"/>
        <w:left w:val="none" w:sz="0" w:space="0" w:color="auto"/>
        <w:bottom w:val="none" w:sz="0" w:space="0" w:color="auto"/>
        <w:right w:val="none" w:sz="0" w:space="0" w:color="auto"/>
      </w:divBdr>
    </w:div>
    <w:div w:id="838471848">
      <w:bodyDiv w:val="1"/>
      <w:marLeft w:val="0"/>
      <w:marRight w:val="0"/>
      <w:marTop w:val="0"/>
      <w:marBottom w:val="0"/>
      <w:divBdr>
        <w:top w:val="none" w:sz="0" w:space="0" w:color="auto"/>
        <w:left w:val="none" w:sz="0" w:space="0" w:color="auto"/>
        <w:bottom w:val="none" w:sz="0" w:space="0" w:color="auto"/>
        <w:right w:val="none" w:sz="0" w:space="0" w:color="auto"/>
      </w:divBdr>
    </w:div>
    <w:div w:id="838813853">
      <w:bodyDiv w:val="1"/>
      <w:marLeft w:val="0"/>
      <w:marRight w:val="0"/>
      <w:marTop w:val="0"/>
      <w:marBottom w:val="0"/>
      <w:divBdr>
        <w:top w:val="none" w:sz="0" w:space="0" w:color="auto"/>
        <w:left w:val="none" w:sz="0" w:space="0" w:color="auto"/>
        <w:bottom w:val="none" w:sz="0" w:space="0" w:color="auto"/>
        <w:right w:val="none" w:sz="0" w:space="0" w:color="auto"/>
      </w:divBdr>
    </w:div>
    <w:div w:id="839153338">
      <w:bodyDiv w:val="1"/>
      <w:marLeft w:val="0"/>
      <w:marRight w:val="0"/>
      <w:marTop w:val="0"/>
      <w:marBottom w:val="0"/>
      <w:divBdr>
        <w:top w:val="none" w:sz="0" w:space="0" w:color="auto"/>
        <w:left w:val="none" w:sz="0" w:space="0" w:color="auto"/>
        <w:bottom w:val="none" w:sz="0" w:space="0" w:color="auto"/>
        <w:right w:val="none" w:sz="0" w:space="0" w:color="auto"/>
      </w:divBdr>
    </w:div>
    <w:div w:id="840044385">
      <w:bodyDiv w:val="1"/>
      <w:marLeft w:val="0"/>
      <w:marRight w:val="0"/>
      <w:marTop w:val="0"/>
      <w:marBottom w:val="0"/>
      <w:divBdr>
        <w:top w:val="none" w:sz="0" w:space="0" w:color="auto"/>
        <w:left w:val="none" w:sz="0" w:space="0" w:color="auto"/>
        <w:bottom w:val="none" w:sz="0" w:space="0" w:color="auto"/>
        <w:right w:val="none" w:sz="0" w:space="0" w:color="auto"/>
      </w:divBdr>
    </w:div>
    <w:div w:id="840849157">
      <w:bodyDiv w:val="1"/>
      <w:marLeft w:val="0"/>
      <w:marRight w:val="0"/>
      <w:marTop w:val="0"/>
      <w:marBottom w:val="0"/>
      <w:divBdr>
        <w:top w:val="none" w:sz="0" w:space="0" w:color="auto"/>
        <w:left w:val="none" w:sz="0" w:space="0" w:color="auto"/>
        <w:bottom w:val="none" w:sz="0" w:space="0" w:color="auto"/>
        <w:right w:val="none" w:sz="0" w:space="0" w:color="auto"/>
      </w:divBdr>
    </w:div>
    <w:div w:id="840969832">
      <w:bodyDiv w:val="1"/>
      <w:marLeft w:val="0"/>
      <w:marRight w:val="0"/>
      <w:marTop w:val="0"/>
      <w:marBottom w:val="0"/>
      <w:divBdr>
        <w:top w:val="none" w:sz="0" w:space="0" w:color="auto"/>
        <w:left w:val="none" w:sz="0" w:space="0" w:color="auto"/>
        <w:bottom w:val="none" w:sz="0" w:space="0" w:color="auto"/>
        <w:right w:val="none" w:sz="0" w:space="0" w:color="auto"/>
      </w:divBdr>
    </w:div>
    <w:div w:id="841579752">
      <w:bodyDiv w:val="1"/>
      <w:marLeft w:val="0"/>
      <w:marRight w:val="0"/>
      <w:marTop w:val="0"/>
      <w:marBottom w:val="0"/>
      <w:divBdr>
        <w:top w:val="none" w:sz="0" w:space="0" w:color="auto"/>
        <w:left w:val="none" w:sz="0" w:space="0" w:color="auto"/>
        <w:bottom w:val="none" w:sz="0" w:space="0" w:color="auto"/>
        <w:right w:val="none" w:sz="0" w:space="0" w:color="auto"/>
      </w:divBdr>
    </w:div>
    <w:div w:id="841892194">
      <w:bodyDiv w:val="1"/>
      <w:marLeft w:val="0"/>
      <w:marRight w:val="0"/>
      <w:marTop w:val="0"/>
      <w:marBottom w:val="0"/>
      <w:divBdr>
        <w:top w:val="none" w:sz="0" w:space="0" w:color="auto"/>
        <w:left w:val="none" w:sz="0" w:space="0" w:color="auto"/>
        <w:bottom w:val="none" w:sz="0" w:space="0" w:color="auto"/>
        <w:right w:val="none" w:sz="0" w:space="0" w:color="auto"/>
      </w:divBdr>
    </w:div>
    <w:div w:id="842282382">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3517499">
      <w:bodyDiv w:val="1"/>
      <w:marLeft w:val="0"/>
      <w:marRight w:val="0"/>
      <w:marTop w:val="0"/>
      <w:marBottom w:val="0"/>
      <w:divBdr>
        <w:top w:val="none" w:sz="0" w:space="0" w:color="auto"/>
        <w:left w:val="none" w:sz="0" w:space="0" w:color="auto"/>
        <w:bottom w:val="none" w:sz="0" w:space="0" w:color="auto"/>
        <w:right w:val="none" w:sz="0" w:space="0" w:color="auto"/>
      </w:divBdr>
    </w:div>
    <w:div w:id="844442859">
      <w:bodyDiv w:val="1"/>
      <w:marLeft w:val="0"/>
      <w:marRight w:val="0"/>
      <w:marTop w:val="0"/>
      <w:marBottom w:val="0"/>
      <w:divBdr>
        <w:top w:val="none" w:sz="0" w:space="0" w:color="auto"/>
        <w:left w:val="none" w:sz="0" w:space="0" w:color="auto"/>
        <w:bottom w:val="none" w:sz="0" w:space="0" w:color="auto"/>
        <w:right w:val="none" w:sz="0" w:space="0" w:color="auto"/>
      </w:divBdr>
    </w:div>
    <w:div w:id="844630213">
      <w:bodyDiv w:val="1"/>
      <w:marLeft w:val="0"/>
      <w:marRight w:val="0"/>
      <w:marTop w:val="0"/>
      <w:marBottom w:val="0"/>
      <w:divBdr>
        <w:top w:val="none" w:sz="0" w:space="0" w:color="auto"/>
        <w:left w:val="none" w:sz="0" w:space="0" w:color="auto"/>
        <w:bottom w:val="none" w:sz="0" w:space="0" w:color="auto"/>
        <w:right w:val="none" w:sz="0" w:space="0" w:color="auto"/>
      </w:divBdr>
    </w:div>
    <w:div w:id="844830953">
      <w:bodyDiv w:val="1"/>
      <w:marLeft w:val="0"/>
      <w:marRight w:val="0"/>
      <w:marTop w:val="0"/>
      <w:marBottom w:val="0"/>
      <w:divBdr>
        <w:top w:val="none" w:sz="0" w:space="0" w:color="auto"/>
        <w:left w:val="none" w:sz="0" w:space="0" w:color="auto"/>
        <w:bottom w:val="none" w:sz="0" w:space="0" w:color="auto"/>
        <w:right w:val="none" w:sz="0" w:space="0" w:color="auto"/>
      </w:divBdr>
    </w:div>
    <w:div w:id="844902302">
      <w:bodyDiv w:val="1"/>
      <w:marLeft w:val="0"/>
      <w:marRight w:val="0"/>
      <w:marTop w:val="0"/>
      <w:marBottom w:val="0"/>
      <w:divBdr>
        <w:top w:val="none" w:sz="0" w:space="0" w:color="auto"/>
        <w:left w:val="none" w:sz="0" w:space="0" w:color="auto"/>
        <w:bottom w:val="none" w:sz="0" w:space="0" w:color="auto"/>
        <w:right w:val="none" w:sz="0" w:space="0" w:color="auto"/>
      </w:divBdr>
    </w:div>
    <w:div w:id="845170020">
      <w:bodyDiv w:val="1"/>
      <w:marLeft w:val="0"/>
      <w:marRight w:val="0"/>
      <w:marTop w:val="0"/>
      <w:marBottom w:val="0"/>
      <w:divBdr>
        <w:top w:val="none" w:sz="0" w:space="0" w:color="auto"/>
        <w:left w:val="none" w:sz="0" w:space="0" w:color="auto"/>
        <w:bottom w:val="none" w:sz="0" w:space="0" w:color="auto"/>
        <w:right w:val="none" w:sz="0" w:space="0" w:color="auto"/>
      </w:divBdr>
    </w:div>
    <w:div w:id="846139370">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7326698">
      <w:bodyDiv w:val="1"/>
      <w:marLeft w:val="0"/>
      <w:marRight w:val="0"/>
      <w:marTop w:val="0"/>
      <w:marBottom w:val="0"/>
      <w:divBdr>
        <w:top w:val="none" w:sz="0" w:space="0" w:color="auto"/>
        <w:left w:val="none" w:sz="0" w:space="0" w:color="auto"/>
        <w:bottom w:val="none" w:sz="0" w:space="0" w:color="auto"/>
        <w:right w:val="none" w:sz="0" w:space="0" w:color="auto"/>
      </w:divBdr>
    </w:div>
    <w:div w:id="847522807">
      <w:bodyDiv w:val="1"/>
      <w:marLeft w:val="0"/>
      <w:marRight w:val="0"/>
      <w:marTop w:val="0"/>
      <w:marBottom w:val="0"/>
      <w:divBdr>
        <w:top w:val="none" w:sz="0" w:space="0" w:color="auto"/>
        <w:left w:val="none" w:sz="0" w:space="0" w:color="auto"/>
        <w:bottom w:val="none" w:sz="0" w:space="0" w:color="auto"/>
        <w:right w:val="none" w:sz="0" w:space="0" w:color="auto"/>
      </w:divBdr>
    </w:div>
    <w:div w:id="847981708">
      <w:bodyDiv w:val="1"/>
      <w:marLeft w:val="0"/>
      <w:marRight w:val="0"/>
      <w:marTop w:val="0"/>
      <w:marBottom w:val="0"/>
      <w:divBdr>
        <w:top w:val="none" w:sz="0" w:space="0" w:color="auto"/>
        <w:left w:val="none" w:sz="0" w:space="0" w:color="auto"/>
        <w:bottom w:val="none" w:sz="0" w:space="0" w:color="auto"/>
        <w:right w:val="none" w:sz="0" w:space="0" w:color="auto"/>
      </w:divBdr>
    </w:div>
    <w:div w:id="848102447">
      <w:bodyDiv w:val="1"/>
      <w:marLeft w:val="0"/>
      <w:marRight w:val="0"/>
      <w:marTop w:val="0"/>
      <w:marBottom w:val="0"/>
      <w:divBdr>
        <w:top w:val="none" w:sz="0" w:space="0" w:color="auto"/>
        <w:left w:val="none" w:sz="0" w:space="0" w:color="auto"/>
        <w:bottom w:val="none" w:sz="0" w:space="0" w:color="auto"/>
        <w:right w:val="none" w:sz="0" w:space="0" w:color="auto"/>
      </w:divBdr>
    </w:div>
    <w:div w:id="849220553">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49300722">
      <w:bodyDiv w:val="1"/>
      <w:marLeft w:val="0"/>
      <w:marRight w:val="0"/>
      <w:marTop w:val="0"/>
      <w:marBottom w:val="0"/>
      <w:divBdr>
        <w:top w:val="none" w:sz="0" w:space="0" w:color="auto"/>
        <w:left w:val="none" w:sz="0" w:space="0" w:color="auto"/>
        <w:bottom w:val="none" w:sz="0" w:space="0" w:color="auto"/>
        <w:right w:val="none" w:sz="0" w:space="0" w:color="auto"/>
      </w:divBdr>
    </w:div>
    <w:div w:id="850143260">
      <w:bodyDiv w:val="1"/>
      <w:marLeft w:val="0"/>
      <w:marRight w:val="0"/>
      <w:marTop w:val="0"/>
      <w:marBottom w:val="0"/>
      <w:divBdr>
        <w:top w:val="none" w:sz="0" w:space="0" w:color="auto"/>
        <w:left w:val="none" w:sz="0" w:space="0" w:color="auto"/>
        <w:bottom w:val="none" w:sz="0" w:space="0" w:color="auto"/>
        <w:right w:val="none" w:sz="0" w:space="0" w:color="auto"/>
      </w:divBdr>
    </w:div>
    <w:div w:id="852495194">
      <w:bodyDiv w:val="1"/>
      <w:marLeft w:val="0"/>
      <w:marRight w:val="0"/>
      <w:marTop w:val="0"/>
      <w:marBottom w:val="0"/>
      <w:divBdr>
        <w:top w:val="none" w:sz="0" w:space="0" w:color="auto"/>
        <w:left w:val="none" w:sz="0" w:space="0" w:color="auto"/>
        <w:bottom w:val="none" w:sz="0" w:space="0" w:color="auto"/>
        <w:right w:val="none" w:sz="0" w:space="0" w:color="auto"/>
      </w:divBdr>
    </w:div>
    <w:div w:id="853033289">
      <w:bodyDiv w:val="1"/>
      <w:marLeft w:val="0"/>
      <w:marRight w:val="0"/>
      <w:marTop w:val="0"/>
      <w:marBottom w:val="0"/>
      <w:divBdr>
        <w:top w:val="none" w:sz="0" w:space="0" w:color="auto"/>
        <w:left w:val="none" w:sz="0" w:space="0" w:color="auto"/>
        <w:bottom w:val="none" w:sz="0" w:space="0" w:color="auto"/>
        <w:right w:val="none" w:sz="0" w:space="0" w:color="auto"/>
      </w:divBdr>
    </w:div>
    <w:div w:id="853612570">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3687023">
      <w:bodyDiv w:val="1"/>
      <w:marLeft w:val="0"/>
      <w:marRight w:val="0"/>
      <w:marTop w:val="0"/>
      <w:marBottom w:val="0"/>
      <w:divBdr>
        <w:top w:val="none" w:sz="0" w:space="0" w:color="auto"/>
        <w:left w:val="none" w:sz="0" w:space="0" w:color="auto"/>
        <w:bottom w:val="none" w:sz="0" w:space="0" w:color="auto"/>
        <w:right w:val="none" w:sz="0" w:space="0" w:color="auto"/>
      </w:divBdr>
    </w:div>
    <w:div w:id="854005074">
      <w:bodyDiv w:val="1"/>
      <w:marLeft w:val="0"/>
      <w:marRight w:val="0"/>
      <w:marTop w:val="0"/>
      <w:marBottom w:val="0"/>
      <w:divBdr>
        <w:top w:val="none" w:sz="0" w:space="0" w:color="auto"/>
        <w:left w:val="none" w:sz="0" w:space="0" w:color="auto"/>
        <w:bottom w:val="none" w:sz="0" w:space="0" w:color="auto"/>
        <w:right w:val="none" w:sz="0" w:space="0" w:color="auto"/>
      </w:divBdr>
    </w:div>
    <w:div w:id="855073202">
      <w:bodyDiv w:val="1"/>
      <w:marLeft w:val="0"/>
      <w:marRight w:val="0"/>
      <w:marTop w:val="0"/>
      <w:marBottom w:val="0"/>
      <w:divBdr>
        <w:top w:val="none" w:sz="0" w:space="0" w:color="auto"/>
        <w:left w:val="none" w:sz="0" w:space="0" w:color="auto"/>
        <w:bottom w:val="none" w:sz="0" w:space="0" w:color="auto"/>
        <w:right w:val="none" w:sz="0" w:space="0" w:color="auto"/>
      </w:divBdr>
    </w:div>
    <w:div w:id="856306314">
      <w:bodyDiv w:val="1"/>
      <w:marLeft w:val="0"/>
      <w:marRight w:val="0"/>
      <w:marTop w:val="0"/>
      <w:marBottom w:val="0"/>
      <w:divBdr>
        <w:top w:val="none" w:sz="0" w:space="0" w:color="auto"/>
        <w:left w:val="none" w:sz="0" w:space="0" w:color="auto"/>
        <w:bottom w:val="none" w:sz="0" w:space="0" w:color="auto"/>
        <w:right w:val="none" w:sz="0" w:space="0" w:color="auto"/>
      </w:divBdr>
    </w:div>
    <w:div w:id="857619462">
      <w:bodyDiv w:val="1"/>
      <w:marLeft w:val="0"/>
      <w:marRight w:val="0"/>
      <w:marTop w:val="0"/>
      <w:marBottom w:val="0"/>
      <w:divBdr>
        <w:top w:val="none" w:sz="0" w:space="0" w:color="auto"/>
        <w:left w:val="none" w:sz="0" w:space="0" w:color="auto"/>
        <w:bottom w:val="none" w:sz="0" w:space="0" w:color="auto"/>
        <w:right w:val="none" w:sz="0" w:space="0" w:color="auto"/>
      </w:divBdr>
    </w:div>
    <w:div w:id="858542353">
      <w:bodyDiv w:val="1"/>
      <w:marLeft w:val="0"/>
      <w:marRight w:val="0"/>
      <w:marTop w:val="0"/>
      <w:marBottom w:val="0"/>
      <w:divBdr>
        <w:top w:val="none" w:sz="0" w:space="0" w:color="auto"/>
        <w:left w:val="none" w:sz="0" w:space="0" w:color="auto"/>
        <w:bottom w:val="none" w:sz="0" w:space="0" w:color="auto"/>
        <w:right w:val="none" w:sz="0" w:space="0" w:color="auto"/>
      </w:divBdr>
    </w:div>
    <w:div w:id="858663924">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58855362">
      <w:bodyDiv w:val="1"/>
      <w:marLeft w:val="0"/>
      <w:marRight w:val="0"/>
      <w:marTop w:val="0"/>
      <w:marBottom w:val="0"/>
      <w:divBdr>
        <w:top w:val="none" w:sz="0" w:space="0" w:color="auto"/>
        <w:left w:val="none" w:sz="0" w:space="0" w:color="auto"/>
        <w:bottom w:val="none" w:sz="0" w:space="0" w:color="auto"/>
        <w:right w:val="none" w:sz="0" w:space="0" w:color="auto"/>
      </w:divBdr>
    </w:div>
    <w:div w:id="859701384">
      <w:bodyDiv w:val="1"/>
      <w:marLeft w:val="0"/>
      <w:marRight w:val="0"/>
      <w:marTop w:val="0"/>
      <w:marBottom w:val="0"/>
      <w:divBdr>
        <w:top w:val="none" w:sz="0" w:space="0" w:color="auto"/>
        <w:left w:val="none" w:sz="0" w:space="0" w:color="auto"/>
        <w:bottom w:val="none" w:sz="0" w:space="0" w:color="auto"/>
        <w:right w:val="none" w:sz="0" w:space="0" w:color="auto"/>
      </w:divBdr>
    </w:div>
    <w:div w:id="864174278">
      <w:bodyDiv w:val="1"/>
      <w:marLeft w:val="0"/>
      <w:marRight w:val="0"/>
      <w:marTop w:val="0"/>
      <w:marBottom w:val="0"/>
      <w:divBdr>
        <w:top w:val="none" w:sz="0" w:space="0" w:color="auto"/>
        <w:left w:val="none" w:sz="0" w:space="0" w:color="auto"/>
        <w:bottom w:val="none" w:sz="0" w:space="0" w:color="auto"/>
        <w:right w:val="none" w:sz="0" w:space="0" w:color="auto"/>
      </w:divBdr>
    </w:div>
    <w:div w:id="86436747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4829410">
      <w:bodyDiv w:val="1"/>
      <w:marLeft w:val="0"/>
      <w:marRight w:val="0"/>
      <w:marTop w:val="0"/>
      <w:marBottom w:val="0"/>
      <w:divBdr>
        <w:top w:val="none" w:sz="0" w:space="0" w:color="auto"/>
        <w:left w:val="none" w:sz="0" w:space="0" w:color="auto"/>
        <w:bottom w:val="none" w:sz="0" w:space="0" w:color="auto"/>
        <w:right w:val="none" w:sz="0" w:space="0" w:color="auto"/>
      </w:divBdr>
    </w:div>
    <w:div w:id="865946185">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798737">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7717228">
      <w:bodyDiv w:val="1"/>
      <w:marLeft w:val="0"/>
      <w:marRight w:val="0"/>
      <w:marTop w:val="0"/>
      <w:marBottom w:val="0"/>
      <w:divBdr>
        <w:top w:val="none" w:sz="0" w:space="0" w:color="auto"/>
        <w:left w:val="none" w:sz="0" w:space="0" w:color="auto"/>
        <w:bottom w:val="none" w:sz="0" w:space="0" w:color="auto"/>
        <w:right w:val="none" w:sz="0" w:space="0" w:color="auto"/>
      </w:divBdr>
    </w:div>
    <w:div w:id="868375004">
      <w:bodyDiv w:val="1"/>
      <w:marLeft w:val="0"/>
      <w:marRight w:val="0"/>
      <w:marTop w:val="0"/>
      <w:marBottom w:val="0"/>
      <w:divBdr>
        <w:top w:val="none" w:sz="0" w:space="0" w:color="auto"/>
        <w:left w:val="none" w:sz="0" w:space="0" w:color="auto"/>
        <w:bottom w:val="none" w:sz="0" w:space="0" w:color="auto"/>
        <w:right w:val="none" w:sz="0" w:space="0" w:color="auto"/>
      </w:divBdr>
    </w:div>
    <w:div w:id="868449171">
      <w:bodyDiv w:val="1"/>
      <w:marLeft w:val="0"/>
      <w:marRight w:val="0"/>
      <w:marTop w:val="0"/>
      <w:marBottom w:val="0"/>
      <w:divBdr>
        <w:top w:val="none" w:sz="0" w:space="0" w:color="auto"/>
        <w:left w:val="none" w:sz="0" w:space="0" w:color="auto"/>
        <w:bottom w:val="none" w:sz="0" w:space="0" w:color="auto"/>
        <w:right w:val="none" w:sz="0" w:space="0" w:color="auto"/>
      </w:divBdr>
    </w:div>
    <w:div w:id="868488872">
      <w:bodyDiv w:val="1"/>
      <w:marLeft w:val="0"/>
      <w:marRight w:val="0"/>
      <w:marTop w:val="0"/>
      <w:marBottom w:val="0"/>
      <w:divBdr>
        <w:top w:val="none" w:sz="0" w:space="0" w:color="auto"/>
        <w:left w:val="none" w:sz="0" w:space="0" w:color="auto"/>
        <w:bottom w:val="none" w:sz="0" w:space="0" w:color="auto"/>
        <w:right w:val="none" w:sz="0" w:space="0" w:color="auto"/>
      </w:divBdr>
    </w:div>
    <w:div w:id="868832965">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70992692">
      <w:bodyDiv w:val="1"/>
      <w:marLeft w:val="0"/>
      <w:marRight w:val="0"/>
      <w:marTop w:val="0"/>
      <w:marBottom w:val="0"/>
      <w:divBdr>
        <w:top w:val="none" w:sz="0" w:space="0" w:color="auto"/>
        <w:left w:val="none" w:sz="0" w:space="0" w:color="auto"/>
        <w:bottom w:val="none" w:sz="0" w:space="0" w:color="auto"/>
        <w:right w:val="none" w:sz="0" w:space="0" w:color="auto"/>
      </w:divBdr>
    </w:div>
    <w:div w:id="871262599">
      <w:bodyDiv w:val="1"/>
      <w:marLeft w:val="0"/>
      <w:marRight w:val="0"/>
      <w:marTop w:val="0"/>
      <w:marBottom w:val="0"/>
      <w:divBdr>
        <w:top w:val="none" w:sz="0" w:space="0" w:color="auto"/>
        <w:left w:val="none" w:sz="0" w:space="0" w:color="auto"/>
        <w:bottom w:val="none" w:sz="0" w:space="0" w:color="auto"/>
        <w:right w:val="none" w:sz="0" w:space="0" w:color="auto"/>
      </w:divBdr>
    </w:div>
    <w:div w:id="872961906">
      <w:bodyDiv w:val="1"/>
      <w:marLeft w:val="0"/>
      <w:marRight w:val="0"/>
      <w:marTop w:val="0"/>
      <w:marBottom w:val="0"/>
      <w:divBdr>
        <w:top w:val="none" w:sz="0" w:space="0" w:color="auto"/>
        <w:left w:val="none" w:sz="0" w:space="0" w:color="auto"/>
        <w:bottom w:val="none" w:sz="0" w:space="0" w:color="auto"/>
        <w:right w:val="none" w:sz="0" w:space="0" w:color="auto"/>
      </w:divBdr>
    </w:div>
    <w:div w:id="873812842">
      <w:bodyDiv w:val="1"/>
      <w:marLeft w:val="0"/>
      <w:marRight w:val="0"/>
      <w:marTop w:val="0"/>
      <w:marBottom w:val="0"/>
      <w:divBdr>
        <w:top w:val="none" w:sz="0" w:space="0" w:color="auto"/>
        <w:left w:val="none" w:sz="0" w:space="0" w:color="auto"/>
        <w:bottom w:val="none" w:sz="0" w:space="0" w:color="auto"/>
        <w:right w:val="none" w:sz="0" w:space="0" w:color="auto"/>
      </w:divBdr>
    </w:div>
    <w:div w:id="874394599">
      <w:bodyDiv w:val="1"/>
      <w:marLeft w:val="0"/>
      <w:marRight w:val="0"/>
      <w:marTop w:val="0"/>
      <w:marBottom w:val="0"/>
      <w:divBdr>
        <w:top w:val="none" w:sz="0" w:space="0" w:color="auto"/>
        <w:left w:val="none" w:sz="0" w:space="0" w:color="auto"/>
        <w:bottom w:val="none" w:sz="0" w:space="0" w:color="auto"/>
        <w:right w:val="none" w:sz="0" w:space="0" w:color="auto"/>
      </w:divBdr>
    </w:div>
    <w:div w:id="874584536">
      <w:bodyDiv w:val="1"/>
      <w:marLeft w:val="0"/>
      <w:marRight w:val="0"/>
      <w:marTop w:val="0"/>
      <w:marBottom w:val="0"/>
      <w:divBdr>
        <w:top w:val="none" w:sz="0" w:space="0" w:color="auto"/>
        <w:left w:val="none" w:sz="0" w:space="0" w:color="auto"/>
        <w:bottom w:val="none" w:sz="0" w:space="0" w:color="auto"/>
        <w:right w:val="none" w:sz="0" w:space="0" w:color="auto"/>
      </w:divBdr>
    </w:div>
    <w:div w:id="874732962">
      <w:bodyDiv w:val="1"/>
      <w:marLeft w:val="0"/>
      <w:marRight w:val="0"/>
      <w:marTop w:val="0"/>
      <w:marBottom w:val="0"/>
      <w:divBdr>
        <w:top w:val="none" w:sz="0" w:space="0" w:color="auto"/>
        <w:left w:val="none" w:sz="0" w:space="0" w:color="auto"/>
        <w:bottom w:val="none" w:sz="0" w:space="0" w:color="auto"/>
        <w:right w:val="none" w:sz="0" w:space="0" w:color="auto"/>
      </w:divBdr>
    </w:div>
    <w:div w:id="875122001">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7552223">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8468548">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79636388">
      <w:bodyDiv w:val="1"/>
      <w:marLeft w:val="0"/>
      <w:marRight w:val="0"/>
      <w:marTop w:val="0"/>
      <w:marBottom w:val="0"/>
      <w:divBdr>
        <w:top w:val="none" w:sz="0" w:space="0" w:color="auto"/>
        <w:left w:val="none" w:sz="0" w:space="0" w:color="auto"/>
        <w:bottom w:val="none" w:sz="0" w:space="0" w:color="auto"/>
        <w:right w:val="none" w:sz="0" w:space="0" w:color="auto"/>
      </w:divBdr>
    </w:div>
    <w:div w:id="882061568">
      <w:bodyDiv w:val="1"/>
      <w:marLeft w:val="0"/>
      <w:marRight w:val="0"/>
      <w:marTop w:val="0"/>
      <w:marBottom w:val="0"/>
      <w:divBdr>
        <w:top w:val="none" w:sz="0" w:space="0" w:color="auto"/>
        <w:left w:val="none" w:sz="0" w:space="0" w:color="auto"/>
        <w:bottom w:val="none" w:sz="0" w:space="0" w:color="auto"/>
        <w:right w:val="none" w:sz="0" w:space="0" w:color="auto"/>
      </w:divBdr>
    </w:div>
    <w:div w:id="882789255">
      <w:bodyDiv w:val="1"/>
      <w:marLeft w:val="0"/>
      <w:marRight w:val="0"/>
      <w:marTop w:val="0"/>
      <w:marBottom w:val="0"/>
      <w:divBdr>
        <w:top w:val="none" w:sz="0" w:space="0" w:color="auto"/>
        <w:left w:val="none" w:sz="0" w:space="0" w:color="auto"/>
        <w:bottom w:val="none" w:sz="0" w:space="0" w:color="auto"/>
        <w:right w:val="none" w:sz="0" w:space="0" w:color="auto"/>
      </w:divBdr>
    </w:div>
    <w:div w:id="884102024">
      <w:bodyDiv w:val="1"/>
      <w:marLeft w:val="0"/>
      <w:marRight w:val="0"/>
      <w:marTop w:val="0"/>
      <w:marBottom w:val="0"/>
      <w:divBdr>
        <w:top w:val="none" w:sz="0" w:space="0" w:color="auto"/>
        <w:left w:val="none" w:sz="0" w:space="0" w:color="auto"/>
        <w:bottom w:val="none" w:sz="0" w:space="0" w:color="auto"/>
        <w:right w:val="none" w:sz="0" w:space="0" w:color="auto"/>
      </w:divBdr>
    </w:div>
    <w:div w:id="885027773">
      <w:bodyDiv w:val="1"/>
      <w:marLeft w:val="0"/>
      <w:marRight w:val="0"/>
      <w:marTop w:val="0"/>
      <w:marBottom w:val="0"/>
      <w:divBdr>
        <w:top w:val="none" w:sz="0" w:space="0" w:color="auto"/>
        <w:left w:val="none" w:sz="0" w:space="0" w:color="auto"/>
        <w:bottom w:val="none" w:sz="0" w:space="0" w:color="auto"/>
        <w:right w:val="none" w:sz="0" w:space="0" w:color="auto"/>
      </w:divBdr>
    </w:div>
    <w:div w:id="885340189">
      <w:bodyDiv w:val="1"/>
      <w:marLeft w:val="0"/>
      <w:marRight w:val="0"/>
      <w:marTop w:val="0"/>
      <w:marBottom w:val="0"/>
      <w:divBdr>
        <w:top w:val="none" w:sz="0" w:space="0" w:color="auto"/>
        <w:left w:val="none" w:sz="0" w:space="0" w:color="auto"/>
        <w:bottom w:val="none" w:sz="0" w:space="0" w:color="auto"/>
        <w:right w:val="none" w:sz="0" w:space="0" w:color="auto"/>
      </w:divBdr>
    </w:div>
    <w:div w:id="886068303">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6376984">
      <w:bodyDiv w:val="1"/>
      <w:marLeft w:val="0"/>
      <w:marRight w:val="0"/>
      <w:marTop w:val="0"/>
      <w:marBottom w:val="0"/>
      <w:divBdr>
        <w:top w:val="none" w:sz="0" w:space="0" w:color="auto"/>
        <w:left w:val="none" w:sz="0" w:space="0" w:color="auto"/>
        <w:bottom w:val="none" w:sz="0" w:space="0" w:color="auto"/>
        <w:right w:val="none" w:sz="0" w:space="0" w:color="auto"/>
      </w:divBdr>
    </w:div>
    <w:div w:id="887183446">
      <w:bodyDiv w:val="1"/>
      <w:marLeft w:val="0"/>
      <w:marRight w:val="0"/>
      <w:marTop w:val="0"/>
      <w:marBottom w:val="0"/>
      <w:divBdr>
        <w:top w:val="none" w:sz="0" w:space="0" w:color="auto"/>
        <w:left w:val="none" w:sz="0" w:space="0" w:color="auto"/>
        <w:bottom w:val="none" w:sz="0" w:space="0" w:color="auto"/>
        <w:right w:val="none" w:sz="0" w:space="0" w:color="auto"/>
      </w:divBdr>
    </w:div>
    <w:div w:id="887691232">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89339668">
      <w:bodyDiv w:val="1"/>
      <w:marLeft w:val="0"/>
      <w:marRight w:val="0"/>
      <w:marTop w:val="0"/>
      <w:marBottom w:val="0"/>
      <w:divBdr>
        <w:top w:val="none" w:sz="0" w:space="0" w:color="auto"/>
        <w:left w:val="none" w:sz="0" w:space="0" w:color="auto"/>
        <w:bottom w:val="none" w:sz="0" w:space="0" w:color="auto"/>
        <w:right w:val="none" w:sz="0" w:space="0" w:color="auto"/>
      </w:divBdr>
    </w:div>
    <w:div w:id="889876834">
      <w:bodyDiv w:val="1"/>
      <w:marLeft w:val="0"/>
      <w:marRight w:val="0"/>
      <w:marTop w:val="0"/>
      <w:marBottom w:val="0"/>
      <w:divBdr>
        <w:top w:val="none" w:sz="0" w:space="0" w:color="auto"/>
        <w:left w:val="none" w:sz="0" w:space="0" w:color="auto"/>
        <w:bottom w:val="none" w:sz="0" w:space="0" w:color="auto"/>
        <w:right w:val="none" w:sz="0" w:space="0" w:color="auto"/>
      </w:divBdr>
    </w:div>
    <w:div w:id="890187725">
      <w:bodyDiv w:val="1"/>
      <w:marLeft w:val="0"/>
      <w:marRight w:val="0"/>
      <w:marTop w:val="0"/>
      <w:marBottom w:val="0"/>
      <w:divBdr>
        <w:top w:val="none" w:sz="0" w:space="0" w:color="auto"/>
        <w:left w:val="none" w:sz="0" w:space="0" w:color="auto"/>
        <w:bottom w:val="none" w:sz="0" w:space="0" w:color="auto"/>
        <w:right w:val="none" w:sz="0" w:space="0" w:color="auto"/>
      </w:divBdr>
    </w:div>
    <w:div w:id="890463068">
      <w:bodyDiv w:val="1"/>
      <w:marLeft w:val="0"/>
      <w:marRight w:val="0"/>
      <w:marTop w:val="0"/>
      <w:marBottom w:val="0"/>
      <w:divBdr>
        <w:top w:val="none" w:sz="0" w:space="0" w:color="auto"/>
        <w:left w:val="none" w:sz="0" w:space="0" w:color="auto"/>
        <w:bottom w:val="none" w:sz="0" w:space="0" w:color="auto"/>
        <w:right w:val="none" w:sz="0" w:space="0" w:color="auto"/>
      </w:divBdr>
    </w:div>
    <w:div w:id="891424659">
      <w:bodyDiv w:val="1"/>
      <w:marLeft w:val="0"/>
      <w:marRight w:val="0"/>
      <w:marTop w:val="0"/>
      <w:marBottom w:val="0"/>
      <w:divBdr>
        <w:top w:val="none" w:sz="0" w:space="0" w:color="auto"/>
        <w:left w:val="none" w:sz="0" w:space="0" w:color="auto"/>
        <w:bottom w:val="none" w:sz="0" w:space="0" w:color="auto"/>
        <w:right w:val="none" w:sz="0" w:space="0" w:color="auto"/>
      </w:divBdr>
    </w:div>
    <w:div w:id="893079138">
      <w:bodyDiv w:val="1"/>
      <w:marLeft w:val="0"/>
      <w:marRight w:val="0"/>
      <w:marTop w:val="0"/>
      <w:marBottom w:val="0"/>
      <w:divBdr>
        <w:top w:val="none" w:sz="0" w:space="0" w:color="auto"/>
        <w:left w:val="none" w:sz="0" w:space="0" w:color="auto"/>
        <w:bottom w:val="none" w:sz="0" w:space="0" w:color="auto"/>
        <w:right w:val="none" w:sz="0" w:space="0" w:color="auto"/>
      </w:divBdr>
    </w:div>
    <w:div w:id="893195191">
      <w:bodyDiv w:val="1"/>
      <w:marLeft w:val="0"/>
      <w:marRight w:val="0"/>
      <w:marTop w:val="0"/>
      <w:marBottom w:val="0"/>
      <w:divBdr>
        <w:top w:val="none" w:sz="0" w:space="0" w:color="auto"/>
        <w:left w:val="none" w:sz="0" w:space="0" w:color="auto"/>
        <w:bottom w:val="none" w:sz="0" w:space="0" w:color="auto"/>
        <w:right w:val="none" w:sz="0" w:space="0" w:color="auto"/>
      </w:divBdr>
    </w:div>
    <w:div w:id="893345051">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405032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659338">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4663788">
      <w:bodyDiv w:val="1"/>
      <w:marLeft w:val="0"/>
      <w:marRight w:val="0"/>
      <w:marTop w:val="0"/>
      <w:marBottom w:val="0"/>
      <w:divBdr>
        <w:top w:val="none" w:sz="0" w:space="0" w:color="auto"/>
        <w:left w:val="none" w:sz="0" w:space="0" w:color="auto"/>
        <w:bottom w:val="none" w:sz="0" w:space="0" w:color="auto"/>
        <w:right w:val="none" w:sz="0" w:space="0" w:color="auto"/>
      </w:divBdr>
    </w:div>
    <w:div w:id="894699338">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900754494">
      <w:bodyDiv w:val="1"/>
      <w:marLeft w:val="0"/>
      <w:marRight w:val="0"/>
      <w:marTop w:val="0"/>
      <w:marBottom w:val="0"/>
      <w:divBdr>
        <w:top w:val="none" w:sz="0" w:space="0" w:color="auto"/>
        <w:left w:val="none" w:sz="0" w:space="0" w:color="auto"/>
        <w:bottom w:val="none" w:sz="0" w:space="0" w:color="auto"/>
        <w:right w:val="none" w:sz="0" w:space="0" w:color="auto"/>
      </w:divBdr>
    </w:div>
    <w:div w:id="901140314">
      <w:bodyDiv w:val="1"/>
      <w:marLeft w:val="0"/>
      <w:marRight w:val="0"/>
      <w:marTop w:val="0"/>
      <w:marBottom w:val="0"/>
      <w:divBdr>
        <w:top w:val="none" w:sz="0" w:space="0" w:color="auto"/>
        <w:left w:val="none" w:sz="0" w:space="0" w:color="auto"/>
        <w:bottom w:val="none" w:sz="0" w:space="0" w:color="auto"/>
        <w:right w:val="none" w:sz="0" w:space="0" w:color="auto"/>
      </w:divBdr>
    </w:div>
    <w:div w:id="902833577">
      <w:bodyDiv w:val="1"/>
      <w:marLeft w:val="0"/>
      <w:marRight w:val="0"/>
      <w:marTop w:val="0"/>
      <w:marBottom w:val="0"/>
      <w:divBdr>
        <w:top w:val="none" w:sz="0" w:space="0" w:color="auto"/>
        <w:left w:val="none" w:sz="0" w:space="0" w:color="auto"/>
        <w:bottom w:val="none" w:sz="0" w:space="0" w:color="auto"/>
        <w:right w:val="none" w:sz="0" w:space="0" w:color="auto"/>
      </w:divBdr>
    </w:div>
    <w:div w:id="903107707">
      <w:bodyDiv w:val="1"/>
      <w:marLeft w:val="0"/>
      <w:marRight w:val="0"/>
      <w:marTop w:val="0"/>
      <w:marBottom w:val="0"/>
      <w:divBdr>
        <w:top w:val="none" w:sz="0" w:space="0" w:color="auto"/>
        <w:left w:val="none" w:sz="0" w:space="0" w:color="auto"/>
        <w:bottom w:val="none" w:sz="0" w:space="0" w:color="auto"/>
        <w:right w:val="none" w:sz="0" w:space="0" w:color="auto"/>
      </w:divBdr>
    </w:div>
    <w:div w:id="903293786">
      <w:bodyDiv w:val="1"/>
      <w:marLeft w:val="0"/>
      <w:marRight w:val="0"/>
      <w:marTop w:val="0"/>
      <w:marBottom w:val="0"/>
      <w:divBdr>
        <w:top w:val="none" w:sz="0" w:space="0" w:color="auto"/>
        <w:left w:val="none" w:sz="0" w:space="0" w:color="auto"/>
        <w:bottom w:val="none" w:sz="0" w:space="0" w:color="auto"/>
        <w:right w:val="none" w:sz="0" w:space="0" w:color="auto"/>
      </w:divBdr>
    </w:div>
    <w:div w:id="904028447">
      <w:bodyDiv w:val="1"/>
      <w:marLeft w:val="0"/>
      <w:marRight w:val="0"/>
      <w:marTop w:val="0"/>
      <w:marBottom w:val="0"/>
      <w:divBdr>
        <w:top w:val="none" w:sz="0" w:space="0" w:color="auto"/>
        <w:left w:val="none" w:sz="0" w:space="0" w:color="auto"/>
        <w:bottom w:val="none" w:sz="0" w:space="0" w:color="auto"/>
        <w:right w:val="none" w:sz="0" w:space="0" w:color="auto"/>
      </w:divBdr>
    </w:div>
    <w:div w:id="904147154">
      <w:bodyDiv w:val="1"/>
      <w:marLeft w:val="0"/>
      <w:marRight w:val="0"/>
      <w:marTop w:val="0"/>
      <w:marBottom w:val="0"/>
      <w:divBdr>
        <w:top w:val="none" w:sz="0" w:space="0" w:color="auto"/>
        <w:left w:val="none" w:sz="0" w:space="0" w:color="auto"/>
        <w:bottom w:val="none" w:sz="0" w:space="0" w:color="auto"/>
        <w:right w:val="none" w:sz="0" w:space="0" w:color="auto"/>
      </w:divBdr>
    </w:div>
    <w:div w:id="905799364">
      <w:bodyDiv w:val="1"/>
      <w:marLeft w:val="0"/>
      <w:marRight w:val="0"/>
      <w:marTop w:val="0"/>
      <w:marBottom w:val="0"/>
      <w:divBdr>
        <w:top w:val="none" w:sz="0" w:space="0" w:color="auto"/>
        <w:left w:val="none" w:sz="0" w:space="0" w:color="auto"/>
        <w:bottom w:val="none" w:sz="0" w:space="0" w:color="auto"/>
        <w:right w:val="none" w:sz="0" w:space="0" w:color="auto"/>
      </w:divBdr>
    </w:div>
    <w:div w:id="905998005">
      <w:bodyDiv w:val="1"/>
      <w:marLeft w:val="0"/>
      <w:marRight w:val="0"/>
      <w:marTop w:val="0"/>
      <w:marBottom w:val="0"/>
      <w:divBdr>
        <w:top w:val="none" w:sz="0" w:space="0" w:color="auto"/>
        <w:left w:val="none" w:sz="0" w:space="0" w:color="auto"/>
        <w:bottom w:val="none" w:sz="0" w:space="0" w:color="auto"/>
        <w:right w:val="none" w:sz="0" w:space="0" w:color="auto"/>
      </w:divBdr>
    </w:div>
    <w:div w:id="906066418">
      <w:bodyDiv w:val="1"/>
      <w:marLeft w:val="0"/>
      <w:marRight w:val="0"/>
      <w:marTop w:val="0"/>
      <w:marBottom w:val="0"/>
      <w:divBdr>
        <w:top w:val="none" w:sz="0" w:space="0" w:color="auto"/>
        <w:left w:val="none" w:sz="0" w:space="0" w:color="auto"/>
        <w:bottom w:val="none" w:sz="0" w:space="0" w:color="auto"/>
        <w:right w:val="none" w:sz="0" w:space="0" w:color="auto"/>
      </w:divBdr>
    </w:div>
    <w:div w:id="906460051">
      <w:bodyDiv w:val="1"/>
      <w:marLeft w:val="0"/>
      <w:marRight w:val="0"/>
      <w:marTop w:val="0"/>
      <w:marBottom w:val="0"/>
      <w:divBdr>
        <w:top w:val="none" w:sz="0" w:space="0" w:color="auto"/>
        <w:left w:val="none" w:sz="0" w:space="0" w:color="auto"/>
        <w:bottom w:val="none" w:sz="0" w:space="0" w:color="auto"/>
        <w:right w:val="none" w:sz="0" w:space="0" w:color="auto"/>
      </w:divBdr>
    </w:div>
    <w:div w:id="906495257">
      <w:bodyDiv w:val="1"/>
      <w:marLeft w:val="0"/>
      <w:marRight w:val="0"/>
      <w:marTop w:val="0"/>
      <w:marBottom w:val="0"/>
      <w:divBdr>
        <w:top w:val="none" w:sz="0" w:space="0" w:color="auto"/>
        <w:left w:val="none" w:sz="0" w:space="0" w:color="auto"/>
        <w:bottom w:val="none" w:sz="0" w:space="0" w:color="auto"/>
        <w:right w:val="none" w:sz="0" w:space="0" w:color="auto"/>
      </w:divBdr>
    </w:div>
    <w:div w:id="908002898">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0233220">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1545801">
      <w:bodyDiv w:val="1"/>
      <w:marLeft w:val="0"/>
      <w:marRight w:val="0"/>
      <w:marTop w:val="0"/>
      <w:marBottom w:val="0"/>
      <w:divBdr>
        <w:top w:val="none" w:sz="0" w:space="0" w:color="auto"/>
        <w:left w:val="none" w:sz="0" w:space="0" w:color="auto"/>
        <w:bottom w:val="none" w:sz="0" w:space="0" w:color="auto"/>
        <w:right w:val="none" w:sz="0" w:space="0" w:color="auto"/>
      </w:divBdr>
    </w:div>
    <w:div w:id="913472149">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5475448">
      <w:bodyDiv w:val="1"/>
      <w:marLeft w:val="0"/>
      <w:marRight w:val="0"/>
      <w:marTop w:val="0"/>
      <w:marBottom w:val="0"/>
      <w:divBdr>
        <w:top w:val="none" w:sz="0" w:space="0" w:color="auto"/>
        <w:left w:val="none" w:sz="0" w:space="0" w:color="auto"/>
        <w:bottom w:val="none" w:sz="0" w:space="0" w:color="auto"/>
        <w:right w:val="none" w:sz="0" w:space="0" w:color="auto"/>
      </w:divBdr>
    </w:div>
    <w:div w:id="915552617">
      <w:bodyDiv w:val="1"/>
      <w:marLeft w:val="0"/>
      <w:marRight w:val="0"/>
      <w:marTop w:val="0"/>
      <w:marBottom w:val="0"/>
      <w:divBdr>
        <w:top w:val="none" w:sz="0" w:space="0" w:color="auto"/>
        <w:left w:val="none" w:sz="0" w:space="0" w:color="auto"/>
        <w:bottom w:val="none" w:sz="0" w:space="0" w:color="auto"/>
        <w:right w:val="none" w:sz="0" w:space="0" w:color="auto"/>
      </w:divBdr>
    </w:div>
    <w:div w:id="915626867">
      <w:bodyDiv w:val="1"/>
      <w:marLeft w:val="0"/>
      <w:marRight w:val="0"/>
      <w:marTop w:val="0"/>
      <w:marBottom w:val="0"/>
      <w:divBdr>
        <w:top w:val="none" w:sz="0" w:space="0" w:color="auto"/>
        <w:left w:val="none" w:sz="0" w:space="0" w:color="auto"/>
        <w:bottom w:val="none" w:sz="0" w:space="0" w:color="auto"/>
        <w:right w:val="none" w:sz="0" w:space="0" w:color="auto"/>
      </w:divBdr>
    </w:div>
    <w:div w:id="915629845">
      <w:bodyDiv w:val="1"/>
      <w:marLeft w:val="0"/>
      <w:marRight w:val="0"/>
      <w:marTop w:val="0"/>
      <w:marBottom w:val="0"/>
      <w:divBdr>
        <w:top w:val="none" w:sz="0" w:space="0" w:color="auto"/>
        <w:left w:val="none" w:sz="0" w:space="0" w:color="auto"/>
        <w:bottom w:val="none" w:sz="0" w:space="0" w:color="auto"/>
        <w:right w:val="none" w:sz="0" w:space="0" w:color="auto"/>
      </w:divBdr>
    </w:div>
    <w:div w:id="9157515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5944585">
      <w:bodyDiv w:val="1"/>
      <w:marLeft w:val="0"/>
      <w:marRight w:val="0"/>
      <w:marTop w:val="0"/>
      <w:marBottom w:val="0"/>
      <w:divBdr>
        <w:top w:val="none" w:sz="0" w:space="0" w:color="auto"/>
        <w:left w:val="none" w:sz="0" w:space="0" w:color="auto"/>
        <w:bottom w:val="none" w:sz="0" w:space="0" w:color="auto"/>
        <w:right w:val="none" w:sz="0" w:space="0" w:color="auto"/>
      </w:divBdr>
    </w:div>
    <w:div w:id="916789917">
      <w:bodyDiv w:val="1"/>
      <w:marLeft w:val="0"/>
      <w:marRight w:val="0"/>
      <w:marTop w:val="0"/>
      <w:marBottom w:val="0"/>
      <w:divBdr>
        <w:top w:val="none" w:sz="0" w:space="0" w:color="auto"/>
        <w:left w:val="none" w:sz="0" w:space="0" w:color="auto"/>
        <w:bottom w:val="none" w:sz="0" w:space="0" w:color="auto"/>
        <w:right w:val="none" w:sz="0" w:space="0" w:color="auto"/>
      </w:divBdr>
    </w:div>
    <w:div w:id="916865210">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18097406">
      <w:bodyDiv w:val="1"/>
      <w:marLeft w:val="0"/>
      <w:marRight w:val="0"/>
      <w:marTop w:val="0"/>
      <w:marBottom w:val="0"/>
      <w:divBdr>
        <w:top w:val="none" w:sz="0" w:space="0" w:color="auto"/>
        <w:left w:val="none" w:sz="0" w:space="0" w:color="auto"/>
        <w:bottom w:val="none" w:sz="0" w:space="0" w:color="auto"/>
        <w:right w:val="none" w:sz="0" w:space="0" w:color="auto"/>
      </w:divBdr>
    </w:div>
    <w:div w:id="918323111">
      <w:bodyDiv w:val="1"/>
      <w:marLeft w:val="0"/>
      <w:marRight w:val="0"/>
      <w:marTop w:val="0"/>
      <w:marBottom w:val="0"/>
      <w:divBdr>
        <w:top w:val="none" w:sz="0" w:space="0" w:color="auto"/>
        <w:left w:val="none" w:sz="0" w:space="0" w:color="auto"/>
        <w:bottom w:val="none" w:sz="0" w:space="0" w:color="auto"/>
        <w:right w:val="none" w:sz="0" w:space="0" w:color="auto"/>
      </w:divBdr>
    </w:div>
    <w:div w:id="918445384">
      <w:bodyDiv w:val="1"/>
      <w:marLeft w:val="0"/>
      <w:marRight w:val="0"/>
      <w:marTop w:val="0"/>
      <w:marBottom w:val="0"/>
      <w:divBdr>
        <w:top w:val="none" w:sz="0" w:space="0" w:color="auto"/>
        <w:left w:val="none" w:sz="0" w:space="0" w:color="auto"/>
        <w:bottom w:val="none" w:sz="0" w:space="0" w:color="auto"/>
        <w:right w:val="none" w:sz="0" w:space="0" w:color="auto"/>
      </w:divBdr>
    </w:div>
    <w:div w:id="918712614">
      <w:bodyDiv w:val="1"/>
      <w:marLeft w:val="0"/>
      <w:marRight w:val="0"/>
      <w:marTop w:val="0"/>
      <w:marBottom w:val="0"/>
      <w:divBdr>
        <w:top w:val="none" w:sz="0" w:space="0" w:color="auto"/>
        <w:left w:val="none" w:sz="0" w:space="0" w:color="auto"/>
        <w:bottom w:val="none" w:sz="0" w:space="0" w:color="auto"/>
        <w:right w:val="none" w:sz="0" w:space="0" w:color="auto"/>
      </w:divBdr>
    </w:div>
    <w:div w:id="918832864">
      <w:bodyDiv w:val="1"/>
      <w:marLeft w:val="0"/>
      <w:marRight w:val="0"/>
      <w:marTop w:val="0"/>
      <w:marBottom w:val="0"/>
      <w:divBdr>
        <w:top w:val="none" w:sz="0" w:space="0" w:color="auto"/>
        <w:left w:val="none" w:sz="0" w:space="0" w:color="auto"/>
        <w:bottom w:val="none" w:sz="0" w:space="0" w:color="auto"/>
        <w:right w:val="none" w:sz="0" w:space="0" w:color="auto"/>
      </w:divBdr>
    </w:div>
    <w:div w:id="920942132">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1837512">
      <w:bodyDiv w:val="1"/>
      <w:marLeft w:val="0"/>
      <w:marRight w:val="0"/>
      <w:marTop w:val="0"/>
      <w:marBottom w:val="0"/>
      <w:divBdr>
        <w:top w:val="none" w:sz="0" w:space="0" w:color="auto"/>
        <w:left w:val="none" w:sz="0" w:space="0" w:color="auto"/>
        <w:bottom w:val="none" w:sz="0" w:space="0" w:color="auto"/>
        <w:right w:val="none" w:sz="0" w:space="0" w:color="auto"/>
      </w:divBdr>
    </w:div>
    <w:div w:id="922110589">
      <w:bodyDiv w:val="1"/>
      <w:marLeft w:val="0"/>
      <w:marRight w:val="0"/>
      <w:marTop w:val="0"/>
      <w:marBottom w:val="0"/>
      <w:divBdr>
        <w:top w:val="none" w:sz="0" w:space="0" w:color="auto"/>
        <w:left w:val="none" w:sz="0" w:space="0" w:color="auto"/>
        <w:bottom w:val="none" w:sz="0" w:space="0" w:color="auto"/>
        <w:right w:val="none" w:sz="0" w:space="0" w:color="auto"/>
      </w:divBdr>
    </w:div>
    <w:div w:id="922757780">
      <w:bodyDiv w:val="1"/>
      <w:marLeft w:val="0"/>
      <w:marRight w:val="0"/>
      <w:marTop w:val="0"/>
      <w:marBottom w:val="0"/>
      <w:divBdr>
        <w:top w:val="none" w:sz="0" w:space="0" w:color="auto"/>
        <w:left w:val="none" w:sz="0" w:space="0" w:color="auto"/>
        <w:bottom w:val="none" w:sz="0" w:space="0" w:color="auto"/>
        <w:right w:val="none" w:sz="0" w:space="0" w:color="auto"/>
      </w:divBdr>
    </w:div>
    <w:div w:id="922954619">
      <w:bodyDiv w:val="1"/>
      <w:marLeft w:val="0"/>
      <w:marRight w:val="0"/>
      <w:marTop w:val="0"/>
      <w:marBottom w:val="0"/>
      <w:divBdr>
        <w:top w:val="none" w:sz="0" w:space="0" w:color="auto"/>
        <w:left w:val="none" w:sz="0" w:space="0" w:color="auto"/>
        <w:bottom w:val="none" w:sz="0" w:space="0" w:color="auto"/>
        <w:right w:val="none" w:sz="0" w:space="0" w:color="auto"/>
      </w:divBdr>
    </w:div>
    <w:div w:id="924609248">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25189236">
      <w:bodyDiv w:val="1"/>
      <w:marLeft w:val="0"/>
      <w:marRight w:val="0"/>
      <w:marTop w:val="0"/>
      <w:marBottom w:val="0"/>
      <w:divBdr>
        <w:top w:val="none" w:sz="0" w:space="0" w:color="auto"/>
        <w:left w:val="none" w:sz="0" w:space="0" w:color="auto"/>
        <w:bottom w:val="none" w:sz="0" w:space="0" w:color="auto"/>
        <w:right w:val="none" w:sz="0" w:space="0" w:color="auto"/>
      </w:divBdr>
    </w:div>
    <w:div w:id="925965135">
      <w:bodyDiv w:val="1"/>
      <w:marLeft w:val="0"/>
      <w:marRight w:val="0"/>
      <w:marTop w:val="0"/>
      <w:marBottom w:val="0"/>
      <w:divBdr>
        <w:top w:val="none" w:sz="0" w:space="0" w:color="auto"/>
        <w:left w:val="none" w:sz="0" w:space="0" w:color="auto"/>
        <w:bottom w:val="none" w:sz="0" w:space="0" w:color="auto"/>
        <w:right w:val="none" w:sz="0" w:space="0" w:color="auto"/>
      </w:divBdr>
    </w:div>
    <w:div w:id="927151818">
      <w:bodyDiv w:val="1"/>
      <w:marLeft w:val="0"/>
      <w:marRight w:val="0"/>
      <w:marTop w:val="0"/>
      <w:marBottom w:val="0"/>
      <w:divBdr>
        <w:top w:val="none" w:sz="0" w:space="0" w:color="auto"/>
        <w:left w:val="none" w:sz="0" w:space="0" w:color="auto"/>
        <w:bottom w:val="none" w:sz="0" w:space="0" w:color="auto"/>
        <w:right w:val="none" w:sz="0" w:space="0" w:color="auto"/>
      </w:divBdr>
    </w:div>
    <w:div w:id="927471071">
      <w:bodyDiv w:val="1"/>
      <w:marLeft w:val="0"/>
      <w:marRight w:val="0"/>
      <w:marTop w:val="0"/>
      <w:marBottom w:val="0"/>
      <w:divBdr>
        <w:top w:val="none" w:sz="0" w:space="0" w:color="auto"/>
        <w:left w:val="none" w:sz="0" w:space="0" w:color="auto"/>
        <w:bottom w:val="none" w:sz="0" w:space="0" w:color="auto"/>
        <w:right w:val="none" w:sz="0" w:space="0" w:color="auto"/>
      </w:divBdr>
    </w:div>
    <w:div w:id="927814617">
      <w:bodyDiv w:val="1"/>
      <w:marLeft w:val="0"/>
      <w:marRight w:val="0"/>
      <w:marTop w:val="0"/>
      <w:marBottom w:val="0"/>
      <w:divBdr>
        <w:top w:val="none" w:sz="0" w:space="0" w:color="auto"/>
        <w:left w:val="none" w:sz="0" w:space="0" w:color="auto"/>
        <w:bottom w:val="none" w:sz="0" w:space="0" w:color="auto"/>
        <w:right w:val="none" w:sz="0" w:space="0" w:color="auto"/>
      </w:divBdr>
    </w:div>
    <w:div w:id="928924725">
      <w:bodyDiv w:val="1"/>
      <w:marLeft w:val="0"/>
      <w:marRight w:val="0"/>
      <w:marTop w:val="0"/>
      <w:marBottom w:val="0"/>
      <w:divBdr>
        <w:top w:val="none" w:sz="0" w:space="0" w:color="auto"/>
        <w:left w:val="none" w:sz="0" w:space="0" w:color="auto"/>
        <w:bottom w:val="none" w:sz="0" w:space="0" w:color="auto"/>
        <w:right w:val="none" w:sz="0" w:space="0" w:color="auto"/>
      </w:divBdr>
    </w:div>
    <w:div w:id="928929953">
      <w:bodyDiv w:val="1"/>
      <w:marLeft w:val="0"/>
      <w:marRight w:val="0"/>
      <w:marTop w:val="0"/>
      <w:marBottom w:val="0"/>
      <w:divBdr>
        <w:top w:val="none" w:sz="0" w:space="0" w:color="auto"/>
        <w:left w:val="none" w:sz="0" w:space="0" w:color="auto"/>
        <w:bottom w:val="none" w:sz="0" w:space="0" w:color="auto"/>
        <w:right w:val="none" w:sz="0" w:space="0" w:color="auto"/>
      </w:divBdr>
    </w:div>
    <w:div w:id="929004188">
      <w:bodyDiv w:val="1"/>
      <w:marLeft w:val="0"/>
      <w:marRight w:val="0"/>
      <w:marTop w:val="0"/>
      <w:marBottom w:val="0"/>
      <w:divBdr>
        <w:top w:val="none" w:sz="0" w:space="0" w:color="auto"/>
        <w:left w:val="none" w:sz="0" w:space="0" w:color="auto"/>
        <w:bottom w:val="none" w:sz="0" w:space="0" w:color="auto"/>
        <w:right w:val="none" w:sz="0" w:space="0" w:color="auto"/>
      </w:divBdr>
    </w:div>
    <w:div w:id="929773673">
      <w:bodyDiv w:val="1"/>
      <w:marLeft w:val="0"/>
      <w:marRight w:val="0"/>
      <w:marTop w:val="0"/>
      <w:marBottom w:val="0"/>
      <w:divBdr>
        <w:top w:val="none" w:sz="0" w:space="0" w:color="auto"/>
        <w:left w:val="none" w:sz="0" w:space="0" w:color="auto"/>
        <w:bottom w:val="none" w:sz="0" w:space="0" w:color="auto"/>
        <w:right w:val="none" w:sz="0" w:space="0" w:color="auto"/>
      </w:divBdr>
    </w:div>
    <w:div w:id="934092513">
      <w:bodyDiv w:val="1"/>
      <w:marLeft w:val="0"/>
      <w:marRight w:val="0"/>
      <w:marTop w:val="0"/>
      <w:marBottom w:val="0"/>
      <w:divBdr>
        <w:top w:val="none" w:sz="0" w:space="0" w:color="auto"/>
        <w:left w:val="none" w:sz="0" w:space="0" w:color="auto"/>
        <w:bottom w:val="none" w:sz="0" w:space="0" w:color="auto"/>
        <w:right w:val="none" w:sz="0" w:space="0" w:color="auto"/>
      </w:divBdr>
    </w:div>
    <w:div w:id="934485860">
      <w:bodyDiv w:val="1"/>
      <w:marLeft w:val="0"/>
      <w:marRight w:val="0"/>
      <w:marTop w:val="0"/>
      <w:marBottom w:val="0"/>
      <w:divBdr>
        <w:top w:val="none" w:sz="0" w:space="0" w:color="auto"/>
        <w:left w:val="none" w:sz="0" w:space="0" w:color="auto"/>
        <w:bottom w:val="none" w:sz="0" w:space="0" w:color="auto"/>
        <w:right w:val="none" w:sz="0" w:space="0" w:color="auto"/>
      </w:divBdr>
    </w:div>
    <w:div w:id="935137897">
      <w:bodyDiv w:val="1"/>
      <w:marLeft w:val="0"/>
      <w:marRight w:val="0"/>
      <w:marTop w:val="0"/>
      <w:marBottom w:val="0"/>
      <w:divBdr>
        <w:top w:val="none" w:sz="0" w:space="0" w:color="auto"/>
        <w:left w:val="none" w:sz="0" w:space="0" w:color="auto"/>
        <w:bottom w:val="none" w:sz="0" w:space="0" w:color="auto"/>
        <w:right w:val="none" w:sz="0" w:space="0" w:color="auto"/>
      </w:divBdr>
    </w:div>
    <w:div w:id="936134359">
      <w:bodyDiv w:val="1"/>
      <w:marLeft w:val="0"/>
      <w:marRight w:val="0"/>
      <w:marTop w:val="0"/>
      <w:marBottom w:val="0"/>
      <w:divBdr>
        <w:top w:val="none" w:sz="0" w:space="0" w:color="auto"/>
        <w:left w:val="none" w:sz="0" w:space="0" w:color="auto"/>
        <w:bottom w:val="none" w:sz="0" w:space="0" w:color="auto"/>
        <w:right w:val="none" w:sz="0" w:space="0" w:color="auto"/>
      </w:divBdr>
    </w:div>
    <w:div w:id="937179825">
      <w:bodyDiv w:val="1"/>
      <w:marLeft w:val="0"/>
      <w:marRight w:val="0"/>
      <w:marTop w:val="0"/>
      <w:marBottom w:val="0"/>
      <w:divBdr>
        <w:top w:val="none" w:sz="0" w:space="0" w:color="auto"/>
        <w:left w:val="none" w:sz="0" w:space="0" w:color="auto"/>
        <w:bottom w:val="none" w:sz="0" w:space="0" w:color="auto"/>
        <w:right w:val="none" w:sz="0" w:space="0" w:color="auto"/>
      </w:divBdr>
    </w:div>
    <w:div w:id="937181300">
      <w:bodyDiv w:val="1"/>
      <w:marLeft w:val="0"/>
      <w:marRight w:val="0"/>
      <w:marTop w:val="0"/>
      <w:marBottom w:val="0"/>
      <w:divBdr>
        <w:top w:val="none" w:sz="0" w:space="0" w:color="auto"/>
        <w:left w:val="none" w:sz="0" w:space="0" w:color="auto"/>
        <w:bottom w:val="none" w:sz="0" w:space="0" w:color="auto"/>
        <w:right w:val="none" w:sz="0" w:space="0" w:color="auto"/>
      </w:divBdr>
    </w:div>
    <w:div w:id="937907119">
      <w:bodyDiv w:val="1"/>
      <w:marLeft w:val="0"/>
      <w:marRight w:val="0"/>
      <w:marTop w:val="0"/>
      <w:marBottom w:val="0"/>
      <w:divBdr>
        <w:top w:val="none" w:sz="0" w:space="0" w:color="auto"/>
        <w:left w:val="none" w:sz="0" w:space="0" w:color="auto"/>
        <w:bottom w:val="none" w:sz="0" w:space="0" w:color="auto"/>
        <w:right w:val="none" w:sz="0" w:space="0" w:color="auto"/>
      </w:divBdr>
    </w:div>
    <w:div w:id="938027176">
      <w:bodyDiv w:val="1"/>
      <w:marLeft w:val="0"/>
      <w:marRight w:val="0"/>
      <w:marTop w:val="0"/>
      <w:marBottom w:val="0"/>
      <w:divBdr>
        <w:top w:val="none" w:sz="0" w:space="0" w:color="auto"/>
        <w:left w:val="none" w:sz="0" w:space="0" w:color="auto"/>
        <w:bottom w:val="none" w:sz="0" w:space="0" w:color="auto"/>
        <w:right w:val="none" w:sz="0" w:space="0" w:color="auto"/>
      </w:divBdr>
    </w:div>
    <w:div w:id="938371833">
      <w:bodyDiv w:val="1"/>
      <w:marLeft w:val="0"/>
      <w:marRight w:val="0"/>
      <w:marTop w:val="0"/>
      <w:marBottom w:val="0"/>
      <w:divBdr>
        <w:top w:val="none" w:sz="0" w:space="0" w:color="auto"/>
        <w:left w:val="none" w:sz="0" w:space="0" w:color="auto"/>
        <w:bottom w:val="none" w:sz="0" w:space="0" w:color="auto"/>
        <w:right w:val="none" w:sz="0" w:space="0" w:color="auto"/>
      </w:divBdr>
    </w:div>
    <w:div w:id="938832351">
      <w:bodyDiv w:val="1"/>
      <w:marLeft w:val="0"/>
      <w:marRight w:val="0"/>
      <w:marTop w:val="0"/>
      <w:marBottom w:val="0"/>
      <w:divBdr>
        <w:top w:val="none" w:sz="0" w:space="0" w:color="auto"/>
        <w:left w:val="none" w:sz="0" w:space="0" w:color="auto"/>
        <w:bottom w:val="none" w:sz="0" w:space="0" w:color="auto"/>
        <w:right w:val="none" w:sz="0" w:space="0" w:color="auto"/>
      </w:divBdr>
    </w:div>
    <w:div w:id="939484184">
      <w:bodyDiv w:val="1"/>
      <w:marLeft w:val="0"/>
      <w:marRight w:val="0"/>
      <w:marTop w:val="0"/>
      <w:marBottom w:val="0"/>
      <w:divBdr>
        <w:top w:val="none" w:sz="0" w:space="0" w:color="auto"/>
        <w:left w:val="none" w:sz="0" w:space="0" w:color="auto"/>
        <w:bottom w:val="none" w:sz="0" w:space="0" w:color="auto"/>
        <w:right w:val="none" w:sz="0" w:space="0" w:color="auto"/>
      </w:divBdr>
    </w:div>
    <w:div w:id="943268679">
      <w:bodyDiv w:val="1"/>
      <w:marLeft w:val="0"/>
      <w:marRight w:val="0"/>
      <w:marTop w:val="0"/>
      <w:marBottom w:val="0"/>
      <w:divBdr>
        <w:top w:val="none" w:sz="0" w:space="0" w:color="auto"/>
        <w:left w:val="none" w:sz="0" w:space="0" w:color="auto"/>
        <w:bottom w:val="none" w:sz="0" w:space="0" w:color="auto"/>
        <w:right w:val="none" w:sz="0" w:space="0" w:color="auto"/>
      </w:divBdr>
    </w:div>
    <w:div w:id="943339696">
      <w:bodyDiv w:val="1"/>
      <w:marLeft w:val="0"/>
      <w:marRight w:val="0"/>
      <w:marTop w:val="0"/>
      <w:marBottom w:val="0"/>
      <w:divBdr>
        <w:top w:val="none" w:sz="0" w:space="0" w:color="auto"/>
        <w:left w:val="none" w:sz="0" w:space="0" w:color="auto"/>
        <w:bottom w:val="none" w:sz="0" w:space="0" w:color="auto"/>
        <w:right w:val="none" w:sz="0" w:space="0" w:color="auto"/>
      </w:divBdr>
    </w:div>
    <w:div w:id="943461241">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4652687">
      <w:bodyDiv w:val="1"/>
      <w:marLeft w:val="0"/>
      <w:marRight w:val="0"/>
      <w:marTop w:val="0"/>
      <w:marBottom w:val="0"/>
      <w:divBdr>
        <w:top w:val="none" w:sz="0" w:space="0" w:color="auto"/>
        <w:left w:val="none" w:sz="0" w:space="0" w:color="auto"/>
        <w:bottom w:val="none" w:sz="0" w:space="0" w:color="auto"/>
        <w:right w:val="none" w:sz="0" w:space="0" w:color="auto"/>
      </w:divBdr>
    </w:div>
    <w:div w:id="946428092">
      <w:bodyDiv w:val="1"/>
      <w:marLeft w:val="0"/>
      <w:marRight w:val="0"/>
      <w:marTop w:val="0"/>
      <w:marBottom w:val="0"/>
      <w:divBdr>
        <w:top w:val="none" w:sz="0" w:space="0" w:color="auto"/>
        <w:left w:val="none" w:sz="0" w:space="0" w:color="auto"/>
        <w:bottom w:val="none" w:sz="0" w:space="0" w:color="auto"/>
        <w:right w:val="none" w:sz="0" w:space="0" w:color="auto"/>
      </w:divBdr>
    </w:div>
    <w:div w:id="947388871">
      <w:bodyDiv w:val="1"/>
      <w:marLeft w:val="0"/>
      <w:marRight w:val="0"/>
      <w:marTop w:val="0"/>
      <w:marBottom w:val="0"/>
      <w:divBdr>
        <w:top w:val="none" w:sz="0" w:space="0" w:color="auto"/>
        <w:left w:val="none" w:sz="0" w:space="0" w:color="auto"/>
        <w:bottom w:val="none" w:sz="0" w:space="0" w:color="auto"/>
        <w:right w:val="none" w:sz="0" w:space="0" w:color="auto"/>
      </w:divBdr>
    </w:div>
    <w:div w:id="948469221">
      <w:bodyDiv w:val="1"/>
      <w:marLeft w:val="0"/>
      <w:marRight w:val="0"/>
      <w:marTop w:val="0"/>
      <w:marBottom w:val="0"/>
      <w:divBdr>
        <w:top w:val="none" w:sz="0" w:space="0" w:color="auto"/>
        <w:left w:val="none" w:sz="0" w:space="0" w:color="auto"/>
        <w:bottom w:val="none" w:sz="0" w:space="0" w:color="auto"/>
        <w:right w:val="none" w:sz="0" w:space="0" w:color="auto"/>
      </w:divBdr>
    </w:div>
    <w:div w:id="948774429">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0237916">
      <w:bodyDiv w:val="1"/>
      <w:marLeft w:val="0"/>
      <w:marRight w:val="0"/>
      <w:marTop w:val="0"/>
      <w:marBottom w:val="0"/>
      <w:divBdr>
        <w:top w:val="none" w:sz="0" w:space="0" w:color="auto"/>
        <w:left w:val="none" w:sz="0" w:space="0" w:color="auto"/>
        <w:bottom w:val="none" w:sz="0" w:space="0" w:color="auto"/>
        <w:right w:val="none" w:sz="0" w:space="0" w:color="auto"/>
      </w:divBdr>
    </w:div>
    <w:div w:id="950624050">
      <w:bodyDiv w:val="1"/>
      <w:marLeft w:val="0"/>
      <w:marRight w:val="0"/>
      <w:marTop w:val="0"/>
      <w:marBottom w:val="0"/>
      <w:divBdr>
        <w:top w:val="none" w:sz="0" w:space="0" w:color="auto"/>
        <w:left w:val="none" w:sz="0" w:space="0" w:color="auto"/>
        <w:bottom w:val="none" w:sz="0" w:space="0" w:color="auto"/>
        <w:right w:val="none" w:sz="0" w:space="0" w:color="auto"/>
      </w:divBdr>
    </w:div>
    <w:div w:id="950746596">
      <w:bodyDiv w:val="1"/>
      <w:marLeft w:val="0"/>
      <w:marRight w:val="0"/>
      <w:marTop w:val="0"/>
      <w:marBottom w:val="0"/>
      <w:divBdr>
        <w:top w:val="none" w:sz="0" w:space="0" w:color="auto"/>
        <w:left w:val="none" w:sz="0" w:space="0" w:color="auto"/>
        <w:bottom w:val="none" w:sz="0" w:space="0" w:color="auto"/>
        <w:right w:val="none" w:sz="0" w:space="0" w:color="auto"/>
      </w:divBdr>
    </w:div>
    <w:div w:id="951208641">
      <w:bodyDiv w:val="1"/>
      <w:marLeft w:val="0"/>
      <w:marRight w:val="0"/>
      <w:marTop w:val="0"/>
      <w:marBottom w:val="0"/>
      <w:divBdr>
        <w:top w:val="none" w:sz="0" w:space="0" w:color="auto"/>
        <w:left w:val="none" w:sz="0" w:space="0" w:color="auto"/>
        <w:bottom w:val="none" w:sz="0" w:space="0" w:color="auto"/>
        <w:right w:val="none" w:sz="0" w:space="0" w:color="auto"/>
      </w:divBdr>
    </w:div>
    <w:div w:id="951322806">
      <w:bodyDiv w:val="1"/>
      <w:marLeft w:val="0"/>
      <w:marRight w:val="0"/>
      <w:marTop w:val="0"/>
      <w:marBottom w:val="0"/>
      <w:divBdr>
        <w:top w:val="none" w:sz="0" w:space="0" w:color="auto"/>
        <w:left w:val="none" w:sz="0" w:space="0" w:color="auto"/>
        <w:bottom w:val="none" w:sz="0" w:space="0" w:color="auto"/>
        <w:right w:val="none" w:sz="0" w:space="0" w:color="auto"/>
      </w:divBdr>
    </w:div>
    <w:div w:id="953052883">
      <w:bodyDiv w:val="1"/>
      <w:marLeft w:val="0"/>
      <w:marRight w:val="0"/>
      <w:marTop w:val="0"/>
      <w:marBottom w:val="0"/>
      <w:divBdr>
        <w:top w:val="none" w:sz="0" w:space="0" w:color="auto"/>
        <w:left w:val="none" w:sz="0" w:space="0" w:color="auto"/>
        <w:bottom w:val="none" w:sz="0" w:space="0" w:color="auto"/>
        <w:right w:val="none" w:sz="0" w:space="0" w:color="auto"/>
      </w:divBdr>
    </w:div>
    <w:div w:id="953252577">
      <w:bodyDiv w:val="1"/>
      <w:marLeft w:val="0"/>
      <w:marRight w:val="0"/>
      <w:marTop w:val="0"/>
      <w:marBottom w:val="0"/>
      <w:divBdr>
        <w:top w:val="none" w:sz="0" w:space="0" w:color="auto"/>
        <w:left w:val="none" w:sz="0" w:space="0" w:color="auto"/>
        <w:bottom w:val="none" w:sz="0" w:space="0" w:color="auto"/>
        <w:right w:val="none" w:sz="0" w:space="0" w:color="auto"/>
      </w:divBdr>
    </w:div>
    <w:div w:id="953949034">
      <w:bodyDiv w:val="1"/>
      <w:marLeft w:val="0"/>
      <w:marRight w:val="0"/>
      <w:marTop w:val="0"/>
      <w:marBottom w:val="0"/>
      <w:divBdr>
        <w:top w:val="none" w:sz="0" w:space="0" w:color="auto"/>
        <w:left w:val="none" w:sz="0" w:space="0" w:color="auto"/>
        <w:bottom w:val="none" w:sz="0" w:space="0" w:color="auto"/>
        <w:right w:val="none" w:sz="0" w:space="0" w:color="auto"/>
      </w:divBdr>
    </w:div>
    <w:div w:id="953950503">
      <w:bodyDiv w:val="1"/>
      <w:marLeft w:val="0"/>
      <w:marRight w:val="0"/>
      <w:marTop w:val="0"/>
      <w:marBottom w:val="0"/>
      <w:divBdr>
        <w:top w:val="none" w:sz="0" w:space="0" w:color="auto"/>
        <w:left w:val="none" w:sz="0" w:space="0" w:color="auto"/>
        <w:bottom w:val="none" w:sz="0" w:space="0" w:color="auto"/>
        <w:right w:val="none" w:sz="0" w:space="0" w:color="auto"/>
      </w:divBdr>
    </w:div>
    <w:div w:id="954139019">
      <w:bodyDiv w:val="1"/>
      <w:marLeft w:val="0"/>
      <w:marRight w:val="0"/>
      <w:marTop w:val="0"/>
      <w:marBottom w:val="0"/>
      <w:divBdr>
        <w:top w:val="none" w:sz="0" w:space="0" w:color="auto"/>
        <w:left w:val="none" w:sz="0" w:space="0" w:color="auto"/>
        <w:bottom w:val="none" w:sz="0" w:space="0" w:color="auto"/>
        <w:right w:val="none" w:sz="0" w:space="0" w:color="auto"/>
      </w:divBdr>
    </w:div>
    <w:div w:id="954678714">
      <w:bodyDiv w:val="1"/>
      <w:marLeft w:val="0"/>
      <w:marRight w:val="0"/>
      <w:marTop w:val="0"/>
      <w:marBottom w:val="0"/>
      <w:divBdr>
        <w:top w:val="none" w:sz="0" w:space="0" w:color="auto"/>
        <w:left w:val="none" w:sz="0" w:space="0" w:color="auto"/>
        <w:bottom w:val="none" w:sz="0" w:space="0" w:color="auto"/>
        <w:right w:val="none" w:sz="0" w:space="0" w:color="auto"/>
      </w:divBdr>
    </w:div>
    <w:div w:id="956063010">
      <w:bodyDiv w:val="1"/>
      <w:marLeft w:val="0"/>
      <w:marRight w:val="0"/>
      <w:marTop w:val="0"/>
      <w:marBottom w:val="0"/>
      <w:divBdr>
        <w:top w:val="none" w:sz="0" w:space="0" w:color="auto"/>
        <w:left w:val="none" w:sz="0" w:space="0" w:color="auto"/>
        <w:bottom w:val="none" w:sz="0" w:space="0" w:color="auto"/>
        <w:right w:val="none" w:sz="0" w:space="0" w:color="auto"/>
      </w:divBdr>
    </w:div>
    <w:div w:id="956259060">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58803212">
      <w:bodyDiv w:val="1"/>
      <w:marLeft w:val="0"/>
      <w:marRight w:val="0"/>
      <w:marTop w:val="0"/>
      <w:marBottom w:val="0"/>
      <w:divBdr>
        <w:top w:val="none" w:sz="0" w:space="0" w:color="auto"/>
        <w:left w:val="none" w:sz="0" w:space="0" w:color="auto"/>
        <w:bottom w:val="none" w:sz="0" w:space="0" w:color="auto"/>
        <w:right w:val="none" w:sz="0" w:space="0" w:color="auto"/>
      </w:divBdr>
    </w:div>
    <w:div w:id="960309222">
      <w:bodyDiv w:val="1"/>
      <w:marLeft w:val="0"/>
      <w:marRight w:val="0"/>
      <w:marTop w:val="0"/>
      <w:marBottom w:val="0"/>
      <w:divBdr>
        <w:top w:val="none" w:sz="0" w:space="0" w:color="auto"/>
        <w:left w:val="none" w:sz="0" w:space="0" w:color="auto"/>
        <w:bottom w:val="none" w:sz="0" w:space="0" w:color="auto"/>
        <w:right w:val="none" w:sz="0" w:space="0" w:color="auto"/>
      </w:divBdr>
    </w:div>
    <w:div w:id="961304104">
      <w:bodyDiv w:val="1"/>
      <w:marLeft w:val="0"/>
      <w:marRight w:val="0"/>
      <w:marTop w:val="0"/>
      <w:marBottom w:val="0"/>
      <w:divBdr>
        <w:top w:val="none" w:sz="0" w:space="0" w:color="auto"/>
        <w:left w:val="none" w:sz="0" w:space="0" w:color="auto"/>
        <w:bottom w:val="none" w:sz="0" w:space="0" w:color="auto"/>
        <w:right w:val="none" w:sz="0" w:space="0" w:color="auto"/>
      </w:divBdr>
    </w:div>
    <w:div w:id="961613958">
      <w:bodyDiv w:val="1"/>
      <w:marLeft w:val="0"/>
      <w:marRight w:val="0"/>
      <w:marTop w:val="0"/>
      <w:marBottom w:val="0"/>
      <w:divBdr>
        <w:top w:val="none" w:sz="0" w:space="0" w:color="auto"/>
        <w:left w:val="none" w:sz="0" w:space="0" w:color="auto"/>
        <w:bottom w:val="none" w:sz="0" w:space="0" w:color="auto"/>
        <w:right w:val="none" w:sz="0" w:space="0" w:color="auto"/>
      </w:divBdr>
    </w:div>
    <w:div w:id="961956715">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4115450">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65813235">
      <w:bodyDiv w:val="1"/>
      <w:marLeft w:val="0"/>
      <w:marRight w:val="0"/>
      <w:marTop w:val="0"/>
      <w:marBottom w:val="0"/>
      <w:divBdr>
        <w:top w:val="none" w:sz="0" w:space="0" w:color="auto"/>
        <w:left w:val="none" w:sz="0" w:space="0" w:color="auto"/>
        <w:bottom w:val="none" w:sz="0" w:space="0" w:color="auto"/>
        <w:right w:val="none" w:sz="0" w:space="0" w:color="auto"/>
      </w:divBdr>
    </w:div>
    <w:div w:id="966395202">
      <w:bodyDiv w:val="1"/>
      <w:marLeft w:val="0"/>
      <w:marRight w:val="0"/>
      <w:marTop w:val="0"/>
      <w:marBottom w:val="0"/>
      <w:divBdr>
        <w:top w:val="none" w:sz="0" w:space="0" w:color="auto"/>
        <w:left w:val="none" w:sz="0" w:space="0" w:color="auto"/>
        <w:bottom w:val="none" w:sz="0" w:space="0" w:color="auto"/>
        <w:right w:val="none" w:sz="0" w:space="0" w:color="auto"/>
      </w:divBdr>
    </w:div>
    <w:div w:id="967399013">
      <w:bodyDiv w:val="1"/>
      <w:marLeft w:val="0"/>
      <w:marRight w:val="0"/>
      <w:marTop w:val="0"/>
      <w:marBottom w:val="0"/>
      <w:divBdr>
        <w:top w:val="none" w:sz="0" w:space="0" w:color="auto"/>
        <w:left w:val="none" w:sz="0" w:space="0" w:color="auto"/>
        <w:bottom w:val="none" w:sz="0" w:space="0" w:color="auto"/>
        <w:right w:val="none" w:sz="0" w:space="0" w:color="auto"/>
      </w:divBdr>
    </w:div>
    <w:div w:id="968902485">
      <w:bodyDiv w:val="1"/>
      <w:marLeft w:val="0"/>
      <w:marRight w:val="0"/>
      <w:marTop w:val="0"/>
      <w:marBottom w:val="0"/>
      <w:divBdr>
        <w:top w:val="none" w:sz="0" w:space="0" w:color="auto"/>
        <w:left w:val="none" w:sz="0" w:space="0" w:color="auto"/>
        <w:bottom w:val="none" w:sz="0" w:space="0" w:color="auto"/>
        <w:right w:val="none" w:sz="0" w:space="0" w:color="auto"/>
      </w:divBdr>
    </w:div>
    <w:div w:id="970206748">
      <w:bodyDiv w:val="1"/>
      <w:marLeft w:val="0"/>
      <w:marRight w:val="0"/>
      <w:marTop w:val="0"/>
      <w:marBottom w:val="0"/>
      <w:divBdr>
        <w:top w:val="none" w:sz="0" w:space="0" w:color="auto"/>
        <w:left w:val="none" w:sz="0" w:space="0" w:color="auto"/>
        <w:bottom w:val="none" w:sz="0" w:space="0" w:color="auto"/>
        <w:right w:val="none" w:sz="0" w:space="0" w:color="auto"/>
      </w:divBdr>
    </w:div>
    <w:div w:id="970281489">
      <w:bodyDiv w:val="1"/>
      <w:marLeft w:val="0"/>
      <w:marRight w:val="0"/>
      <w:marTop w:val="0"/>
      <w:marBottom w:val="0"/>
      <w:divBdr>
        <w:top w:val="none" w:sz="0" w:space="0" w:color="auto"/>
        <w:left w:val="none" w:sz="0" w:space="0" w:color="auto"/>
        <w:bottom w:val="none" w:sz="0" w:space="0" w:color="auto"/>
        <w:right w:val="none" w:sz="0" w:space="0" w:color="auto"/>
      </w:divBdr>
    </w:div>
    <w:div w:id="970473548">
      <w:bodyDiv w:val="1"/>
      <w:marLeft w:val="0"/>
      <w:marRight w:val="0"/>
      <w:marTop w:val="0"/>
      <w:marBottom w:val="0"/>
      <w:divBdr>
        <w:top w:val="none" w:sz="0" w:space="0" w:color="auto"/>
        <w:left w:val="none" w:sz="0" w:space="0" w:color="auto"/>
        <w:bottom w:val="none" w:sz="0" w:space="0" w:color="auto"/>
        <w:right w:val="none" w:sz="0" w:space="0" w:color="auto"/>
      </w:divBdr>
    </w:div>
    <w:div w:id="971251730">
      <w:bodyDiv w:val="1"/>
      <w:marLeft w:val="0"/>
      <w:marRight w:val="0"/>
      <w:marTop w:val="0"/>
      <w:marBottom w:val="0"/>
      <w:divBdr>
        <w:top w:val="none" w:sz="0" w:space="0" w:color="auto"/>
        <w:left w:val="none" w:sz="0" w:space="0" w:color="auto"/>
        <w:bottom w:val="none" w:sz="0" w:space="0" w:color="auto"/>
        <w:right w:val="none" w:sz="0" w:space="0" w:color="auto"/>
      </w:divBdr>
    </w:div>
    <w:div w:id="971862992">
      <w:bodyDiv w:val="1"/>
      <w:marLeft w:val="0"/>
      <w:marRight w:val="0"/>
      <w:marTop w:val="0"/>
      <w:marBottom w:val="0"/>
      <w:divBdr>
        <w:top w:val="none" w:sz="0" w:space="0" w:color="auto"/>
        <w:left w:val="none" w:sz="0" w:space="0" w:color="auto"/>
        <w:bottom w:val="none" w:sz="0" w:space="0" w:color="auto"/>
        <w:right w:val="none" w:sz="0" w:space="0" w:color="auto"/>
      </w:divBdr>
    </w:div>
    <w:div w:id="972641848">
      <w:bodyDiv w:val="1"/>
      <w:marLeft w:val="0"/>
      <w:marRight w:val="0"/>
      <w:marTop w:val="0"/>
      <w:marBottom w:val="0"/>
      <w:divBdr>
        <w:top w:val="none" w:sz="0" w:space="0" w:color="auto"/>
        <w:left w:val="none" w:sz="0" w:space="0" w:color="auto"/>
        <w:bottom w:val="none" w:sz="0" w:space="0" w:color="auto"/>
        <w:right w:val="none" w:sz="0" w:space="0" w:color="auto"/>
      </w:divBdr>
    </w:div>
    <w:div w:id="974682152">
      <w:bodyDiv w:val="1"/>
      <w:marLeft w:val="0"/>
      <w:marRight w:val="0"/>
      <w:marTop w:val="0"/>
      <w:marBottom w:val="0"/>
      <w:divBdr>
        <w:top w:val="none" w:sz="0" w:space="0" w:color="auto"/>
        <w:left w:val="none" w:sz="0" w:space="0" w:color="auto"/>
        <w:bottom w:val="none" w:sz="0" w:space="0" w:color="auto"/>
        <w:right w:val="none" w:sz="0" w:space="0" w:color="auto"/>
      </w:divBdr>
    </w:div>
    <w:div w:id="975376983">
      <w:bodyDiv w:val="1"/>
      <w:marLeft w:val="0"/>
      <w:marRight w:val="0"/>
      <w:marTop w:val="0"/>
      <w:marBottom w:val="0"/>
      <w:divBdr>
        <w:top w:val="none" w:sz="0" w:space="0" w:color="auto"/>
        <w:left w:val="none" w:sz="0" w:space="0" w:color="auto"/>
        <w:bottom w:val="none" w:sz="0" w:space="0" w:color="auto"/>
        <w:right w:val="none" w:sz="0" w:space="0" w:color="auto"/>
      </w:divBdr>
    </w:div>
    <w:div w:id="976185187">
      <w:bodyDiv w:val="1"/>
      <w:marLeft w:val="0"/>
      <w:marRight w:val="0"/>
      <w:marTop w:val="0"/>
      <w:marBottom w:val="0"/>
      <w:divBdr>
        <w:top w:val="none" w:sz="0" w:space="0" w:color="auto"/>
        <w:left w:val="none" w:sz="0" w:space="0" w:color="auto"/>
        <w:bottom w:val="none" w:sz="0" w:space="0" w:color="auto"/>
        <w:right w:val="none" w:sz="0" w:space="0" w:color="auto"/>
      </w:divBdr>
    </w:div>
    <w:div w:id="976227127">
      <w:bodyDiv w:val="1"/>
      <w:marLeft w:val="0"/>
      <w:marRight w:val="0"/>
      <w:marTop w:val="0"/>
      <w:marBottom w:val="0"/>
      <w:divBdr>
        <w:top w:val="none" w:sz="0" w:space="0" w:color="auto"/>
        <w:left w:val="none" w:sz="0" w:space="0" w:color="auto"/>
        <w:bottom w:val="none" w:sz="0" w:space="0" w:color="auto"/>
        <w:right w:val="none" w:sz="0" w:space="0" w:color="auto"/>
      </w:divBdr>
    </w:div>
    <w:div w:id="977344727">
      <w:bodyDiv w:val="1"/>
      <w:marLeft w:val="0"/>
      <w:marRight w:val="0"/>
      <w:marTop w:val="0"/>
      <w:marBottom w:val="0"/>
      <w:divBdr>
        <w:top w:val="none" w:sz="0" w:space="0" w:color="auto"/>
        <w:left w:val="none" w:sz="0" w:space="0" w:color="auto"/>
        <w:bottom w:val="none" w:sz="0" w:space="0" w:color="auto"/>
        <w:right w:val="none" w:sz="0" w:space="0" w:color="auto"/>
      </w:divBdr>
    </w:div>
    <w:div w:id="978413716">
      <w:bodyDiv w:val="1"/>
      <w:marLeft w:val="0"/>
      <w:marRight w:val="0"/>
      <w:marTop w:val="0"/>
      <w:marBottom w:val="0"/>
      <w:divBdr>
        <w:top w:val="none" w:sz="0" w:space="0" w:color="auto"/>
        <w:left w:val="none" w:sz="0" w:space="0" w:color="auto"/>
        <w:bottom w:val="none" w:sz="0" w:space="0" w:color="auto"/>
        <w:right w:val="none" w:sz="0" w:space="0" w:color="auto"/>
      </w:divBdr>
    </w:div>
    <w:div w:id="978799751">
      <w:bodyDiv w:val="1"/>
      <w:marLeft w:val="0"/>
      <w:marRight w:val="0"/>
      <w:marTop w:val="0"/>
      <w:marBottom w:val="0"/>
      <w:divBdr>
        <w:top w:val="none" w:sz="0" w:space="0" w:color="auto"/>
        <w:left w:val="none" w:sz="0" w:space="0" w:color="auto"/>
        <w:bottom w:val="none" w:sz="0" w:space="0" w:color="auto"/>
        <w:right w:val="none" w:sz="0" w:space="0" w:color="auto"/>
      </w:divBdr>
    </w:div>
    <w:div w:id="978998182">
      <w:bodyDiv w:val="1"/>
      <w:marLeft w:val="0"/>
      <w:marRight w:val="0"/>
      <w:marTop w:val="0"/>
      <w:marBottom w:val="0"/>
      <w:divBdr>
        <w:top w:val="none" w:sz="0" w:space="0" w:color="auto"/>
        <w:left w:val="none" w:sz="0" w:space="0" w:color="auto"/>
        <w:bottom w:val="none" w:sz="0" w:space="0" w:color="auto"/>
        <w:right w:val="none" w:sz="0" w:space="0" w:color="auto"/>
      </w:divBdr>
    </w:div>
    <w:div w:id="980114067">
      <w:bodyDiv w:val="1"/>
      <w:marLeft w:val="0"/>
      <w:marRight w:val="0"/>
      <w:marTop w:val="0"/>
      <w:marBottom w:val="0"/>
      <w:divBdr>
        <w:top w:val="none" w:sz="0" w:space="0" w:color="auto"/>
        <w:left w:val="none" w:sz="0" w:space="0" w:color="auto"/>
        <w:bottom w:val="none" w:sz="0" w:space="0" w:color="auto"/>
        <w:right w:val="none" w:sz="0" w:space="0" w:color="auto"/>
      </w:divBdr>
    </w:div>
    <w:div w:id="980815395">
      <w:bodyDiv w:val="1"/>
      <w:marLeft w:val="0"/>
      <w:marRight w:val="0"/>
      <w:marTop w:val="0"/>
      <w:marBottom w:val="0"/>
      <w:divBdr>
        <w:top w:val="none" w:sz="0" w:space="0" w:color="auto"/>
        <w:left w:val="none" w:sz="0" w:space="0" w:color="auto"/>
        <w:bottom w:val="none" w:sz="0" w:space="0" w:color="auto"/>
        <w:right w:val="none" w:sz="0" w:space="0" w:color="auto"/>
      </w:divBdr>
    </w:div>
    <w:div w:id="981539656">
      <w:bodyDiv w:val="1"/>
      <w:marLeft w:val="0"/>
      <w:marRight w:val="0"/>
      <w:marTop w:val="0"/>
      <w:marBottom w:val="0"/>
      <w:divBdr>
        <w:top w:val="none" w:sz="0" w:space="0" w:color="auto"/>
        <w:left w:val="none" w:sz="0" w:space="0" w:color="auto"/>
        <w:bottom w:val="none" w:sz="0" w:space="0" w:color="auto"/>
        <w:right w:val="none" w:sz="0" w:space="0" w:color="auto"/>
      </w:divBdr>
    </w:div>
    <w:div w:id="982000147">
      <w:bodyDiv w:val="1"/>
      <w:marLeft w:val="0"/>
      <w:marRight w:val="0"/>
      <w:marTop w:val="0"/>
      <w:marBottom w:val="0"/>
      <w:divBdr>
        <w:top w:val="none" w:sz="0" w:space="0" w:color="auto"/>
        <w:left w:val="none" w:sz="0" w:space="0" w:color="auto"/>
        <w:bottom w:val="none" w:sz="0" w:space="0" w:color="auto"/>
        <w:right w:val="none" w:sz="0" w:space="0" w:color="auto"/>
      </w:divBdr>
    </w:div>
    <w:div w:id="982351547">
      <w:bodyDiv w:val="1"/>
      <w:marLeft w:val="0"/>
      <w:marRight w:val="0"/>
      <w:marTop w:val="0"/>
      <w:marBottom w:val="0"/>
      <w:divBdr>
        <w:top w:val="none" w:sz="0" w:space="0" w:color="auto"/>
        <w:left w:val="none" w:sz="0" w:space="0" w:color="auto"/>
        <w:bottom w:val="none" w:sz="0" w:space="0" w:color="auto"/>
        <w:right w:val="none" w:sz="0" w:space="0" w:color="auto"/>
      </w:divBdr>
    </w:div>
    <w:div w:id="982736742">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983581288">
      <w:bodyDiv w:val="1"/>
      <w:marLeft w:val="0"/>
      <w:marRight w:val="0"/>
      <w:marTop w:val="0"/>
      <w:marBottom w:val="0"/>
      <w:divBdr>
        <w:top w:val="none" w:sz="0" w:space="0" w:color="auto"/>
        <w:left w:val="none" w:sz="0" w:space="0" w:color="auto"/>
        <w:bottom w:val="none" w:sz="0" w:space="0" w:color="auto"/>
        <w:right w:val="none" w:sz="0" w:space="0" w:color="auto"/>
      </w:divBdr>
    </w:div>
    <w:div w:id="983780407">
      <w:bodyDiv w:val="1"/>
      <w:marLeft w:val="0"/>
      <w:marRight w:val="0"/>
      <w:marTop w:val="0"/>
      <w:marBottom w:val="0"/>
      <w:divBdr>
        <w:top w:val="none" w:sz="0" w:space="0" w:color="auto"/>
        <w:left w:val="none" w:sz="0" w:space="0" w:color="auto"/>
        <w:bottom w:val="none" w:sz="0" w:space="0" w:color="auto"/>
        <w:right w:val="none" w:sz="0" w:space="0" w:color="auto"/>
      </w:divBdr>
    </w:div>
    <w:div w:id="985431739">
      <w:bodyDiv w:val="1"/>
      <w:marLeft w:val="0"/>
      <w:marRight w:val="0"/>
      <w:marTop w:val="0"/>
      <w:marBottom w:val="0"/>
      <w:divBdr>
        <w:top w:val="none" w:sz="0" w:space="0" w:color="auto"/>
        <w:left w:val="none" w:sz="0" w:space="0" w:color="auto"/>
        <w:bottom w:val="none" w:sz="0" w:space="0" w:color="auto"/>
        <w:right w:val="none" w:sz="0" w:space="0" w:color="auto"/>
      </w:divBdr>
    </w:div>
    <w:div w:id="985817645">
      <w:bodyDiv w:val="1"/>
      <w:marLeft w:val="0"/>
      <w:marRight w:val="0"/>
      <w:marTop w:val="0"/>
      <w:marBottom w:val="0"/>
      <w:divBdr>
        <w:top w:val="none" w:sz="0" w:space="0" w:color="auto"/>
        <w:left w:val="none" w:sz="0" w:space="0" w:color="auto"/>
        <w:bottom w:val="none" w:sz="0" w:space="0" w:color="auto"/>
        <w:right w:val="none" w:sz="0" w:space="0" w:color="auto"/>
      </w:divBdr>
    </w:div>
    <w:div w:id="986126117">
      <w:bodyDiv w:val="1"/>
      <w:marLeft w:val="0"/>
      <w:marRight w:val="0"/>
      <w:marTop w:val="0"/>
      <w:marBottom w:val="0"/>
      <w:divBdr>
        <w:top w:val="none" w:sz="0" w:space="0" w:color="auto"/>
        <w:left w:val="none" w:sz="0" w:space="0" w:color="auto"/>
        <w:bottom w:val="none" w:sz="0" w:space="0" w:color="auto"/>
        <w:right w:val="none" w:sz="0" w:space="0" w:color="auto"/>
      </w:divBdr>
    </w:div>
    <w:div w:id="986320304">
      <w:bodyDiv w:val="1"/>
      <w:marLeft w:val="0"/>
      <w:marRight w:val="0"/>
      <w:marTop w:val="0"/>
      <w:marBottom w:val="0"/>
      <w:divBdr>
        <w:top w:val="none" w:sz="0" w:space="0" w:color="auto"/>
        <w:left w:val="none" w:sz="0" w:space="0" w:color="auto"/>
        <w:bottom w:val="none" w:sz="0" w:space="0" w:color="auto"/>
        <w:right w:val="none" w:sz="0" w:space="0" w:color="auto"/>
      </w:divBdr>
    </w:div>
    <w:div w:id="987710873">
      <w:bodyDiv w:val="1"/>
      <w:marLeft w:val="0"/>
      <w:marRight w:val="0"/>
      <w:marTop w:val="0"/>
      <w:marBottom w:val="0"/>
      <w:divBdr>
        <w:top w:val="none" w:sz="0" w:space="0" w:color="auto"/>
        <w:left w:val="none" w:sz="0" w:space="0" w:color="auto"/>
        <w:bottom w:val="none" w:sz="0" w:space="0" w:color="auto"/>
        <w:right w:val="none" w:sz="0" w:space="0" w:color="auto"/>
      </w:divBdr>
    </w:div>
    <w:div w:id="988827672">
      <w:bodyDiv w:val="1"/>
      <w:marLeft w:val="0"/>
      <w:marRight w:val="0"/>
      <w:marTop w:val="0"/>
      <w:marBottom w:val="0"/>
      <w:divBdr>
        <w:top w:val="none" w:sz="0" w:space="0" w:color="auto"/>
        <w:left w:val="none" w:sz="0" w:space="0" w:color="auto"/>
        <w:bottom w:val="none" w:sz="0" w:space="0" w:color="auto"/>
        <w:right w:val="none" w:sz="0" w:space="0" w:color="auto"/>
      </w:divBdr>
    </w:div>
    <w:div w:id="989139789">
      <w:bodyDiv w:val="1"/>
      <w:marLeft w:val="0"/>
      <w:marRight w:val="0"/>
      <w:marTop w:val="0"/>
      <w:marBottom w:val="0"/>
      <w:divBdr>
        <w:top w:val="none" w:sz="0" w:space="0" w:color="auto"/>
        <w:left w:val="none" w:sz="0" w:space="0" w:color="auto"/>
        <w:bottom w:val="none" w:sz="0" w:space="0" w:color="auto"/>
        <w:right w:val="none" w:sz="0" w:space="0" w:color="auto"/>
      </w:divBdr>
    </w:div>
    <w:div w:id="989603260">
      <w:bodyDiv w:val="1"/>
      <w:marLeft w:val="0"/>
      <w:marRight w:val="0"/>
      <w:marTop w:val="0"/>
      <w:marBottom w:val="0"/>
      <w:divBdr>
        <w:top w:val="none" w:sz="0" w:space="0" w:color="auto"/>
        <w:left w:val="none" w:sz="0" w:space="0" w:color="auto"/>
        <w:bottom w:val="none" w:sz="0" w:space="0" w:color="auto"/>
        <w:right w:val="none" w:sz="0" w:space="0" w:color="auto"/>
      </w:divBdr>
    </w:div>
    <w:div w:id="989822938">
      <w:bodyDiv w:val="1"/>
      <w:marLeft w:val="0"/>
      <w:marRight w:val="0"/>
      <w:marTop w:val="0"/>
      <w:marBottom w:val="0"/>
      <w:divBdr>
        <w:top w:val="none" w:sz="0" w:space="0" w:color="auto"/>
        <w:left w:val="none" w:sz="0" w:space="0" w:color="auto"/>
        <w:bottom w:val="none" w:sz="0" w:space="0" w:color="auto"/>
        <w:right w:val="none" w:sz="0" w:space="0" w:color="auto"/>
      </w:divBdr>
    </w:div>
    <w:div w:id="989868334">
      <w:bodyDiv w:val="1"/>
      <w:marLeft w:val="0"/>
      <w:marRight w:val="0"/>
      <w:marTop w:val="0"/>
      <w:marBottom w:val="0"/>
      <w:divBdr>
        <w:top w:val="none" w:sz="0" w:space="0" w:color="auto"/>
        <w:left w:val="none" w:sz="0" w:space="0" w:color="auto"/>
        <w:bottom w:val="none" w:sz="0" w:space="0" w:color="auto"/>
        <w:right w:val="none" w:sz="0" w:space="0" w:color="auto"/>
      </w:divBdr>
    </w:div>
    <w:div w:id="991252137">
      <w:bodyDiv w:val="1"/>
      <w:marLeft w:val="0"/>
      <w:marRight w:val="0"/>
      <w:marTop w:val="0"/>
      <w:marBottom w:val="0"/>
      <w:divBdr>
        <w:top w:val="none" w:sz="0" w:space="0" w:color="auto"/>
        <w:left w:val="none" w:sz="0" w:space="0" w:color="auto"/>
        <w:bottom w:val="none" w:sz="0" w:space="0" w:color="auto"/>
        <w:right w:val="none" w:sz="0" w:space="0" w:color="auto"/>
      </w:divBdr>
    </w:div>
    <w:div w:id="992685018">
      <w:bodyDiv w:val="1"/>
      <w:marLeft w:val="0"/>
      <w:marRight w:val="0"/>
      <w:marTop w:val="0"/>
      <w:marBottom w:val="0"/>
      <w:divBdr>
        <w:top w:val="none" w:sz="0" w:space="0" w:color="auto"/>
        <w:left w:val="none" w:sz="0" w:space="0" w:color="auto"/>
        <w:bottom w:val="none" w:sz="0" w:space="0" w:color="auto"/>
        <w:right w:val="none" w:sz="0" w:space="0" w:color="auto"/>
      </w:divBdr>
    </w:div>
    <w:div w:id="993989925">
      <w:bodyDiv w:val="1"/>
      <w:marLeft w:val="0"/>
      <w:marRight w:val="0"/>
      <w:marTop w:val="0"/>
      <w:marBottom w:val="0"/>
      <w:divBdr>
        <w:top w:val="none" w:sz="0" w:space="0" w:color="auto"/>
        <w:left w:val="none" w:sz="0" w:space="0" w:color="auto"/>
        <w:bottom w:val="none" w:sz="0" w:space="0" w:color="auto"/>
        <w:right w:val="none" w:sz="0" w:space="0" w:color="auto"/>
      </w:divBdr>
    </w:div>
    <w:div w:id="994072700">
      <w:bodyDiv w:val="1"/>
      <w:marLeft w:val="0"/>
      <w:marRight w:val="0"/>
      <w:marTop w:val="0"/>
      <w:marBottom w:val="0"/>
      <w:divBdr>
        <w:top w:val="none" w:sz="0" w:space="0" w:color="auto"/>
        <w:left w:val="none" w:sz="0" w:space="0" w:color="auto"/>
        <w:bottom w:val="none" w:sz="0" w:space="0" w:color="auto"/>
        <w:right w:val="none" w:sz="0" w:space="0" w:color="auto"/>
      </w:divBdr>
    </w:div>
    <w:div w:id="994844227">
      <w:bodyDiv w:val="1"/>
      <w:marLeft w:val="0"/>
      <w:marRight w:val="0"/>
      <w:marTop w:val="0"/>
      <w:marBottom w:val="0"/>
      <w:divBdr>
        <w:top w:val="none" w:sz="0" w:space="0" w:color="auto"/>
        <w:left w:val="none" w:sz="0" w:space="0" w:color="auto"/>
        <w:bottom w:val="none" w:sz="0" w:space="0" w:color="auto"/>
        <w:right w:val="none" w:sz="0" w:space="0" w:color="auto"/>
      </w:divBdr>
    </w:div>
    <w:div w:id="995381692">
      <w:bodyDiv w:val="1"/>
      <w:marLeft w:val="0"/>
      <w:marRight w:val="0"/>
      <w:marTop w:val="0"/>
      <w:marBottom w:val="0"/>
      <w:divBdr>
        <w:top w:val="none" w:sz="0" w:space="0" w:color="auto"/>
        <w:left w:val="none" w:sz="0" w:space="0" w:color="auto"/>
        <w:bottom w:val="none" w:sz="0" w:space="0" w:color="auto"/>
        <w:right w:val="none" w:sz="0" w:space="0" w:color="auto"/>
      </w:divBdr>
    </w:div>
    <w:div w:id="996883819">
      <w:bodyDiv w:val="1"/>
      <w:marLeft w:val="0"/>
      <w:marRight w:val="0"/>
      <w:marTop w:val="0"/>
      <w:marBottom w:val="0"/>
      <w:divBdr>
        <w:top w:val="none" w:sz="0" w:space="0" w:color="auto"/>
        <w:left w:val="none" w:sz="0" w:space="0" w:color="auto"/>
        <w:bottom w:val="none" w:sz="0" w:space="0" w:color="auto"/>
        <w:right w:val="none" w:sz="0" w:space="0" w:color="auto"/>
      </w:divBdr>
    </w:div>
    <w:div w:id="996952907">
      <w:bodyDiv w:val="1"/>
      <w:marLeft w:val="0"/>
      <w:marRight w:val="0"/>
      <w:marTop w:val="0"/>
      <w:marBottom w:val="0"/>
      <w:divBdr>
        <w:top w:val="none" w:sz="0" w:space="0" w:color="auto"/>
        <w:left w:val="none" w:sz="0" w:space="0" w:color="auto"/>
        <w:bottom w:val="none" w:sz="0" w:space="0" w:color="auto"/>
        <w:right w:val="none" w:sz="0" w:space="0" w:color="auto"/>
      </w:divBdr>
    </w:div>
    <w:div w:id="999190059">
      <w:bodyDiv w:val="1"/>
      <w:marLeft w:val="0"/>
      <w:marRight w:val="0"/>
      <w:marTop w:val="0"/>
      <w:marBottom w:val="0"/>
      <w:divBdr>
        <w:top w:val="none" w:sz="0" w:space="0" w:color="auto"/>
        <w:left w:val="none" w:sz="0" w:space="0" w:color="auto"/>
        <w:bottom w:val="none" w:sz="0" w:space="0" w:color="auto"/>
        <w:right w:val="none" w:sz="0" w:space="0" w:color="auto"/>
      </w:divBdr>
    </w:div>
    <w:div w:id="999389854">
      <w:bodyDiv w:val="1"/>
      <w:marLeft w:val="0"/>
      <w:marRight w:val="0"/>
      <w:marTop w:val="0"/>
      <w:marBottom w:val="0"/>
      <w:divBdr>
        <w:top w:val="none" w:sz="0" w:space="0" w:color="auto"/>
        <w:left w:val="none" w:sz="0" w:space="0" w:color="auto"/>
        <w:bottom w:val="none" w:sz="0" w:space="0" w:color="auto"/>
        <w:right w:val="none" w:sz="0" w:space="0" w:color="auto"/>
      </w:divBdr>
    </w:div>
    <w:div w:id="999774739">
      <w:bodyDiv w:val="1"/>
      <w:marLeft w:val="0"/>
      <w:marRight w:val="0"/>
      <w:marTop w:val="0"/>
      <w:marBottom w:val="0"/>
      <w:divBdr>
        <w:top w:val="none" w:sz="0" w:space="0" w:color="auto"/>
        <w:left w:val="none" w:sz="0" w:space="0" w:color="auto"/>
        <w:bottom w:val="none" w:sz="0" w:space="0" w:color="auto"/>
        <w:right w:val="none" w:sz="0" w:space="0" w:color="auto"/>
      </w:divBdr>
    </w:div>
    <w:div w:id="1000354728">
      <w:bodyDiv w:val="1"/>
      <w:marLeft w:val="0"/>
      <w:marRight w:val="0"/>
      <w:marTop w:val="0"/>
      <w:marBottom w:val="0"/>
      <w:divBdr>
        <w:top w:val="none" w:sz="0" w:space="0" w:color="auto"/>
        <w:left w:val="none" w:sz="0" w:space="0" w:color="auto"/>
        <w:bottom w:val="none" w:sz="0" w:space="0" w:color="auto"/>
        <w:right w:val="none" w:sz="0" w:space="0" w:color="auto"/>
      </w:divBdr>
    </w:div>
    <w:div w:id="1001159073">
      <w:bodyDiv w:val="1"/>
      <w:marLeft w:val="0"/>
      <w:marRight w:val="0"/>
      <w:marTop w:val="0"/>
      <w:marBottom w:val="0"/>
      <w:divBdr>
        <w:top w:val="none" w:sz="0" w:space="0" w:color="auto"/>
        <w:left w:val="none" w:sz="0" w:space="0" w:color="auto"/>
        <w:bottom w:val="none" w:sz="0" w:space="0" w:color="auto"/>
        <w:right w:val="none" w:sz="0" w:space="0" w:color="auto"/>
      </w:divBdr>
    </w:div>
    <w:div w:id="1001859182">
      <w:bodyDiv w:val="1"/>
      <w:marLeft w:val="0"/>
      <w:marRight w:val="0"/>
      <w:marTop w:val="0"/>
      <w:marBottom w:val="0"/>
      <w:divBdr>
        <w:top w:val="none" w:sz="0" w:space="0" w:color="auto"/>
        <w:left w:val="none" w:sz="0" w:space="0" w:color="auto"/>
        <w:bottom w:val="none" w:sz="0" w:space="0" w:color="auto"/>
        <w:right w:val="none" w:sz="0" w:space="0" w:color="auto"/>
      </w:divBdr>
    </w:div>
    <w:div w:id="1002045995">
      <w:bodyDiv w:val="1"/>
      <w:marLeft w:val="0"/>
      <w:marRight w:val="0"/>
      <w:marTop w:val="0"/>
      <w:marBottom w:val="0"/>
      <w:divBdr>
        <w:top w:val="none" w:sz="0" w:space="0" w:color="auto"/>
        <w:left w:val="none" w:sz="0" w:space="0" w:color="auto"/>
        <w:bottom w:val="none" w:sz="0" w:space="0" w:color="auto"/>
        <w:right w:val="none" w:sz="0" w:space="0" w:color="auto"/>
      </w:divBdr>
    </w:div>
    <w:div w:id="1003316214">
      <w:bodyDiv w:val="1"/>
      <w:marLeft w:val="0"/>
      <w:marRight w:val="0"/>
      <w:marTop w:val="0"/>
      <w:marBottom w:val="0"/>
      <w:divBdr>
        <w:top w:val="none" w:sz="0" w:space="0" w:color="auto"/>
        <w:left w:val="none" w:sz="0" w:space="0" w:color="auto"/>
        <w:bottom w:val="none" w:sz="0" w:space="0" w:color="auto"/>
        <w:right w:val="none" w:sz="0" w:space="0" w:color="auto"/>
      </w:divBdr>
    </w:div>
    <w:div w:id="1003388302">
      <w:bodyDiv w:val="1"/>
      <w:marLeft w:val="0"/>
      <w:marRight w:val="0"/>
      <w:marTop w:val="0"/>
      <w:marBottom w:val="0"/>
      <w:divBdr>
        <w:top w:val="none" w:sz="0" w:space="0" w:color="auto"/>
        <w:left w:val="none" w:sz="0" w:space="0" w:color="auto"/>
        <w:bottom w:val="none" w:sz="0" w:space="0" w:color="auto"/>
        <w:right w:val="none" w:sz="0" w:space="0" w:color="auto"/>
      </w:divBdr>
    </w:div>
    <w:div w:id="1003513833">
      <w:bodyDiv w:val="1"/>
      <w:marLeft w:val="0"/>
      <w:marRight w:val="0"/>
      <w:marTop w:val="0"/>
      <w:marBottom w:val="0"/>
      <w:divBdr>
        <w:top w:val="none" w:sz="0" w:space="0" w:color="auto"/>
        <w:left w:val="none" w:sz="0" w:space="0" w:color="auto"/>
        <w:bottom w:val="none" w:sz="0" w:space="0" w:color="auto"/>
        <w:right w:val="none" w:sz="0" w:space="0" w:color="auto"/>
      </w:divBdr>
    </w:div>
    <w:div w:id="1003779253">
      <w:bodyDiv w:val="1"/>
      <w:marLeft w:val="0"/>
      <w:marRight w:val="0"/>
      <w:marTop w:val="0"/>
      <w:marBottom w:val="0"/>
      <w:divBdr>
        <w:top w:val="none" w:sz="0" w:space="0" w:color="auto"/>
        <w:left w:val="none" w:sz="0" w:space="0" w:color="auto"/>
        <w:bottom w:val="none" w:sz="0" w:space="0" w:color="auto"/>
        <w:right w:val="none" w:sz="0" w:space="0" w:color="auto"/>
      </w:divBdr>
    </w:div>
    <w:div w:id="1004017059">
      <w:bodyDiv w:val="1"/>
      <w:marLeft w:val="0"/>
      <w:marRight w:val="0"/>
      <w:marTop w:val="0"/>
      <w:marBottom w:val="0"/>
      <w:divBdr>
        <w:top w:val="none" w:sz="0" w:space="0" w:color="auto"/>
        <w:left w:val="none" w:sz="0" w:space="0" w:color="auto"/>
        <w:bottom w:val="none" w:sz="0" w:space="0" w:color="auto"/>
        <w:right w:val="none" w:sz="0" w:space="0" w:color="auto"/>
      </w:divBdr>
    </w:div>
    <w:div w:id="1004743344">
      <w:bodyDiv w:val="1"/>
      <w:marLeft w:val="0"/>
      <w:marRight w:val="0"/>
      <w:marTop w:val="0"/>
      <w:marBottom w:val="0"/>
      <w:divBdr>
        <w:top w:val="none" w:sz="0" w:space="0" w:color="auto"/>
        <w:left w:val="none" w:sz="0" w:space="0" w:color="auto"/>
        <w:bottom w:val="none" w:sz="0" w:space="0" w:color="auto"/>
        <w:right w:val="none" w:sz="0" w:space="0" w:color="auto"/>
      </w:divBdr>
    </w:div>
    <w:div w:id="1005017541">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5590155">
      <w:bodyDiv w:val="1"/>
      <w:marLeft w:val="0"/>
      <w:marRight w:val="0"/>
      <w:marTop w:val="0"/>
      <w:marBottom w:val="0"/>
      <w:divBdr>
        <w:top w:val="none" w:sz="0" w:space="0" w:color="auto"/>
        <w:left w:val="none" w:sz="0" w:space="0" w:color="auto"/>
        <w:bottom w:val="none" w:sz="0" w:space="0" w:color="auto"/>
        <w:right w:val="none" w:sz="0" w:space="0" w:color="auto"/>
      </w:divBdr>
    </w:div>
    <w:div w:id="1005745613">
      <w:bodyDiv w:val="1"/>
      <w:marLeft w:val="0"/>
      <w:marRight w:val="0"/>
      <w:marTop w:val="0"/>
      <w:marBottom w:val="0"/>
      <w:divBdr>
        <w:top w:val="none" w:sz="0" w:space="0" w:color="auto"/>
        <w:left w:val="none" w:sz="0" w:space="0" w:color="auto"/>
        <w:bottom w:val="none" w:sz="0" w:space="0" w:color="auto"/>
        <w:right w:val="none" w:sz="0" w:space="0" w:color="auto"/>
      </w:divBdr>
    </w:div>
    <w:div w:id="1006059913">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11956790">
      <w:bodyDiv w:val="1"/>
      <w:marLeft w:val="0"/>
      <w:marRight w:val="0"/>
      <w:marTop w:val="0"/>
      <w:marBottom w:val="0"/>
      <w:divBdr>
        <w:top w:val="none" w:sz="0" w:space="0" w:color="auto"/>
        <w:left w:val="none" w:sz="0" w:space="0" w:color="auto"/>
        <w:bottom w:val="none" w:sz="0" w:space="0" w:color="auto"/>
        <w:right w:val="none" w:sz="0" w:space="0" w:color="auto"/>
      </w:divBdr>
    </w:div>
    <w:div w:id="1013412103">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5881797">
      <w:bodyDiv w:val="1"/>
      <w:marLeft w:val="0"/>
      <w:marRight w:val="0"/>
      <w:marTop w:val="0"/>
      <w:marBottom w:val="0"/>
      <w:divBdr>
        <w:top w:val="none" w:sz="0" w:space="0" w:color="auto"/>
        <w:left w:val="none" w:sz="0" w:space="0" w:color="auto"/>
        <w:bottom w:val="none" w:sz="0" w:space="0" w:color="auto"/>
        <w:right w:val="none" w:sz="0" w:space="0" w:color="auto"/>
      </w:divBdr>
    </w:div>
    <w:div w:id="1016660193">
      <w:bodyDiv w:val="1"/>
      <w:marLeft w:val="0"/>
      <w:marRight w:val="0"/>
      <w:marTop w:val="0"/>
      <w:marBottom w:val="0"/>
      <w:divBdr>
        <w:top w:val="none" w:sz="0" w:space="0" w:color="auto"/>
        <w:left w:val="none" w:sz="0" w:space="0" w:color="auto"/>
        <w:bottom w:val="none" w:sz="0" w:space="0" w:color="auto"/>
        <w:right w:val="none" w:sz="0" w:space="0" w:color="auto"/>
      </w:divBdr>
    </w:div>
    <w:div w:id="1016807172">
      <w:bodyDiv w:val="1"/>
      <w:marLeft w:val="0"/>
      <w:marRight w:val="0"/>
      <w:marTop w:val="0"/>
      <w:marBottom w:val="0"/>
      <w:divBdr>
        <w:top w:val="none" w:sz="0" w:space="0" w:color="auto"/>
        <w:left w:val="none" w:sz="0" w:space="0" w:color="auto"/>
        <w:bottom w:val="none" w:sz="0" w:space="0" w:color="auto"/>
        <w:right w:val="none" w:sz="0" w:space="0" w:color="auto"/>
      </w:divBdr>
    </w:div>
    <w:div w:id="1017000147">
      <w:bodyDiv w:val="1"/>
      <w:marLeft w:val="0"/>
      <w:marRight w:val="0"/>
      <w:marTop w:val="0"/>
      <w:marBottom w:val="0"/>
      <w:divBdr>
        <w:top w:val="none" w:sz="0" w:space="0" w:color="auto"/>
        <w:left w:val="none" w:sz="0" w:space="0" w:color="auto"/>
        <w:bottom w:val="none" w:sz="0" w:space="0" w:color="auto"/>
        <w:right w:val="none" w:sz="0" w:space="0" w:color="auto"/>
      </w:divBdr>
    </w:div>
    <w:div w:id="1018193160">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046511">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19893582">
      <w:bodyDiv w:val="1"/>
      <w:marLeft w:val="0"/>
      <w:marRight w:val="0"/>
      <w:marTop w:val="0"/>
      <w:marBottom w:val="0"/>
      <w:divBdr>
        <w:top w:val="none" w:sz="0" w:space="0" w:color="auto"/>
        <w:left w:val="none" w:sz="0" w:space="0" w:color="auto"/>
        <w:bottom w:val="none" w:sz="0" w:space="0" w:color="auto"/>
        <w:right w:val="none" w:sz="0" w:space="0" w:color="auto"/>
      </w:divBdr>
    </w:div>
    <w:div w:id="1019963970">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3435931">
      <w:bodyDiv w:val="1"/>
      <w:marLeft w:val="0"/>
      <w:marRight w:val="0"/>
      <w:marTop w:val="0"/>
      <w:marBottom w:val="0"/>
      <w:divBdr>
        <w:top w:val="none" w:sz="0" w:space="0" w:color="auto"/>
        <w:left w:val="none" w:sz="0" w:space="0" w:color="auto"/>
        <w:bottom w:val="none" w:sz="0" w:space="0" w:color="auto"/>
        <w:right w:val="none" w:sz="0" w:space="0" w:color="auto"/>
      </w:divBdr>
    </w:div>
    <w:div w:id="1023677921">
      <w:bodyDiv w:val="1"/>
      <w:marLeft w:val="0"/>
      <w:marRight w:val="0"/>
      <w:marTop w:val="0"/>
      <w:marBottom w:val="0"/>
      <w:divBdr>
        <w:top w:val="none" w:sz="0" w:space="0" w:color="auto"/>
        <w:left w:val="none" w:sz="0" w:space="0" w:color="auto"/>
        <w:bottom w:val="none" w:sz="0" w:space="0" w:color="auto"/>
        <w:right w:val="none" w:sz="0" w:space="0" w:color="auto"/>
      </w:divBdr>
    </w:div>
    <w:div w:id="1023897452">
      <w:bodyDiv w:val="1"/>
      <w:marLeft w:val="0"/>
      <w:marRight w:val="0"/>
      <w:marTop w:val="0"/>
      <w:marBottom w:val="0"/>
      <w:divBdr>
        <w:top w:val="none" w:sz="0" w:space="0" w:color="auto"/>
        <w:left w:val="none" w:sz="0" w:space="0" w:color="auto"/>
        <w:bottom w:val="none" w:sz="0" w:space="0" w:color="auto"/>
        <w:right w:val="none" w:sz="0" w:space="0" w:color="auto"/>
      </w:divBdr>
    </w:div>
    <w:div w:id="1024332642">
      <w:bodyDiv w:val="1"/>
      <w:marLeft w:val="0"/>
      <w:marRight w:val="0"/>
      <w:marTop w:val="0"/>
      <w:marBottom w:val="0"/>
      <w:divBdr>
        <w:top w:val="none" w:sz="0" w:space="0" w:color="auto"/>
        <w:left w:val="none" w:sz="0" w:space="0" w:color="auto"/>
        <w:bottom w:val="none" w:sz="0" w:space="0" w:color="auto"/>
        <w:right w:val="none" w:sz="0" w:space="0" w:color="auto"/>
      </w:divBdr>
    </w:div>
    <w:div w:id="1024792076">
      <w:bodyDiv w:val="1"/>
      <w:marLeft w:val="0"/>
      <w:marRight w:val="0"/>
      <w:marTop w:val="0"/>
      <w:marBottom w:val="0"/>
      <w:divBdr>
        <w:top w:val="none" w:sz="0" w:space="0" w:color="auto"/>
        <w:left w:val="none" w:sz="0" w:space="0" w:color="auto"/>
        <w:bottom w:val="none" w:sz="0" w:space="0" w:color="auto"/>
        <w:right w:val="none" w:sz="0" w:space="0" w:color="auto"/>
      </w:divBdr>
    </w:div>
    <w:div w:id="1025324399">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28607873">
      <w:bodyDiv w:val="1"/>
      <w:marLeft w:val="0"/>
      <w:marRight w:val="0"/>
      <w:marTop w:val="0"/>
      <w:marBottom w:val="0"/>
      <w:divBdr>
        <w:top w:val="none" w:sz="0" w:space="0" w:color="auto"/>
        <w:left w:val="none" w:sz="0" w:space="0" w:color="auto"/>
        <w:bottom w:val="none" w:sz="0" w:space="0" w:color="auto"/>
        <w:right w:val="none" w:sz="0" w:space="0" w:color="auto"/>
      </w:divBdr>
    </w:div>
    <w:div w:id="1030104234">
      <w:bodyDiv w:val="1"/>
      <w:marLeft w:val="0"/>
      <w:marRight w:val="0"/>
      <w:marTop w:val="0"/>
      <w:marBottom w:val="0"/>
      <w:divBdr>
        <w:top w:val="none" w:sz="0" w:space="0" w:color="auto"/>
        <w:left w:val="none" w:sz="0" w:space="0" w:color="auto"/>
        <w:bottom w:val="none" w:sz="0" w:space="0" w:color="auto"/>
        <w:right w:val="none" w:sz="0" w:space="0" w:color="auto"/>
      </w:divBdr>
    </w:div>
    <w:div w:id="1030495079">
      <w:bodyDiv w:val="1"/>
      <w:marLeft w:val="0"/>
      <w:marRight w:val="0"/>
      <w:marTop w:val="0"/>
      <w:marBottom w:val="0"/>
      <w:divBdr>
        <w:top w:val="none" w:sz="0" w:space="0" w:color="auto"/>
        <w:left w:val="none" w:sz="0" w:space="0" w:color="auto"/>
        <w:bottom w:val="none" w:sz="0" w:space="0" w:color="auto"/>
        <w:right w:val="none" w:sz="0" w:space="0" w:color="auto"/>
      </w:divBdr>
    </w:div>
    <w:div w:id="1030567342">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8435807">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889642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39475397">
      <w:bodyDiv w:val="1"/>
      <w:marLeft w:val="0"/>
      <w:marRight w:val="0"/>
      <w:marTop w:val="0"/>
      <w:marBottom w:val="0"/>
      <w:divBdr>
        <w:top w:val="none" w:sz="0" w:space="0" w:color="auto"/>
        <w:left w:val="none" w:sz="0" w:space="0" w:color="auto"/>
        <w:bottom w:val="none" w:sz="0" w:space="0" w:color="auto"/>
        <w:right w:val="none" w:sz="0" w:space="0" w:color="auto"/>
      </w:divBdr>
    </w:div>
    <w:div w:id="1039627740">
      <w:bodyDiv w:val="1"/>
      <w:marLeft w:val="0"/>
      <w:marRight w:val="0"/>
      <w:marTop w:val="0"/>
      <w:marBottom w:val="0"/>
      <w:divBdr>
        <w:top w:val="none" w:sz="0" w:space="0" w:color="auto"/>
        <w:left w:val="none" w:sz="0" w:space="0" w:color="auto"/>
        <w:bottom w:val="none" w:sz="0" w:space="0" w:color="auto"/>
        <w:right w:val="none" w:sz="0" w:space="0" w:color="auto"/>
      </w:divBdr>
    </w:div>
    <w:div w:id="1039743124">
      <w:bodyDiv w:val="1"/>
      <w:marLeft w:val="0"/>
      <w:marRight w:val="0"/>
      <w:marTop w:val="0"/>
      <w:marBottom w:val="0"/>
      <w:divBdr>
        <w:top w:val="none" w:sz="0" w:space="0" w:color="auto"/>
        <w:left w:val="none" w:sz="0" w:space="0" w:color="auto"/>
        <w:bottom w:val="none" w:sz="0" w:space="0" w:color="auto"/>
        <w:right w:val="none" w:sz="0" w:space="0" w:color="auto"/>
      </w:divBdr>
    </w:div>
    <w:div w:id="1040976229">
      <w:bodyDiv w:val="1"/>
      <w:marLeft w:val="0"/>
      <w:marRight w:val="0"/>
      <w:marTop w:val="0"/>
      <w:marBottom w:val="0"/>
      <w:divBdr>
        <w:top w:val="none" w:sz="0" w:space="0" w:color="auto"/>
        <w:left w:val="none" w:sz="0" w:space="0" w:color="auto"/>
        <w:bottom w:val="none" w:sz="0" w:space="0" w:color="auto"/>
        <w:right w:val="none" w:sz="0" w:space="0" w:color="auto"/>
      </w:divBdr>
    </w:div>
    <w:div w:id="1041248518">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3678934">
      <w:bodyDiv w:val="1"/>
      <w:marLeft w:val="0"/>
      <w:marRight w:val="0"/>
      <w:marTop w:val="0"/>
      <w:marBottom w:val="0"/>
      <w:divBdr>
        <w:top w:val="none" w:sz="0" w:space="0" w:color="auto"/>
        <w:left w:val="none" w:sz="0" w:space="0" w:color="auto"/>
        <w:bottom w:val="none" w:sz="0" w:space="0" w:color="auto"/>
        <w:right w:val="none" w:sz="0" w:space="0" w:color="auto"/>
      </w:divBdr>
    </w:div>
    <w:div w:id="1044596280">
      <w:bodyDiv w:val="1"/>
      <w:marLeft w:val="0"/>
      <w:marRight w:val="0"/>
      <w:marTop w:val="0"/>
      <w:marBottom w:val="0"/>
      <w:divBdr>
        <w:top w:val="none" w:sz="0" w:space="0" w:color="auto"/>
        <w:left w:val="none" w:sz="0" w:space="0" w:color="auto"/>
        <w:bottom w:val="none" w:sz="0" w:space="0" w:color="auto"/>
        <w:right w:val="none" w:sz="0" w:space="0" w:color="auto"/>
      </w:divBdr>
    </w:div>
    <w:div w:id="1045637253">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6028567">
      <w:bodyDiv w:val="1"/>
      <w:marLeft w:val="0"/>
      <w:marRight w:val="0"/>
      <w:marTop w:val="0"/>
      <w:marBottom w:val="0"/>
      <w:divBdr>
        <w:top w:val="none" w:sz="0" w:space="0" w:color="auto"/>
        <w:left w:val="none" w:sz="0" w:space="0" w:color="auto"/>
        <w:bottom w:val="none" w:sz="0" w:space="0" w:color="auto"/>
        <w:right w:val="none" w:sz="0" w:space="0" w:color="auto"/>
      </w:divBdr>
    </w:div>
    <w:div w:id="1046182194">
      <w:bodyDiv w:val="1"/>
      <w:marLeft w:val="0"/>
      <w:marRight w:val="0"/>
      <w:marTop w:val="0"/>
      <w:marBottom w:val="0"/>
      <w:divBdr>
        <w:top w:val="none" w:sz="0" w:space="0" w:color="auto"/>
        <w:left w:val="none" w:sz="0" w:space="0" w:color="auto"/>
        <w:bottom w:val="none" w:sz="0" w:space="0" w:color="auto"/>
        <w:right w:val="none" w:sz="0" w:space="0" w:color="auto"/>
      </w:divBdr>
    </w:div>
    <w:div w:id="1047025125">
      <w:bodyDiv w:val="1"/>
      <w:marLeft w:val="0"/>
      <w:marRight w:val="0"/>
      <w:marTop w:val="0"/>
      <w:marBottom w:val="0"/>
      <w:divBdr>
        <w:top w:val="none" w:sz="0" w:space="0" w:color="auto"/>
        <w:left w:val="none" w:sz="0" w:space="0" w:color="auto"/>
        <w:bottom w:val="none" w:sz="0" w:space="0" w:color="auto"/>
        <w:right w:val="none" w:sz="0" w:space="0" w:color="auto"/>
      </w:divBdr>
    </w:div>
    <w:div w:id="1047486292">
      <w:bodyDiv w:val="1"/>
      <w:marLeft w:val="0"/>
      <w:marRight w:val="0"/>
      <w:marTop w:val="0"/>
      <w:marBottom w:val="0"/>
      <w:divBdr>
        <w:top w:val="none" w:sz="0" w:space="0" w:color="auto"/>
        <w:left w:val="none" w:sz="0" w:space="0" w:color="auto"/>
        <w:bottom w:val="none" w:sz="0" w:space="0" w:color="auto"/>
        <w:right w:val="none" w:sz="0" w:space="0" w:color="auto"/>
      </w:divBdr>
    </w:div>
    <w:div w:id="1048265481">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49233413">
      <w:bodyDiv w:val="1"/>
      <w:marLeft w:val="0"/>
      <w:marRight w:val="0"/>
      <w:marTop w:val="0"/>
      <w:marBottom w:val="0"/>
      <w:divBdr>
        <w:top w:val="none" w:sz="0" w:space="0" w:color="auto"/>
        <w:left w:val="none" w:sz="0" w:space="0" w:color="auto"/>
        <w:bottom w:val="none" w:sz="0" w:space="0" w:color="auto"/>
        <w:right w:val="none" w:sz="0" w:space="0" w:color="auto"/>
      </w:divBdr>
    </w:div>
    <w:div w:id="1049263315">
      <w:bodyDiv w:val="1"/>
      <w:marLeft w:val="0"/>
      <w:marRight w:val="0"/>
      <w:marTop w:val="0"/>
      <w:marBottom w:val="0"/>
      <w:divBdr>
        <w:top w:val="none" w:sz="0" w:space="0" w:color="auto"/>
        <w:left w:val="none" w:sz="0" w:space="0" w:color="auto"/>
        <w:bottom w:val="none" w:sz="0" w:space="0" w:color="auto"/>
        <w:right w:val="none" w:sz="0" w:space="0" w:color="auto"/>
      </w:divBdr>
    </w:div>
    <w:div w:id="1050154250">
      <w:bodyDiv w:val="1"/>
      <w:marLeft w:val="0"/>
      <w:marRight w:val="0"/>
      <w:marTop w:val="0"/>
      <w:marBottom w:val="0"/>
      <w:divBdr>
        <w:top w:val="none" w:sz="0" w:space="0" w:color="auto"/>
        <w:left w:val="none" w:sz="0" w:space="0" w:color="auto"/>
        <w:bottom w:val="none" w:sz="0" w:space="0" w:color="auto"/>
        <w:right w:val="none" w:sz="0" w:space="0" w:color="auto"/>
      </w:divBdr>
    </w:div>
    <w:div w:id="1050501142">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2660365">
      <w:bodyDiv w:val="1"/>
      <w:marLeft w:val="0"/>
      <w:marRight w:val="0"/>
      <w:marTop w:val="0"/>
      <w:marBottom w:val="0"/>
      <w:divBdr>
        <w:top w:val="none" w:sz="0" w:space="0" w:color="auto"/>
        <w:left w:val="none" w:sz="0" w:space="0" w:color="auto"/>
        <w:bottom w:val="none" w:sz="0" w:space="0" w:color="auto"/>
        <w:right w:val="none" w:sz="0" w:space="0" w:color="auto"/>
      </w:divBdr>
    </w:div>
    <w:div w:id="1052848784">
      <w:bodyDiv w:val="1"/>
      <w:marLeft w:val="0"/>
      <w:marRight w:val="0"/>
      <w:marTop w:val="0"/>
      <w:marBottom w:val="0"/>
      <w:divBdr>
        <w:top w:val="none" w:sz="0" w:space="0" w:color="auto"/>
        <w:left w:val="none" w:sz="0" w:space="0" w:color="auto"/>
        <w:bottom w:val="none" w:sz="0" w:space="0" w:color="auto"/>
        <w:right w:val="none" w:sz="0" w:space="0" w:color="auto"/>
      </w:divBdr>
    </w:div>
    <w:div w:id="1053315258">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3432327">
      <w:bodyDiv w:val="1"/>
      <w:marLeft w:val="0"/>
      <w:marRight w:val="0"/>
      <w:marTop w:val="0"/>
      <w:marBottom w:val="0"/>
      <w:divBdr>
        <w:top w:val="none" w:sz="0" w:space="0" w:color="auto"/>
        <w:left w:val="none" w:sz="0" w:space="0" w:color="auto"/>
        <w:bottom w:val="none" w:sz="0" w:space="0" w:color="auto"/>
        <w:right w:val="none" w:sz="0" w:space="0" w:color="auto"/>
      </w:divBdr>
    </w:div>
    <w:div w:id="1053699843">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7584489">
      <w:bodyDiv w:val="1"/>
      <w:marLeft w:val="0"/>
      <w:marRight w:val="0"/>
      <w:marTop w:val="0"/>
      <w:marBottom w:val="0"/>
      <w:divBdr>
        <w:top w:val="none" w:sz="0" w:space="0" w:color="auto"/>
        <w:left w:val="none" w:sz="0" w:space="0" w:color="auto"/>
        <w:bottom w:val="none" w:sz="0" w:space="0" w:color="auto"/>
        <w:right w:val="none" w:sz="0" w:space="0" w:color="auto"/>
      </w:divBdr>
    </w:div>
    <w:div w:id="1057584512">
      <w:bodyDiv w:val="1"/>
      <w:marLeft w:val="0"/>
      <w:marRight w:val="0"/>
      <w:marTop w:val="0"/>
      <w:marBottom w:val="0"/>
      <w:divBdr>
        <w:top w:val="none" w:sz="0" w:space="0" w:color="auto"/>
        <w:left w:val="none" w:sz="0" w:space="0" w:color="auto"/>
        <w:bottom w:val="none" w:sz="0" w:space="0" w:color="auto"/>
        <w:right w:val="none" w:sz="0" w:space="0" w:color="auto"/>
      </w:divBdr>
    </w:div>
    <w:div w:id="1057973243">
      <w:bodyDiv w:val="1"/>
      <w:marLeft w:val="0"/>
      <w:marRight w:val="0"/>
      <w:marTop w:val="0"/>
      <w:marBottom w:val="0"/>
      <w:divBdr>
        <w:top w:val="none" w:sz="0" w:space="0" w:color="auto"/>
        <w:left w:val="none" w:sz="0" w:space="0" w:color="auto"/>
        <w:bottom w:val="none" w:sz="0" w:space="0" w:color="auto"/>
        <w:right w:val="none" w:sz="0" w:space="0" w:color="auto"/>
      </w:divBdr>
    </w:div>
    <w:div w:id="1058168653">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9591184">
      <w:bodyDiv w:val="1"/>
      <w:marLeft w:val="0"/>
      <w:marRight w:val="0"/>
      <w:marTop w:val="0"/>
      <w:marBottom w:val="0"/>
      <w:divBdr>
        <w:top w:val="none" w:sz="0" w:space="0" w:color="auto"/>
        <w:left w:val="none" w:sz="0" w:space="0" w:color="auto"/>
        <w:bottom w:val="none" w:sz="0" w:space="0" w:color="auto"/>
        <w:right w:val="none" w:sz="0" w:space="0" w:color="auto"/>
      </w:divBdr>
    </w:div>
    <w:div w:id="1059591637">
      <w:bodyDiv w:val="1"/>
      <w:marLeft w:val="0"/>
      <w:marRight w:val="0"/>
      <w:marTop w:val="0"/>
      <w:marBottom w:val="0"/>
      <w:divBdr>
        <w:top w:val="none" w:sz="0" w:space="0" w:color="auto"/>
        <w:left w:val="none" w:sz="0" w:space="0" w:color="auto"/>
        <w:bottom w:val="none" w:sz="0" w:space="0" w:color="auto"/>
        <w:right w:val="none" w:sz="0" w:space="0" w:color="auto"/>
      </w:divBdr>
    </w:div>
    <w:div w:id="1059790631">
      <w:bodyDiv w:val="1"/>
      <w:marLeft w:val="0"/>
      <w:marRight w:val="0"/>
      <w:marTop w:val="0"/>
      <w:marBottom w:val="0"/>
      <w:divBdr>
        <w:top w:val="none" w:sz="0" w:space="0" w:color="auto"/>
        <w:left w:val="none" w:sz="0" w:space="0" w:color="auto"/>
        <w:bottom w:val="none" w:sz="0" w:space="0" w:color="auto"/>
        <w:right w:val="none" w:sz="0" w:space="0" w:color="auto"/>
      </w:divBdr>
    </w:div>
    <w:div w:id="1059981071">
      <w:bodyDiv w:val="1"/>
      <w:marLeft w:val="0"/>
      <w:marRight w:val="0"/>
      <w:marTop w:val="0"/>
      <w:marBottom w:val="0"/>
      <w:divBdr>
        <w:top w:val="none" w:sz="0" w:space="0" w:color="auto"/>
        <w:left w:val="none" w:sz="0" w:space="0" w:color="auto"/>
        <w:bottom w:val="none" w:sz="0" w:space="0" w:color="auto"/>
        <w:right w:val="none" w:sz="0" w:space="0" w:color="auto"/>
      </w:divBdr>
    </w:div>
    <w:div w:id="1059982893">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0521318">
      <w:bodyDiv w:val="1"/>
      <w:marLeft w:val="0"/>
      <w:marRight w:val="0"/>
      <w:marTop w:val="0"/>
      <w:marBottom w:val="0"/>
      <w:divBdr>
        <w:top w:val="none" w:sz="0" w:space="0" w:color="auto"/>
        <w:left w:val="none" w:sz="0" w:space="0" w:color="auto"/>
        <w:bottom w:val="none" w:sz="0" w:space="0" w:color="auto"/>
        <w:right w:val="none" w:sz="0" w:space="0" w:color="auto"/>
      </w:divBdr>
    </w:div>
    <w:div w:id="1061750335">
      <w:bodyDiv w:val="1"/>
      <w:marLeft w:val="0"/>
      <w:marRight w:val="0"/>
      <w:marTop w:val="0"/>
      <w:marBottom w:val="0"/>
      <w:divBdr>
        <w:top w:val="none" w:sz="0" w:space="0" w:color="auto"/>
        <w:left w:val="none" w:sz="0" w:space="0" w:color="auto"/>
        <w:bottom w:val="none" w:sz="0" w:space="0" w:color="auto"/>
        <w:right w:val="none" w:sz="0" w:space="0" w:color="auto"/>
      </w:divBdr>
    </w:div>
    <w:div w:id="1063679763">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5370660">
      <w:bodyDiv w:val="1"/>
      <w:marLeft w:val="0"/>
      <w:marRight w:val="0"/>
      <w:marTop w:val="0"/>
      <w:marBottom w:val="0"/>
      <w:divBdr>
        <w:top w:val="none" w:sz="0" w:space="0" w:color="auto"/>
        <w:left w:val="none" w:sz="0" w:space="0" w:color="auto"/>
        <w:bottom w:val="none" w:sz="0" w:space="0" w:color="auto"/>
        <w:right w:val="none" w:sz="0" w:space="0" w:color="auto"/>
      </w:divBdr>
    </w:div>
    <w:div w:id="1065567111">
      <w:bodyDiv w:val="1"/>
      <w:marLeft w:val="0"/>
      <w:marRight w:val="0"/>
      <w:marTop w:val="0"/>
      <w:marBottom w:val="0"/>
      <w:divBdr>
        <w:top w:val="none" w:sz="0" w:space="0" w:color="auto"/>
        <w:left w:val="none" w:sz="0" w:space="0" w:color="auto"/>
        <w:bottom w:val="none" w:sz="0" w:space="0" w:color="auto"/>
        <w:right w:val="none" w:sz="0" w:space="0" w:color="auto"/>
      </w:divBdr>
    </w:div>
    <w:div w:id="1068653375">
      <w:bodyDiv w:val="1"/>
      <w:marLeft w:val="0"/>
      <w:marRight w:val="0"/>
      <w:marTop w:val="0"/>
      <w:marBottom w:val="0"/>
      <w:divBdr>
        <w:top w:val="none" w:sz="0" w:space="0" w:color="auto"/>
        <w:left w:val="none" w:sz="0" w:space="0" w:color="auto"/>
        <w:bottom w:val="none" w:sz="0" w:space="0" w:color="auto"/>
        <w:right w:val="none" w:sz="0" w:space="0" w:color="auto"/>
      </w:divBdr>
    </w:div>
    <w:div w:id="1069110077">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1191871">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162655">
      <w:bodyDiv w:val="1"/>
      <w:marLeft w:val="0"/>
      <w:marRight w:val="0"/>
      <w:marTop w:val="0"/>
      <w:marBottom w:val="0"/>
      <w:divBdr>
        <w:top w:val="none" w:sz="0" w:space="0" w:color="auto"/>
        <w:left w:val="none" w:sz="0" w:space="0" w:color="auto"/>
        <w:bottom w:val="none" w:sz="0" w:space="0" w:color="auto"/>
        <w:right w:val="none" w:sz="0" w:space="0" w:color="auto"/>
      </w:divBdr>
    </w:div>
    <w:div w:id="1073545712">
      <w:bodyDiv w:val="1"/>
      <w:marLeft w:val="0"/>
      <w:marRight w:val="0"/>
      <w:marTop w:val="0"/>
      <w:marBottom w:val="0"/>
      <w:divBdr>
        <w:top w:val="none" w:sz="0" w:space="0" w:color="auto"/>
        <w:left w:val="none" w:sz="0" w:space="0" w:color="auto"/>
        <w:bottom w:val="none" w:sz="0" w:space="0" w:color="auto"/>
        <w:right w:val="none" w:sz="0" w:space="0" w:color="auto"/>
      </w:divBdr>
    </w:div>
    <w:div w:id="1073551720">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3818483">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75860216">
      <w:bodyDiv w:val="1"/>
      <w:marLeft w:val="0"/>
      <w:marRight w:val="0"/>
      <w:marTop w:val="0"/>
      <w:marBottom w:val="0"/>
      <w:divBdr>
        <w:top w:val="none" w:sz="0" w:space="0" w:color="auto"/>
        <w:left w:val="none" w:sz="0" w:space="0" w:color="auto"/>
        <w:bottom w:val="none" w:sz="0" w:space="0" w:color="auto"/>
        <w:right w:val="none" w:sz="0" w:space="0" w:color="auto"/>
      </w:divBdr>
    </w:div>
    <w:div w:id="1077480669">
      <w:bodyDiv w:val="1"/>
      <w:marLeft w:val="0"/>
      <w:marRight w:val="0"/>
      <w:marTop w:val="0"/>
      <w:marBottom w:val="0"/>
      <w:divBdr>
        <w:top w:val="none" w:sz="0" w:space="0" w:color="auto"/>
        <w:left w:val="none" w:sz="0" w:space="0" w:color="auto"/>
        <w:bottom w:val="none" w:sz="0" w:space="0" w:color="auto"/>
        <w:right w:val="none" w:sz="0" w:space="0" w:color="auto"/>
      </w:divBdr>
    </w:div>
    <w:div w:id="1077484684">
      <w:bodyDiv w:val="1"/>
      <w:marLeft w:val="0"/>
      <w:marRight w:val="0"/>
      <w:marTop w:val="0"/>
      <w:marBottom w:val="0"/>
      <w:divBdr>
        <w:top w:val="none" w:sz="0" w:space="0" w:color="auto"/>
        <w:left w:val="none" w:sz="0" w:space="0" w:color="auto"/>
        <w:bottom w:val="none" w:sz="0" w:space="0" w:color="auto"/>
        <w:right w:val="none" w:sz="0" w:space="0" w:color="auto"/>
      </w:divBdr>
    </w:div>
    <w:div w:id="1077825065">
      <w:bodyDiv w:val="1"/>
      <w:marLeft w:val="0"/>
      <w:marRight w:val="0"/>
      <w:marTop w:val="0"/>
      <w:marBottom w:val="0"/>
      <w:divBdr>
        <w:top w:val="none" w:sz="0" w:space="0" w:color="auto"/>
        <w:left w:val="none" w:sz="0" w:space="0" w:color="auto"/>
        <w:bottom w:val="none" w:sz="0" w:space="0" w:color="auto"/>
        <w:right w:val="none" w:sz="0" w:space="0" w:color="auto"/>
      </w:divBdr>
    </w:div>
    <w:div w:id="1077941859">
      <w:bodyDiv w:val="1"/>
      <w:marLeft w:val="0"/>
      <w:marRight w:val="0"/>
      <w:marTop w:val="0"/>
      <w:marBottom w:val="0"/>
      <w:divBdr>
        <w:top w:val="none" w:sz="0" w:space="0" w:color="auto"/>
        <w:left w:val="none" w:sz="0" w:space="0" w:color="auto"/>
        <w:bottom w:val="none" w:sz="0" w:space="0" w:color="auto"/>
        <w:right w:val="none" w:sz="0" w:space="0" w:color="auto"/>
      </w:divBdr>
    </w:div>
    <w:div w:id="1080445605">
      <w:bodyDiv w:val="1"/>
      <w:marLeft w:val="0"/>
      <w:marRight w:val="0"/>
      <w:marTop w:val="0"/>
      <w:marBottom w:val="0"/>
      <w:divBdr>
        <w:top w:val="none" w:sz="0" w:space="0" w:color="auto"/>
        <w:left w:val="none" w:sz="0" w:space="0" w:color="auto"/>
        <w:bottom w:val="none" w:sz="0" w:space="0" w:color="auto"/>
        <w:right w:val="none" w:sz="0" w:space="0" w:color="auto"/>
      </w:divBdr>
    </w:div>
    <w:div w:id="1080907475">
      <w:bodyDiv w:val="1"/>
      <w:marLeft w:val="0"/>
      <w:marRight w:val="0"/>
      <w:marTop w:val="0"/>
      <w:marBottom w:val="0"/>
      <w:divBdr>
        <w:top w:val="none" w:sz="0" w:space="0" w:color="auto"/>
        <w:left w:val="none" w:sz="0" w:space="0" w:color="auto"/>
        <w:bottom w:val="none" w:sz="0" w:space="0" w:color="auto"/>
        <w:right w:val="none" w:sz="0" w:space="0" w:color="auto"/>
      </w:divBdr>
    </w:div>
    <w:div w:id="1080908928">
      <w:bodyDiv w:val="1"/>
      <w:marLeft w:val="0"/>
      <w:marRight w:val="0"/>
      <w:marTop w:val="0"/>
      <w:marBottom w:val="0"/>
      <w:divBdr>
        <w:top w:val="none" w:sz="0" w:space="0" w:color="auto"/>
        <w:left w:val="none" w:sz="0" w:space="0" w:color="auto"/>
        <w:bottom w:val="none" w:sz="0" w:space="0" w:color="auto"/>
        <w:right w:val="none" w:sz="0" w:space="0" w:color="auto"/>
      </w:divBdr>
    </w:div>
    <w:div w:id="1081097895">
      <w:bodyDiv w:val="1"/>
      <w:marLeft w:val="0"/>
      <w:marRight w:val="0"/>
      <w:marTop w:val="0"/>
      <w:marBottom w:val="0"/>
      <w:divBdr>
        <w:top w:val="none" w:sz="0" w:space="0" w:color="auto"/>
        <w:left w:val="none" w:sz="0" w:space="0" w:color="auto"/>
        <w:bottom w:val="none" w:sz="0" w:space="0" w:color="auto"/>
        <w:right w:val="none" w:sz="0" w:space="0" w:color="auto"/>
      </w:divBdr>
    </w:div>
    <w:div w:id="1081948788">
      <w:bodyDiv w:val="1"/>
      <w:marLeft w:val="0"/>
      <w:marRight w:val="0"/>
      <w:marTop w:val="0"/>
      <w:marBottom w:val="0"/>
      <w:divBdr>
        <w:top w:val="none" w:sz="0" w:space="0" w:color="auto"/>
        <w:left w:val="none" w:sz="0" w:space="0" w:color="auto"/>
        <w:bottom w:val="none" w:sz="0" w:space="0" w:color="auto"/>
        <w:right w:val="none" w:sz="0" w:space="0" w:color="auto"/>
      </w:divBdr>
    </w:div>
    <w:div w:id="1082801949">
      <w:bodyDiv w:val="1"/>
      <w:marLeft w:val="0"/>
      <w:marRight w:val="0"/>
      <w:marTop w:val="0"/>
      <w:marBottom w:val="0"/>
      <w:divBdr>
        <w:top w:val="none" w:sz="0" w:space="0" w:color="auto"/>
        <w:left w:val="none" w:sz="0" w:space="0" w:color="auto"/>
        <w:bottom w:val="none" w:sz="0" w:space="0" w:color="auto"/>
        <w:right w:val="none" w:sz="0" w:space="0" w:color="auto"/>
      </w:divBdr>
    </w:div>
    <w:div w:id="1083186782">
      <w:bodyDiv w:val="1"/>
      <w:marLeft w:val="0"/>
      <w:marRight w:val="0"/>
      <w:marTop w:val="0"/>
      <w:marBottom w:val="0"/>
      <w:divBdr>
        <w:top w:val="none" w:sz="0" w:space="0" w:color="auto"/>
        <w:left w:val="none" w:sz="0" w:space="0" w:color="auto"/>
        <w:bottom w:val="none" w:sz="0" w:space="0" w:color="auto"/>
        <w:right w:val="none" w:sz="0" w:space="0" w:color="auto"/>
      </w:divBdr>
    </w:div>
    <w:div w:id="1084103962">
      <w:bodyDiv w:val="1"/>
      <w:marLeft w:val="0"/>
      <w:marRight w:val="0"/>
      <w:marTop w:val="0"/>
      <w:marBottom w:val="0"/>
      <w:divBdr>
        <w:top w:val="none" w:sz="0" w:space="0" w:color="auto"/>
        <w:left w:val="none" w:sz="0" w:space="0" w:color="auto"/>
        <w:bottom w:val="none" w:sz="0" w:space="0" w:color="auto"/>
        <w:right w:val="none" w:sz="0" w:space="0" w:color="auto"/>
      </w:divBdr>
    </w:div>
    <w:div w:id="1084570744">
      <w:bodyDiv w:val="1"/>
      <w:marLeft w:val="0"/>
      <w:marRight w:val="0"/>
      <w:marTop w:val="0"/>
      <w:marBottom w:val="0"/>
      <w:divBdr>
        <w:top w:val="none" w:sz="0" w:space="0" w:color="auto"/>
        <w:left w:val="none" w:sz="0" w:space="0" w:color="auto"/>
        <w:bottom w:val="none" w:sz="0" w:space="0" w:color="auto"/>
        <w:right w:val="none" w:sz="0" w:space="0" w:color="auto"/>
      </w:divBdr>
    </w:div>
    <w:div w:id="1084957240">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86340834">
      <w:bodyDiv w:val="1"/>
      <w:marLeft w:val="0"/>
      <w:marRight w:val="0"/>
      <w:marTop w:val="0"/>
      <w:marBottom w:val="0"/>
      <w:divBdr>
        <w:top w:val="none" w:sz="0" w:space="0" w:color="auto"/>
        <w:left w:val="none" w:sz="0" w:space="0" w:color="auto"/>
        <w:bottom w:val="none" w:sz="0" w:space="0" w:color="auto"/>
        <w:right w:val="none" w:sz="0" w:space="0" w:color="auto"/>
      </w:divBdr>
    </w:div>
    <w:div w:id="1088229480">
      <w:bodyDiv w:val="1"/>
      <w:marLeft w:val="0"/>
      <w:marRight w:val="0"/>
      <w:marTop w:val="0"/>
      <w:marBottom w:val="0"/>
      <w:divBdr>
        <w:top w:val="none" w:sz="0" w:space="0" w:color="auto"/>
        <w:left w:val="none" w:sz="0" w:space="0" w:color="auto"/>
        <w:bottom w:val="none" w:sz="0" w:space="0" w:color="auto"/>
        <w:right w:val="none" w:sz="0" w:space="0" w:color="auto"/>
      </w:divBdr>
    </w:div>
    <w:div w:id="1088621454">
      <w:bodyDiv w:val="1"/>
      <w:marLeft w:val="0"/>
      <w:marRight w:val="0"/>
      <w:marTop w:val="0"/>
      <w:marBottom w:val="0"/>
      <w:divBdr>
        <w:top w:val="none" w:sz="0" w:space="0" w:color="auto"/>
        <w:left w:val="none" w:sz="0" w:space="0" w:color="auto"/>
        <w:bottom w:val="none" w:sz="0" w:space="0" w:color="auto"/>
        <w:right w:val="none" w:sz="0" w:space="0" w:color="auto"/>
      </w:divBdr>
    </w:div>
    <w:div w:id="1088694130">
      <w:bodyDiv w:val="1"/>
      <w:marLeft w:val="0"/>
      <w:marRight w:val="0"/>
      <w:marTop w:val="0"/>
      <w:marBottom w:val="0"/>
      <w:divBdr>
        <w:top w:val="none" w:sz="0" w:space="0" w:color="auto"/>
        <w:left w:val="none" w:sz="0" w:space="0" w:color="auto"/>
        <w:bottom w:val="none" w:sz="0" w:space="0" w:color="auto"/>
        <w:right w:val="none" w:sz="0" w:space="0" w:color="auto"/>
      </w:divBdr>
    </w:div>
    <w:div w:id="1090002910">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2891292">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4521226">
      <w:bodyDiv w:val="1"/>
      <w:marLeft w:val="0"/>
      <w:marRight w:val="0"/>
      <w:marTop w:val="0"/>
      <w:marBottom w:val="0"/>
      <w:divBdr>
        <w:top w:val="none" w:sz="0" w:space="0" w:color="auto"/>
        <w:left w:val="none" w:sz="0" w:space="0" w:color="auto"/>
        <w:bottom w:val="none" w:sz="0" w:space="0" w:color="auto"/>
        <w:right w:val="none" w:sz="0" w:space="0" w:color="auto"/>
      </w:divBdr>
    </w:div>
    <w:div w:id="1095708410">
      <w:bodyDiv w:val="1"/>
      <w:marLeft w:val="0"/>
      <w:marRight w:val="0"/>
      <w:marTop w:val="0"/>
      <w:marBottom w:val="0"/>
      <w:divBdr>
        <w:top w:val="none" w:sz="0" w:space="0" w:color="auto"/>
        <w:left w:val="none" w:sz="0" w:space="0" w:color="auto"/>
        <w:bottom w:val="none" w:sz="0" w:space="0" w:color="auto"/>
        <w:right w:val="none" w:sz="0" w:space="0" w:color="auto"/>
      </w:divBdr>
    </w:div>
    <w:div w:id="1095786209">
      <w:bodyDiv w:val="1"/>
      <w:marLeft w:val="0"/>
      <w:marRight w:val="0"/>
      <w:marTop w:val="0"/>
      <w:marBottom w:val="0"/>
      <w:divBdr>
        <w:top w:val="none" w:sz="0" w:space="0" w:color="auto"/>
        <w:left w:val="none" w:sz="0" w:space="0" w:color="auto"/>
        <w:bottom w:val="none" w:sz="0" w:space="0" w:color="auto"/>
        <w:right w:val="none" w:sz="0" w:space="0" w:color="auto"/>
      </w:divBdr>
    </w:div>
    <w:div w:id="1096366598">
      <w:bodyDiv w:val="1"/>
      <w:marLeft w:val="0"/>
      <w:marRight w:val="0"/>
      <w:marTop w:val="0"/>
      <w:marBottom w:val="0"/>
      <w:divBdr>
        <w:top w:val="none" w:sz="0" w:space="0" w:color="auto"/>
        <w:left w:val="none" w:sz="0" w:space="0" w:color="auto"/>
        <w:bottom w:val="none" w:sz="0" w:space="0" w:color="auto"/>
        <w:right w:val="none" w:sz="0" w:space="0" w:color="auto"/>
      </w:divBdr>
    </w:div>
    <w:div w:id="1096631154">
      <w:bodyDiv w:val="1"/>
      <w:marLeft w:val="0"/>
      <w:marRight w:val="0"/>
      <w:marTop w:val="0"/>
      <w:marBottom w:val="0"/>
      <w:divBdr>
        <w:top w:val="none" w:sz="0" w:space="0" w:color="auto"/>
        <w:left w:val="none" w:sz="0" w:space="0" w:color="auto"/>
        <w:bottom w:val="none" w:sz="0" w:space="0" w:color="auto"/>
        <w:right w:val="none" w:sz="0" w:space="0" w:color="auto"/>
      </w:divBdr>
    </w:div>
    <w:div w:id="1097678933">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099915219">
      <w:bodyDiv w:val="1"/>
      <w:marLeft w:val="0"/>
      <w:marRight w:val="0"/>
      <w:marTop w:val="0"/>
      <w:marBottom w:val="0"/>
      <w:divBdr>
        <w:top w:val="none" w:sz="0" w:space="0" w:color="auto"/>
        <w:left w:val="none" w:sz="0" w:space="0" w:color="auto"/>
        <w:bottom w:val="none" w:sz="0" w:space="0" w:color="auto"/>
        <w:right w:val="none" w:sz="0" w:space="0" w:color="auto"/>
      </w:divBdr>
    </w:div>
    <w:div w:id="1101098738">
      <w:bodyDiv w:val="1"/>
      <w:marLeft w:val="0"/>
      <w:marRight w:val="0"/>
      <w:marTop w:val="0"/>
      <w:marBottom w:val="0"/>
      <w:divBdr>
        <w:top w:val="none" w:sz="0" w:space="0" w:color="auto"/>
        <w:left w:val="none" w:sz="0" w:space="0" w:color="auto"/>
        <w:bottom w:val="none" w:sz="0" w:space="0" w:color="auto"/>
        <w:right w:val="none" w:sz="0" w:space="0" w:color="auto"/>
      </w:divBdr>
    </w:div>
    <w:div w:id="1101990060">
      <w:bodyDiv w:val="1"/>
      <w:marLeft w:val="0"/>
      <w:marRight w:val="0"/>
      <w:marTop w:val="0"/>
      <w:marBottom w:val="0"/>
      <w:divBdr>
        <w:top w:val="none" w:sz="0" w:space="0" w:color="auto"/>
        <w:left w:val="none" w:sz="0" w:space="0" w:color="auto"/>
        <w:bottom w:val="none" w:sz="0" w:space="0" w:color="auto"/>
        <w:right w:val="none" w:sz="0" w:space="0" w:color="auto"/>
      </w:divBdr>
    </w:div>
    <w:div w:id="1102259528">
      <w:bodyDiv w:val="1"/>
      <w:marLeft w:val="0"/>
      <w:marRight w:val="0"/>
      <w:marTop w:val="0"/>
      <w:marBottom w:val="0"/>
      <w:divBdr>
        <w:top w:val="none" w:sz="0" w:space="0" w:color="auto"/>
        <w:left w:val="none" w:sz="0" w:space="0" w:color="auto"/>
        <w:bottom w:val="none" w:sz="0" w:space="0" w:color="auto"/>
        <w:right w:val="none" w:sz="0" w:space="0" w:color="auto"/>
      </w:divBdr>
    </w:div>
    <w:div w:id="1102260851">
      <w:bodyDiv w:val="1"/>
      <w:marLeft w:val="0"/>
      <w:marRight w:val="0"/>
      <w:marTop w:val="0"/>
      <w:marBottom w:val="0"/>
      <w:divBdr>
        <w:top w:val="none" w:sz="0" w:space="0" w:color="auto"/>
        <w:left w:val="none" w:sz="0" w:space="0" w:color="auto"/>
        <w:bottom w:val="none" w:sz="0" w:space="0" w:color="auto"/>
        <w:right w:val="none" w:sz="0" w:space="0" w:color="auto"/>
      </w:divBdr>
    </w:div>
    <w:div w:id="1102385032">
      <w:bodyDiv w:val="1"/>
      <w:marLeft w:val="0"/>
      <w:marRight w:val="0"/>
      <w:marTop w:val="0"/>
      <w:marBottom w:val="0"/>
      <w:divBdr>
        <w:top w:val="none" w:sz="0" w:space="0" w:color="auto"/>
        <w:left w:val="none" w:sz="0" w:space="0" w:color="auto"/>
        <w:bottom w:val="none" w:sz="0" w:space="0" w:color="auto"/>
        <w:right w:val="none" w:sz="0" w:space="0" w:color="auto"/>
      </w:divBdr>
    </w:div>
    <w:div w:id="1102796682">
      <w:bodyDiv w:val="1"/>
      <w:marLeft w:val="0"/>
      <w:marRight w:val="0"/>
      <w:marTop w:val="0"/>
      <w:marBottom w:val="0"/>
      <w:divBdr>
        <w:top w:val="none" w:sz="0" w:space="0" w:color="auto"/>
        <w:left w:val="none" w:sz="0" w:space="0" w:color="auto"/>
        <w:bottom w:val="none" w:sz="0" w:space="0" w:color="auto"/>
        <w:right w:val="none" w:sz="0" w:space="0" w:color="auto"/>
      </w:divBdr>
    </w:div>
    <w:div w:id="1103113314">
      <w:bodyDiv w:val="1"/>
      <w:marLeft w:val="0"/>
      <w:marRight w:val="0"/>
      <w:marTop w:val="0"/>
      <w:marBottom w:val="0"/>
      <w:divBdr>
        <w:top w:val="none" w:sz="0" w:space="0" w:color="auto"/>
        <w:left w:val="none" w:sz="0" w:space="0" w:color="auto"/>
        <w:bottom w:val="none" w:sz="0" w:space="0" w:color="auto"/>
        <w:right w:val="none" w:sz="0" w:space="0" w:color="auto"/>
      </w:divBdr>
    </w:div>
    <w:div w:id="1103527058">
      <w:bodyDiv w:val="1"/>
      <w:marLeft w:val="0"/>
      <w:marRight w:val="0"/>
      <w:marTop w:val="0"/>
      <w:marBottom w:val="0"/>
      <w:divBdr>
        <w:top w:val="none" w:sz="0" w:space="0" w:color="auto"/>
        <w:left w:val="none" w:sz="0" w:space="0" w:color="auto"/>
        <w:bottom w:val="none" w:sz="0" w:space="0" w:color="auto"/>
        <w:right w:val="none" w:sz="0" w:space="0" w:color="auto"/>
      </w:divBdr>
    </w:div>
    <w:div w:id="1105728658">
      <w:bodyDiv w:val="1"/>
      <w:marLeft w:val="0"/>
      <w:marRight w:val="0"/>
      <w:marTop w:val="0"/>
      <w:marBottom w:val="0"/>
      <w:divBdr>
        <w:top w:val="none" w:sz="0" w:space="0" w:color="auto"/>
        <w:left w:val="none" w:sz="0" w:space="0" w:color="auto"/>
        <w:bottom w:val="none" w:sz="0" w:space="0" w:color="auto"/>
        <w:right w:val="none" w:sz="0" w:space="0" w:color="auto"/>
      </w:divBdr>
    </w:div>
    <w:div w:id="1105807155">
      <w:bodyDiv w:val="1"/>
      <w:marLeft w:val="0"/>
      <w:marRight w:val="0"/>
      <w:marTop w:val="0"/>
      <w:marBottom w:val="0"/>
      <w:divBdr>
        <w:top w:val="none" w:sz="0" w:space="0" w:color="auto"/>
        <w:left w:val="none" w:sz="0" w:space="0" w:color="auto"/>
        <w:bottom w:val="none" w:sz="0" w:space="0" w:color="auto"/>
        <w:right w:val="none" w:sz="0" w:space="0" w:color="auto"/>
      </w:divBdr>
    </w:div>
    <w:div w:id="1107428046">
      <w:bodyDiv w:val="1"/>
      <w:marLeft w:val="0"/>
      <w:marRight w:val="0"/>
      <w:marTop w:val="0"/>
      <w:marBottom w:val="0"/>
      <w:divBdr>
        <w:top w:val="none" w:sz="0" w:space="0" w:color="auto"/>
        <w:left w:val="none" w:sz="0" w:space="0" w:color="auto"/>
        <w:bottom w:val="none" w:sz="0" w:space="0" w:color="auto"/>
        <w:right w:val="none" w:sz="0" w:space="0" w:color="auto"/>
      </w:divBdr>
    </w:div>
    <w:div w:id="1107430521">
      <w:bodyDiv w:val="1"/>
      <w:marLeft w:val="0"/>
      <w:marRight w:val="0"/>
      <w:marTop w:val="0"/>
      <w:marBottom w:val="0"/>
      <w:divBdr>
        <w:top w:val="none" w:sz="0" w:space="0" w:color="auto"/>
        <w:left w:val="none" w:sz="0" w:space="0" w:color="auto"/>
        <w:bottom w:val="none" w:sz="0" w:space="0" w:color="auto"/>
        <w:right w:val="none" w:sz="0" w:space="0" w:color="auto"/>
      </w:divBdr>
    </w:div>
    <w:div w:id="1108742666">
      <w:bodyDiv w:val="1"/>
      <w:marLeft w:val="0"/>
      <w:marRight w:val="0"/>
      <w:marTop w:val="0"/>
      <w:marBottom w:val="0"/>
      <w:divBdr>
        <w:top w:val="none" w:sz="0" w:space="0" w:color="auto"/>
        <w:left w:val="none" w:sz="0" w:space="0" w:color="auto"/>
        <w:bottom w:val="none" w:sz="0" w:space="0" w:color="auto"/>
        <w:right w:val="none" w:sz="0" w:space="0" w:color="auto"/>
      </w:divBdr>
    </w:div>
    <w:div w:id="1109280468">
      <w:bodyDiv w:val="1"/>
      <w:marLeft w:val="0"/>
      <w:marRight w:val="0"/>
      <w:marTop w:val="0"/>
      <w:marBottom w:val="0"/>
      <w:divBdr>
        <w:top w:val="none" w:sz="0" w:space="0" w:color="auto"/>
        <w:left w:val="none" w:sz="0" w:space="0" w:color="auto"/>
        <w:bottom w:val="none" w:sz="0" w:space="0" w:color="auto"/>
        <w:right w:val="none" w:sz="0" w:space="0" w:color="auto"/>
      </w:divBdr>
    </w:div>
    <w:div w:id="1109472423">
      <w:bodyDiv w:val="1"/>
      <w:marLeft w:val="0"/>
      <w:marRight w:val="0"/>
      <w:marTop w:val="0"/>
      <w:marBottom w:val="0"/>
      <w:divBdr>
        <w:top w:val="none" w:sz="0" w:space="0" w:color="auto"/>
        <w:left w:val="none" w:sz="0" w:space="0" w:color="auto"/>
        <w:bottom w:val="none" w:sz="0" w:space="0" w:color="auto"/>
        <w:right w:val="none" w:sz="0" w:space="0" w:color="auto"/>
      </w:divBdr>
    </w:div>
    <w:div w:id="1109472688">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11583520">
      <w:bodyDiv w:val="1"/>
      <w:marLeft w:val="0"/>
      <w:marRight w:val="0"/>
      <w:marTop w:val="0"/>
      <w:marBottom w:val="0"/>
      <w:divBdr>
        <w:top w:val="none" w:sz="0" w:space="0" w:color="auto"/>
        <w:left w:val="none" w:sz="0" w:space="0" w:color="auto"/>
        <w:bottom w:val="none" w:sz="0" w:space="0" w:color="auto"/>
        <w:right w:val="none" w:sz="0" w:space="0" w:color="auto"/>
      </w:divBdr>
    </w:div>
    <w:div w:id="1111628893">
      <w:bodyDiv w:val="1"/>
      <w:marLeft w:val="0"/>
      <w:marRight w:val="0"/>
      <w:marTop w:val="0"/>
      <w:marBottom w:val="0"/>
      <w:divBdr>
        <w:top w:val="none" w:sz="0" w:space="0" w:color="auto"/>
        <w:left w:val="none" w:sz="0" w:space="0" w:color="auto"/>
        <w:bottom w:val="none" w:sz="0" w:space="0" w:color="auto"/>
        <w:right w:val="none" w:sz="0" w:space="0" w:color="auto"/>
      </w:divBdr>
    </w:div>
    <w:div w:id="1112749972">
      <w:bodyDiv w:val="1"/>
      <w:marLeft w:val="0"/>
      <w:marRight w:val="0"/>
      <w:marTop w:val="0"/>
      <w:marBottom w:val="0"/>
      <w:divBdr>
        <w:top w:val="none" w:sz="0" w:space="0" w:color="auto"/>
        <w:left w:val="none" w:sz="0" w:space="0" w:color="auto"/>
        <w:bottom w:val="none" w:sz="0" w:space="0" w:color="auto"/>
        <w:right w:val="none" w:sz="0" w:space="0" w:color="auto"/>
      </w:divBdr>
    </w:div>
    <w:div w:id="1113356908">
      <w:bodyDiv w:val="1"/>
      <w:marLeft w:val="0"/>
      <w:marRight w:val="0"/>
      <w:marTop w:val="0"/>
      <w:marBottom w:val="0"/>
      <w:divBdr>
        <w:top w:val="none" w:sz="0" w:space="0" w:color="auto"/>
        <w:left w:val="none" w:sz="0" w:space="0" w:color="auto"/>
        <w:bottom w:val="none" w:sz="0" w:space="0" w:color="auto"/>
        <w:right w:val="none" w:sz="0" w:space="0" w:color="auto"/>
      </w:divBdr>
    </w:div>
    <w:div w:id="1113399624">
      <w:bodyDiv w:val="1"/>
      <w:marLeft w:val="0"/>
      <w:marRight w:val="0"/>
      <w:marTop w:val="0"/>
      <w:marBottom w:val="0"/>
      <w:divBdr>
        <w:top w:val="none" w:sz="0" w:space="0" w:color="auto"/>
        <w:left w:val="none" w:sz="0" w:space="0" w:color="auto"/>
        <w:bottom w:val="none" w:sz="0" w:space="0" w:color="auto"/>
        <w:right w:val="none" w:sz="0" w:space="0" w:color="auto"/>
      </w:divBdr>
    </w:div>
    <w:div w:id="1114599216">
      <w:bodyDiv w:val="1"/>
      <w:marLeft w:val="0"/>
      <w:marRight w:val="0"/>
      <w:marTop w:val="0"/>
      <w:marBottom w:val="0"/>
      <w:divBdr>
        <w:top w:val="none" w:sz="0" w:space="0" w:color="auto"/>
        <w:left w:val="none" w:sz="0" w:space="0" w:color="auto"/>
        <w:bottom w:val="none" w:sz="0" w:space="0" w:color="auto"/>
        <w:right w:val="none" w:sz="0" w:space="0" w:color="auto"/>
      </w:divBdr>
    </w:div>
    <w:div w:id="1115833190">
      <w:bodyDiv w:val="1"/>
      <w:marLeft w:val="0"/>
      <w:marRight w:val="0"/>
      <w:marTop w:val="0"/>
      <w:marBottom w:val="0"/>
      <w:divBdr>
        <w:top w:val="none" w:sz="0" w:space="0" w:color="auto"/>
        <w:left w:val="none" w:sz="0" w:space="0" w:color="auto"/>
        <w:bottom w:val="none" w:sz="0" w:space="0" w:color="auto"/>
        <w:right w:val="none" w:sz="0" w:space="0" w:color="auto"/>
      </w:divBdr>
    </w:div>
    <w:div w:id="1116144395">
      <w:bodyDiv w:val="1"/>
      <w:marLeft w:val="0"/>
      <w:marRight w:val="0"/>
      <w:marTop w:val="0"/>
      <w:marBottom w:val="0"/>
      <w:divBdr>
        <w:top w:val="none" w:sz="0" w:space="0" w:color="auto"/>
        <w:left w:val="none" w:sz="0" w:space="0" w:color="auto"/>
        <w:bottom w:val="none" w:sz="0" w:space="0" w:color="auto"/>
        <w:right w:val="none" w:sz="0" w:space="0" w:color="auto"/>
      </w:divBdr>
    </w:div>
    <w:div w:id="1116174329">
      <w:bodyDiv w:val="1"/>
      <w:marLeft w:val="0"/>
      <w:marRight w:val="0"/>
      <w:marTop w:val="0"/>
      <w:marBottom w:val="0"/>
      <w:divBdr>
        <w:top w:val="none" w:sz="0" w:space="0" w:color="auto"/>
        <w:left w:val="none" w:sz="0" w:space="0" w:color="auto"/>
        <w:bottom w:val="none" w:sz="0" w:space="0" w:color="auto"/>
        <w:right w:val="none" w:sz="0" w:space="0" w:color="auto"/>
      </w:divBdr>
    </w:div>
    <w:div w:id="1116676954">
      <w:bodyDiv w:val="1"/>
      <w:marLeft w:val="0"/>
      <w:marRight w:val="0"/>
      <w:marTop w:val="0"/>
      <w:marBottom w:val="0"/>
      <w:divBdr>
        <w:top w:val="none" w:sz="0" w:space="0" w:color="auto"/>
        <w:left w:val="none" w:sz="0" w:space="0" w:color="auto"/>
        <w:bottom w:val="none" w:sz="0" w:space="0" w:color="auto"/>
        <w:right w:val="none" w:sz="0" w:space="0" w:color="auto"/>
      </w:divBdr>
    </w:div>
    <w:div w:id="1119495960">
      <w:bodyDiv w:val="1"/>
      <w:marLeft w:val="0"/>
      <w:marRight w:val="0"/>
      <w:marTop w:val="0"/>
      <w:marBottom w:val="0"/>
      <w:divBdr>
        <w:top w:val="none" w:sz="0" w:space="0" w:color="auto"/>
        <w:left w:val="none" w:sz="0" w:space="0" w:color="auto"/>
        <w:bottom w:val="none" w:sz="0" w:space="0" w:color="auto"/>
        <w:right w:val="none" w:sz="0" w:space="0" w:color="auto"/>
      </w:divBdr>
    </w:div>
    <w:div w:id="1119568842">
      <w:bodyDiv w:val="1"/>
      <w:marLeft w:val="0"/>
      <w:marRight w:val="0"/>
      <w:marTop w:val="0"/>
      <w:marBottom w:val="0"/>
      <w:divBdr>
        <w:top w:val="none" w:sz="0" w:space="0" w:color="auto"/>
        <w:left w:val="none" w:sz="0" w:space="0" w:color="auto"/>
        <w:bottom w:val="none" w:sz="0" w:space="0" w:color="auto"/>
        <w:right w:val="none" w:sz="0" w:space="0" w:color="auto"/>
      </w:divBdr>
    </w:div>
    <w:div w:id="1119841884">
      <w:bodyDiv w:val="1"/>
      <w:marLeft w:val="0"/>
      <w:marRight w:val="0"/>
      <w:marTop w:val="0"/>
      <w:marBottom w:val="0"/>
      <w:divBdr>
        <w:top w:val="none" w:sz="0" w:space="0" w:color="auto"/>
        <w:left w:val="none" w:sz="0" w:space="0" w:color="auto"/>
        <w:bottom w:val="none" w:sz="0" w:space="0" w:color="auto"/>
        <w:right w:val="none" w:sz="0" w:space="0" w:color="auto"/>
      </w:divBdr>
    </w:div>
    <w:div w:id="1120606393">
      <w:bodyDiv w:val="1"/>
      <w:marLeft w:val="0"/>
      <w:marRight w:val="0"/>
      <w:marTop w:val="0"/>
      <w:marBottom w:val="0"/>
      <w:divBdr>
        <w:top w:val="none" w:sz="0" w:space="0" w:color="auto"/>
        <w:left w:val="none" w:sz="0" w:space="0" w:color="auto"/>
        <w:bottom w:val="none" w:sz="0" w:space="0" w:color="auto"/>
        <w:right w:val="none" w:sz="0" w:space="0" w:color="auto"/>
      </w:divBdr>
    </w:div>
    <w:div w:id="1120610626">
      <w:bodyDiv w:val="1"/>
      <w:marLeft w:val="0"/>
      <w:marRight w:val="0"/>
      <w:marTop w:val="0"/>
      <w:marBottom w:val="0"/>
      <w:divBdr>
        <w:top w:val="none" w:sz="0" w:space="0" w:color="auto"/>
        <w:left w:val="none" w:sz="0" w:space="0" w:color="auto"/>
        <w:bottom w:val="none" w:sz="0" w:space="0" w:color="auto"/>
        <w:right w:val="none" w:sz="0" w:space="0" w:color="auto"/>
      </w:divBdr>
    </w:div>
    <w:div w:id="1121191741">
      <w:bodyDiv w:val="1"/>
      <w:marLeft w:val="0"/>
      <w:marRight w:val="0"/>
      <w:marTop w:val="0"/>
      <w:marBottom w:val="0"/>
      <w:divBdr>
        <w:top w:val="none" w:sz="0" w:space="0" w:color="auto"/>
        <w:left w:val="none" w:sz="0" w:space="0" w:color="auto"/>
        <w:bottom w:val="none" w:sz="0" w:space="0" w:color="auto"/>
        <w:right w:val="none" w:sz="0" w:space="0" w:color="auto"/>
      </w:divBdr>
    </w:div>
    <w:div w:id="1121411695">
      <w:bodyDiv w:val="1"/>
      <w:marLeft w:val="0"/>
      <w:marRight w:val="0"/>
      <w:marTop w:val="0"/>
      <w:marBottom w:val="0"/>
      <w:divBdr>
        <w:top w:val="none" w:sz="0" w:space="0" w:color="auto"/>
        <w:left w:val="none" w:sz="0" w:space="0" w:color="auto"/>
        <w:bottom w:val="none" w:sz="0" w:space="0" w:color="auto"/>
        <w:right w:val="none" w:sz="0" w:space="0" w:color="auto"/>
      </w:divBdr>
    </w:div>
    <w:div w:id="1121608597">
      <w:bodyDiv w:val="1"/>
      <w:marLeft w:val="0"/>
      <w:marRight w:val="0"/>
      <w:marTop w:val="0"/>
      <w:marBottom w:val="0"/>
      <w:divBdr>
        <w:top w:val="none" w:sz="0" w:space="0" w:color="auto"/>
        <w:left w:val="none" w:sz="0" w:space="0" w:color="auto"/>
        <w:bottom w:val="none" w:sz="0" w:space="0" w:color="auto"/>
        <w:right w:val="none" w:sz="0" w:space="0" w:color="auto"/>
      </w:divBdr>
    </w:div>
    <w:div w:id="1121799747">
      <w:bodyDiv w:val="1"/>
      <w:marLeft w:val="0"/>
      <w:marRight w:val="0"/>
      <w:marTop w:val="0"/>
      <w:marBottom w:val="0"/>
      <w:divBdr>
        <w:top w:val="none" w:sz="0" w:space="0" w:color="auto"/>
        <w:left w:val="none" w:sz="0" w:space="0" w:color="auto"/>
        <w:bottom w:val="none" w:sz="0" w:space="0" w:color="auto"/>
        <w:right w:val="none" w:sz="0" w:space="0" w:color="auto"/>
      </w:divBdr>
    </w:div>
    <w:div w:id="1122921034">
      <w:bodyDiv w:val="1"/>
      <w:marLeft w:val="0"/>
      <w:marRight w:val="0"/>
      <w:marTop w:val="0"/>
      <w:marBottom w:val="0"/>
      <w:divBdr>
        <w:top w:val="none" w:sz="0" w:space="0" w:color="auto"/>
        <w:left w:val="none" w:sz="0" w:space="0" w:color="auto"/>
        <w:bottom w:val="none" w:sz="0" w:space="0" w:color="auto"/>
        <w:right w:val="none" w:sz="0" w:space="0" w:color="auto"/>
      </w:divBdr>
    </w:div>
    <w:div w:id="1123692354">
      <w:bodyDiv w:val="1"/>
      <w:marLeft w:val="0"/>
      <w:marRight w:val="0"/>
      <w:marTop w:val="0"/>
      <w:marBottom w:val="0"/>
      <w:divBdr>
        <w:top w:val="none" w:sz="0" w:space="0" w:color="auto"/>
        <w:left w:val="none" w:sz="0" w:space="0" w:color="auto"/>
        <w:bottom w:val="none" w:sz="0" w:space="0" w:color="auto"/>
        <w:right w:val="none" w:sz="0" w:space="0" w:color="auto"/>
      </w:divBdr>
    </w:div>
    <w:div w:id="1125002413">
      <w:bodyDiv w:val="1"/>
      <w:marLeft w:val="0"/>
      <w:marRight w:val="0"/>
      <w:marTop w:val="0"/>
      <w:marBottom w:val="0"/>
      <w:divBdr>
        <w:top w:val="none" w:sz="0" w:space="0" w:color="auto"/>
        <w:left w:val="none" w:sz="0" w:space="0" w:color="auto"/>
        <w:bottom w:val="none" w:sz="0" w:space="0" w:color="auto"/>
        <w:right w:val="none" w:sz="0" w:space="0" w:color="auto"/>
      </w:divBdr>
    </w:div>
    <w:div w:id="1125737913">
      <w:bodyDiv w:val="1"/>
      <w:marLeft w:val="0"/>
      <w:marRight w:val="0"/>
      <w:marTop w:val="0"/>
      <w:marBottom w:val="0"/>
      <w:divBdr>
        <w:top w:val="none" w:sz="0" w:space="0" w:color="auto"/>
        <w:left w:val="none" w:sz="0" w:space="0" w:color="auto"/>
        <w:bottom w:val="none" w:sz="0" w:space="0" w:color="auto"/>
        <w:right w:val="none" w:sz="0" w:space="0" w:color="auto"/>
      </w:divBdr>
    </w:div>
    <w:div w:id="1126460236">
      <w:bodyDiv w:val="1"/>
      <w:marLeft w:val="0"/>
      <w:marRight w:val="0"/>
      <w:marTop w:val="0"/>
      <w:marBottom w:val="0"/>
      <w:divBdr>
        <w:top w:val="none" w:sz="0" w:space="0" w:color="auto"/>
        <w:left w:val="none" w:sz="0" w:space="0" w:color="auto"/>
        <w:bottom w:val="none" w:sz="0" w:space="0" w:color="auto"/>
        <w:right w:val="none" w:sz="0" w:space="0" w:color="auto"/>
      </w:divBdr>
    </w:div>
    <w:div w:id="1127167257">
      <w:bodyDiv w:val="1"/>
      <w:marLeft w:val="0"/>
      <w:marRight w:val="0"/>
      <w:marTop w:val="0"/>
      <w:marBottom w:val="0"/>
      <w:divBdr>
        <w:top w:val="none" w:sz="0" w:space="0" w:color="auto"/>
        <w:left w:val="none" w:sz="0" w:space="0" w:color="auto"/>
        <w:bottom w:val="none" w:sz="0" w:space="0" w:color="auto"/>
        <w:right w:val="none" w:sz="0" w:space="0" w:color="auto"/>
      </w:divBdr>
    </w:div>
    <w:div w:id="1129276294">
      <w:bodyDiv w:val="1"/>
      <w:marLeft w:val="0"/>
      <w:marRight w:val="0"/>
      <w:marTop w:val="0"/>
      <w:marBottom w:val="0"/>
      <w:divBdr>
        <w:top w:val="none" w:sz="0" w:space="0" w:color="auto"/>
        <w:left w:val="none" w:sz="0" w:space="0" w:color="auto"/>
        <w:bottom w:val="none" w:sz="0" w:space="0" w:color="auto"/>
        <w:right w:val="none" w:sz="0" w:space="0" w:color="auto"/>
      </w:divBdr>
    </w:div>
    <w:div w:id="1129476871">
      <w:bodyDiv w:val="1"/>
      <w:marLeft w:val="0"/>
      <w:marRight w:val="0"/>
      <w:marTop w:val="0"/>
      <w:marBottom w:val="0"/>
      <w:divBdr>
        <w:top w:val="none" w:sz="0" w:space="0" w:color="auto"/>
        <w:left w:val="none" w:sz="0" w:space="0" w:color="auto"/>
        <w:bottom w:val="none" w:sz="0" w:space="0" w:color="auto"/>
        <w:right w:val="none" w:sz="0" w:space="0" w:color="auto"/>
      </w:divBdr>
    </w:div>
    <w:div w:id="1130049739">
      <w:bodyDiv w:val="1"/>
      <w:marLeft w:val="0"/>
      <w:marRight w:val="0"/>
      <w:marTop w:val="0"/>
      <w:marBottom w:val="0"/>
      <w:divBdr>
        <w:top w:val="none" w:sz="0" w:space="0" w:color="auto"/>
        <w:left w:val="none" w:sz="0" w:space="0" w:color="auto"/>
        <w:bottom w:val="none" w:sz="0" w:space="0" w:color="auto"/>
        <w:right w:val="none" w:sz="0" w:space="0" w:color="auto"/>
      </w:divBdr>
    </w:div>
    <w:div w:id="1130051855">
      <w:bodyDiv w:val="1"/>
      <w:marLeft w:val="0"/>
      <w:marRight w:val="0"/>
      <w:marTop w:val="0"/>
      <w:marBottom w:val="0"/>
      <w:divBdr>
        <w:top w:val="none" w:sz="0" w:space="0" w:color="auto"/>
        <w:left w:val="none" w:sz="0" w:space="0" w:color="auto"/>
        <w:bottom w:val="none" w:sz="0" w:space="0" w:color="auto"/>
        <w:right w:val="none" w:sz="0" w:space="0" w:color="auto"/>
      </w:divBdr>
    </w:div>
    <w:div w:id="1131249010">
      <w:bodyDiv w:val="1"/>
      <w:marLeft w:val="0"/>
      <w:marRight w:val="0"/>
      <w:marTop w:val="0"/>
      <w:marBottom w:val="0"/>
      <w:divBdr>
        <w:top w:val="none" w:sz="0" w:space="0" w:color="auto"/>
        <w:left w:val="none" w:sz="0" w:space="0" w:color="auto"/>
        <w:bottom w:val="none" w:sz="0" w:space="0" w:color="auto"/>
        <w:right w:val="none" w:sz="0" w:space="0" w:color="auto"/>
      </w:divBdr>
    </w:div>
    <w:div w:id="1132211704">
      <w:bodyDiv w:val="1"/>
      <w:marLeft w:val="0"/>
      <w:marRight w:val="0"/>
      <w:marTop w:val="0"/>
      <w:marBottom w:val="0"/>
      <w:divBdr>
        <w:top w:val="none" w:sz="0" w:space="0" w:color="auto"/>
        <w:left w:val="none" w:sz="0" w:space="0" w:color="auto"/>
        <w:bottom w:val="none" w:sz="0" w:space="0" w:color="auto"/>
        <w:right w:val="none" w:sz="0" w:space="0" w:color="auto"/>
      </w:divBdr>
    </w:div>
    <w:div w:id="1132401888">
      <w:bodyDiv w:val="1"/>
      <w:marLeft w:val="0"/>
      <w:marRight w:val="0"/>
      <w:marTop w:val="0"/>
      <w:marBottom w:val="0"/>
      <w:divBdr>
        <w:top w:val="none" w:sz="0" w:space="0" w:color="auto"/>
        <w:left w:val="none" w:sz="0" w:space="0" w:color="auto"/>
        <w:bottom w:val="none" w:sz="0" w:space="0" w:color="auto"/>
        <w:right w:val="none" w:sz="0" w:space="0" w:color="auto"/>
      </w:divBdr>
    </w:div>
    <w:div w:id="1136412823">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0152167">
      <w:bodyDiv w:val="1"/>
      <w:marLeft w:val="0"/>
      <w:marRight w:val="0"/>
      <w:marTop w:val="0"/>
      <w:marBottom w:val="0"/>
      <w:divBdr>
        <w:top w:val="none" w:sz="0" w:space="0" w:color="auto"/>
        <w:left w:val="none" w:sz="0" w:space="0" w:color="auto"/>
        <w:bottom w:val="none" w:sz="0" w:space="0" w:color="auto"/>
        <w:right w:val="none" w:sz="0" w:space="0" w:color="auto"/>
      </w:divBdr>
    </w:div>
    <w:div w:id="1140995386">
      <w:bodyDiv w:val="1"/>
      <w:marLeft w:val="0"/>
      <w:marRight w:val="0"/>
      <w:marTop w:val="0"/>
      <w:marBottom w:val="0"/>
      <w:divBdr>
        <w:top w:val="none" w:sz="0" w:space="0" w:color="auto"/>
        <w:left w:val="none" w:sz="0" w:space="0" w:color="auto"/>
        <w:bottom w:val="none" w:sz="0" w:space="0" w:color="auto"/>
        <w:right w:val="none" w:sz="0" w:space="0" w:color="auto"/>
      </w:divBdr>
    </w:div>
    <w:div w:id="1141310508">
      <w:bodyDiv w:val="1"/>
      <w:marLeft w:val="0"/>
      <w:marRight w:val="0"/>
      <w:marTop w:val="0"/>
      <w:marBottom w:val="0"/>
      <w:divBdr>
        <w:top w:val="none" w:sz="0" w:space="0" w:color="auto"/>
        <w:left w:val="none" w:sz="0" w:space="0" w:color="auto"/>
        <w:bottom w:val="none" w:sz="0" w:space="0" w:color="auto"/>
        <w:right w:val="none" w:sz="0" w:space="0" w:color="auto"/>
      </w:divBdr>
    </w:div>
    <w:div w:id="1141340981">
      <w:bodyDiv w:val="1"/>
      <w:marLeft w:val="0"/>
      <w:marRight w:val="0"/>
      <w:marTop w:val="0"/>
      <w:marBottom w:val="0"/>
      <w:divBdr>
        <w:top w:val="none" w:sz="0" w:space="0" w:color="auto"/>
        <w:left w:val="none" w:sz="0" w:space="0" w:color="auto"/>
        <w:bottom w:val="none" w:sz="0" w:space="0" w:color="auto"/>
        <w:right w:val="none" w:sz="0" w:space="0" w:color="auto"/>
      </w:divBdr>
    </w:div>
    <w:div w:id="1142847928">
      <w:bodyDiv w:val="1"/>
      <w:marLeft w:val="0"/>
      <w:marRight w:val="0"/>
      <w:marTop w:val="0"/>
      <w:marBottom w:val="0"/>
      <w:divBdr>
        <w:top w:val="none" w:sz="0" w:space="0" w:color="auto"/>
        <w:left w:val="none" w:sz="0" w:space="0" w:color="auto"/>
        <w:bottom w:val="none" w:sz="0" w:space="0" w:color="auto"/>
        <w:right w:val="none" w:sz="0" w:space="0" w:color="auto"/>
      </w:divBdr>
    </w:div>
    <w:div w:id="1143428172">
      <w:bodyDiv w:val="1"/>
      <w:marLeft w:val="0"/>
      <w:marRight w:val="0"/>
      <w:marTop w:val="0"/>
      <w:marBottom w:val="0"/>
      <w:divBdr>
        <w:top w:val="none" w:sz="0" w:space="0" w:color="auto"/>
        <w:left w:val="none" w:sz="0" w:space="0" w:color="auto"/>
        <w:bottom w:val="none" w:sz="0" w:space="0" w:color="auto"/>
        <w:right w:val="none" w:sz="0" w:space="0" w:color="auto"/>
      </w:divBdr>
    </w:div>
    <w:div w:id="1143623015">
      <w:bodyDiv w:val="1"/>
      <w:marLeft w:val="0"/>
      <w:marRight w:val="0"/>
      <w:marTop w:val="0"/>
      <w:marBottom w:val="0"/>
      <w:divBdr>
        <w:top w:val="none" w:sz="0" w:space="0" w:color="auto"/>
        <w:left w:val="none" w:sz="0" w:space="0" w:color="auto"/>
        <w:bottom w:val="none" w:sz="0" w:space="0" w:color="auto"/>
        <w:right w:val="none" w:sz="0" w:space="0" w:color="auto"/>
      </w:divBdr>
    </w:div>
    <w:div w:id="1143932177">
      <w:bodyDiv w:val="1"/>
      <w:marLeft w:val="0"/>
      <w:marRight w:val="0"/>
      <w:marTop w:val="0"/>
      <w:marBottom w:val="0"/>
      <w:divBdr>
        <w:top w:val="none" w:sz="0" w:space="0" w:color="auto"/>
        <w:left w:val="none" w:sz="0" w:space="0" w:color="auto"/>
        <w:bottom w:val="none" w:sz="0" w:space="0" w:color="auto"/>
        <w:right w:val="none" w:sz="0" w:space="0" w:color="auto"/>
      </w:divBdr>
    </w:div>
    <w:div w:id="1144397169">
      <w:bodyDiv w:val="1"/>
      <w:marLeft w:val="0"/>
      <w:marRight w:val="0"/>
      <w:marTop w:val="0"/>
      <w:marBottom w:val="0"/>
      <w:divBdr>
        <w:top w:val="none" w:sz="0" w:space="0" w:color="auto"/>
        <w:left w:val="none" w:sz="0" w:space="0" w:color="auto"/>
        <w:bottom w:val="none" w:sz="0" w:space="0" w:color="auto"/>
        <w:right w:val="none" w:sz="0" w:space="0" w:color="auto"/>
      </w:divBdr>
    </w:div>
    <w:div w:id="1145587807">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433235">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47087907">
      <w:bodyDiv w:val="1"/>
      <w:marLeft w:val="0"/>
      <w:marRight w:val="0"/>
      <w:marTop w:val="0"/>
      <w:marBottom w:val="0"/>
      <w:divBdr>
        <w:top w:val="none" w:sz="0" w:space="0" w:color="auto"/>
        <w:left w:val="none" w:sz="0" w:space="0" w:color="auto"/>
        <w:bottom w:val="none" w:sz="0" w:space="0" w:color="auto"/>
        <w:right w:val="none" w:sz="0" w:space="0" w:color="auto"/>
      </w:divBdr>
    </w:div>
    <w:div w:id="1147894877">
      <w:bodyDiv w:val="1"/>
      <w:marLeft w:val="0"/>
      <w:marRight w:val="0"/>
      <w:marTop w:val="0"/>
      <w:marBottom w:val="0"/>
      <w:divBdr>
        <w:top w:val="none" w:sz="0" w:space="0" w:color="auto"/>
        <w:left w:val="none" w:sz="0" w:space="0" w:color="auto"/>
        <w:bottom w:val="none" w:sz="0" w:space="0" w:color="auto"/>
        <w:right w:val="none" w:sz="0" w:space="0" w:color="auto"/>
      </w:divBdr>
    </w:div>
    <w:div w:id="1147934615">
      <w:bodyDiv w:val="1"/>
      <w:marLeft w:val="0"/>
      <w:marRight w:val="0"/>
      <w:marTop w:val="0"/>
      <w:marBottom w:val="0"/>
      <w:divBdr>
        <w:top w:val="none" w:sz="0" w:space="0" w:color="auto"/>
        <w:left w:val="none" w:sz="0" w:space="0" w:color="auto"/>
        <w:bottom w:val="none" w:sz="0" w:space="0" w:color="auto"/>
        <w:right w:val="none" w:sz="0" w:space="0" w:color="auto"/>
      </w:divBdr>
    </w:div>
    <w:div w:id="1147935405">
      <w:bodyDiv w:val="1"/>
      <w:marLeft w:val="0"/>
      <w:marRight w:val="0"/>
      <w:marTop w:val="0"/>
      <w:marBottom w:val="0"/>
      <w:divBdr>
        <w:top w:val="none" w:sz="0" w:space="0" w:color="auto"/>
        <w:left w:val="none" w:sz="0" w:space="0" w:color="auto"/>
        <w:bottom w:val="none" w:sz="0" w:space="0" w:color="auto"/>
        <w:right w:val="none" w:sz="0" w:space="0" w:color="auto"/>
      </w:divBdr>
    </w:div>
    <w:div w:id="1149443208">
      <w:bodyDiv w:val="1"/>
      <w:marLeft w:val="0"/>
      <w:marRight w:val="0"/>
      <w:marTop w:val="0"/>
      <w:marBottom w:val="0"/>
      <w:divBdr>
        <w:top w:val="none" w:sz="0" w:space="0" w:color="auto"/>
        <w:left w:val="none" w:sz="0" w:space="0" w:color="auto"/>
        <w:bottom w:val="none" w:sz="0" w:space="0" w:color="auto"/>
        <w:right w:val="none" w:sz="0" w:space="0" w:color="auto"/>
      </w:divBdr>
    </w:div>
    <w:div w:id="1149976478">
      <w:bodyDiv w:val="1"/>
      <w:marLeft w:val="0"/>
      <w:marRight w:val="0"/>
      <w:marTop w:val="0"/>
      <w:marBottom w:val="0"/>
      <w:divBdr>
        <w:top w:val="none" w:sz="0" w:space="0" w:color="auto"/>
        <w:left w:val="none" w:sz="0" w:space="0" w:color="auto"/>
        <w:bottom w:val="none" w:sz="0" w:space="0" w:color="auto"/>
        <w:right w:val="none" w:sz="0" w:space="0" w:color="auto"/>
      </w:divBdr>
    </w:div>
    <w:div w:id="1150711068">
      <w:bodyDiv w:val="1"/>
      <w:marLeft w:val="0"/>
      <w:marRight w:val="0"/>
      <w:marTop w:val="0"/>
      <w:marBottom w:val="0"/>
      <w:divBdr>
        <w:top w:val="none" w:sz="0" w:space="0" w:color="auto"/>
        <w:left w:val="none" w:sz="0" w:space="0" w:color="auto"/>
        <w:bottom w:val="none" w:sz="0" w:space="0" w:color="auto"/>
        <w:right w:val="none" w:sz="0" w:space="0" w:color="auto"/>
      </w:divBdr>
    </w:div>
    <w:div w:id="1151093822">
      <w:bodyDiv w:val="1"/>
      <w:marLeft w:val="0"/>
      <w:marRight w:val="0"/>
      <w:marTop w:val="0"/>
      <w:marBottom w:val="0"/>
      <w:divBdr>
        <w:top w:val="none" w:sz="0" w:space="0" w:color="auto"/>
        <w:left w:val="none" w:sz="0" w:space="0" w:color="auto"/>
        <w:bottom w:val="none" w:sz="0" w:space="0" w:color="auto"/>
        <w:right w:val="none" w:sz="0" w:space="0" w:color="auto"/>
      </w:divBdr>
    </w:div>
    <w:div w:id="1151408941">
      <w:bodyDiv w:val="1"/>
      <w:marLeft w:val="0"/>
      <w:marRight w:val="0"/>
      <w:marTop w:val="0"/>
      <w:marBottom w:val="0"/>
      <w:divBdr>
        <w:top w:val="none" w:sz="0" w:space="0" w:color="auto"/>
        <w:left w:val="none" w:sz="0" w:space="0" w:color="auto"/>
        <w:bottom w:val="none" w:sz="0" w:space="0" w:color="auto"/>
        <w:right w:val="none" w:sz="0" w:space="0" w:color="auto"/>
      </w:divBdr>
    </w:div>
    <w:div w:id="1151943990">
      <w:bodyDiv w:val="1"/>
      <w:marLeft w:val="0"/>
      <w:marRight w:val="0"/>
      <w:marTop w:val="0"/>
      <w:marBottom w:val="0"/>
      <w:divBdr>
        <w:top w:val="none" w:sz="0" w:space="0" w:color="auto"/>
        <w:left w:val="none" w:sz="0" w:space="0" w:color="auto"/>
        <w:bottom w:val="none" w:sz="0" w:space="0" w:color="auto"/>
        <w:right w:val="none" w:sz="0" w:space="0" w:color="auto"/>
      </w:divBdr>
    </w:div>
    <w:div w:id="1152679497">
      <w:bodyDiv w:val="1"/>
      <w:marLeft w:val="0"/>
      <w:marRight w:val="0"/>
      <w:marTop w:val="0"/>
      <w:marBottom w:val="0"/>
      <w:divBdr>
        <w:top w:val="none" w:sz="0" w:space="0" w:color="auto"/>
        <w:left w:val="none" w:sz="0" w:space="0" w:color="auto"/>
        <w:bottom w:val="none" w:sz="0" w:space="0" w:color="auto"/>
        <w:right w:val="none" w:sz="0" w:space="0" w:color="auto"/>
      </w:divBdr>
    </w:div>
    <w:div w:id="1152872763">
      <w:bodyDiv w:val="1"/>
      <w:marLeft w:val="0"/>
      <w:marRight w:val="0"/>
      <w:marTop w:val="0"/>
      <w:marBottom w:val="0"/>
      <w:divBdr>
        <w:top w:val="none" w:sz="0" w:space="0" w:color="auto"/>
        <w:left w:val="none" w:sz="0" w:space="0" w:color="auto"/>
        <w:bottom w:val="none" w:sz="0" w:space="0" w:color="auto"/>
        <w:right w:val="none" w:sz="0" w:space="0" w:color="auto"/>
      </w:divBdr>
    </w:div>
    <w:div w:id="1152990913">
      <w:bodyDiv w:val="1"/>
      <w:marLeft w:val="0"/>
      <w:marRight w:val="0"/>
      <w:marTop w:val="0"/>
      <w:marBottom w:val="0"/>
      <w:divBdr>
        <w:top w:val="none" w:sz="0" w:space="0" w:color="auto"/>
        <w:left w:val="none" w:sz="0" w:space="0" w:color="auto"/>
        <w:bottom w:val="none" w:sz="0" w:space="0" w:color="auto"/>
        <w:right w:val="none" w:sz="0" w:space="0" w:color="auto"/>
      </w:divBdr>
    </w:div>
    <w:div w:id="1153915184">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5221751">
      <w:bodyDiv w:val="1"/>
      <w:marLeft w:val="0"/>
      <w:marRight w:val="0"/>
      <w:marTop w:val="0"/>
      <w:marBottom w:val="0"/>
      <w:divBdr>
        <w:top w:val="none" w:sz="0" w:space="0" w:color="auto"/>
        <w:left w:val="none" w:sz="0" w:space="0" w:color="auto"/>
        <w:bottom w:val="none" w:sz="0" w:space="0" w:color="auto"/>
        <w:right w:val="none" w:sz="0" w:space="0" w:color="auto"/>
      </w:divBdr>
    </w:div>
    <w:div w:id="1155294380">
      <w:bodyDiv w:val="1"/>
      <w:marLeft w:val="0"/>
      <w:marRight w:val="0"/>
      <w:marTop w:val="0"/>
      <w:marBottom w:val="0"/>
      <w:divBdr>
        <w:top w:val="none" w:sz="0" w:space="0" w:color="auto"/>
        <w:left w:val="none" w:sz="0" w:space="0" w:color="auto"/>
        <w:bottom w:val="none" w:sz="0" w:space="0" w:color="auto"/>
        <w:right w:val="none" w:sz="0" w:space="0" w:color="auto"/>
      </w:divBdr>
    </w:div>
    <w:div w:id="1155605166">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845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7309985">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8693273">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2355184">
      <w:bodyDiv w:val="1"/>
      <w:marLeft w:val="0"/>
      <w:marRight w:val="0"/>
      <w:marTop w:val="0"/>
      <w:marBottom w:val="0"/>
      <w:divBdr>
        <w:top w:val="none" w:sz="0" w:space="0" w:color="auto"/>
        <w:left w:val="none" w:sz="0" w:space="0" w:color="auto"/>
        <w:bottom w:val="none" w:sz="0" w:space="0" w:color="auto"/>
        <w:right w:val="none" w:sz="0" w:space="0" w:color="auto"/>
      </w:divBdr>
    </w:div>
    <w:div w:id="1163470523">
      <w:bodyDiv w:val="1"/>
      <w:marLeft w:val="0"/>
      <w:marRight w:val="0"/>
      <w:marTop w:val="0"/>
      <w:marBottom w:val="0"/>
      <w:divBdr>
        <w:top w:val="none" w:sz="0" w:space="0" w:color="auto"/>
        <w:left w:val="none" w:sz="0" w:space="0" w:color="auto"/>
        <w:bottom w:val="none" w:sz="0" w:space="0" w:color="auto"/>
        <w:right w:val="none" w:sz="0" w:space="0" w:color="auto"/>
      </w:divBdr>
    </w:div>
    <w:div w:id="1163738755">
      <w:bodyDiv w:val="1"/>
      <w:marLeft w:val="0"/>
      <w:marRight w:val="0"/>
      <w:marTop w:val="0"/>
      <w:marBottom w:val="0"/>
      <w:divBdr>
        <w:top w:val="none" w:sz="0" w:space="0" w:color="auto"/>
        <w:left w:val="none" w:sz="0" w:space="0" w:color="auto"/>
        <w:bottom w:val="none" w:sz="0" w:space="0" w:color="auto"/>
        <w:right w:val="none" w:sz="0" w:space="0" w:color="auto"/>
      </w:divBdr>
    </w:div>
    <w:div w:id="1163931941">
      <w:bodyDiv w:val="1"/>
      <w:marLeft w:val="0"/>
      <w:marRight w:val="0"/>
      <w:marTop w:val="0"/>
      <w:marBottom w:val="0"/>
      <w:divBdr>
        <w:top w:val="none" w:sz="0" w:space="0" w:color="auto"/>
        <w:left w:val="none" w:sz="0" w:space="0" w:color="auto"/>
        <w:bottom w:val="none" w:sz="0" w:space="0" w:color="auto"/>
        <w:right w:val="none" w:sz="0" w:space="0" w:color="auto"/>
      </w:divBdr>
    </w:div>
    <w:div w:id="1164398391">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544090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68325519">
      <w:bodyDiv w:val="1"/>
      <w:marLeft w:val="0"/>
      <w:marRight w:val="0"/>
      <w:marTop w:val="0"/>
      <w:marBottom w:val="0"/>
      <w:divBdr>
        <w:top w:val="none" w:sz="0" w:space="0" w:color="auto"/>
        <w:left w:val="none" w:sz="0" w:space="0" w:color="auto"/>
        <w:bottom w:val="none" w:sz="0" w:space="0" w:color="auto"/>
        <w:right w:val="none" w:sz="0" w:space="0" w:color="auto"/>
      </w:divBdr>
    </w:div>
    <w:div w:id="1169521548">
      <w:bodyDiv w:val="1"/>
      <w:marLeft w:val="0"/>
      <w:marRight w:val="0"/>
      <w:marTop w:val="0"/>
      <w:marBottom w:val="0"/>
      <w:divBdr>
        <w:top w:val="none" w:sz="0" w:space="0" w:color="auto"/>
        <w:left w:val="none" w:sz="0" w:space="0" w:color="auto"/>
        <w:bottom w:val="none" w:sz="0" w:space="0" w:color="auto"/>
        <w:right w:val="none" w:sz="0" w:space="0" w:color="auto"/>
      </w:divBdr>
    </w:div>
    <w:div w:id="1169636965">
      <w:bodyDiv w:val="1"/>
      <w:marLeft w:val="0"/>
      <w:marRight w:val="0"/>
      <w:marTop w:val="0"/>
      <w:marBottom w:val="0"/>
      <w:divBdr>
        <w:top w:val="none" w:sz="0" w:space="0" w:color="auto"/>
        <w:left w:val="none" w:sz="0" w:space="0" w:color="auto"/>
        <w:bottom w:val="none" w:sz="0" w:space="0" w:color="auto"/>
        <w:right w:val="none" w:sz="0" w:space="0" w:color="auto"/>
      </w:divBdr>
    </w:div>
    <w:div w:id="1169826688">
      <w:bodyDiv w:val="1"/>
      <w:marLeft w:val="0"/>
      <w:marRight w:val="0"/>
      <w:marTop w:val="0"/>
      <w:marBottom w:val="0"/>
      <w:divBdr>
        <w:top w:val="none" w:sz="0" w:space="0" w:color="auto"/>
        <w:left w:val="none" w:sz="0" w:space="0" w:color="auto"/>
        <w:bottom w:val="none" w:sz="0" w:space="0" w:color="auto"/>
        <w:right w:val="none" w:sz="0" w:space="0" w:color="auto"/>
      </w:divBdr>
    </w:div>
    <w:div w:id="1170636239">
      <w:bodyDiv w:val="1"/>
      <w:marLeft w:val="0"/>
      <w:marRight w:val="0"/>
      <w:marTop w:val="0"/>
      <w:marBottom w:val="0"/>
      <w:divBdr>
        <w:top w:val="none" w:sz="0" w:space="0" w:color="auto"/>
        <w:left w:val="none" w:sz="0" w:space="0" w:color="auto"/>
        <w:bottom w:val="none" w:sz="0" w:space="0" w:color="auto"/>
        <w:right w:val="none" w:sz="0" w:space="0" w:color="auto"/>
      </w:divBdr>
    </w:div>
    <w:div w:id="1171219824">
      <w:bodyDiv w:val="1"/>
      <w:marLeft w:val="0"/>
      <w:marRight w:val="0"/>
      <w:marTop w:val="0"/>
      <w:marBottom w:val="0"/>
      <w:divBdr>
        <w:top w:val="none" w:sz="0" w:space="0" w:color="auto"/>
        <w:left w:val="none" w:sz="0" w:space="0" w:color="auto"/>
        <w:bottom w:val="none" w:sz="0" w:space="0" w:color="auto"/>
        <w:right w:val="none" w:sz="0" w:space="0" w:color="auto"/>
      </w:divBdr>
    </w:div>
    <w:div w:id="1173378843">
      <w:bodyDiv w:val="1"/>
      <w:marLeft w:val="0"/>
      <w:marRight w:val="0"/>
      <w:marTop w:val="0"/>
      <w:marBottom w:val="0"/>
      <w:divBdr>
        <w:top w:val="none" w:sz="0" w:space="0" w:color="auto"/>
        <w:left w:val="none" w:sz="0" w:space="0" w:color="auto"/>
        <w:bottom w:val="none" w:sz="0" w:space="0" w:color="auto"/>
        <w:right w:val="none" w:sz="0" w:space="0" w:color="auto"/>
      </w:divBdr>
    </w:div>
    <w:div w:id="1174537240">
      <w:bodyDiv w:val="1"/>
      <w:marLeft w:val="0"/>
      <w:marRight w:val="0"/>
      <w:marTop w:val="0"/>
      <w:marBottom w:val="0"/>
      <w:divBdr>
        <w:top w:val="none" w:sz="0" w:space="0" w:color="auto"/>
        <w:left w:val="none" w:sz="0" w:space="0" w:color="auto"/>
        <w:bottom w:val="none" w:sz="0" w:space="0" w:color="auto"/>
        <w:right w:val="none" w:sz="0" w:space="0" w:color="auto"/>
      </w:divBdr>
    </w:div>
    <w:div w:id="1174759674">
      <w:bodyDiv w:val="1"/>
      <w:marLeft w:val="0"/>
      <w:marRight w:val="0"/>
      <w:marTop w:val="0"/>
      <w:marBottom w:val="0"/>
      <w:divBdr>
        <w:top w:val="none" w:sz="0" w:space="0" w:color="auto"/>
        <w:left w:val="none" w:sz="0" w:space="0" w:color="auto"/>
        <w:bottom w:val="none" w:sz="0" w:space="0" w:color="auto"/>
        <w:right w:val="none" w:sz="0" w:space="0" w:color="auto"/>
      </w:divBdr>
    </w:div>
    <w:div w:id="1176378970">
      <w:bodyDiv w:val="1"/>
      <w:marLeft w:val="0"/>
      <w:marRight w:val="0"/>
      <w:marTop w:val="0"/>
      <w:marBottom w:val="0"/>
      <w:divBdr>
        <w:top w:val="none" w:sz="0" w:space="0" w:color="auto"/>
        <w:left w:val="none" w:sz="0" w:space="0" w:color="auto"/>
        <w:bottom w:val="none" w:sz="0" w:space="0" w:color="auto"/>
        <w:right w:val="none" w:sz="0" w:space="0" w:color="auto"/>
      </w:divBdr>
    </w:div>
    <w:div w:id="1177574346">
      <w:bodyDiv w:val="1"/>
      <w:marLeft w:val="0"/>
      <w:marRight w:val="0"/>
      <w:marTop w:val="0"/>
      <w:marBottom w:val="0"/>
      <w:divBdr>
        <w:top w:val="none" w:sz="0" w:space="0" w:color="auto"/>
        <w:left w:val="none" w:sz="0" w:space="0" w:color="auto"/>
        <w:bottom w:val="none" w:sz="0" w:space="0" w:color="auto"/>
        <w:right w:val="none" w:sz="0" w:space="0" w:color="auto"/>
      </w:divBdr>
    </w:div>
    <w:div w:id="1179782303">
      <w:bodyDiv w:val="1"/>
      <w:marLeft w:val="0"/>
      <w:marRight w:val="0"/>
      <w:marTop w:val="0"/>
      <w:marBottom w:val="0"/>
      <w:divBdr>
        <w:top w:val="none" w:sz="0" w:space="0" w:color="auto"/>
        <w:left w:val="none" w:sz="0" w:space="0" w:color="auto"/>
        <w:bottom w:val="none" w:sz="0" w:space="0" w:color="auto"/>
        <w:right w:val="none" w:sz="0" w:space="0" w:color="auto"/>
      </w:divBdr>
    </w:div>
    <w:div w:id="1180504469">
      <w:bodyDiv w:val="1"/>
      <w:marLeft w:val="0"/>
      <w:marRight w:val="0"/>
      <w:marTop w:val="0"/>
      <w:marBottom w:val="0"/>
      <w:divBdr>
        <w:top w:val="none" w:sz="0" w:space="0" w:color="auto"/>
        <w:left w:val="none" w:sz="0" w:space="0" w:color="auto"/>
        <w:bottom w:val="none" w:sz="0" w:space="0" w:color="auto"/>
        <w:right w:val="none" w:sz="0" w:space="0" w:color="auto"/>
      </w:divBdr>
    </w:div>
    <w:div w:id="1180511821">
      <w:bodyDiv w:val="1"/>
      <w:marLeft w:val="0"/>
      <w:marRight w:val="0"/>
      <w:marTop w:val="0"/>
      <w:marBottom w:val="0"/>
      <w:divBdr>
        <w:top w:val="none" w:sz="0" w:space="0" w:color="auto"/>
        <w:left w:val="none" w:sz="0" w:space="0" w:color="auto"/>
        <w:bottom w:val="none" w:sz="0" w:space="0" w:color="auto"/>
        <w:right w:val="none" w:sz="0" w:space="0" w:color="auto"/>
      </w:divBdr>
    </w:div>
    <w:div w:id="1182813970">
      <w:bodyDiv w:val="1"/>
      <w:marLeft w:val="0"/>
      <w:marRight w:val="0"/>
      <w:marTop w:val="0"/>
      <w:marBottom w:val="0"/>
      <w:divBdr>
        <w:top w:val="none" w:sz="0" w:space="0" w:color="auto"/>
        <w:left w:val="none" w:sz="0" w:space="0" w:color="auto"/>
        <w:bottom w:val="none" w:sz="0" w:space="0" w:color="auto"/>
        <w:right w:val="none" w:sz="0" w:space="0" w:color="auto"/>
      </w:divBdr>
    </w:div>
    <w:div w:id="1183784279">
      <w:bodyDiv w:val="1"/>
      <w:marLeft w:val="0"/>
      <w:marRight w:val="0"/>
      <w:marTop w:val="0"/>
      <w:marBottom w:val="0"/>
      <w:divBdr>
        <w:top w:val="none" w:sz="0" w:space="0" w:color="auto"/>
        <w:left w:val="none" w:sz="0" w:space="0" w:color="auto"/>
        <w:bottom w:val="none" w:sz="0" w:space="0" w:color="auto"/>
        <w:right w:val="none" w:sz="0" w:space="0" w:color="auto"/>
      </w:divBdr>
    </w:div>
    <w:div w:id="1185168029">
      <w:bodyDiv w:val="1"/>
      <w:marLeft w:val="0"/>
      <w:marRight w:val="0"/>
      <w:marTop w:val="0"/>
      <w:marBottom w:val="0"/>
      <w:divBdr>
        <w:top w:val="none" w:sz="0" w:space="0" w:color="auto"/>
        <w:left w:val="none" w:sz="0" w:space="0" w:color="auto"/>
        <w:bottom w:val="none" w:sz="0" w:space="0" w:color="auto"/>
        <w:right w:val="none" w:sz="0" w:space="0" w:color="auto"/>
      </w:divBdr>
    </w:div>
    <w:div w:id="1185440198">
      <w:bodyDiv w:val="1"/>
      <w:marLeft w:val="0"/>
      <w:marRight w:val="0"/>
      <w:marTop w:val="0"/>
      <w:marBottom w:val="0"/>
      <w:divBdr>
        <w:top w:val="none" w:sz="0" w:space="0" w:color="auto"/>
        <w:left w:val="none" w:sz="0" w:space="0" w:color="auto"/>
        <w:bottom w:val="none" w:sz="0" w:space="0" w:color="auto"/>
        <w:right w:val="none" w:sz="0" w:space="0" w:color="auto"/>
      </w:divBdr>
    </w:div>
    <w:div w:id="1185632848">
      <w:bodyDiv w:val="1"/>
      <w:marLeft w:val="0"/>
      <w:marRight w:val="0"/>
      <w:marTop w:val="0"/>
      <w:marBottom w:val="0"/>
      <w:divBdr>
        <w:top w:val="none" w:sz="0" w:space="0" w:color="auto"/>
        <w:left w:val="none" w:sz="0" w:space="0" w:color="auto"/>
        <w:bottom w:val="none" w:sz="0" w:space="0" w:color="auto"/>
        <w:right w:val="none" w:sz="0" w:space="0" w:color="auto"/>
      </w:divBdr>
    </w:div>
    <w:div w:id="1185826740">
      <w:bodyDiv w:val="1"/>
      <w:marLeft w:val="0"/>
      <w:marRight w:val="0"/>
      <w:marTop w:val="0"/>
      <w:marBottom w:val="0"/>
      <w:divBdr>
        <w:top w:val="none" w:sz="0" w:space="0" w:color="auto"/>
        <w:left w:val="none" w:sz="0" w:space="0" w:color="auto"/>
        <w:bottom w:val="none" w:sz="0" w:space="0" w:color="auto"/>
        <w:right w:val="none" w:sz="0" w:space="0" w:color="auto"/>
      </w:divBdr>
    </w:div>
    <w:div w:id="1187056327">
      <w:bodyDiv w:val="1"/>
      <w:marLeft w:val="0"/>
      <w:marRight w:val="0"/>
      <w:marTop w:val="0"/>
      <w:marBottom w:val="0"/>
      <w:divBdr>
        <w:top w:val="none" w:sz="0" w:space="0" w:color="auto"/>
        <w:left w:val="none" w:sz="0" w:space="0" w:color="auto"/>
        <w:bottom w:val="none" w:sz="0" w:space="0" w:color="auto"/>
        <w:right w:val="none" w:sz="0" w:space="0" w:color="auto"/>
      </w:divBdr>
    </w:div>
    <w:div w:id="1187405236">
      <w:bodyDiv w:val="1"/>
      <w:marLeft w:val="0"/>
      <w:marRight w:val="0"/>
      <w:marTop w:val="0"/>
      <w:marBottom w:val="0"/>
      <w:divBdr>
        <w:top w:val="none" w:sz="0" w:space="0" w:color="auto"/>
        <w:left w:val="none" w:sz="0" w:space="0" w:color="auto"/>
        <w:bottom w:val="none" w:sz="0" w:space="0" w:color="auto"/>
        <w:right w:val="none" w:sz="0" w:space="0" w:color="auto"/>
      </w:divBdr>
    </w:div>
    <w:div w:id="1189679793">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0530735">
      <w:bodyDiv w:val="1"/>
      <w:marLeft w:val="0"/>
      <w:marRight w:val="0"/>
      <w:marTop w:val="0"/>
      <w:marBottom w:val="0"/>
      <w:divBdr>
        <w:top w:val="none" w:sz="0" w:space="0" w:color="auto"/>
        <w:left w:val="none" w:sz="0" w:space="0" w:color="auto"/>
        <w:bottom w:val="none" w:sz="0" w:space="0" w:color="auto"/>
        <w:right w:val="none" w:sz="0" w:space="0" w:color="auto"/>
      </w:divBdr>
    </w:div>
    <w:div w:id="1190988222">
      <w:bodyDiv w:val="1"/>
      <w:marLeft w:val="0"/>
      <w:marRight w:val="0"/>
      <w:marTop w:val="0"/>
      <w:marBottom w:val="0"/>
      <w:divBdr>
        <w:top w:val="none" w:sz="0" w:space="0" w:color="auto"/>
        <w:left w:val="none" w:sz="0" w:space="0" w:color="auto"/>
        <w:bottom w:val="none" w:sz="0" w:space="0" w:color="auto"/>
        <w:right w:val="none" w:sz="0" w:space="0" w:color="auto"/>
      </w:divBdr>
    </w:div>
    <w:div w:id="1190993321">
      <w:bodyDiv w:val="1"/>
      <w:marLeft w:val="0"/>
      <w:marRight w:val="0"/>
      <w:marTop w:val="0"/>
      <w:marBottom w:val="0"/>
      <w:divBdr>
        <w:top w:val="none" w:sz="0" w:space="0" w:color="auto"/>
        <w:left w:val="none" w:sz="0" w:space="0" w:color="auto"/>
        <w:bottom w:val="none" w:sz="0" w:space="0" w:color="auto"/>
        <w:right w:val="none" w:sz="0" w:space="0" w:color="auto"/>
      </w:divBdr>
    </w:div>
    <w:div w:id="1191072152">
      <w:bodyDiv w:val="1"/>
      <w:marLeft w:val="0"/>
      <w:marRight w:val="0"/>
      <w:marTop w:val="0"/>
      <w:marBottom w:val="0"/>
      <w:divBdr>
        <w:top w:val="none" w:sz="0" w:space="0" w:color="auto"/>
        <w:left w:val="none" w:sz="0" w:space="0" w:color="auto"/>
        <w:bottom w:val="none" w:sz="0" w:space="0" w:color="auto"/>
        <w:right w:val="none" w:sz="0" w:space="0" w:color="auto"/>
      </w:divBdr>
    </w:div>
    <w:div w:id="1191214633">
      <w:bodyDiv w:val="1"/>
      <w:marLeft w:val="0"/>
      <w:marRight w:val="0"/>
      <w:marTop w:val="0"/>
      <w:marBottom w:val="0"/>
      <w:divBdr>
        <w:top w:val="none" w:sz="0" w:space="0" w:color="auto"/>
        <w:left w:val="none" w:sz="0" w:space="0" w:color="auto"/>
        <w:bottom w:val="none" w:sz="0" w:space="0" w:color="auto"/>
        <w:right w:val="none" w:sz="0" w:space="0" w:color="auto"/>
      </w:divBdr>
    </w:div>
    <w:div w:id="1191265869">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1606667">
      <w:bodyDiv w:val="1"/>
      <w:marLeft w:val="0"/>
      <w:marRight w:val="0"/>
      <w:marTop w:val="0"/>
      <w:marBottom w:val="0"/>
      <w:divBdr>
        <w:top w:val="none" w:sz="0" w:space="0" w:color="auto"/>
        <w:left w:val="none" w:sz="0" w:space="0" w:color="auto"/>
        <w:bottom w:val="none" w:sz="0" w:space="0" w:color="auto"/>
        <w:right w:val="none" w:sz="0" w:space="0" w:color="auto"/>
      </w:divBdr>
    </w:div>
    <w:div w:id="1191723888">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3960004">
      <w:bodyDiv w:val="1"/>
      <w:marLeft w:val="0"/>
      <w:marRight w:val="0"/>
      <w:marTop w:val="0"/>
      <w:marBottom w:val="0"/>
      <w:divBdr>
        <w:top w:val="none" w:sz="0" w:space="0" w:color="auto"/>
        <w:left w:val="none" w:sz="0" w:space="0" w:color="auto"/>
        <w:bottom w:val="none" w:sz="0" w:space="0" w:color="auto"/>
        <w:right w:val="none" w:sz="0" w:space="0" w:color="auto"/>
      </w:divBdr>
    </w:div>
    <w:div w:id="1194227829">
      <w:bodyDiv w:val="1"/>
      <w:marLeft w:val="0"/>
      <w:marRight w:val="0"/>
      <w:marTop w:val="0"/>
      <w:marBottom w:val="0"/>
      <w:divBdr>
        <w:top w:val="none" w:sz="0" w:space="0" w:color="auto"/>
        <w:left w:val="none" w:sz="0" w:space="0" w:color="auto"/>
        <w:bottom w:val="none" w:sz="0" w:space="0" w:color="auto"/>
        <w:right w:val="none" w:sz="0" w:space="0" w:color="auto"/>
      </w:divBdr>
    </w:div>
    <w:div w:id="1195072201">
      <w:bodyDiv w:val="1"/>
      <w:marLeft w:val="0"/>
      <w:marRight w:val="0"/>
      <w:marTop w:val="0"/>
      <w:marBottom w:val="0"/>
      <w:divBdr>
        <w:top w:val="none" w:sz="0" w:space="0" w:color="auto"/>
        <w:left w:val="none" w:sz="0" w:space="0" w:color="auto"/>
        <w:bottom w:val="none" w:sz="0" w:space="0" w:color="auto"/>
        <w:right w:val="none" w:sz="0" w:space="0" w:color="auto"/>
      </w:divBdr>
    </w:div>
    <w:div w:id="1195264764">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5463753">
      <w:bodyDiv w:val="1"/>
      <w:marLeft w:val="0"/>
      <w:marRight w:val="0"/>
      <w:marTop w:val="0"/>
      <w:marBottom w:val="0"/>
      <w:divBdr>
        <w:top w:val="none" w:sz="0" w:space="0" w:color="auto"/>
        <w:left w:val="none" w:sz="0" w:space="0" w:color="auto"/>
        <w:bottom w:val="none" w:sz="0" w:space="0" w:color="auto"/>
        <w:right w:val="none" w:sz="0" w:space="0" w:color="auto"/>
      </w:divBdr>
    </w:div>
    <w:div w:id="1196113340">
      <w:bodyDiv w:val="1"/>
      <w:marLeft w:val="0"/>
      <w:marRight w:val="0"/>
      <w:marTop w:val="0"/>
      <w:marBottom w:val="0"/>
      <w:divBdr>
        <w:top w:val="none" w:sz="0" w:space="0" w:color="auto"/>
        <w:left w:val="none" w:sz="0" w:space="0" w:color="auto"/>
        <w:bottom w:val="none" w:sz="0" w:space="0" w:color="auto"/>
        <w:right w:val="none" w:sz="0" w:space="0" w:color="auto"/>
      </w:divBdr>
    </w:div>
    <w:div w:id="1196383040">
      <w:bodyDiv w:val="1"/>
      <w:marLeft w:val="0"/>
      <w:marRight w:val="0"/>
      <w:marTop w:val="0"/>
      <w:marBottom w:val="0"/>
      <w:divBdr>
        <w:top w:val="none" w:sz="0" w:space="0" w:color="auto"/>
        <w:left w:val="none" w:sz="0" w:space="0" w:color="auto"/>
        <w:bottom w:val="none" w:sz="0" w:space="0" w:color="auto"/>
        <w:right w:val="none" w:sz="0" w:space="0" w:color="auto"/>
      </w:divBdr>
    </w:div>
    <w:div w:id="1197040825">
      <w:bodyDiv w:val="1"/>
      <w:marLeft w:val="0"/>
      <w:marRight w:val="0"/>
      <w:marTop w:val="0"/>
      <w:marBottom w:val="0"/>
      <w:divBdr>
        <w:top w:val="none" w:sz="0" w:space="0" w:color="auto"/>
        <w:left w:val="none" w:sz="0" w:space="0" w:color="auto"/>
        <w:bottom w:val="none" w:sz="0" w:space="0" w:color="auto"/>
        <w:right w:val="none" w:sz="0" w:space="0" w:color="auto"/>
      </w:divBdr>
    </w:div>
    <w:div w:id="1197621751">
      <w:bodyDiv w:val="1"/>
      <w:marLeft w:val="0"/>
      <w:marRight w:val="0"/>
      <w:marTop w:val="0"/>
      <w:marBottom w:val="0"/>
      <w:divBdr>
        <w:top w:val="none" w:sz="0" w:space="0" w:color="auto"/>
        <w:left w:val="none" w:sz="0" w:space="0" w:color="auto"/>
        <w:bottom w:val="none" w:sz="0" w:space="0" w:color="auto"/>
        <w:right w:val="none" w:sz="0" w:space="0" w:color="auto"/>
      </w:divBdr>
    </w:div>
    <w:div w:id="1198280606">
      <w:bodyDiv w:val="1"/>
      <w:marLeft w:val="0"/>
      <w:marRight w:val="0"/>
      <w:marTop w:val="0"/>
      <w:marBottom w:val="0"/>
      <w:divBdr>
        <w:top w:val="none" w:sz="0" w:space="0" w:color="auto"/>
        <w:left w:val="none" w:sz="0" w:space="0" w:color="auto"/>
        <w:bottom w:val="none" w:sz="0" w:space="0" w:color="auto"/>
        <w:right w:val="none" w:sz="0" w:space="0" w:color="auto"/>
      </w:divBdr>
    </w:div>
    <w:div w:id="1199320163">
      <w:bodyDiv w:val="1"/>
      <w:marLeft w:val="0"/>
      <w:marRight w:val="0"/>
      <w:marTop w:val="0"/>
      <w:marBottom w:val="0"/>
      <w:divBdr>
        <w:top w:val="none" w:sz="0" w:space="0" w:color="auto"/>
        <w:left w:val="none" w:sz="0" w:space="0" w:color="auto"/>
        <w:bottom w:val="none" w:sz="0" w:space="0" w:color="auto"/>
        <w:right w:val="none" w:sz="0" w:space="0" w:color="auto"/>
      </w:divBdr>
    </w:div>
    <w:div w:id="1199389000">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1549629">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2984711">
      <w:bodyDiv w:val="1"/>
      <w:marLeft w:val="0"/>
      <w:marRight w:val="0"/>
      <w:marTop w:val="0"/>
      <w:marBottom w:val="0"/>
      <w:divBdr>
        <w:top w:val="none" w:sz="0" w:space="0" w:color="auto"/>
        <w:left w:val="none" w:sz="0" w:space="0" w:color="auto"/>
        <w:bottom w:val="none" w:sz="0" w:space="0" w:color="auto"/>
        <w:right w:val="none" w:sz="0" w:space="0" w:color="auto"/>
      </w:divBdr>
    </w:div>
    <w:div w:id="1205170026">
      <w:bodyDiv w:val="1"/>
      <w:marLeft w:val="0"/>
      <w:marRight w:val="0"/>
      <w:marTop w:val="0"/>
      <w:marBottom w:val="0"/>
      <w:divBdr>
        <w:top w:val="none" w:sz="0" w:space="0" w:color="auto"/>
        <w:left w:val="none" w:sz="0" w:space="0" w:color="auto"/>
        <w:bottom w:val="none" w:sz="0" w:space="0" w:color="auto"/>
        <w:right w:val="none" w:sz="0" w:space="0" w:color="auto"/>
      </w:divBdr>
    </w:div>
    <w:div w:id="1205405339">
      <w:bodyDiv w:val="1"/>
      <w:marLeft w:val="0"/>
      <w:marRight w:val="0"/>
      <w:marTop w:val="0"/>
      <w:marBottom w:val="0"/>
      <w:divBdr>
        <w:top w:val="none" w:sz="0" w:space="0" w:color="auto"/>
        <w:left w:val="none" w:sz="0" w:space="0" w:color="auto"/>
        <w:bottom w:val="none" w:sz="0" w:space="0" w:color="auto"/>
        <w:right w:val="none" w:sz="0" w:space="0" w:color="auto"/>
      </w:divBdr>
    </w:div>
    <w:div w:id="1205601368">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07138008">
      <w:bodyDiv w:val="1"/>
      <w:marLeft w:val="0"/>
      <w:marRight w:val="0"/>
      <w:marTop w:val="0"/>
      <w:marBottom w:val="0"/>
      <w:divBdr>
        <w:top w:val="none" w:sz="0" w:space="0" w:color="auto"/>
        <w:left w:val="none" w:sz="0" w:space="0" w:color="auto"/>
        <w:bottom w:val="none" w:sz="0" w:space="0" w:color="auto"/>
        <w:right w:val="none" w:sz="0" w:space="0" w:color="auto"/>
      </w:divBdr>
    </w:div>
    <w:div w:id="1207260660">
      <w:bodyDiv w:val="1"/>
      <w:marLeft w:val="0"/>
      <w:marRight w:val="0"/>
      <w:marTop w:val="0"/>
      <w:marBottom w:val="0"/>
      <w:divBdr>
        <w:top w:val="none" w:sz="0" w:space="0" w:color="auto"/>
        <w:left w:val="none" w:sz="0" w:space="0" w:color="auto"/>
        <w:bottom w:val="none" w:sz="0" w:space="0" w:color="auto"/>
        <w:right w:val="none" w:sz="0" w:space="0" w:color="auto"/>
      </w:divBdr>
    </w:div>
    <w:div w:id="1208564644">
      <w:bodyDiv w:val="1"/>
      <w:marLeft w:val="0"/>
      <w:marRight w:val="0"/>
      <w:marTop w:val="0"/>
      <w:marBottom w:val="0"/>
      <w:divBdr>
        <w:top w:val="none" w:sz="0" w:space="0" w:color="auto"/>
        <w:left w:val="none" w:sz="0" w:space="0" w:color="auto"/>
        <w:bottom w:val="none" w:sz="0" w:space="0" w:color="auto"/>
        <w:right w:val="none" w:sz="0" w:space="0" w:color="auto"/>
      </w:divBdr>
    </w:div>
    <w:div w:id="1208839321">
      <w:bodyDiv w:val="1"/>
      <w:marLeft w:val="0"/>
      <w:marRight w:val="0"/>
      <w:marTop w:val="0"/>
      <w:marBottom w:val="0"/>
      <w:divBdr>
        <w:top w:val="none" w:sz="0" w:space="0" w:color="auto"/>
        <w:left w:val="none" w:sz="0" w:space="0" w:color="auto"/>
        <w:bottom w:val="none" w:sz="0" w:space="0" w:color="auto"/>
        <w:right w:val="none" w:sz="0" w:space="0" w:color="auto"/>
      </w:divBdr>
    </w:div>
    <w:div w:id="1210074611">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0534810">
      <w:bodyDiv w:val="1"/>
      <w:marLeft w:val="0"/>
      <w:marRight w:val="0"/>
      <w:marTop w:val="0"/>
      <w:marBottom w:val="0"/>
      <w:divBdr>
        <w:top w:val="none" w:sz="0" w:space="0" w:color="auto"/>
        <w:left w:val="none" w:sz="0" w:space="0" w:color="auto"/>
        <w:bottom w:val="none" w:sz="0" w:space="0" w:color="auto"/>
        <w:right w:val="none" w:sz="0" w:space="0" w:color="auto"/>
      </w:divBdr>
    </w:div>
    <w:div w:id="1210796635">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2225175">
      <w:bodyDiv w:val="1"/>
      <w:marLeft w:val="0"/>
      <w:marRight w:val="0"/>
      <w:marTop w:val="0"/>
      <w:marBottom w:val="0"/>
      <w:divBdr>
        <w:top w:val="none" w:sz="0" w:space="0" w:color="auto"/>
        <w:left w:val="none" w:sz="0" w:space="0" w:color="auto"/>
        <w:bottom w:val="none" w:sz="0" w:space="0" w:color="auto"/>
        <w:right w:val="none" w:sz="0" w:space="0" w:color="auto"/>
      </w:divBdr>
    </w:div>
    <w:div w:id="1212380223">
      <w:bodyDiv w:val="1"/>
      <w:marLeft w:val="0"/>
      <w:marRight w:val="0"/>
      <w:marTop w:val="0"/>
      <w:marBottom w:val="0"/>
      <w:divBdr>
        <w:top w:val="none" w:sz="0" w:space="0" w:color="auto"/>
        <w:left w:val="none" w:sz="0" w:space="0" w:color="auto"/>
        <w:bottom w:val="none" w:sz="0" w:space="0" w:color="auto"/>
        <w:right w:val="none" w:sz="0" w:space="0" w:color="auto"/>
      </w:divBdr>
    </w:div>
    <w:div w:id="1212882643">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5197431">
      <w:bodyDiv w:val="1"/>
      <w:marLeft w:val="0"/>
      <w:marRight w:val="0"/>
      <w:marTop w:val="0"/>
      <w:marBottom w:val="0"/>
      <w:divBdr>
        <w:top w:val="none" w:sz="0" w:space="0" w:color="auto"/>
        <w:left w:val="none" w:sz="0" w:space="0" w:color="auto"/>
        <w:bottom w:val="none" w:sz="0" w:space="0" w:color="auto"/>
        <w:right w:val="none" w:sz="0" w:space="0" w:color="auto"/>
      </w:divBdr>
    </w:div>
    <w:div w:id="1215197435">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18006012">
      <w:bodyDiv w:val="1"/>
      <w:marLeft w:val="0"/>
      <w:marRight w:val="0"/>
      <w:marTop w:val="0"/>
      <w:marBottom w:val="0"/>
      <w:divBdr>
        <w:top w:val="none" w:sz="0" w:space="0" w:color="auto"/>
        <w:left w:val="none" w:sz="0" w:space="0" w:color="auto"/>
        <w:bottom w:val="none" w:sz="0" w:space="0" w:color="auto"/>
        <w:right w:val="none" w:sz="0" w:space="0" w:color="auto"/>
      </w:divBdr>
    </w:div>
    <w:div w:id="1218710763">
      <w:bodyDiv w:val="1"/>
      <w:marLeft w:val="0"/>
      <w:marRight w:val="0"/>
      <w:marTop w:val="0"/>
      <w:marBottom w:val="0"/>
      <w:divBdr>
        <w:top w:val="none" w:sz="0" w:space="0" w:color="auto"/>
        <w:left w:val="none" w:sz="0" w:space="0" w:color="auto"/>
        <w:bottom w:val="none" w:sz="0" w:space="0" w:color="auto"/>
        <w:right w:val="none" w:sz="0" w:space="0" w:color="auto"/>
      </w:divBdr>
    </w:div>
    <w:div w:id="1219246075">
      <w:bodyDiv w:val="1"/>
      <w:marLeft w:val="0"/>
      <w:marRight w:val="0"/>
      <w:marTop w:val="0"/>
      <w:marBottom w:val="0"/>
      <w:divBdr>
        <w:top w:val="none" w:sz="0" w:space="0" w:color="auto"/>
        <w:left w:val="none" w:sz="0" w:space="0" w:color="auto"/>
        <w:bottom w:val="none" w:sz="0" w:space="0" w:color="auto"/>
        <w:right w:val="none" w:sz="0" w:space="0" w:color="auto"/>
      </w:divBdr>
    </w:div>
    <w:div w:id="1220290563">
      <w:bodyDiv w:val="1"/>
      <w:marLeft w:val="0"/>
      <w:marRight w:val="0"/>
      <w:marTop w:val="0"/>
      <w:marBottom w:val="0"/>
      <w:divBdr>
        <w:top w:val="none" w:sz="0" w:space="0" w:color="auto"/>
        <w:left w:val="none" w:sz="0" w:space="0" w:color="auto"/>
        <w:bottom w:val="none" w:sz="0" w:space="0" w:color="auto"/>
        <w:right w:val="none" w:sz="0" w:space="0" w:color="auto"/>
      </w:divBdr>
    </w:div>
    <w:div w:id="1220479752">
      <w:bodyDiv w:val="1"/>
      <w:marLeft w:val="0"/>
      <w:marRight w:val="0"/>
      <w:marTop w:val="0"/>
      <w:marBottom w:val="0"/>
      <w:divBdr>
        <w:top w:val="none" w:sz="0" w:space="0" w:color="auto"/>
        <w:left w:val="none" w:sz="0" w:space="0" w:color="auto"/>
        <w:bottom w:val="none" w:sz="0" w:space="0" w:color="auto"/>
        <w:right w:val="none" w:sz="0" w:space="0" w:color="auto"/>
      </w:divBdr>
    </w:div>
    <w:div w:id="1220706094">
      <w:bodyDiv w:val="1"/>
      <w:marLeft w:val="0"/>
      <w:marRight w:val="0"/>
      <w:marTop w:val="0"/>
      <w:marBottom w:val="0"/>
      <w:divBdr>
        <w:top w:val="none" w:sz="0" w:space="0" w:color="auto"/>
        <w:left w:val="none" w:sz="0" w:space="0" w:color="auto"/>
        <w:bottom w:val="none" w:sz="0" w:space="0" w:color="auto"/>
        <w:right w:val="none" w:sz="0" w:space="0" w:color="auto"/>
      </w:divBdr>
    </w:div>
    <w:div w:id="1221281036">
      <w:bodyDiv w:val="1"/>
      <w:marLeft w:val="0"/>
      <w:marRight w:val="0"/>
      <w:marTop w:val="0"/>
      <w:marBottom w:val="0"/>
      <w:divBdr>
        <w:top w:val="none" w:sz="0" w:space="0" w:color="auto"/>
        <w:left w:val="none" w:sz="0" w:space="0" w:color="auto"/>
        <w:bottom w:val="none" w:sz="0" w:space="0" w:color="auto"/>
        <w:right w:val="none" w:sz="0" w:space="0" w:color="auto"/>
      </w:divBdr>
    </w:div>
    <w:div w:id="1221477516">
      <w:bodyDiv w:val="1"/>
      <w:marLeft w:val="0"/>
      <w:marRight w:val="0"/>
      <w:marTop w:val="0"/>
      <w:marBottom w:val="0"/>
      <w:divBdr>
        <w:top w:val="none" w:sz="0" w:space="0" w:color="auto"/>
        <w:left w:val="none" w:sz="0" w:space="0" w:color="auto"/>
        <w:bottom w:val="none" w:sz="0" w:space="0" w:color="auto"/>
        <w:right w:val="none" w:sz="0" w:space="0" w:color="auto"/>
      </w:divBdr>
    </w:div>
    <w:div w:id="1222132539">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26987738">
      <w:bodyDiv w:val="1"/>
      <w:marLeft w:val="0"/>
      <w:marRight w:val="0"/>
      <w:marTop w:val="0"/>
      <w:marBottom w:val="0"/>
      <w:divBdr>
        <w:top w:val="none" w:sz="0" w:space="0" w:color="auto"/>
        <w:left w:val="none" w:sz="0" w:space="0" w:color="auto"/>
        <w:bottom w:val="none" w:sz="0" w:space="0" w:color="auto"/>
        <w:right w:val="none" w:sz="0" w:space="0" w:color="auto"/>
      </w:divBdr>
    </w:div>
    <w:div w:id="1227228865">
      <w:bodyDiv w:val="1"/>
      <w:marLeft w:val="0"/>
      <w:marRight w:val="0"/>
      <w:marTop w:val="0"/>
      <w:marBottom w:val="0"/>
      <w:divBdr>
        <w:top w:val="none" w:sz="0" w:space="0" w:color="auto"/>
        <w:left w:val="none" w:sz="0" w:space="0" w:color="auto"/>
        <w:bottom w:val="none" w:sz="0" w:space="0" w:color="auto"/>
        <w:right w:val="none" w:sz="0" w:space="0" w:color="auto"/>
      </w:divBdr>
    </w:div>
    <w:div w:id="1227690624">
      <w:bodyDiv w:val="1"/>
      <w:marLeft w:val="0"/>
      <w:marRight w:val="0"/>
      <w:marTop w:val="0"/>
      <w:marBottom w:val="0"/>
      <w:divBdr>
        <w:top w:val="none" w:sz="0" w:space="0" w:color="auto"/>
        <w:left w:val="none" w:sz="0" w:space="0" w:color="auto"/>
        <w:bottom w:val="none" w:sz="0" w:space="0" w:color="auto"/>
        <w:right w:val="none" w:sz="0" w:space="0" w:color="auto"/>
      </w:divBdr>
    </w:div>
    <w:div w:id="1229609226">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1841392">
      <w:bodyDiv w:val="1"/>
      <w:marLeft w:val="0"/>
      <w:marRight w:val="0"/>
      <w:marTop w:val="0"/>
      <w:marBottom w:val="0"/>
      <w:divBdr>
        <w:top w:val="none" w:sz="0" w:space="0" w:color="auto"/>
        <w:left w:val="none" w:sz="0" w:space="0" w:color="auto"/>
        <w:bottom w:val="none" w:sz="0" w:space="0" w:color="auto"/>
        <w:right w:val="none" w:sz="0" w:space="0" w:color="auto"/>
      </w:divBdr>
    </w:div>
    <w:div w:id="1232423149">
      <w:bodyDiv w:val="1"/>
      <w:marLeft w:val="0"/>
      <w:marRight w:val="0"/>
      <w:marTop w:val="0"/>
      <w:marBottom w:val="0"/>
      <w:divBdr>
        <w:top w:val="none" w:sz="0" w:space="0" w:color="auto"/>
        <w:left w:val="none" w:sz="0" w:space="0" w:color="auto"/>
        <w:bottom w:val="none" w:sz="0" w:space="0" w:color="auto"/>
        <w:right w:val="none" w:sz="0" w:space="0" w:color="auto"/>
      </w:divBdr>
    </w:div>
    <w:div w:id="1232889873">
      <w:bodyDiv w:val="1"/>
      <w:marLeft w:val="0"/>
      <w:marRight w:val="0"/>
      <w:marTop w:val="0"/>
      <w:marBottom w:val="0"/>
      <w:divBdr>
        <w:top w:val="none" w:sz="0" w:space="0" w:color="auto"/>
        <w:left w:val="none" w:sz="0" w:space="0" w:color="auto"/>
        <w:bottom w:val="none" w:sz="0" w:space="0" w:color="auto"/>
        <w:right w:val="none" w:sz="0" w:space="0" w:color="auto"/>
      </w:divBdr>
    </w:div>
    <w:div w:id="123373380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36696723">
      <w:bodyDiv w:val="1"/>
      <w:marLeft w:val="0"/>
      <w:marRight w:val="0"/>
      <w:marTop w:val="0"/>
      <w:marBottom w:val="0"/>
      <w:divBdr>
        <w:top w:val="none" w:sz="0" w:space="0" w:color="auto"/>
        <w:left w:val="none" w:sz="0" w:space="0" w:color="auto"/>
        <w:bottom w:val="none" w:sz="0" w:space="0" w:color="auto"/>
        <w:right w:val="none" w:sz="0" w:space="0" w:color="auto"/>
      </w:divBdr>
    </w:div>
    <w:div w:id="1238444947">
      <w:bodyDiv w:val="1"/>
      <w:marLeft w:val="0"/>
      <w:marRight w:val="0"/>
      <w:marTop w:val="0"/>
      <w:marBottom w:val="0"/>
      <w:divBdr>
        <w:top w:val="none" w:sz="0" w:space="0" w:color="auto"/>
        <w:left w:val="none" w:sz="0" w:space="0" w:color="auto"/>
        <w:bottom w:val="none" w:sz="0" w:space="0" w:color="auto"/>
        <w:right w:val="none" w:sz="0" w:space="0" w:color="auto"/>
      </w:divBdr>
    </w:div>
    <w:div w:id="1240168606">
      <w:bodyDiv w:val="1"/>
      <w:marLeft w:val="0"/>
      <w:marRight w:val="0"/>
      <w:marTop w:val="0"/>
      <w:marBottom w:val="0"/>
      <w:divBdr>
        <w:top w:val="none" w:sz="0" w:space="0" w:color="auto"/>
        <w:left w:val="none" w:sz="0" w:space="0" w:color="auto"/>
        <w:bottom w:val="none" w:sz="0" w:space="0" w:color="auto"/>
        <w:right w:val="none" w:sz="0" w:space="0" w:color="auto"/>
      </w:divBdr>
    </w:div>
    <w:div w:id="1242182745">
      <w:bodyDiv w:val="1"/>
      <w:marLeft w:val="0"/>
      <w:marRight w:val="0"/>
      <w:marTop w:val="0"/>
      <w:marBottom w:val="0"/>
      <w:divBdr>
        <w:top w:val="none" w:sz="0" w:space="0" w:color="auto"/>
        <w:left w:val="none" w:sz="0" w:space="0" w:color="auto"/>
        <w:bottom w:val="none" w:sz="0" w:space="0" w:color="auto"/>
        <w:right w:val="none" w:sz="0" w:space="0" w:color="auto"/>
      </w:divBdr>
    </w:div>
    <w:div w:id="1242522187">
      <w:bodyDiv w:val="1"/>
      <w:marLeft w:val="0"/>
      <w:marRight w:val="0"/>
      <w:marTop w:val="0"/>
      <w:marBottom w:val="0"/>
      <w:divBdr>
        <w:top w:val="none" w:sz="0" w:space="0" w:color="auto"/>
        <w:left w:val="none" w:sz="0" w:space="0" w:color="auto"/>
        <w:bottom w:val="none" w:sz="0" w:space="0" w:color="auto"/>
        <w:right w:val="none" w:sz="0" w:space="0" w:color="auto"/>
      </w:divBdr>
    </w:div>
    <w:div w:id="1242720040">
      <w:bodyDiv w:val="1"/>
      <w:marLeft w:val="0"/>
      <w:marRight w:val="0"/>
      <w:marTop w:val="0"/>
      <w:marBottom w:val="0"/>
      <w:divBdr>
        <w:top w:val="none" w:sz="0" w:space="0" w:color="auto"/>
        <w:left w:val="none" w:sz="0" w:space="0" w:color="auto"/>
        <w:bottom w:val="none" w:sz="0" w:space="0" w:color="auto"/>
        <w:right w:val="none" w:sz="0" w:space="0" w:color="auto"/>
      </w:divBdr>
    </w:div>
    <w:div w:id="1244684083">
      <w:bodyDiv w:val="1"/>
      <w:marLeft w:val="0"/>
      <w:marRight w:val="0"/>
      <w:marTop w:val="0"/>
      <w:marBottom w:val="0"/>
      <w:divBdr>
        <w:top w:val="none" w:sz="0" w:space="0" w:color="auto"/>
        <w:left w:val="none" w:sz="0" w:space="0" w:color="auto"/>
        <w:bottom w:val="none" w:sz="0" w:space="0" w:color="auto"/>
        <w:right w:val="none" w:sz="0" w:space="0" w:color="auto"/>
      </w:divBdr>
    </w:div>
    <w:div w:id="1244754974">
      <w:bodyDiv w:val="1"/>
      <w:marLeft w:val="0"/>
      <w:marRight w:val="0"/>
      <w:marTop w:val="0"/>
      <w:marBottom w:val="0"/>
      <w:divBdr>
        <w:top w:val="none" w:sz="0" w:space="0" w:color="auto"/>
        <w:left w:val="none" w:sz="0" w:space="0" w:color="auto"/>
        <w:bottom w:val="none" w:sz="0" w:space="0" w:color="auto"/>
        <w:right w:val="none" w:sz="0" w:space="0" w:color="auto"/>
      </w:divBdr>
    </w:div>
    <w:div w:id="1245069709">
      <w:bodyDiv w:val="1"/>
      <w:marLeft w:val="0"/>
      <w:marRight w:val="0"/>
      <w:marTop w:val="0"/>
      <w:marBottom w:val="0"/>
      <w:divBdr>
        <w:top w:val="none" w:sz="0" w:space="0" w:color="auto"/>
        <w:left w:val="none" w:sz="0" w:space="0" w:color="auto"/>
        <w:bottom w:val="none" w:sz="0" w:space="0" w:color="auto"/>
        <w:right w:val="none" w:sz="0" w:space="0" w:color="auto"/>
      </w:divBdr>
    </w:div>
    <w:div w:id="1245456772">
      <w:bodyDiv w:val="1"/>
      <w:marLeft w:val="0"/>
      <w:marRight w:val="0"/>
      <w:marTop w:val="0"/>
      <w:marBottom w:val="0"/>
      <w:divBdr>
        <w:top w:val="none" w:sz="0" w:space="0" w:color="auto"/>
        <w:left w:val="none" w:sz="0" w:space="0" w:color="auto"/>
        <w:bottom w:val="none" w:sz="0" w:space="0" w:color="auto"/>
        <w:right w:val="none" w:sz="0" w:space="0" w:color="auto"/>
      </w:divBdr>
    </w:div>
    <w:div w:id="1246065712">
      <w:bodyDiv w:val="1"/>
      <w:marLeft w:val="0"/>
      <w:marRight w:val="0"/>
      <w:marTop w:val="0"/>
      <w:marBottom w:val="0"/>
      <w:divBdr>
        <w:top w:val="none" w:sz="0" w:space="0" w:color="auto"/>
        <w:left w:val="none" w:sz="0" w:space="0" w:color="auto"/>
        <w:bottom w:val="none" w:sz="0" w:space="0" w:color="auto"/>
        <w:right w:val="none" w:sz="0" w:space="0" w:color="auto"/>
      </w:divBdr>
    </w:div>
    <w:div w:id="1247226502">
      <w:bodyDiv w:val="1"/>
      <w:marLeft w:val="0"/>
      <w:marRight w:val="0"/>
      <w:marTop w:val="0"/>
      <w:marBottom w:val="0"/>
      <w:divBdr>
        <w:top w:val="none" w:sz="0" w:space="0" w:color="auto"/>
        <w:left w:val="none" w:sz="0" w:space="0" w:color="auto"/>
        <w:bottom w:val="none" w:sz="0" w:space="0" w:color="auto"/>
        <w:right w:val="none" w:sz="0" w:space="0" w:color="auto"/>
      </w:divBdr>
    </w:div>
    <w:div w:id="124954181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0508467">
      <w:bodyDiv w:val="1"/>
      <w:marLeft w:val="0"/>
      <w:marRight w:val="0"/>
      <w:marTop w:val="0"/>
      <w:marBottom w:val="0"/>
      <w:divBdr>
        <w:top w:val="none" w:sz="0" w:space="0" w:color="auto"/>
        <w:left w:val="none" w:sz="0" w:space="0" w:color="auto"/>
        <w:bottom w:val="none" w:sz="0" w:space="0" w:color="auto"/>
        <w:right w:val="none" w:sz="0" w:space="0" w:color="auto"/>
      </w:divBdr>
    </w:div>
    <w:div w:id="1251429488">
      <w:bodyDiv w:val="1"/>
      <w:marLeft w:val="0"/>
      <w:marRight w:val="0"/>
      <w:marTop w:val="0"/>
      <w:marBottom w:val="0"/>
      <w:divBdr>
        <w:top w:val="none" w:sz="0" w:space="0" w:color="auto"/>
        <w:left w:val="none" w:sz="0" w:space="0" w:color="auto"/>
        <w:bottom w:val="none" w:sz="0" w:space="0" w:color="auto"/>
        <w:right w:val="none" w:sz="0" w:space="0" w:color="auto"/>
      </w:divBdr>
    </w:div>
    <w:div w:id="1251895008">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3121096">
      <w:bodyDiv w:val="1"/>
      <w:marLeft w:val="0"/>
      <w:marRight w:val="0"/>
      <w:marTop w:val="0"/>
      <w:marBottom w:val="0"/>
      <w:divBdr>
        <w:top w:val="none" w:sz="0" w:space="0" w:color="auto"/>
        <w:left w:val="none" w:sz="0" w:space="0" w:color="auto"/>
        <w:bottom w:val="none" w:sz="0" w:space="0" w:color="auto"/>
        <w:right w:val="none" w:sz="0" w:space="0" w:color="auto"/>
      </w:divBdr>
    </w:div>
    <w:div w:id="1254431165">
      <w:bodyDiv w:val="1"/>
      <w:marLeft w:val="0"/>
      <w:marRight w:val="0"/>
      <w:marTop w:val="0"/>
      <w:marBottom w:val="0"/>
      <w:divBdr>
        <w:top w:val="none" w:sz="0" w:space="0" w:color="auto"/>
        <w:left w:val="none" w:sz="0" w:space="0" w:color="auto"/>
        <w:bottom w:val="none" w:sz="0" w:space="0" w:color="auto"/>
        <w:right w:val="none" w:sz="0" w:space="0" w:color="auto"/>
      </w:divBdr>
    </w:div>
    <w:div w:id="1256480290">
      <w:bodyDiv w:val="1"/>
      <w:marLeft w:val="0"/>
      <w:marRight w:val="0"/>
      <w:marTop w:val="0"/>
      <w:marBottom w:val="0"/>
      <w:divBdr>
        <w:top w:val="none" w:sz="0" w:space="0" w:color="auto"/>
        <w:left w:val="none" w:sz="0" w:space="0" w:color="auto"/>
        <w:bottom w:val="none" w:sz="0" w:space="0" w:color="auto"/>
        <w:right w:val="none" w:sz="0" w:space="0" w:color="auto"/>
      </w:divBdr>
    </w:div>
    <w:div w:id="1257445365">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5986686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0257617">
      <w:bodyDiv w:val="1"/>
      <w:marLeft w:val="0"/>
      <w:marRight w:val="0"/>
      <w:marTop w:val="0"/>
      <w:marBottom w:val="0"/>
      <w:divBdr>
        <w:top w:val="none" w:sz="0" w:space="0" w:color="auto"/>
        <w:left w:val="none" w:sz="0" w:space="0" w:color="auto"/>
        <w:bottom w:val="none" w:sz="0" w:space="0" w:color="auto"/>
        <w:right w:val="none" w:sz="0" w:space="0" w:color="auto"/>
      </w:divBdr>
    </w:div>
    <w:div w:id="1260328574">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4529606">
      <w:bodyDiv w:val="1"/>
      <w:marLeft w:val="0"/>
      <w:marRight w:val="0"/>
      <w:marTop w:val="0"/>
      <w:marBottom w:val="0"/>
      <w:divBdr>
        <w:top w:val="none" w:sz="0" w:space="0" w:color="auto"/>
        <w:left w:val="none" w:sz="0" w:space="0" w:color="auto"/>
        <w:bottom w:val="none" w:sz="0" w:space="0" w:color="auto"/>
        <w:right w:val="none" w:sz="0" w:space="0" w:color="auto"/>
      </w:divBdr>
    </w:div>
    <w:div w:id="1264923213">
      <w:bodyDiv w:val="1"/>
      <w:marLeft w:val="0"/>
      <w:marRight w:val="0"/>
      <w:marTop w:val="0"/>
      <w:marBottom w:val="0"/>
      <w:divBdr>
        <w:top w:val="none" w:sz="0" w:space="0" w:color="auto"/>
        <w:left w:val="none" w:sz="0" w:space="0" w:color="auto"/>
        <w:bottom w:val="none" w:sz="0" w:space="0" w:color="auto"/>
        <w:right w:val="none" w:sz="0" w:space="0" w:color="auto"/>
      </w:divBdr>
    </w:div>
    <w:div w:id="1264998777">
      <w:bodyDiv w:val="1"/>
      <w:marLeft w:val="0"/>
      <w:marRight w:val="0"/>
      <w:marTop w:val="0"/>
      <w:marBottom w:val="0"/>
      <w:divBdr>
        <w:top w:val="none" w:sz="0" w:space="0" w:color="auto"/>
        <w:left w:val="none" w:sz="0" w:space="0" w:color="auto"/>
        <w:bottom w:val="none" w:sz="0" w:space="0" w:color="auto"/>
        <w:right w:val="none" w:sz="0" w:space="0" w:color="auto"/>
      </w:divBdr>
    </w:div>
    <w:div w:id="1267153744">
      <w:bodyDiv w:val="1"/>
      <w:marLeft w:val="0"/>
      <w:marRight w:val="0"/>
      <w:marTop w:val="0"/>
      <w:marBottom w:val="0"/>
      <w:divBdr>
        <w:top w:val="none" w:sz="0" w:space="0" w:color="auto"/>
        <w:left w:val="none" w:sz="0" w:space="0" w:color="auto"/>
        <w:bottom w:val="none" w:sz="0" w:space="0" w:color="auto"/>
        <w:right w:val="none" w:sz="0" w:space="0" w:color="auto"/>
      </w:divBdr>
    </w:div>
    <w:div w:id="1267155161">
      <w:bodyDiv w:val="1"/>
      <w:marLeft w:val="0"/>
      <w:marRight w:val="0"/>
      <w:marTop w:val="0"/>
      <w:marBottom w:val="0"/>
      <w:divBdr>
        <w:top w:val="none" w:sz="0" w:space="0" w:color="auto"/>
        <w:left w:val="none" w:sz="0" w:space="0" w:color="auto"/>
        <w:bottom w:val="none" w:sz="0" w:space="0" w:color="auto"/>
        <w:right w:val="none" w:sz="0" w:space="0" w:color="auto"/>
      </w:divBdr>
    </w:div>
    <w:div w:id="1268201382">
      <w:bodyDiv w:val="1"/>
      <w:marLeft w:val="0"/>
      <w:marRight w:val="0"/>
      <w:marTop w:val="0"/>
      <w:marBottom w:val="0"/>
      <w:divBdr>
        <w:top w:val="none" w:sz="0" w:space="0" w:color="auto"/>
        <w:left w:val="none" w:sz="0" w:space="0" w:color="auto"/>
        <w:bottom w:val="none" w:sz="0" w:space="0" w:color="auto"/>
        <w:right w:val="none" w:sz="0" w:space="0" w:color="auto"/>
      </w:divBdr>
    </w:div>
    <w:div w:id="1268659445">
      <w:bodyDiv w:val="1"/>
      <w:marLeft w:val="0"/>
      <w:marRight w:val="0"/>
      <w:marTop w:val="0"/>
      <w:marBottom w:val="0"/>
      <w:divBdr>
        <w:top w:val="none" w:sz="0" w:space="0" w:color="auto"/>
        <w:left w:val="none" w:sz="0" w:space="0" w:color="auto"/>
        <w:bottom w:val="none" w:sz="0" w:space="0" w:color="auto"/>
        <w:right w:val="none" w:sz="0" w:space="0" w:color="auto"/>
      </w:divBdr>
    </w:div>
    <w:div w:id="1269003043">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0166409">
      <w:bodyDiv w:val="1"/>
      <w:marLeft w:val="0"/>
      <w:marRight w:val="0"/>
      <w:marTop w:val="0"/>
      <w:marBottom w:val="0"/>
      <w:divBdr>
        <w:top w:val="none" w:sz="0" w:space="0" w:color="auto"/>
        <w:left w:val="none" w:sz="0" w:space="0" w:color="auto"/>
        <w:bottom w:val="none" w:sz="0" w:space="0" w:color="auto"/>
        <w:right w:val="none" w:sz="0" w:space="0" w:color="auto"/>
      </w:divBdr>
    </w:div>
    <w:div w:id="1270577462">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200008">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2856207">
      <w:bodyDiv w:val="1"/>
      <w:marLeft w:val="0"/>
      <w:marRight w:val="0"/>
      <w:marTop w:val="0"/>
      <w:marBottom w:val="0"/>
      <w:divBdr>
        <w:top w:val="none" w:sz="0" w:space="0" w:color="auto"/>
        <w:left w:val="none" w:sz="0" w:space="0" w:color="auto"/>
        <w:bottom w:val="none" w:sz="0" w:space="0" w:color="auto"/>
        <w:right w:val="none" w:sz="0" w:space="0" w:color="auto"/>
      </w:divBdr>
    </w:div>
    <w:div w:id="1274051474">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74166674">
      <w:bodyDiv w:val="1"/>
      <w:marLeft w:val="0"/>
      <w:marRight w:val="0"/>
      <w:marTop w:val="0"/>
      <w:marBottom w:val="0"/>
      <w:divBdr>
        <w:top w:val="none" w:sz="0" w:space="0" w:color="auto"/>
        <w:left w:val="none" w:sz="0" w:space="0" w:color="auto"/>
        <w:bottom w:val="none" w:sz="0" w:space="0" w:color="auto"/>
        <w:right w:val="none" w:sz="0" w:space="0" w:color="auto"/>
      </w:divBdr>
    </w:div>
    <w:div w:id="1275791479">
      <w:bodyDiv w:val="1"/>
      <w:marLeft w:val="0"/>
      <w:marRight w:val="0"/>
      <w:marTop w:val="0"/>
      <w:marBottom w:val="0"/>
      <w:divBdr>
        <w:top w:val="none" w:sz="0" w:space="0" w:color="auto"/>
        <w:left w:val="none" w:sz="0" w:space="0" w:color="auto"/>
        <w:bottom w:val="none" w:sz="0" w:space="0" w:color="auto"/>
        <w:right w:val="none" w:sz="0" w:space="0" w:color="auto"/>
      </w:divBdr>
    </w:div>
    <w:div w:id="1276257637">
      <w:bodyDiv w:val="1"/>
      <w:marLeft w:val="0"/>
      <w:marRight w:val="0"/>
      <w:marTop w:val="0"/>
      <w:marBottom w:val="0"/>
      <w:divBdr>
        <w:top w:val="none" w:sz="0" w:space="0" w:color="auto"/>
        <w:left w:val="none" w:sz="0" w:space="0" w:color="auto"/>
        <w:bottom w:val="none" w:sz="0" w:space="0" w:color="auto"/>
        <w:right w:val="none" w:sz="0" w:space="0" w:color="auto"/>
      </w:divBdr>
    </w:div>
    <w:div w:id="1277247982">
      <w:bodyDiv w:val="1"/>
      <w:marLeft w:val="0"/>
      <w:marRight w:val="0"/>
      <w:marTop w:val="0"/>
      <w:marBottom w:val="0"/>
      <w:divBdr>
        <w:top w:val="none" w:sz="0" w:space="0" w:color="auto"/>
        <w:left w:val="none" w:sz="0" w:space="0" w:color="auto"/>
        <w:bottom w:val="none" w:sz="0" w:space="0" w:color="auto"/>
        <w:right w:val="none" w:sz="0" w:space="0" w:color="auto"/>
      </w:divBdr>
    </w:div>
    <w:div w:id="1278030087">
      <w:bodyDiv w:val="1"/>
      <w:marLeft w:val="0"/>
      <w:marRight w:val="0"/>
      <w:marTop w:val="0"/>
      <w:marBottom w:val="0"/>
      <w:divBdr>
        <w:top w:val="none" w:sz="0" w:space="0" w:color="auto"/>
        <w:left w:val="none" w:sz="0" w:space="0" w:color="auto"/>
        <w:bottom w:val="none" w:sz="0" w:space="0" w:color="auto"/>
        <w:right w:val="none" w:sz="0" w:space="0" w:color="auto"/>
      </w:divBdr>
    </w:div>
    <w:div w:id="1278679206">
      <w:bodyDiv w:val="1"/>
      <w:marLeft w:val="0"/>
      <w:marRight w:val="0"/>
      <w:marTop w:val="0"/>
      <w:marBottom w:val="0"/>
      <w:divBdr>
        <w:top w:val="none" w:sz="0" w:space="0" w:color="auto"/>
        <w:left w:val="none" w:sz="0" w:space="0" w:color="auto"/>
        <w:bottom w:val="none" w:sz="0" w:space="0" w:color="auto"/>
        <w:right w:val="none" w:sz="0" w:space="0" w:color="auto"/>
      </w:divBdr>
    </w:div>
    <w:div w:id="1280142067">
      <w:bodyDiv w:val="1"/>
      <w:marLeft w:val="0"/>
      <w:marRight w:val="0"/>
      <w:marTop w:val="0"/>
      <w:marBottom w:val="0"/>
      <w:divBdr>
        <w:top w:val="none" w:sz="0" w:space="0" w:color="auto"/>
        <w:left w:val="none" w:sz="0" w:space="0" w:color="auto"/>
        <w:bottom w:val="none" w:sz="0" w:space="0" w:color="auto"/>
        <w:right w:val="none" w:sz="0" w:space="0" w:color="auto"/>
      </w:divBdr>
    </w:div>
    <w:div w:id="1281184653">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5574356">
      <w:bodyDiv w:val="1"/>
      <w:marLeft w:val="0"/>
      <w:marRight w:val="0"/>
      <w:marTop w:val="0"/>
      <w:marBottom w:val="0"/>
      <w:divBdr>
        <w:top w:val="none" w:sz="0" w:space="0" w:color="auto"/>
        <w:left w:val="none" w:sz="0" w:space="0" w:color="auto"/>
        <w:bottom w:val="none" w:sz="0" w:space="0" w:color="auto"/>
        <w:right w:val="none" w:sz="0" w:space="0" w:color="auto"/>
      </w:divBdr>
    </w:div>
    <w:div w:id="1285843785">
      <w:bodyDiv w:val="1"/>
      <w:marLeft w:val="0"/>
      <w:marRight w:val="0"/>
      <w:marTop w:val="0"/>
      <w:marBottom w:val="0"/>
      <w:divBdr>
        <w:top w:val="none" w:sz="0" w:space="0" w:color="auto"/>
        <w:left w:val="none" w:sz="0" w:space="0" w:color="auto"/>
        <w:bottom w:val="none" w:sz="0" w:space="0" w:color="auto"/>
        <w:right w:val="none" w:sz="0" w:space="0" w:color="auto"/>
      </w:divBdr>
    </w:div>
    <w:div w:id="1286624253">
      <w:bodyDiv w:val="1"/>
      <w:marLeft w:val="0"/>
      <w:marRight w:val="0"/>
      <w:marTop w:val="0"/>
      <w:marBottom w:val="0"/>
      <w:divBdr>
        <w:top w:val="none" w:sz="0" w:space="0" w:color="auto"/>
        <w:left w:val="none" w:sz="0" w:space="0" w:color="auto"/>
        <w:bottom w:val="none" w:sz="0" w:space="0" w:color="auto"/>
        <w:right w:val="none" w:sz="0" w:space="0" w:color="auto"/>
      </w:divBdr>
    </w:div>
    <w:div w:id="1287272624">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88510962">
      <w:bodyDiv w:val="1"/>
      <w:marLeft w:val="0"/>
      <w:marRight w:val="0"/>
      <w:marTop w:val="0"/>
      <w:marBottom w:val="0"/>
      <w:divBdr>
        <w:top w:val="none" w:sz="0" w:space="0" w:color="auto"/>
        <w:left w:val="none" w:sz="0" w:space="0" w:color="auto"/>
        <w:bottom w:val="none" w:sz="0" w:space="0" w:color="auto"/>
        <w:right w:val="none" w:sz="0" w:space="0" w:color="auto"/>
      </w:divBdr>
    </w:div>
    <w:div w:id="1289241634">
      <w:bodyDiv w:val="1"/>
      <w:marLeft w:val="0"/>
      <w:marRight w:val="0"/>
      <w:marTop w:val="0"/>
      <w:marBottom w:val="0"/>
      <w:divBdr>
        <w:top w:val="none" w:sz="0" w:space="0" w:color="auto"/>
        <w:left w:val="none" w:sz="0" w:space="0" w:color="auto"/>
        <w:bottom w:val="none" w:sz="0" w:space="0" w:color="auto"/>
        <w:right w:val="none" w:sz="0" w:space="0" w:color="auto"/>
      </w:divBdr>
    </w:div>
    <w:div w:id="1289973783">
      <w:bodyDiv w:val="1"/>
      <w:marLeft w:val="0"/>
      <w:marRight w:val="0"/>
      <w:marTop w:val="0"/>
      <w:marBottom w:val="0"/>
      <w:divBdr>
        <w:top w:val="none" w:sz="0" w:space="0" w:color="auto"/>
        <w:left w:val="none" w:sz="0" w:space="0" w:color="auto"/>
        <w:bottom w:val="none" w:sz="0" w:space="0" w:color="auto"/>
        <w:right w:val="none" w:sz="0" w:space="0" w:color="auto"/>
      </w:divBdr>
    </w:div>
    <w:div w:id="1290237089">
      <w:bodyDiv w:val="1"/>
      <w:marLeft w:val="0"/>
      <w:marRight w:val="0"/>
      <w:marTop w:val="0"/>
      <w:marBottom w:val="0"/>
      <w:divBdr>
        <w:top w:val="none" w:sz="0" w:space="0" w:color="auto"/>
        <w:left w:val="none" w:sz="0" w:space="0" w:color="auto"/>
        <w:bottom w:val="none" w:sz="0" w:space="0" w:color="auto"/>
        <w:right w:val="none" w:sz="0" w:space="0" w:color="auto"/>
      </w:divBdr>
    </w:div>
    <w:div w:id="1290621764">
      <w:bodyDiv w:val="1"/>
      <w:marLeft w:val="0"/>
      <w:marRight w:val="0"/>
      <w:marTop w:val="0"/>
      <w:marBottom w:val="0"/>
      <w:divBdr>
        <w:top w:val="none" w:sz="0" w:space="0" w:color="auto"/>
        <w:left w:val="none" w:sz="0" w:space="0" w:color="auto"/>
        <w:bottom w:val="none" w:sz="0" w:space="0" w:color="auto"/>
        <w:right w:val="none" w:sz="0" w:space="0" w:color="auto"/>
      </w:divBdr>
    </w:div>
    <w:div w:id="1290936441">
      <w:bodyDiv w:val="1"/>
      <w:marLeft w:val="0"/>
      <w:marRight w:val="0"/>
      <w:marTop w:val="0"/>
      <w:marBottom w:val="0"/>
      <w:divBdr>
        <w:top w:val="none" w:sz="0" w:space="0" w:color="auto"/>
        <w:left w:val="none" w:sz="0" w:space="0" w:color="auto"/>
        <w:bottom w:val="none" w:sz="0" w:space="0" w:color="auto"/>
        <w:right w:val="none" w:sz="0" w:space="0" w:color="auto"/>
      </w:divBdr>
    </w:div>
    <w:div w:id="1290939113">
      <w:bodyDiv w:val="1"/>
      <w:marLeft w:val="0"/>
      <w:marRight w:val="0"/>
      <w:marTop w:val="0"/>
      <w:marBottom w:val="0"/>
      <w:divBdr>
        <w:top w:val="none" w:sz="0" w:space="0" w:color="auto"/>
        <w:left w:val="none" w:sz="0" w:space="0" w:color="auto"/>
        <w:bottom w:val="none" w:sz="0" w:space="0" w:color="auto"/>
        <w:right w:val="none" w:sz="0" w:space="0" w:color="auto"/>
      </w:divBdr>
    </w:div>
    <w:div w:id="1291856678">
      <w:bodyDiv w:val="1"/>
      <w:marLeft w:val="0"/>
      <w:marRight w:val="0"/>
      <w:marTop w:val="0"/>
      <w:marBottom w:val="0"/>
      <w:divBdr>
        <w:top w:val="none" w:sz="0" w:space="0" w:color="auto"/>
        <w:left w:val="none" w:sz="0" w:space="0" w:color="auto"/>
        <w:bottom w:val="none" w:sz="0" w:space="0" w:color="auto"/>
        <w:right w:val="none" w:sz="0" w:space="0" w:color="auto"/>
      </w:divBdr>
    </w:div>
    <w:div w:id="1291862373">
      <w:bodyDiv w:val="1"/>
      <w:marLeft w:val="0"/>
      <w:marRight w:val="0"/>
      <w:marTop w:val="0"/>
      <w:marBottom w:val="0"/>
      <w:divBdr>
        <w:top w:val="none" w:sz="0" w:space="0" w:color="auto"/>
        <w:left w:val="none" w:sz="0" w:space="0" w:color="auto"/>
        <w:bottom w:val="none" w:sz="0" w:space="0" w:color="auto"/>
        <w:right w:val="none" w:sz="0" w:space="0" w:color="auto"/>
      </w:divBdr>
    </w:div>
    <w:div w:id="1296107092">
      <w:bodyDiv w:val="1"/>
      <w:marLeft w:val="0"/>
      <w:marRight w:val="0"/>
      <w:marTop w:val="0"/>
      <w:marBottom w:val="0"/>
      <w:divBdr>
        <w:top w:val="none" w:sz="0" w:space="0" w:color="auto"/>
        <w:left w:val="none" w:sz="0" w:space="0" w:color="auto"/>
        <w:bottom w:val="none" w:sz="0" w:space="0" w:color="auto"/>
        <w:right w:val="none" w:sz="0" w:space="0" w:color="auto"/>
      </w:divBdr>
    </w:div>
    <w:div w:id="1297181275">
      <w:bodyDiv w:val="1"/>
      <w:marLeft w:val="0"/>
      <w:marRight w:val="0"/>
      <w:marTop w:val="0"/>
      <w:marBottom w:val="0"/>
      <w:divBdr>
        <w:top w:val="none" w:sz="0" w:space="0" w:color="auto"/>
        <w:left w:val="none" w:sz="0" w:space="0" w:color="auto"/>
        <w:bottom w:val="none" w:sz="0" w:space="0" w:color="auto"/>
        <w:right w:val="none" w:sz="0" w:space="0" w:color="auto"/>
      </w:divBdr>
    </w:div>
    <w:div w:id="1297367791">
      <w:bodyDiv w:val="1"/>
      <w:marLeft w:val="0"/>
      <w:marRight w:val="0"/>
      <w:marTop w:val="0"/>
      <w:marBottom w:val="0"/>
      <w:divBdr>
        <w:top w:val="none" w:sz="0" w:space="0" w:color="auto"/>
        <w:left w:val="none" w:sz="0" w:space="0" w:color="auto"/>
        <w:bottom w:val="none" w:sz="0" w:space="0" w:color="auto"/>
        <w:right w:val="none" w:sz="0" w:space="0" w:color="auto"/>
      </w:divBdr>
    </w:div>
    <w:div w:id="1297444009">
      <w:bodyDiv w:val="1"/>
      <w:marLeft w:val="0"/>
      <w:marRight w:val="0"/>
      <w:marTop w:val="0"/>
      <w:marBottom w:val="0"/>
      <w:divBdr>
        <w:top w:val="none" w:sz="0" w:space="0" w:color="auto"/>
        <w:left w:val="none" w:sz="0" w:space="0" w:color="auto"/>
        <w:bottom w:val="none" w:sz="0" w:space="0" w:color="auto"/>
        <w:right w:val="none" w:sz="0" w:space="0" w:color="auto"/>
      </w:divBdr>
    </w:div>
    <w:div w:id="1297876947">
      <w:bodyDiv w:val="1"/>
      <w:marLeft w:val="0"/>
      <w:marRight w:val="0"/>
      <w:marTop w:val="0"/>
      <w:marBottom w:val="0"/>
      <w:divBdr>
        <w:top w:val="none" w:sz="0" w:space="0" w:color="auto"/>
        <w:left w:val="none" w:sz="0" w:space="0" w:color="auto"/>
        <w:bottom w:val="none" w:sz="0" w:space="0" w:color="auto"/>
        <w:right w:val="none" w:sz="0" w:space="0" w:color="auto"/>
      </w:divBdr>
    </w:div>
    <w:div w:id="1297948570">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300190523">
      <w:bodyDiv w:val="1"/>
      <w:marLeft w:val="0"/>
      <w:marRight w:val="0"/>
      <w:marTop w:val="0"/>
      <w:marBottom w:val="0"/>
      <w:divBdr>
        <w:top w:val="none" w:sz="0" w:space="0" w:color="auto"/>
        <w:left w:val="none" w:sz="0" w:space="0" w:color="auto"/>
        <w:bottom w:val="none" w:sz="0" w:space="0" w:color="auto"/>
        <w:right w:val="none" w:sz="0" w:space="0" w:color="auto"/>
      </w:divBdr>
    </w:div>
    <w:div w:id="1300959444">
      <w:bodyDiv w:val="1"/>
      <w:marLeft w:val="0"/>
      <w:marRight w:val="0"/>
      <w:marTop w:val="0"/>
      <w:marBottom w:val="0"/>
      <w:divBdr>
        <w:top w:val="none" w:sz="0" w:space="0" w:color="auto"/>
        <w:left w:val="none" w:sz="0" w:space="0" w:color="auto"/>
        <w:bottom w:val="none" w:sz="0" w:space="0" w:color="auto"/>
        <w:right w:val="none" w:sz="0" w:space="0" w:color="auto"/>
      </w:divBdr>
    </w:div>
    <w:div w:id="1300960184">
      <w:bodyDiv w:val="1"/>
      <w:marLeft w:val="0"/>
      <w:marRight w:val="0"/>
      <w:marTop w:val="0"/>
      <w:marBottom w:val="0"/>
      <w:divBdr>
        <w:top w:val="none" w:sz="0" w:space="0" w:color="auto"/>
        <w:left w:val="none" w:sz="0" w:space="0" w:color="auto"/>
        <w:bottom w:val="none" w:sz="0" w:space="0" w:color="auto"/>
        <w:right w:val="none" w:sz="0" w:space="0" w:color="auto"/>
      </w:divBdr>
    </w:div>
    <w:div w:id="1301231559">
      <w:bodyDiv w:val="1"/>
      <w:marLeft w:val="0"/>
      <w:marRight w:val="0"/>
      <w:marTop w:val="0"/>
      <w:marBottom w:val="0"/>
      <w:divBdr>
        <w:top w:val="none" w:sz="0" w:space="0" w:color="auto"/>
        <w:left w:val="none" w:sz="0" w:space="0" w:color="auto"/>
        <w:bottom w:val="none" w:sz="0" w:space="0" w:color="auto"/>
        <w:right w:val="none" w:sz="0" w:space="0" w:color="auto"/>
      </w:divBdr>
    </w:div>
    <w:div w:id="1302542987">
      <w:bodyDiv w:val="1"/>
      <w:marLeft w:val="0"/>
      <w:marRight w:val="0"/>
      <w:marTop w:val="0"/>
      <w:marBottom w:val="0"/>
      <w:divBdr>
        <w:top w:val="none" w:sz="0" w:space="0" w:color="auto"/>
        <w:left w:val="none" w:sz="0" w:space="0" w:color="auto"/>
        <w:bottom w:val="none" w:sz="0" w:space="0" w:color="auto"/>
        <w:right w:val="none" w:sz="0" w:space="0" w:color="auto"/>
      </w:divBdr>
    </w:div>
    <w:div w:id="1304777737">
      <w:bodyDiv w:val="1"/>
      <w:marLeft w:val="0"/>
      <w:marRight w:val="0"/>
      <w:marTop w:val="0"/>
      <w:marBottom w:val="0"/>
      <w:divBdr>
        <w:top w:val="none" w:sz="0" w:space="0" w:color="auto"/>
        <w:left w:val="none" w:sz="0" w:space="0" w:color="auto"/>
        <w:bottom w:val="none" w:sz="0" w:space="0" w:color="auto"/>
        <w:right w:val="none" w:sz="0" w:space="0" w:color="auto"/>
      </w:divBdr>
    </w:div>
    <w:div w:id="1305937587">
      <w:bodyDiv w:val="1"/>
      <w:marLeft w:val="0"/>
      <w:marRight w:val="0"/>
      <w:marTop w:val="0"/>
      <w:marBottom w:val="0"/>
      <w:divBdr>
        <w:top w:val="none" w:sz="0" w:space="0" w:color="auto"/>
        <w:left w:val="none" w:sz="0" w:space="0" w:color="auto"/>
        <w:bottom w:val="none" w:sz="0" w:space="0" w:color="auto"/>
        <w:right w:val="none" w:sz="0" w:space="0" w:color="auto"/>
      </w:divBdr>
    </w:div>
    <w:div w:id="1306082570">
      <w:bodyDiv w:val="1"/>
      <w:marLeft w:val="0"/>
      <w:marRight w:val="0"/>
      <w:marTop w:val="0"/>
      <w:marBottom w:val="0"/>
      <w:divBdr>
        <w:top w:val="none" w:sz="0" w:space="0" w:color="auto"/>
        <w:left w:val="none" w:sz="0" w:space="0" w:color="auto"/>
        <w:bottom w:val="none" w:sz="0" w:space="0" w:color="auto"/>
        <w:right w:val="none" w:sz="0" w:space="0" w:color="auto"/>
      </w:divBdr>
    </w:div>
    <w:div w:id="1306277041">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07393256">
      <w:bodyDiv w:val="1"/>
      <w:marLeft w:val="0"/>
      <w:marRight w:val="0"/>
      <w:marTop w:val="0"/>
      <w:marBottom w:val="0"/>
      <w:divBdr>
        <w:top w:val="none" w:sz="0" w:space="0" w:color="auto"/>
        <w:left w:val="none" w:sz="0" w:space="0" w:color="auto"/>
        <w:bottom w:val="none" w:sz="0" w:space="0" w:color="auto"/>
        <w:right w:val="none" w:sz="0" w:space="0" w:color="auto"/>
      </w:divBdr>
    </w:div>
    <w:div w:id="1308315274">
      <w:bodyDiv w:val="1"/>
      <w:marLeft w:val="0"/>
      <w:marRight w:val="0"/>
      <w:marTop w:val="0"/>
      <w:marBottom w:val="0"/>
      <w:divBdr>
        <w:top w:val="none" w:sz="0" w:space="0" w:color="auto"/>
        <w:left w:val="none" w:sz="0" w:space="0" w:color="auto"/>
        <w:bottom w:val="none" w:sz="0" w:space="0" w:color="auto"/>
        <w:right w:val="none" w:sz="0" w:space="0" w:color="auto"/>
      </w:divBdr>
    </w:div>
    <w:div w:id="1309553990">
      <w:bodyDiv w:val="1"/>
      <w:marLeft w:val="0"/>
      <w:marRight w:val="0"/>
      <w:marTop w:val="0"/>
      <w:marBottom w:val="0"/>
      <w:divBdr>
        <w:top w:val="none" w:sz="0" w:space="0" w:color="auto"/>
        <w:left w:val="none" w:sz="0" w:space="0" w:color="auto"/>
        <w:bottom w:val="none" w:sz="0" w:space="0" w:color="auto"/>
        <w:right w:val="none" w:sz="0" w:space="0" w:color="auto"/>
      </w:divBdr>
    </w:div>
    <w:div w:id="1310548368">
      <w:bodyDiv w:val="1"/>
      <w:marLeft w:val="0"/>
      <w:marRight w:val="0"/>
      <w:marTop w:val="0"/>
      <w:marBottom w:val="0"/>
      <w:divBdr>
        <w:top w:val="none" w:sz="0" w:space="0" w:color="auto"/>
        <w:left w:val="none" w:sz="0" w:space="0" w:color="auto"/>
        <w:bottom w:val="none" w:sz="0" w:space="0" w:color="auto"/>
        <w:right w:val="none" w:sz="0" w:space="0" w:color="auto"/>
      </w:divBdr>
    </w:div>
    <w:div w:id="1311323417">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12251203">
      <w:bodyDiv w:val="1"/>
      <w:marLeft w:val="0"/>
      <w:marRight w:val="0"/>
      <w:marTop w:val="0"/>
      <w:marBottom w:val="0"/>
      <w:divBdr>
        <w:top w:val="none" w:sz="0" w:space="0" w:color="auto"/>
        <w:left w:val="none" w:sz="0" w:space="0" w:color="auto"/>
        <w:bottom w:val="none" w:sz="0" w:space="0" w:color="auto"/>
        <w:right w:val="none" w:sz="0" w:space="0" w:color="auto"/>
      </w:divBdr>
    </w:div>
    <w:div w:id="1312489578">
      <w:bodyDiv w:val="1"/>
      <w:marLeft w:val="0"/>
      <w:marRight w:val="0"/>
      <w:marTop w:val="0"/>
      <w:marBottom w:val="0"/>
      <w:divBdr>
        <w:top w:val="none" w:sz="0" w:space="0" w:color="auto"/>
        <w:left w:val="none" w:sz="0" w:space="0" w:color="auto"/>
        <w:bottom w:val="none" w:sz="0" w:space="0" w:color="auto"/>
        <w:right w:val="none" w:sz="0" w:space="0" w:color="auto"/>
      </w:divBdr>
    </w:div>
    <w:div w:id="1312563235">
      <w:bodyDiv w:val="1"/>
      <w:marLeft w:val="0"/>
      <w:marRight w:val="0"/>
      <w:marTop w:val="0"/>
      <w:marBottom w:val="0"/>
      <w:divBdr>
        <w:top w:val="none" w:sz="0" w:space="0" w:color="auto"/>
        <w:left w:val="none" w:sz="0" w:space="0" w:color="auto"/>
        <w:bottom w:val="none" w:sz="0" w:space="0" w:color="auto"/>
        <w:right w:val="none" w:sz="0" w:space="0" w:color="auto"/>
      </w:divBdr>
    </w:div>
    <w:div w:id="1313026620">
      <w:bodyDiv w:val="1"/>
      <w:marLeft w:val="0"/>
      <w:marRight w:val="0"/>
      <w:marTop w:val="0"/>
      <w:marBottom w:val="0"/>
      <w:divBdr>
        <w:top w:val="none" w:sz="0" w:space="0" w:color="auto"/>
        <w:left w:val="none" w:sz="0" w:space="0" w:color="auto"/>
        <w:bottom w:val="none" w:sz="0" w:space="0" w:color="auto"/>
        <w:right w:val="none" w:sz="0" w:space="0" w:color="auto"/>
      </w:divBdr>
    </w:div>
    <w:div w:id="1313604590">
      <w:bodyDiv w:val="1"/>
      <w:marLeft w:val="0"/>
      <w:marRight w:val="0"/>
      <w:marTop w:val="0"/>
      <w:marBottom w:val="0"/>
      <w:divBdr>
        <w:top w:val="none" w:sz="0" w:space="0" w:color="auto"/>
        <w:left w:val="none" w:sz="0" w:space="0" w:color="auto"/>
        <w:bottom w:val="none" w:sz="0" w:space="0" w:color="auto"/>
        <w:right w:val="none" w:sz="0" w:space="0" w:color="auto"/>
      </w:divBdr>
    </w:div>
    <w:div w:id="1314291300">
      <w:bodyDiv w:val="1"/>
      <w:marLeft w:val="0"/>
      <w:marRight w:val="0"/>
      <w:marTop w:val="0"/>
      <w:marBottom w:val="0"/>
      <w:divBdr>
        <w:top w:val="none" w:sz="0" w:space="0" w:color="auto"/>
        <w:left w:val="none" w:sz="0" w:space="0" w:color="auto"/>
        <w:bottom w:val="none" w:sz="0" w:space="0" w:color="auto"/>
        <w:right w:val="none" w:sz="0" w:space="0" w:color="auto"/>
      </w:divBdr>
    </w:div>
    <w:div w:id="1315337501">
      <w:bodyDiv w:val="1"/>
      <w:marLeft w:val="0"/>
      <w:marRight w:val="0"/>
      <w:marTop w:val="0"/>
      <w:marBottom w:val="0"/>
      <w:divBdr>
        <w:top w:val="none" w:sz="0" w:space="0" w:color="auto"/>
        <w:left w:val="none" w:sz="0" w:space="0" w:color="auto"/>
        <w:bottom w:val="none" w:sz="0" w:space="0" w:color="auto"/>
        <w:right w:val="none" w:sz="0" w:space="0" w:color="auto"/>
      </w:divBdr>
    </w:div>
    <w:div w:id="1315644674">
      <w:bodyDiv w:val="1"/>
      <w:marLeft w:val="0"/>
      <w:marRight w:val="0"/>
      <w:marTop w:val="0"/>
      <w:marBottom w:val="0"/>
      <w:divBdr>
        <w:top w:val="none" w:sz="0" w:space="0" w:color="auto"/>
        <w:left w:val="none" w:sz="0" w:space="0" w:color="auto"/>
        <w:bottom w:val="none" w:sz="0" w:space="0" w:color="auto"/>
        <w:right w:val="none" w:sz="0" w:space="0" w:color="auto"/>
      </w:divBdr>
    </w:div>
    <w:div w:id="1316106592">
      <w:bodyDiv w:val="1"/>
      <w:marLeft w:val="0"/>
      <w:marRight w:val="0"/>
      <w:marTop w:val="0"/>
      <w:marBottom w:val="0"/>
      <w:divBdr>
        <w:top w:val="none" w:sz="0" w:space="0" w:color="auto"/>
        <w:left w:val="none" w:sz="0" w:space="0" w:color="auto"/>
        <w:bottom w:val="none" w:sz="0" w:space="0" w:color="auto"/>
        <w:right w:val="none" w:sz="0" w:space="0" w:color="auto"/>
      </w:divBdr>
    </w:div>
    <w:div w:id="1316450447">
      <w:bodyDiv w:val="1"/>
      <w:marLeft w:val="0"/>
      <w:marRight w:val="0"/>
      <w:marTop w:val="0"/>
      <w:marBottom w:val="0"/>
      <w:divBdr>
        <w:top w:val="none" w:sz="0" w:space="0" w:color="auto"/>
        <w:left w:val="none" w:sz="0" w:space="0" w:color="auto"/>
        <w:bottom w:val="none" w:sz="0" w:space="0" w:color="auto"/>
        <w:right w:val="none" w:sz="0" w:space="0" w:color="auto"/>
      </w:divBdr>
    </w:div>
    <w:div w:id="1316639093">
      <w:bodyDiv w:val="1"/>
      <w:marLeft w:val="0"/>
      <w:marRight w:val="0"/>
      <w:marTop w:val="0"/>
      <w:marBottom w:val="0"/>
      <w:divBdr>
        <w:top w:val="none" w:sz="0" w:space="0" w:color="auto"/>
        <w:left w:val="none" w:sz="0" w:space="0" w:color="auto"/>
        <w:bottom w:val="none" w:sz="0" w:space="0" w:color="auto"/>
        <w:right w:val="none" w:sz="0" w:space="0" w:color="auto"/>
      </w:divBdr>
    </w:div>
    <w:div w:id="1316688877">
      <w:bodyDiv w:val="1"/>
      <w:marLeft w:val="0"/>
      <w:marRight w:val="0"/>
      <w:marTop w:val="0"/>
      <w:marBottom w:val="0"/>
      <w:divBdr>
        <w:top w:val="none" w:sz="0" w:space="0" w:color="auto"/>
        <w:left w:val="none" w:sz="0" w:space="0" w:color="auto"/>
        <w:bottom w:val="none" w:sz="0" w:space="0" w:color="auto"/>
        <w:right w:val="none" w:sz="0" w:space="0" w:color="auto"/>
      </w:divBdr>
    </w:div>
    <w:div w:id="1319846876">
      <w:bodyDiv w:val="1"/>
      <w:marLeft w:val="0"/>
      <w:marRight w:val="0"/>
      <w:marTop w:val="0"/>
      <w:marBottom w:val="0"/>
      <w:divBdr>
        <w:top w:val="none" w:sz="0" w:space="0" w:color="auto"/>
        <w:left w:val="none" w:sz="0" w:space="0" w:color="auto"/>
        <w:bottom w:val="none" w:sz="0" w:space="0" w:color="auto"/>
        <w:right w:val="none" w:sz="0" w:space="0" w:color="auto"/>
      </w:divBdr>
    </w:div>
    <w:div w:id="1320039191">
      <w:bodyDiv w:val="1"/>
      <w:marLeft w:val="0"/>
      <w:marRight w:val="0"/>
      <w:marTop w:val="0"/>
      <w:marBottom w:val="0"/>
      <w:divBdr>
        <w:top w:val="none" w:sz="0" w:space="0" w:color="auto"/>
        <w:left w:val="none" w:sz="0" w:space="0" w:color="auto"/>
        <w:bottom w:val="none" w:sz="0" w:space="0" w:color="auto"/>
        <w:right w:val="none" w:sz="0" w:space="0" w:color="auto"/>
      </w:divBdr>
    </w:div>
    <w:div w:id="1320382192">
      <w:bodyDiv w:val="1"/>
      <w:marLeft w:val="0"/>
      <w:marRight w:val="0"/>
      <w:marTop w:val="0"/>
      <w:marBottom w:val="0"/>
      <w:divBdr>
        <w:top w:val="none" w:sz="0" w:space="0" w:color="auto"/>
        <w:left w:val="none" w:sz="0" w:space="0" w:color="auto"/>
        <w:bottom w:val="none" w:sz="0" w:space="0" w:color="auto"/>
        <w:right w:val="none" w:sz="0" w:space="0" w:color="auto"/>
      </w:divBdr>
    </w:div>
    <w:div w:id="1320622347">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2005958">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3702291">
      <w:bodyDiv w:val="1"/>
      <w:marLeft w:val="0"/>
      <w:marRight w:val="0"/>
      <w:marTop w:val="0"/>
      <w:marBottom w:val="0"/>
      <w:divBdr>
        <w:top w:val="none" w:sz="0" w:space="0" w:color="auto"/>
        <w:left w:val="none" w:sz="0" w:space="0" w:color="auto"/>
        <w:bottom w:val="none" w:sz="0" w:space="0" w:color="auto"/>
        <w:right w:val="none" w:sz="0" w:space="0" w:color="auto"/>
      </w:divBdr>
    </w:div>
    <w:div w:id="1324048122">
      <w:bodyDiv w:val="1"/>
      <w:marLeft w:val="0"/>
      <w:marRight w:val="0"/>
      <w:marTop w:val="0"/>
      <w:marBottom w:val="0"/>
      <w:divBdr>
        <w:top w:val="none" w:sz="0" w:space="0" w:color="auto"/>
        <w:left w:val="none" w:sz="0" w:space="0" w:color="auto"/>
        <w:bottom w:val="none" w:sz="0" w:space="0" w:color="auto"/>
        <w:right w:val="none" w:sz="0" w:space="0" w:color="auto"/>
      </w:divBdr>
    </w:div>
    <w:div w:id="1324705055">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013667">
      <w:bodyDiv w:val="1"/>
      <w:marLeft w:val="0"/>
      <w:marRight w:val="0"/>
      <w:marTop w:val="0"/>
      <w:marBottom w:val="0"/>
      <w:divBdr>
        <w:top w:val="none" w:sz="0" w:space="0" w:color="auto"/>
        <w:left w:val="none" w:sz="0" w:space="0" w:color="auto"/>
        <w:bottom w:val="none" w:sz="0" w:space="0" w:color="auto"/>
        <w:right w:val="none" w:sz="0" w:space="0" w:color="auto"/>
      </w:divBdr>
    </w:div>
    <w:div w:id="1326124464">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27972549">
      <w:bodyDiv w:val="1"/>
      <w:marLeft w:val="0"/>
      <w:marRight w:val="0"/>
      <w:marTop w:val="0"/>
      <w:marBottom w:val="0"/>
      <w:divBdr>
        <w:top w:val="none" w:sz="0" w:space="0" w:color="auto"/>
        <w:left w:val="none" w:sz="0" w:space="0" w:color="auto"/>
        <w:bottom w:val="none" w:sz="0" w:space="0" w:color="auto"/>
        <w:right w:val="none" w:sz="0" w:space="0" w:color="auto"/>
      </w:divBdr>
    </w:div>
    <w:div w:id="1330214113">
      <w:bodyDiv w:val="1"/>
      <w:marLeft w:val="0"/>
      <w:marRight w:val="0"/>
      <w:marTop w:val="0"/>
      <w:marBottom w:val="0"/>
      <w:divBdr>
        <w:top w:val="none" w:sz="0" w:space="0" w:color="auto"/>
        <w:left w:val="none" w:sz="0" w:space="0" w:color="auto"/>
        <w:bottom w:val="none" w:sz="0" w:space="0" w:color="auto"/>
        <w:right w:val="none" w:sz="0" w:space="0" w:color="auto"/>
      </w:divBdr>
    </w:div>
    <w:div w:id="1330913478">
      <w:bodyDiv w:val="1"/>
      <w:marLeft w:val="0"/>
      <w:marRight w:val="0"/>
      <w:marTop w:val="0"/>
      <w:marBottom w:val="0"/>
      <w:divBdr>
        <w:top w:val="none" w:sz="0" w:space="0" w:color="auto"/>
        <w:left w:val="none" w:sz="0" w:space="0" w:color="auto"/>
        <w:bottom w:val="none" w:sz="0" w:space="0" w:color="auto"/>
        <w:right w:val="none" w:sz="0" w:space="0" w:color="auto"/>
      </w:divBdr>
    </w:div>
    <w:div w:id="1332635248">
      <w:bodyDiv w:val="1"/>
      <w:marLeft w:val="0"/>
      <w:marRight w:val="0"/>
      <w:marTop w:val="0"/>
      <w:marBottom w:val="0"/>
      <w:divBdr>
        <w:top w:val="none" w:sz="0" w:space="0" w:color="auto"/>
        <w:left w:val="none" w:sz="0" w:space="0" w:color="auto"/>
        <w:bottom w:val="none" w:sz="0" w:space="0" w:color="auto"/>
        <w:right w:val="none" w:sz="0" w:space="0" w:color="auto"/>
      </w:divBdr>
    </w:div>
    <w:div w:id="1333216480">
      <w:bodyDiv w:val="1"/>
      <w:marLeft w:val="0"/>
      <w:marRight w:val="0"/>
      <w:marTop w:val="0"/>
      <w:marBottom w:val="0"/>
      <w:divBdr>
        <w:top w:val="none" w:sz="0" w:space="0" w:color="auto"/>
        <w:left w:val="none" w:sz="0" w:space="0" w:color="auto"/>
        <w:bottom w:val="none" w:sz="0" w:space="0" w:color="auto"/>
        <w:right w:val="none" w:sz="0" w:space="0" w:color="auto"/>
      </w:divBdr>
    </w:div>
    <w:div w:id="1333414961">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4383210">
      <w:bodyDiv w:val="1"/>
      <w:marLeft w:val="0"/>
      <w:marRight w:val="0"/>
      <w:marTop w:val="0"/>
      <w:marBottom w:val="0"/>
      <w:divBdr>
        <w:top w:val="none" w:sz="0" w:space="0" w:color="auto"/>
        <w:left w:val="none" w:sz="0" w:space="0" w:color="auto"/>
        <w:bottom w:val="none" w:sz="0" w:space="0" w:color="auto"/>
        <w:right w:val="none" w:sz="0" w:space="0" w:color="auto"/>
      </w:divBdr>
    </w:div>
    <w:div w:id="1334450192">
      <w:bodyDiv w:val="1"/>
      <w:marLeft w:val="0"/>
      <w:marRight w:val="0"/>
      <w:marTop w:val="0"/>
      <w:marBottom w:val="0"/>
      <w:divBdr>
        <w:top w:val="none" w:sz="0" w:space="0" w:color="auto"/>
        <w:left w:val="none" w:sz="0" w:space="0" w:color="auto"/>
        <w:bottom w:val="none" w:sz="0" w:space="0" w:color="auto"/>
        <w:right w:val="none" w:sz="0" w:space="0" w:color="auto"/>
      </w:divBdr>
    </w:div>
    <w:div w:id="1335642004">
      <w:bodyDiv w:val="1"/>
      <w:marLeft w:val="0"/>
      <w:marRight w:val="0"/>
      <w:marTop w:val="0"/>
      <w:marBottom w:val="0"/>
      <w:divBdr>
        <w:top w:val="none" w:sz="0" w:space="0" w:color="auto"/>
        <w:left w:val="none" w:sz="0" w:space="0" w:color="auto"/>
        <w:bottom w:val="none" w:sz="0" w:space="0" w:color="auto"/>
        <w:right w:val="none" w:sz="0" w:space="0" w:color="auto"/>
      </w:divBdr>
    </w:div>
    <w:div w:id="1335693797">
      <w:bodyDiv w:val="1"/>
      <w:marLeft w:val="0"/>
      <w:marRight w:val="0"/>
      <w:marTop w:val="0"/>
      <w:marBottom w:val="0"/>
      <w:divBdr>
        <w:top w:val="none" w:sz="0" w:space="0" w:color="auto"/>
        <w:left w:val="none" w:sz="0" w:space="0" w:color="auto"/>
        <w:bottom w:val="none" w:sz="0" w:space="0" w:color="auto"/>
        <w:right w:val="none" w:sz="0" w:space="0" w:color="auto"/>
      </w:divBdr>
    </w:div>
    <w:div w:id="1335914905">
      <w:bodyDiv w:val="1"/>
      <w:marLeft w:val="0"/>
      <w:marRight w:val="0"/>
      <w:marTop w:val="0"/>
      <w:marBottom w:val="0"/>
      <w:divBdr>
        <w:top w:val="none" w:sz="0" w:space="0" w:color="auto"/>
        <w:left w:val="none" w:sz="0" w:space="0" w:color="auto"/>
        <w:bottom w:val="none" w:sz="0" w:space="0" w:color="auto"/>
        <w:right w:val="none" w:sz="0" w:space="0" w:color="auto"/>
      </w:divBdr>
    </w:div>
    <w:div w:id="1336150147">
      <w:bodyDiv w:val="1"/>
      <w:marLeft w:val="0"/>
      <w:marRight w:val="0"/>
      <w:marTop w:val="0"/>
      <w:marBottom w:val="0"/>
      <w:divBdr>
        <w:top w:val="none" w:sz="0" w:space="0" w:color="auto"/>
        <w:left w:val="none" w:sz="0" w:space="0" w:color="auto"/>
        <w:bottom w:val="none" w:sz="0" w:space="0" w:color="auto"/>
        <w:right w:val="none" w:sz="0" w:space="0" w:color="auto"/>
      </w:divBdr>
    </w:div>
    <w:div w:id="1336765441">
      <w:bodyDiv w:val="1"/>
      <w:marLeft w:val="0"/>
      <w:marRight w:val="0"/>
      <w:marTop w:val="0"/>
      <w:marBottom w:val="0"/>
      <w:divBdr>
        <w:top w:val="none" w:sz="0" w:space="0" w:color="auto"/>
        <w:left w:val="none" w:sz="0" w:space="0" w:color="auto"/>
        <w:bottom w:val="none" w:sz="0" w:space="0" w:color="auto"/>
        <w:right w:val="none" w:sz="0" w:space="0" w:color="auto"/>
      </w:divBdr>
    </w:div>
    <w:div w:id="1336953011">
      <w:bodyDiv w:val="1"/>
      <w:marLeft w:val="0"/>
      <w:marRight w:val="0"/>
      <w:marTop w:val="0"/>
      <w:marBottom w:val="0"/>
      <w:divBdr>
        <w:top w:val="none" w:sz="0" w:space="0" w:color="auto"/>
        <w:left w:val="none" w:sz="0" w:space="0" w:color="auto"/>
        <w:bottom w:val="none" w:sz="0" w:space="0" w:color="auto"/>
        <w:right w:val="none" w:sz="0" w:space="0" w:color="auto"/>
      </w:divBdr>
    </w:div>
    <w:div w:id="1337878893">
      <w:bodyDiv w:val="1"/>
      <w:marLeft w:val="0"/>
      <w:marRight w:val="0"/>
      <w:marTop w:val="0"/>
      <w:marBottom w:val="0"/>
      <w:divBdr>
        <w:top w:val="none" w:sz="0" w:space="0" w:color="auto"/>
        <w:left w:val="none" w:sz="0" w:space="0" w:color="auto"/>
        <w:bottom w:val="none" w:sz="0" w:space="0" w:color="auto"/>
        <w:right w:val="none" w:sz="0" w:space="0" w:color="auto"/>
      </w:divBdr>
    </w:div>
    <w:div w:id="1337921225">
      <w:bodyDiv w:val="1"/>
      <w:marLeft w:val="0"/>
      <w:marRight w:val="0"/>
      <w:marTop w:val="0"/>
      <w:marBottom w:val="0"/>
      <w:divBdr>
        <w:top w:val="none" w:sz="0" w:space="0" w:color="auto"/>
        <w:left w:val="none" w:sz="0" w:space="0" w:color="auto"/>
        <w:bottom w:val="none" w:sz="0" w:space="0" w:color="auto"/>
        <w:right w:val="none" w:sz="0" w:space="0" w:color="auto"/>
      </w:divBdr>
    </w:div>
    <w:div w:id="1338464706">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38731983">
      <w:bodyDiv w:val="1"/>
      <w:marLeft w:val="0"/>
      <w:marRight w:val="0"/>
      <w:marTop w:val="0"/>
      <w:marBottom w:val="0"/>
      <w:divBdr>
        <w:top w:val="none" w:sz="0" w:space="0" w:color="auto"/>
        <w:left w:val="none" w:sz="0" w:space="0" w:color="auto"/>
        <w:bottom w:val="none" w:sz="0" w:space="0" w:color="auto"/>
        <w:right w:val="none" w:sz="0" w:space="0" w:color="auto"/>
      </w:divBdr>
    </w:div>
    <w:div w:id="1338994250">
      <w:bodyDiv w:val="1"/>
      <w:marLeft w:val="0"/>
      <w:marRight w:val="0"/>
      <w:marTop w:val="0"/>
      <w:marBottom w:val="0"/>
      <w:divBdr>
        <w:top w:val="none" w:sz="0" w:space="0" w:color="auto"/>
        <w:left w:val="none" w:sz="0" w:space="0" w:color="auto"/>
        <w:bottom w:val="none" w:sz="0" w:space="0" w:color="auto"/>
        <w:right w:val="none" w:sz="0" w:space="0" w:color="auto"/>
      </w:divBdr>
    </w:div>
    <w:div w:id="1339233935">
      <w:bodyDiv w:val="1"/>
      <w:marLeft w:val="0"/>
      <w:marRight w:val="0"/>
      <w:marTop w:val="0"/>
      <w:marBottom w:val="0"/>
      <w:divBdr>
        <w:top w:val="none" w:sz="0" w:space="0" w:color="auto"/>
        <w:left w:val="none" w:sz="0" w:space="0" w:color="auto"/>
        <w:bottom w:val="none" w:sz="0" w:space="0" w:color="auto"/>
        <w:right w:val="none" w:sz="0" w:space="0" w:color="auto"/>
      </w:divBdr>
    </w:div>
    <w:div w:id="1339652222">
      <w:bodyDiv w:val="1"/>
      <w:marLeft w:val="0"/>
      <w:marRight w:val="0"/>
      <w:marTop w:val="0"/>
      <w:marBottom w:val="0"/>
      <w:divBdr>
        <w:top w:val="none" w:sz="0" w:space="0" w:color="auto"/>
        <w:left w:val="none" w:sz="0" w:space="0" w:color="auto"/>
        <w:bottom w:val="none" w:sz="0" w:space="0" w:color="auto"/>
        <w:right w:val="none" w:sz="0" w:space="0" w:color="auto"/>
      </w:divBdr>
    </w:div>
    <w:div w:id="1340040495">
      <w:bodyDiv w:val="1"/>
      <w:marLeft w:val="0"/>
      <w:marRight w:val="0"/>
      <w:marTop w:val="0"/>
      <w:marBottom w:val="0"/>
      <w:divBdr>
        <w:top w:val="none" w:sz="0" w:space="0" w:color="auto"/>
        <w:left w:val="none" w:sz="0" w:space="0" w:color="auto"/>
        <w:bottom w:val="none" w:sz="0" w:space="0" w:color="auto"/>
        <w:right w:val="none" w:sz="0" w:space="0" w:color="auto"/>
      </w:divBdr>
    </w:div>
    <w:div w:id="1340547886">
      <w:bodyDiv w:val="1"/>
      <w:marLeft w:val="0"/>
      <w:marRight w:val="0"/>
      <w:marTop w:val="0"/>
      <w:marBottom w:val="0"/>
      <w:divBdr>
        <w:top w:val="none" w:sz="0" w:space="0" w:color="auto"/>
        <w:left w:val="none" w:sz="0" w:space="0" w:color="auto"/>
        <w:bottom w:val="none" w:sz="0" w:space="0" w:color="auto"/>
        <w:right w:val="none" w:sz="0" w:space="0" w:color="auto"/>
      </w:divBdr>
    </w:div>
    <w:div w:id="1341393138">
      <w:bodyDiv w:val="1"/>
      <w:marLeft w:val="0"/>
      <w:marRight w:val="0"/>
      <w:marTop w:val="0"/>
      <w:marBottom w:val="0"/>
      <w:divBdr>
        <w:top w:val="none" w:sz="0" w:space="0" w:color="auto"/>
        <w:left w:val="none" w:sz="0" w:space="0" w:color="auto"/>
        <w:bottom w:val="none" w:sz="0" w:space="0" w:color="auto"/>
        <w:right w:val="none" w:sz="0" w:space="0" w:color="auto"/>
      </w:divBdr>
    </w:div>
    <w:div w:id="1341665189">
      <w:bodyDiv w:val="1"/>
      <w:marLeft w:val="0"/>
      <w:marRight w:val="0"/>
      <w:marTop w:val="0"/>
      <w:marBottom w:val="0"/>
      <w:divBdr>
        <w:top w:val="none" w:sz="0" w:space="0" w:color="auto"/>
        <w:left w:val="none" w:sz="0" w:space="0" w:color="auto"/>
        <w:bottom w:val="none" w:sz="0" w:space="0" w:color="auto"/>
        <w:right w:val="none" w:sz="0" w:space="0" w:color="auto"/>
      </w:divBdr>
    </w:div>
    <w:div w:id="1341850895">
      <w:bodyDiv w:val="1"/>
      <w:marLeft w:val="0"/>
      <w:marRight w:val="0"/>
      <w:marTop w:val="0"/>
      <w:marBottom w:val="0"/>
      <w:divBdr>
        <w:top w:val="none" w:sz="0" w:space="0" w:color="auto"/>
        <w:left w:val="none" w:sz="0" w:space="0" w:color="auto"/>
        <w:bottom w:val="none" w:sz="0" w:space="0" w:color="auto"/>
        <w:right w:val="none" w:sz="0" w:space="0" w:color="auto"/>
      </w:divBdr>
    </w:div>
    <w:div w:id="1342202234">
      <w:bodyDiv w:val="1"/>
      <w:marLeft w:val="0"/>
      <w:marRight w:val="0"/>
      <w:marTop w:val="0"/>
      <w:marBottom w:val="0"/>
      <w:divBdr>
        <w:top w:val="none" w:sz="0" w:space="0" w:color="auto"/>
        <w:left w:val="none" w:sz="0" w:space="0" w:color="auto"/>
        <w:bottom w:val="none" w:sz="0" w:space="0" w:color="auto"/>
        <w:right w:val="none" w:sz="0" w:space="0" w:color="auto"/>
      </w:divBdr>
    </w:div>
    <w:div w:id="1342851313">
      <w:bodyDiv w:val="1"/>
      <w:marLeft w:val="0"/>
      <w:marRight w:val="0"/>
      <w:marTop w:val="0"/>
      <w:marBottom w:val="0"/>
      <w:divBdr>
        <w:top w:val="none" w:sz="0" w:space="0" w:color="auto"/>
        <w:left w:val="none" w:sz="0" w:space="0" w:color="auto"/>
        <w:bottom w:val="none" w:sz="0" w:space="0" w:color="auto"/>
        <w:right w:val="none" w:sz="0" w:space="0" w:color="auto"/>
      </w:divBdr>
    </w:div>
    <w:div w:id="1344825006">
      <w:bodyDiv w:val="1"/>
      <w:marLeft w:val="0"/>
      <w:marRight w:val="0"/>
      <w:marTop w:val="0"/>
      <w:marBottom w:val="0"/>
      <w:divBdr>
        <w:top w:val="none" w:sz="0" w:space="0" w:color="auto"/>
        <w:left w:val="none" w:sz="0" w:space="0" w:color="auto"/>
        <w:bottom w:val="none" w:sz="0" w:space="0" w:color="auto"/>
        <w:right w:val="none" w:sz="0" w:space="0" w:color="auto"/>
      </w:divBdr>
    </w:div>
    <w:div w:id="1346059775">
      <w:bodyDiv w:val="1"/>
      <w:marLeft w:val="0"/>
      <w:marRight w:val="0"/>
      <w:marTop w:val="0"/>
      <w:marBottom w:val="0"/>
      <w:divBdr>
        <w:top w:val="none" w:sz="0" w:space="0" w:color="auto"/>
        <w:left w:val="none" w:sz="0" w:space="0" w:color="auto"/>
        <w:bottom w:val="none" w:sz="0" w:space="0" w:color="auto"/>
        <w:right w:val="none" w:sz="0" w:space="0" w:color="auto"/>
      </w:divBdr>
    </w:div>
    <w:div w:id="1346785548">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026064">
      <w:bodyDiv w:val="1"/>
      <w:marLeft w:val="0"/>
      <w:marRight w:val="0"/>
      <w:marTop w:val="0"/>
      <w:marBottom w:val="0"/>
      <w:divBdr>
        <w:top w:val="none" w:sz="0" w:space="0" w:color="auto"/>
        <w:left w:val="none" w:sz="0" w:space="0" w:color="auto"/>
        <w:bottom w:val="none" w:sz="0" w:space="0" w:color="auto"/>
        <w:right w:val="none" w:sz="0" w:space="0" w:color="auto"/>
      </w:divBdr>
    </w:div>
    <w:div w:id="1348210854">
      <w:bodyDiv w:val="1"/>
      <w:marLeft w:val="0"/>
      <w:marRight w:val="0"/>
      <w:marTop w:val="0"/>
      <w:marBottom w:val="0"/>
      <w:divBdr>
        <w:top w:val="none" w:sz="0" w:space="0" w:color="auto"/>
        <w:left w:val="none" w:sz="0" w:space="0" w:color="auto"/>
        <w:bottom w:val="none" w:sz="0" w:space="0" w:color="auto"/>
        <w:right w:val="none" w:sz="0" w:space="0" w:color="auto"/>
      </w:divBdr>
    </w:div>
    <w:div w:id="1348404574">
      <w:bodyDiv w:val="1"/>
      <w:marLeft w:val="0"/>
      <w:marRight w:val="0"/>
      <w:marTop w:val="0"/>
      <w:marBottom w:val="0"/>
      <w:divBdr>
        <w:top w:val="none" w:sz="0" w:space="0" w:color="auto"/>
        <w:left w:val="none" w:sz="0" w:space="0" w:color="auto"/>
        <w:bottom w:val="none" w:sz="0" w:space="0" w:color="auto"/>
        <w:right w:val="none" w:sz="0" w:space="0" w:color="auto"/>
      </w:divBdr>
    </w:div>
    <w:div w:id="1348561648">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50060626">
      <w:bodyDiv w:val="1"/>
      <w:marLeft w:val="0"/>
      <w:marRight w:val="0"/>
      <w:marTop w:val="0"/>
      <w:marBottom w:val="0"/>
      <w:divBdr>
        <w:top w:val="none" w:sz="0" w:space="0" w:color="auto"/>
        <w:left w:val="none" w:sz="0" w:space="0" w:color="auto"/>
        <w:bottom w:val="none" w:sz="0" w:space="0" w:color="auto"/>
        <w:right w:val="none" w:sz="0" w:space="0" w:color="auto"/>
      </w:divBdr>
    </w:div>
    <w:div w:id="1350907926">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4071198">
      <w:bodyDiv w:val="1"/>
      <w:marLeft w:val="0"/>
      <w:marRight w:val="0"/>
      <w:marTop w:val="0"/>
      <w:marBottom w:val="0"/>
      <w:divBdr>
        <w:top w:val="none" w:sz="0" w:space="0" w:color="auto"/>
        <w:left w:val="none" w:sz="0" w:space="0" w:color="auto"/>
        <w:bottom w:val="none" w:sz="0" w:space="0" w:color="auto"/>
        <w:right w:val="none" w:sz="0" w:space="0" w:color="auto"/>
      </w:divBdr>
    </w:div>
    <w:div w:id="1354112132">
      <w:bodyDiv w:val="1"/>
      <w:marLeft w:val="0"/>
      <w:marRight w:val="0"/>
      <w:marTop w:val="0"/>
      <w:marBottom w:val="0"/>
      <w:divBdr>
        <w:top w:val="none" w:sz="0" w:space="0" w:color="auto"/>
        <w:left w:val="none" w:sz="0" w:space="0" w:color="auto"/>
        <w:bottom w:val="none" w:sz="0" w:space="0" w:color="auto"/>
        <w:right w:val="none" w:sz="0" w:space="0" w:color="auto"/>
      </w:divBdr>
    </w:div>
    <w:div w:id="1354459406">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5034165">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58699796">
      <w:bodyDiv w:val="1"/>
      <w:marLeft w:val="0"/>
      <w:marRight w:val="0"/>
      <w:marTop w:val="0"/>
      <w:marBottom w:val="0"/>
      <w:divBdr>
        <w:top w:val="none" w:sz="0" w:space="0" w:color="auto"/>
        <w:left w:val="none" w:sz="0" w:space="0" w:color="auto"/>
        <w:bottom w:val="none" w:sz="0" w:space="0" w:color="auto"/>
        <w:right w:val="none" w:sz="0" w:space="0" w:color="auto"/>
      </w:divBdr>
    </w:div>
    <w:div w:id="1359039836">
      <w:bodyDiv w:val="1"/>
      <w:marLeft w:val="0"/>
      <w:marRight w:val="0"/>
      <w:marTop w:val="0"/>
      <w:marBottom w:val="0"/>
      <w:divBdr>
        <w:top w:val="none" w:sz="0" w:space="0" w:color="auto"/>
        <w:left w:val="none" w:sz="0" w:space="0" w:color="auto"/>
        <w:bottom w:val="none" w:sz="0" w:space="0" w:color="auto"/>
        <w:right w:val="none" w:sz="0" w:space="0" w:color="auto"/>
      </w:divBdr>
    </w:div>
    <w:div w:id="1359551883">
      <w:bodyDiv w:val="1"/>
      <w:marLeft w:val="0"/>
      <w:marRight w:val="0"/>
      <w:marTop w:val="0"/>
      <w:marBottom w:val="0"/>
      <w:divBdr>
        <w:top w:val="none" w:sz="0" w:space="0" w:color="auto"/>
        <w:left w:val="none" w:sz="0" w:space="0" w:color="auto"/>
        <w:bottom w:val="none" w:sz="0" w:space="0" w:color="auto"/>
        <w:right w:val="none" w:sz="0" w:space="0" w:color="auto"/>
      </w:divBdr>
    </w:div>
    <w:div w:id="1359769058">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1052908">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1661063">
      <w:bodyDiv w:val="1"/>
      <w:marLeft w:val="0"/>
      <w:marRight w:val="0"/>
      <w:marTop w:val="0"/>
      <w:marBottom w:val="0"/>
      <w:divBdr>
        <w:top w:val="none" w:sz="0" w:space="0" w:color="auto"/>
        <w:left w:val="none" w:sz="0" w:space="0" w:color="auto"/>
        <w:bottom w:val="none" w:sz="0" w:space="0" w:color="auto"/>
        <w:right w:val="none" w:sz="0" w:space="0" w:color="auto"/>
      </w:divBdr>
    </w:div>
    <w:div w:id="1362825558">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63894707">
      <w:bodyDiv w:val="1"/>
      <w:marLeft w:val="0"/>
      <w:marRight w:val="0"/>
      <w:marTop w:val="0"/>
      <w:marBottom w:val="0"/>
      <w:divBdr>
        <w:top w:val="none" w:sz="0" w:space="0" w:color="auto"/>
        <w:left w:val="none" w:sz="0" w:space="0" w:color="auto"/>
        <w:bottom w:val="none" w:sz="0" w:space="0" w:color="auto"/>
        <w:right w:val="none" w:sz="0" w:space="0" w:color="auto"/>
      </w:divBdr>
    </w:div>
    <w:div w:id="1364594347">
      <w:bodyDiv w:val="1"/>
      <w:marLeft w:val="0"/>
      <w:marRight w:val="0"/>
      <w:marTop w:val="0"/>
      <w:marBottom w:val="0"/>
      <w:divBdr>
        <w:top w:val="none" w:sz="0" w:space="0" w:color="auto"/>
        <w:left w:val="none" w:sz="0" w:space="0" w:color="auto"/>
        <w:bottom w:val="none" w:sz="0" w:space="0" w:color="auto"/>
        <w:right w:val="none" w:sz="0" w:space="0" w:color="auto"/>
      </w:divBdr>
    </w:div>
    <w:div w:id="1367170266">
      <w:bodyDiv w:val="1"/>
      <w:marLeft w:val="0"/>
      <w:marRight w:val="0"/>
      <w:marTop w:val="0"/>
      <w:marBottom w:val="0"/>
      <w:divBdr>
        <w:top w:val="none" w:sz="0" w:space="0" w:color="auto"/>
        <w:left w:val="none" w:sz="0" w:space="0" w:color="auto"/>
        <w:bottom w:val="none" w:sz="0" w:space="0" w:color="auto"/>
        <w:right w:val="none" w:sz="0" w:space="0" w:color="auto"/>
      </w:divBdr>
    </w:div>
    <w:div w:id="1367213012">
      <w:bodyDiv w:val="1"/>
      <w:marLeft w:val="0"/>
      <w:marRight w:val="0"/>
      <w:marTop w:val="0"/>
      <w:marBottom w:val="0"/>
      <w:divBdr>
        <w:top w:val="none" w:sz="0" w:space="0" w:color="auto"/>
        <w:left w:val="none" w:sz="0" w:space="0" w:color="auto"/>
        <w:bottom w:val="none" w:sz="0" w:space="0" w:color="auto"/>
        <w:right w:val="none" w:sz="0" w:space="0" w:color="auto"/>
      </w:divBdr>
    </w:div>
    <w:div w:id="1367213718">
      <w:bodyDiv w:val="1"/>
      <w:marLeft w:val="0"/>
      <w:marRight w:val="0"/>
      <w:marTop w:val="0"/>
      <w:marBottom w:val="0"/>
      <w:divBdr>
        <w:top w:val="none" w:sz="0" w:space="0" w:color="auto"/>
        <w:left w:val="none" w:sz="0" w:space="0" w:color="auto"/>
        <w:bottom w:val="none" w:sz="0" w:space="0" w:color="auto"/>
        <w:right w:val="none" w:sz="0" w:space="0" w:color="auto"/>
      </w:divBdr>
    </w:div>
    <w:div w:id="1368989374">
      <w:bodyDiv w:val="1"/>
      <w:marLeft w:val="0"/>
      <w:marRight w:val="0"/>
      <w:marTop w:val="0"/>
      <w:marBottom w:val="0"/>
      <w:divBdr>
        <w:top w:val="none" w:sz="0" w:space="0" w:color="auto"/>
        <w:left w:val="none" w:sz="0" w:space="0" w:color="auto"/>
        <w:bottom w:val="none" w:sz="0" w:space="0" w:color="auto"/>
        <w:right w:val="none" w:sz="0" w:space="0" w:color="auto"/>
      </w:divBdr>
    </w:div>
    <w:div w:id="1369065165">
      <w:bodyDiv w:val="1"/>
      <w:marLeft w:val="0"/>
      <w:marRight w:val="0"/>
      <w:marTop w:val="0"/>
      <w:marBottom w:val="0"/>
      <w:divBdr>
        <w:top w:val="none" w:sz="0" w:space="0" w:color="auto"/>
        <w:left w:val="none" w:sz="0" w:space="0" w:color="auto"/>
        <w:bottom w:val="none" w:sz="0" w:space="0" w:color="auto"/>
        <w:right w:val="none" w:sz="0" w:space="0" w:color="auto"/>
      </w:divBdr>
    </w:div>
    <w:div w:id="1369187781">
      <w:bodyDiv w:val="1"/>
      <w:marLeft w:val="0"/>
      <w:marRight w:val="0"/>
      <w:marTop w:val="0"/>
      <w:marBottom w:val="0"/>
      <w:divBdr>
        <w:top w:val="none" w:sz="0" w:space="0" w:color="auto"/>
        <w:left w:val="none" w:sz="0" w:space="0" w:color="auto"/>
        <w:bottom w:val="none" w:sz="0" w:space="0" w:color="auto"/>
        <w:right w:val="none" w:sz="0" w:space="0" w:color="auto"/>
      </w:divBdr>
    </w:div>
    <w:div w:id="1369642174">
      <w:bodyDiv w:val="1"/>
      <w:marLeft w:val="0"/>
      <w:marRight w:val="0"/>
      <w:marTop w:val="0"/>
      <w:marBottom w:val="0"/>
      <w:divBdr>
        <w:top w:val="none" w:sz="0" w:space="0" w:color="auto"/>
        <w:left w:val="none" w:sz="0" w:space="0" w:color="auto"/>
        <w:bottom w:val="none" w:sz="0" w:space="0" w:color="auto"/>
        <w:right w:val="none" w:sz="0" w:space="0" w:color="auto"/>
      </w:divBdr>
    </w:div>
    <w:div w:id="1369797598">
      <w:bodyDiv w:val="1"/>
      <w:marLeft w:val="0"/>
      <w:marRight w:val="0"/>
      <w:marTop w:val="0"/>
      <w:marBottom w:val="0"/>
      <w:divBdr>
        <w:top w:val="none" w:sz="0" w:space="0" w:color="auto"/>
        <w:left w:val="none" w:sz="0" w:space="0" w:color="auto"/>
        <w:bottom w:val="none" w:sz="0" w:space="0" w:color="auto"/>
        <w:right w:val="none" w:sz="0" w:space="0" w:color="auto"/>
      </w:divBdr>
    </w:div>
    <w:div w:id="1369843279">
      <w:bodyDiv w:val="1"/>
      <w:marLeft w:val="0"/>
      <w:marRight w:val="0"/>
      <w:marTop w:val="0"/>
      <w:marBottom w:val="0"/>
      <w:divBdr>
        <w:top w:val="none" w:sz="0" w:space="0" w:color="auto"/>
        <w:left w:val="none" w:sz="0" w:space="0" w:color="auto"/>
        <w:bottom w:val="none" w:sz="0" w:space="0" w:color="auto"/>
        <w:right w:val="none" w:sz="0" w:space="0" w:color="auto"/>
      </w:divBdr>
    </w:div>
    <w:div w:id="1370833919">
      <w:bodyDiv w:val="1"/>
      <w:marLeft w:val="0"/>
      <w:marRight w:val="0"/>
      <w:marTop w:val="0"/>
      <w:marBottom w:val="0"/>
      <w:divBdr>
        <w:top w:val="none" w:sz="0" w:space="0" w:color="auto"/>
        <w:left w:val="none" w:sz="0" w:space="0" w:color="auto"/>
        <w:bottom w:val="none" w:sz="0" w:space="0" w:color="auto"/>
        <w:right w:val="none" w:sz="0" w:space="0" w:color="auto"/>
      </w:divBdr>
    </w:div>
    <w:div w:id="1371760521">
      <w:bodyDiv w:val="1"/>
      <w:marLeft w:val="0"/>
      <w:marRight w:val="0"/>
      <w:marTop w:val="0"/>
      <w:marBottom w:val="0"/>
      <w:divBdr>
        <w:top w:val="none" w:sz="0" w:space="0" w:color="auto"/>
        <w:left w:val="none" w:sz="0" w:space="0" w:color="auto"/>
        <w:bottom w:val="none" w:sz="0" w:space="0" w:color="auto"/>
        <w:right w:val="none" w:sz="0" w:space="0" w:color="auto"/>
      </w:divBdr>
    </w:div>
    <w:div w:id="1371996743">
      <w:bodyDiv w:val="1"/>
      <w:marLeft w:val="0"/>
      <w:marRight w:val="0"/>
      <w:marTop w:val="0"/>
      <w:marBottom w:val="0"/>
      <w:divBdr>
        <w:top w:val="none" w:sz="0" w:space="0" w:color="auto"/>
        <w:left w:val="none" w:sz="0" w:space="0" w:color="auto"/>
        <w:bottom w:val="none" w:sz="0" w:space="0" w:color="auto"/>
        <w:right w:val="none" w:sz="0" w:space="0" w:color="auto"/>
      </w:divBdr>
    </w:div>
    <w:div w:id="1372261543">
      <w:bodyDiv w:val="1"/>
      <w:marLeft w:val="0"/>
      <w:marRight w:val="0"/>
      <w:marTop w:val="0"/>
      <w:marBottom w:val="0"/>
      <w:divBdr>
        <w:top w:val="none" w:sz="0" w:space="0" w:color="auto"/>
        <w:left w:val="none" w:sz="0" w:space="0" w:color="auto"/>
        <w:bottom w:val="none" w:sz="0" w:space="0" w:color="auto"/>
        <w:right w:val="none" w:sz="0" w:space="0" w:color="auto"/>
      </w:divBdr>
    </w:div>
    <w:div w:id="1372487663">
      <w:bodyDiv w:val="1"/>
      <w:marLeft w:val="0"/>
      <w:marRight w:val="0"/>
      <w:marTop w:val="0"/>
      <w:marBottom w:val="0"/>
      <w:divBdr>
        <w:top w:val="none" w:sz="0" w:space="0" w:color="auto"/>
        <w:left w:val="none" w:sz="0" w:space="0" w:color="auto"/>
        <w:bottom w:val="none" w:sz="0" w:space="0" w:color="auto"/>
        <w:right w:val="none" w:sz="0" w:space="0" w:color="auto"/>
      </w:divBdr>
    </w:div>
    <w:div w:id="1372848232">
      <w:bodyDiv w:val="1"/>
      <w:marLeft w:val="0"/>
      <w:marRight w:val="0"/>
      <w:marTop w:val="0"/>
      <w:marBottom w:val="0"/>
      <w:divBdr>
        <w:top w:val="none" w:sz="0" w:space="0" w:color="auto"/>
        <w:left w:val="none" w:sz="0" w:space="0" w:color="auto"/>
        <w:bottom w:val="none" w:sz="0" w:space="0" w:color="auto"/>
        <w:right w:val="none" w:sz="0" w:space="0" w:color="auto"/>
      </w:divBdr>
    </w:div>
    <w:div w:id="1373189750">
      <w:bodyDiv w:val="1"/>
      <w:marLeft w:val="0"/>
      <w:marRight w:val="0"/>
      <w:marTop w:val="0"/>
      <w:marBottom w:val="0"/>
      <w:divBdr>
        <w:top w:val="none" w:sz="0" w:space="0" w:color="auto"/>
        <w:left w:val="none" w:sz="0" w:space="0" w:color="auto"/>
        <w:bottom w:val="none" w:sz="0" w:space="0" w:color="auto"/>
        <w:right w:val="none" w:sz="0" w:space="0" w:color="auto"/>
      </w:divBdr>
    </w:div>
    <w:div w:id="1373924813">
      <w:bodyDiv w:val="1"/>
      <w:marLeft w:val="0"/>
      <w:marRight w:val="0"/>
      <w:marTop w:val="0"/>
      <w:marBottom w:val="0"/>
      <w:divBdr>
        <w:top w:val="none" w:sz="0" w:space="0" w:color="auto"/>
        <w:left w:val="none" w:sz="0" w:space="0" w:color="auto"/>
        <w:bottom w:val="none" w:sz="0" w:space="0" w:color="auto"/>
        <w:right w:val="none" w:sz="0" w:space="0" w:color="auto"/>
      </w:divBdr>
    </w:div>
    <w:div w:id="1374039418">
      <w:bodyDiv w:val="1"/>
      <w:marLeft w:val="0"/>
      <w:marRight w:val="0"/>
      <w:marTop w:val="0"/>
      <w:marBottom w:val="0"/>
      <w:divBdr>
        <w:top w:val="none" w:sz="0" w:space="0" w:color="auto"/>
        <w:left w:val="none" w:sz="0" w:space="0" w:color="auto"/>
        <w:bottom w:val="none" w:sz="0" w:space="0" w:color="auto"/>
        <w:right w:val="none" w:sz="0" w:space="0" w:color="auto"/>
      </w:divBdr>
    </w:div>
    <w:div w:id="1374500839">
      <w:bodyDiv w:val="1"/>
      <w:marLeft w:val="0"/>
      <w:marRight w:val="0"/>
      <w:marTop w:val="0"/>
      <w:marBottom w:val="0"/>
      <w:divBdr>
        <w:top w:val="none" w:sz="0" w:space="0" w:color="auto"/>
        <w:left w:val="none" w:sz="0" w:space="0" w:color="auto"/>
        <w:bottom w:val="none" w:sz="0" w:space="0" w:color="auto"/>
        <w:right w:val="none" w:sz="0" w:space="0" w:color="auto"/>
      </w:divBdr>
    </w:div>
    <w:div w:id="1375079724">
      <w:bodyDiv w:val="1"/>
      <w:marLeft w:val="0"/>
      <w:marRight w:val="0"/>
      <w:marTop w:val="0"/>
      <w:marBottom w:val="0"/>
      <w:divBdr>
        <w:top w:val="none" w:sz="0" w:space="0" w:color="auto"/>
        <w:left w:val="none" w:sz="0" w:space="0" w:color="auto"/>
        <w:bottom w:val="none" w:sz="0" w:space="0" w:color="auto"/>
        <w:right w:val="none" w:sz="0" w:space="0" w:color="auto"/>
      </w:divBdr>
    </w:div>
    <w:div w:id="1381058083">
      <w:bodyDiv w:val="1"/>
      <w:marLeft w:val="0"/>
      <w:marRight w:val="0"/>
      <w:marTop w:val="0"/>
      <w:marBottom w:val="0"/>
      <w:divBdr>
        <w:top w:val="none" w:sz="0" w:space="0" w:color="auto"/>
        <w:left w:val="none" w:sz="0" w:space="0" w:color="auto"/>
        <w:bottom w:val="none" w:sz="0" w:space="0" w:color="auto"/>
        <w:right w:val="none" w:sz="0" w:space="0" w:color="auto"/>
      </w:divBdr>
    </w:div>
    <w:div w:id="1381243135">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1636032">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436612">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2900512">
      <w:bodyDiv w:val="1"/>
      <w:marLeft w:val="0"/>
      <w:marRight w:val="0"/>
      <w:marTop w:val="0"/>
      <w:marBottom w:val="0"/>
      <w:divBdr>
        <w:top w:val="none" w:sz="0" w:space="0" w:color="auto"/>
        <w:left w:val="none" w:sz="0" w:space="0" w:color="auto"/>
        <w:bottom w:val="none" w:sz="0" w:space="0" w:color="auto"/>
        <w:right w:val="none" w:sz="0" w:space="0" w:color="auto"/>
      </w:divBdr>
    </w:div>
    <w:div w:id="1382947809">
      <w:bodyDiv w:val="1"/>
      <w:marLeft w:val="0"/>
      <w:marRight w:val="0"/>
      <w:marTop w:val="0"/>
      <w:marBottom w:val="0"/>
      <w:divBdr>
        <w:top w:val="none" w:sz="0" w:space="0" w:color="auto"/>
        <w:left w:val="none" w:sz="0" w:space="0" w:color="auto"/>
        <w:bottom w:val="none" w:sz="0" w:space="0" w:color="auto"/>
        <w:right w:val="none" w:sz="0" w:space="0" w:color="auto"/>
      </w:divBdr>
    </w:div>
    <w:div w:id="1383552337">
      <w:bodyDiv w:val="1"/>
      <w:marLeft w:val="0"/>
      <w:marRight w:val="0"/>
      <w:marTop w:val="0"/>
      <w:marBottom w:val="0"/>
      <w:divBdr>
        <w:top w:val="none" w:sz="0" w:space="0" w:color="auto"/>
        <w:left w:val="none" w:sz="0" w:space="0" w:color="auto"/>
        <w:bottom w:val="none" w:sz="0" w:space="0" w:color="auto"/>
        <w:right w:val="none" w:sz="0" w:space="0" w:color="auto"/>
      </w:divBdr>
    </w:div>
    <w:div w:id="1384863967">
      <w:bodyDiv w:val="1"/>
      <w:marLeft w:val="0"/>
      <w:marRight w:val="0"/>
      <w:marTop w:val="0"/>
      <w:marBottom w:val="0"/>
      <w:divBdr>
        <w:top w:val="none" w:sz="0" w:space="0" w:color="auto"/>
        <w:left w:val="none" w:sz="0" w:space="0" w:color="auto"/>
        <w:bottom w:val="none" w:sz="0" w:space="0" w:color="auto"/>
        <w:right w:val="none" w:sz="0" w:space="0" w:color="auto"/>
      </w:divBdr>
    </w:div>
    <w:div w:id="1385327773">
      <w:bodyDiv w:val="1"/>
      <w:marLeft w:val="0"/>
      <w:marRight w:val="0"/>
      <w:marTop w:val="0"/>
      <w:marBottom w:val="0"/>
      <w:divBdr>
        <w:top w:val="none" w:sz="0" w:space="0" w:color="auto"/>
        <w:left w:val="none" w:sz="0" w:space="0" w:color="auto"/>
        <w:bottom w:val="none" w:sz="0" w:space="0" w:color="auto"/>
        <w:right w:val="none" w:sz="0" w:space="0" w:color="auto"/>
      </w:divBdr>
    </w:div>
    <w:div w:id="1385374059">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85983545">
      <w:bodyDiv w:val="1"/>
      <w:marLeft w:val="0"/>
      <w:marRight w:val="0"/>
      <w:marTop w:val="0"/>
      <w:marBottom w:val="0"/>
      <w:divBdr>
        <w:top w:val="none" w:sz="0" w:space="0" w:color="auto"/>
        <w:left w:val="none" w:sz="0" w:space="0" w:color="auto"/>
        <w:bottom w:val="none" w:sz="0" w:space="0" w:color="auto"/>
        <w:right w:val="none" w:sz="0" w:space="0" w:color="auto"/>
      </w:divBdr>
    </w:div>
    <w:div w:id="1386027185">
      <w:bodyDiv w:val="1"/>
      <w:marLeft w:val="0"/>
      <w:marRight w:val="0"/>
      <w:marTop w:val="0"/>
      <w:marBottom w:val="0"/>
      <w:divBdr>
        <w:top w:val="none" w:sz="0" w:space="0" w:color="auto"/>
        <w:left w:val="none" w:sz="0" w:space="0" w:color="auto"/>
        <w:bottom w:val="none" w:sz="0" w:space="0" w:color="auto"/>
        <w:right w:val="none" w:sz="0" w:space="0" w:color="auto"/>
      </w:divBdr>
    </w:div>
    <w:div w:id="1387335222">
      <w:bodyDiv w:val="1"/>
      <w:marLeft w:val="0"/>
      <w:marRight w:val="0"/>
      <w:marTop w:val="0"/>
      <w:marBottom w:val="0"/>
      <w:divBdr>
        <w:top w:val="none" w:sz="0" w:space="0" w:color="auto"/>
        <w:left w:val="none" w:sz="0" w:space="0" w:color="auto"/>
        <w:bottom w:val="none" w:sz="0" w:space="0" w:color="auto"/>
        <w:right w:val="none" w:sz="0" w:space="0" w:color="auto"/>
      </w:divBdr>
    </w:div>
    <w:div w:id="1388411271">
      <w:bodyDiv w:val="1"/>
      <w:marLeft w:val="0"/>
      <w:marRight w:val="0"/>
      <w:marTop w:val="0"/>
      <w:marBottom w:val="0"/>
      <w:divBdr>
        <w:top w:val="none" w:sz="0" w:space="0" w:color="auto"/>
        <w:left w:val="none" w:sz="0" w:space="0" w:color="auto"/>
        <w:bottom w:val="none" w:sz="0" w:space="0" w:color="auto"/>
        <w:right w:val="none" w:sz="0" w:space="0" w:color="auto"/>
      </w:divBdr>
    </w:div>
    <w:div w:id="1388797267">
      <w:bodyDiv w:val="1"/>
      <w:marLeft w:val="0"/>
      <w:marRight w:val="0"/>
      <w:marTop w:val="0"/>
      <w:marBottom w:val="0"/>
      <w:divBdr>
        <w:top w:val="none" w:sz="0" w:space="0" w:color="auto"/>
        <w:left w:val="none" w:sz="0" w:space="0" w:color="auto"/>
        <w:bottom w:val="none" w:sz="0" w:space="0" w:color="auto"/>
        <w:right w:val="none" w:sz="0" w:space="0" w:color="auto"/>
      </w:divBdr>
    </w:div>
    <w:div w:id="1388842559">
      <w:bodyDiv w:val="1"/>
      <w:marLeft w:val="0"/>
      <w:marRight w:val="0"/>
      <w:marTop w:val="0"/>
      <w:marBottom w:val="0"/>
      <w:divBdr>
        <w:top w:val="none" w:sz="0" w:space="0" w:color="auto"/>
        <w:left w:val="none" w:sz="0" w:space="0" w:color="auto"/>
        <w:bottom w:val="none" w:sz="0" w:space="0" w:color="auto"/>
        <w:right w:val="none" w:sz="0" w:space="0" w:color="auto"/>
      </w:divBdr>
    </w:div>
    <w:div w:id="1388921547">
      <w:bodyDiv w:val="1"/>
      <w:marLeft w:val="0"/>
      <w:marRight w:val="0"/>
      <w:marTop w:val="0"/>
      <w:marBottom w:val="0"/>
      <w:divBdr>
        <w:top w:val="none" w:sz="0" w:space="0" w:color="auto"/>
        <w:left w:val="none" w:sz="0" w:space="0" w:color="auto"/>
        <w:bottom w:val="none" w:sz="0" w:space="0" w:color="auto"/>
        <w:right w:val="none" w:sz="0" w:space="0" w:color="auto"/>
      </w:divBdr>
    </w:div>
    <w:div w:id="1389181663">
      <w:bodyDiv w:val="1"/>
      <w:marLeft w:val="0"/>
      <w:marRight w:val="0"/>
      <w:marTop w:val="0"/>
      <w:marBottom w:val="0"/>
      <w:divBdr>
        <w:top w:val="none" w:sz="0" w:space="0" w:color="auto"/>
        <w:left w:val="none" w:sz="0" w:space="0" w:color="auto"/>
        <w:bottom w:val="none" w:sz="0" w:space="0" w:color="auto"/>
        <w:right w:val="none" w:sz="0" w:space="0" w:color="auto"/>
      </w:divBdr>
    </w:div>
    <w:div w:id="1389839809">
      <w:bodyDiv w:val="1"/>
      <w:marLeft w:val="0"/>
      <w:marRight w:val="0"/>
      <w:marTop w:val="0"/>
      <w:marBottom w:val="0"/>
      <w:divBdr>
        <w:top w:val="none" w:sz="0" w:space="0" w:color="auto"/>
        <w:left w:val="none" w:sz="0" w:space="0" w:color="auto"/>
        <w:bottom w:val="none" w:sz="0" w:space="0" w:color="auto"/>
        <w:right w:val="none" w:sz="0" w:space="0" w:color="auto"/>
      </w:divBdr>
    </w:div>
    <w:div w:id="1390349497">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0684895">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3197040">
      <w:bodyDiv w:val="1"/>
      <w:marLeft w:val="0"/>
      <w:marRight w:val="0"/>
      <w:marTop w:val="0"/>
      <w:marBottom w:val="0"/>
      <w:divBdr>
        <w:top w:val="none" w:sz="0" w:space="0" w:color="auto"/>
        <w:left w:val="none" w:sz="0" w:space="0" w:color="auto"/>
        <w:bottom w:val="none" w:sz="0" w:space="0" w:color="auto"/>
        <w:right w:val="none" w:sz="0" w:space="0" w:color="auto"/>
      </w:divBdr>
    </w:div>
    <w:div w:id="1393309352">
      <w:bodyDiv w:val="1"/>
      <w:marLeft w:val="0"/>
      <w:marRight w:val="0"/>
      <w:marTop w:val="0"/>
      <w:marBottom w:val="0"/>
      <w:divBdr>
        <w:top w:val="none" w:sz="0" w:space="0" w:color="auto"/>
        <w:left w:val="none" w:sz="0" w:space="0" w:color="auto"/>
        <w:bottom w:val="none" w:sz="0" w:space="0" w:color="auto"/>
        <w:right w:val="none" w:sz="0" w:space="0" w:color="auto"/>
      </w:divBdr>
    </w:div>
    <w:div w:id="1393499868">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4769733">
      <w:bodyDiv w:val="1"/>
      <w:marLeft w:val="0"/>
      <w:marRight w:val="0"/>
      <w:marTop w:val="0"/>
      <w:marBottom w:val="0"/>
      <w:divBdr>
        <w:top w:val="none" w:sz="0" w:space="0" w:color="auto"/>
        <w:left w:val="none" w:sz="0" w:space="0" w:color="auto"/>
        <w:bottom w:val="none" w:sz="0" w:space="0" w:color="auto"/>
        <w:right w:val="none" w:sz="0" w:space="0" w:color="auto"/>
      </w:divBdr>
    </w:div>
    <w:div w:id="1395205123">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314619">
      <w:bodyDiv w:val="1"/>
      <w:marLeft w:val="0"/>
      <w:marRight w:val="0"/>
      <w:marTop w:val="0"/>
      <w:marBottom w:val="0"/>
      <w:divBdr>
        <w:top w:val="none" w:sz="0" w:space="0" w:color="auto"/>
        <w:left w:val="none" w:sz="0" w:space="0" w:color="auto"/>
        <w:bottom w:val="none" w:sz="0" w:space="0" w:color="auto"/>
        <w:right w:val="none" w:sz="0" w:space="0" w:color="auto"/>
      </w:divBdr>
    </w:div>
    <w:div w:id="1396586266">
      <w:bodyDiv w:val="1"/>
      <w:marLeft w:val="0"/>
      <w:marRight w:val="0"/>
      <w:marTop w:val="0"/>
      <w:marBottom w:val="0"/>
      <w:divBdr>
        <w:top w:val="none" w:sz="0" w:space="0" w:color="auto"/>
        <w:left w:val="none" w:sz="0" w:space="0" w:color="auto"/>
        <w:bottom w:val="none" w:sz="0" w:space="0" w:color="auto"/>
        <w:right w:val="none" w:sz="0" w:space="0" w:color="auto"/>
      </w:divBdr>
    </w:div>
    <w:div w:id="1396705095">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6926253">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8937110">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399598302">
      <w:bodyDiv w:val="1"/>
      <w:marLeft w:val="0"/>
      <w:marRight w:val="0"/>
      <w:marTop w:val="0"/>
      <w:marBottom w:val="0"/>
      <w:divBdr>
        <w:top w:val="none" w:sz="0" w:space="0" w:color="auto"/>
        <w:left w:val="none" w:sz="0" w:space="0" w:color="auto"/>
        <w:bottom w:val="none" w:sz="0" w:space="0" w:color="auto"/>
        <w:right w:val="none" w:sz="0" w:space="0" w:color="auto"/>
      </w:divBdr>
    </w:div>
    <w:div w:id="1400714920">
      <w:bodyDiv w:val="1"/>
      <w:marLeft w:val="0"/>
      <w:marRight w:val="0"/>
      <w:marTop w:val="0"/>
      <w:marBottom w:val="0"/>
      <w:divBdr>
        <w:top w:val="none" w:sz="0" w:space="0" w:color="auto"/>
        <w:left w:val="none" w:sz="0" w:space="0" w:color="auto"/>
        <w:bottom w:val="none" w:sz="0" w:space="0" w:color="auto"/>
        <w:right w:val="none" w:sz="0" w:space="0" w:color="auto"/>
      </w:divBdr>
    </w:div>
    <w:div w:id="1401951502">
      <w:bodyDiv w:val="1"/>
      <w:marLeft w:val="0"/>
      <w:marRight w:val="0"/>
      <w:marTop w:val="0"/>
      <w:marBottom w:val="0"/>
      <w:divBdr>
        <w:top w:val="none" w:sz="0" w:space="0" w:color="auto"/>
        <w:left w:val="none" w:sz="0" w:space="0" w:color="auto"/>
        <w:bottom w:val="none" w:sz="0" w:space="0" w:color="auto"/>
        <w:right w:val="none" w:sz="0" w:space="0" w:color="auto"/>
      </w:divBdr>
    </w:div>
    <w:div w:id="1402869447">
      <w:bodyDiv w:val="1"/>
      <w:marLeft w:val="0"/>
      <w:marRight w:val="0"/>
      <w:marTop w:val="0"/>
      <w:marBottom w:val="0"/>
      <w:divBdr>
        <w:top w:val="none" w:sz="0" w:space="0" w:color="auto"/>
        <w:left w:val="none" w:sz="0" w:space="0" w:color="auto"/>
        <w:bottom w:val="none" w:sz="0" w:space="0" w:color="auto"/>
        <w:right w:val="none" w:sz="0" w:space="0" w:color="auto"/>
      </w:divBdr>
    </w:div>
    <w:div w:id="1403017034">
      <w:bodyDiv w:val="1"/>
      <w:marLeft w:val="0"/>
      <w:marRight w:val="0"/>
      <w:marTop w:val="0"/>
      <w:marBottom w:val="0"/>
      <w:divBdr>
        <w:top w:val="none" w:sz="0" w:space="0" w:color="auto"/>
        <w:left w:val="none" w:sz="0" w:space="0" w:color="auto"/>
        <w:bottom w:val="none" w:sz="0" w:space="0" w:color="auto"/>
        <w:right w:val="none" w:sz="0" w:space="0" w:color="auto"/>
      </w:divBdr>
    </w:div>
    <w:div w:id="1403024149">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03790588">
      <w:bodyDiv w:val="1"/>
      <w:marLeft w:val="0"/>
      <w:marRight w:val="0"/>
      <w:marTop w:val="0"/>
      <w:marBottom w:val="0"/>
      <w:divBdr>
        <w:top w:val="none" w:sz="0" w:space="0" w:color="auto"/>
        <w:left w:val="none" w:sz="0" w:space="0" w:color="auto"/>
        <w:bottom w:val="none" w:sz="0" w:space="0" w:color="auto"/>
        <w:right w:val="none" w:sz="0" w:space="0" w:color="auto"/>
      </w:divBdr>
    </w:div>
    <w:div w:id="1404062075">
      <w:bodyDiv w:val="1"/>
      <w:marLeft w:val="0"/>
      <w:marRight w:val="0"/>
      <w:marTop w:val="0"/>
      <w:marBottom w:val="0"/>
      <w:divBdr>
        <w:top w:val="none" w:sz="0" w:space="0" w:color="auto"/>
        <w:left w:val="none" w:sz="0" w:space="0" w:color="auto"/>
        <w:bottom w:val="none" w:sz="0" w:space="0" w:color="auto"/>
        <w:right w:val="none" w:sz="0" w:space="0" w:color="auto"/>
      </w:divBdr>
    </w:div>
    <w:div w:id="1404567831">
      <w:bodyDiv w:val="1"/>
      <w:marLeft w:val="0"/>
      <w:marRight w:val="0"/>
      <w:marTop w:val="0"/>
      <w:marBottom w:val="0"/>
      <w:divBdr>
        <w:top w:val="none" w:sz="0" w:space="0" w:color="auto"/>
        <w:left w:val="none" w:sz="0" w:space="0" w:color="auto"/>
        <w:bottom w:val="none" w:sz="0" w:space="0" w:color="auto"/>
        <w:right w:val="none" w:sz="0" w:space="0" w:color="auto"/>
      </w:divBdr>
    </w:div>
    <w:div w:id="1405491765">
      <w:bodyDiv w:val="1"/>
      <w:marLeft w:val="0"/>
      <w:marRight w:val="0"/>
      <w:marTop w:val="0"/>
      <w:marBottom w:val="0"/>
      <w:divBdr>
        <w:top w:val="none" w:sz="0" w:space="0" w:color="auto"/>
        <w:left w:val="none" w:sz="0" w:space="0" w:color="auto"/>
        <w:bottom w:val="none" w:sz="0" w:space="0" w:color="auto"/>
        <w:right w:val="none" w:sz="0" w:space="0" w:color="auto"/>
      </w:divBdr>
    </w:div>
    <w:div w:id="1406682723">
      <w:bodyDiv w:val="1"/>
      <w:marLeft w:val="0"/>
      <w:marRight w:val="0"/>
      <w:marTop w:val="0"/>
      <w:marBottom w:val="0"/>
      <w:divBdr>
        <w:top w:val="none" w:sz="0" w:space="0" w:color="auto"/>
        <w:left w:val="none" w:sz="0" w:space="0" w:color="auto"/>
        <w:bottom w:val="none" w:sz="0" w:space="0" w:color="auto"/>
        <w:right w:val="none" w:sz="0" w:space="0" w:color="auto"/>
      </w:divBdr>
    </w:div>
    <w:div w:id="1410233317">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0882231">
      <w:bodyDiv w:val="1"/>
      <w:marLeft w:val="0"/>
      <w:marRight w:val="0"/>
      <w:marTop w:val="0"/>
      <w:marBottom w:val="0"/>
      <w:divBdr>
        <w:top w:val="none" w:sz="0" w:space="0" w:color="auto"/>
        <w:left w:val="none" w:sz="0" w:space="0" w:color="auto"/>
        <w:bottom w:val="none" w:sz="0" w:space="0" w:color="auto"/>
        <w:right w:val="none" w:sz="0" w:space="0" w:color="auto"/>
      </w:divBdr>
    </w:div>
    <w:div w:id="1412115277">
      <w:bodyDiv w:val="1"/>
      <w:marLeft w:val="0"/>
      <w:marRight w:val="0"/>
      <w:marTop w:val="0"/>
      <w:marBottom w:val="0"/>
      <w:divBdr>
        <w:top w:val="none" w:sz="0" w:space="0" w:color="auto"/>
        <w:left w:val="none" w:sz="0" w:space="0" w:color="auto"/>
        <w:bottom w:val="none" w:sz="0" w:space="0" w:color="auto"/>
        <w:right w:val="none" w:sz="0" w:space="0" w:color="auto"/>
      </w:divBdr>
    </w:div>
    <w:div w:id="1412119899">
      <w:bodyDiv w:val="1"/>
      <w:marLeft w:val="0"/>
      <w:marRight w:val="0"/>
      <w:marTop w:val="0"/>
      <w:marBottom w:val="0"/>
      <w:divBdr>
        <w:top w:val="none" w:sz="0" w:space="0" w:color="auto"/>
        <w:left w:val="none" w:sz="0" w:space="0" w:color="auto"/>
        <w:bottom w:val="none" w:sz="0" w:space="0" w:color="auto"/>
        <w:right w:val="none" w:sz="0" w:space="0" w:color="auto"/>
      </w:divBdr>
    </w:div>
    <w:div w:id="1412661101">
      <w:bodyDiv w:val="1"/>
      <w:marLeft w:val="0"/>
      <w:marRight w:val="0"/>
      <w:marTop w:val="0"/>
      <w:marBottom w:val="0"/>
      <w:divBdr>
        <w:top w:val="none" w:sz="0" w:space="0" w:color="auto"/>
        <w:left w:val="none" w:sz="0" w:space="0" w:color="auto"/>
        <w:bottom w:val="none" w:sz="0" w:space="0" w:color="auto"/>
        <w:right w:val="none" w:sz="0" w:space="0" w:color="auto"/>
      </w:divBdr>
    </w:div>
    <w:div w:id="1412964605">
      <w:bodyDiv w:val="1"/>
      <w:marLeft w:val="0"/>
      <w:marRight w:val="0"/>
      <w:marTop w:val="0"/>
      <w:marBottom w:val="0"/>
      <w:divBdr>
        <w:top w:val="none" w:sz="0" w:space="0" w:color="auto"/>
        <w:left w:val="none" w:sz="0" w:space="0" w:color="auto"/>
        <w:bottom w:val="none" w:sz="0" w:space="0" w:color="auto"/>
        <w:right w:val="none" w:sz="0" w:space="0" w:color="auto"/>
      </w:divBdr>
    </w:div>
    <w:div w:id="1413115493">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4813757">
      <w:bodyDiv w:val="1"/>
      <w:marLeft w:val="0"/>
      <w:marRight w:val="0"/>
      <w:marTop w:val="0"/>
      <w:marBottom w:val="0"/>
      <w:divBdr>
        <w:top w:val="none" w:sz="0" w:space="0" w:color="auto"/>
        <w:left w:val="none" w:sz="0" w:space="0" w:color="auto"/>
        <w:bottom w:val="none" w:sz="0" w:space="0" w:color="auto"/>
        <w:right w:val="none" w:sz="0" w:space="0" w:color="auto"/>
      </w:divBdr>
    </w:div>
    <w:div w:id="1414932034">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17171614">
      <w:bodyDiv w:val="1"/>
      <w:marLeft w:val="0"/>
      <w:marRight w:val="0"/>
      <w:marTop w:val="0"/>
      <w:marBottom w:val="0"/>
      <w:divBdr>
        <w:top w:val="none" w:sz="0" w:space="0" w:color="auto"/>
        <w:left w:val="none" w:sz="0" w:space="0" w:color="auto"/>
        <w:bottom w:val="none" w:sz="0" w:space="0" w:color="auto"/>
        <w:right w:val="none" w:sz="0" w:space="0" w:color="auto"/>
      </w:divBdr>
    </w:div>
    <w:div w:id="1418482723">
      <w:bodyDiv w:val="1"/>
      <w:marLeft w:val="0"/>
      <w:marRight w:val="0"/>
      <w:marTop w:val="0"/>
      <w:marBottom w:val="0"/>
      <w:divBdr>
        <w:top w:val="none" w:sz="0" w:space="0" w:color="auto"/>
        <w:left w:val="none" w:sz="0" w:space="0" w:color="auto"/>
        <w:bottom w:val="none" w:sz="0" w:space="0" w:color="auto"/>
        <w:right w:val="none" w:sz="0" w:space="0" w:color="auto"/>
      </w:divBdr>
    </w:div>
    <w:div w:id="1418944155">
      <w:bodyDiv w:val="1"/>
      <w:marLeft w:val="0"/>
      <w:marRight w:val="0"/>
      <w:marTop w:val="0"/>
      <w:marBottom w:val="0"/>
      <w:divBdr>
        <w:top w:val="none" w:sz="0" w:space="0" w:color="auto"/>
        <w:left w:val="none" w:sz="0" w:space="0" w:color="auto"/>
        <w:bottom w:val="none" w:sz="0" w:space="0" w:color="auto"/>
        <w:right w:val="none" w:sz="0" w:space="0" w:color="auto"/>
      </w:divBdr>
    </w:div>
    <w:div w:id="1419014564">
      <w:bodyDiv w:val="1"/>
      <w:marLeft w:val="0"/>
      <w:marRight w:val="0"/>
      <w:marTop w:val="0"/>
      <w:marBottom w:val="0"/>
      <w:divBdr>
        <w:top w:val="none" w:sz="0" w:space="0" w:color="auto"/>
        <w:left w:val="none" w:sz="0" w:space="0" w:color="auto"/>
        <w:bottom w:val="none" w:sz="0" w:space="0" w:color="auto"/>
        <w:right w:val="none" w:sz="0" w:space="0" w:color="auto"/>
      </w:divBdr>
    </w:div>
    <w:div w:id="1419136240">
      <w:bodyDiv w:val="1"/>
      <w:marLeft w:val="0"/>
      <w:marRight w:val="0"/>
      <w:marTop w:val="0"/>
      <w:marBottom w:val="0"/>
      <w:divBdr>
        <w:top w:val="none" w:sz="0" w:space="0" w:color="auto"/>
        <w:left w:val="none" w:sz="0" w:space="0" w:color="auto"/>
        <w:bottom w:val="none" w:sz="0" w:space="0" w:color="auto"/>
        <w:right w:val="none" w:sz="0" w:space="0" w:color="auto"/>
      </w:divBdr>
    </w:div>
    <w:div w:id="1419252123">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368631">
      <w:bodyDiv w:val="1"/>
      <w:marLeft w:val="0"/>
      <w:marRight w:val="0"/>
      <w:marTop w:val="0"/>
      <w:marBottom w:val="0"/>
      <w:divBdr>
        <w:top w:val="none" w:sz="0" w:space="0" w:color="auto"/>
        <w:left w:val="none" w:sz="0" w:space="0" w:color="auto"/>
        <w:bottom w:val="none" w:sz="0" w:space="0" w:color="auto"/>
        <w:right w:val="none" w:sz="0" w:space="0" w:color="auto"/>
      </w:divBdr>
    </w:div>
    <w:div w:id="1421562855">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3844000">
      <w:bodyDiv w:val="1"/>
      <w:marLeft w:val="0"/>
      <w:marRight w:val="0"/>
      <w:marTop w:val="0"/>
      <w:marBottom w:val="0"/>
      <w:divBdr>
        <w:top w:val="none" w:sz="0" w:space="0" w:color="auto"/>
        <w:left w:val="none" w:sz="0" w:space="0" w:color="auto"/>
        <w:bottom w:val="none" w:sz="0" w:space="0" w:color="auto"/>
        <w:right w:val="none" w:sz="0" w:space="0" w:color="auto"/>
      </w:divBdr>
    </w:div>
    <w:div w:id="1425221165">
      <w:bodyDiv w:val="1"/>
      <w:marLeft w:val="0"/>
      <w:marRight w:val="0"/>
      <w:marTop w:val="0"/>
      <w:marBottom w:val="0"/>
      <w:divBdr>
        <w:top w:val="none" w:sz="0" w:space="0" w:color="auto"/>
        <w:left w:val="none" w:sz="0" w:space="0" w:color="auto"/>
        <w:bottom w:val="none" w:sz="0" w:space="0" w:color="auto"/>
        <w:right w:val="none" w:sz="0" w:space="0" w:color="auto"/>
      </w:divBdr>
    </w:div>
    <w:div w:id="1425804108">
      <w:bodyDiv w:val="1"/>
      <w:marLeft w:val="0"/>
      <w:marRight w:val="0"/>
      <w:marTop w:val="0"/>
      <w:marBottom w:val="0"/>
      <w:divBdr>
        <w:top w:val="none" w:sz="0" w:space="0" w:color="auto"/>
        <w:left w:val="none" w:sz="0" w:space="0" w:color="auto"/>
        <w:bottom w:val="none" w:sz="0" w:space="0" w:color="auto"/>
        <w:right w:val="none" w:sz="0" w:space="0" w:color="auto"/>
      </w:divBdr>
    </w:div>
    <w:div w:id="1425875997">
      <w:bodyDiv w:val="1"/>
      <w:marLeft w:val="0"/>
      <w:marRight w:val="0"/>
      <w:marTop w:val="0"/>
      <w:marBottom w:val="0"/>
      <w:divBdr>
        <w:top w:val="none" w:sz="0" w:space="0" w:color="auto"/>
        <w:left w:val="none" w:sz="0" w:space="0" w:color="auto"/>
        <w:bottom w:val="none" w:sz="0" w:space="0" w:color="auto"/>
        <w:right w:val="none" w:sz="0" w:space="0" w:color="auto"/>
      </w:divBdr>
    </w:div>
    <w:div w:id="1426340720">
      <w:bodyDiv w:val="1"/>
      <w:marLeft w:val="0"/>
      <w:marRight w:val="0"/>
      <w:marTop w:val="0"/>
      <w:marBottom w:val="0"/>
      <w:divBdr>
        <w:top w:val="none" w:sz="0" w:space="0" w:color="auto"/>
        <w:left w:val="none" w:sz="0" w:space="0" w:color="auto"/>
        <w:bottom w:val="none" w:sz="0" w:space="0" w:color="auto"/>
        <w:right w:val="none" w:sz="0" w:space="0" w:color="auto"/>
      </w:divBdr>
    </w:div>
    <w:div w:id="1426340784">
      <w:bodyDiv w:val="1"/>
      <w:marLeft w:val="0"/>
      <w:marRight w:val="0"/>
      <w:marTop w:val="0"/>
      <w:marBottom w:val="0"/>
      <w:divBdr>
        <w:top w:val="none" w:sz="0" w:space="0" w:color="auto"/>
        <w:left w:val="none" w:sz="0" w:space="0" w:color="auto"/>
        <w:bottom w:val="none" w:sz="0" w:space="0" w:color="auto"/>
        <w:right w:val="none" w:sz="0" w:space="0" w:color="auto"/>
      </w:divBdr>
    </w:div>
    <w:div w:id="1426347171">
      <w:bodyDiv w:val="1"/>
      <w:marLeft w:val="0"/>
      <w:marRight w:val="0"/>
      <w:marTop w:val="0"/>
      <w:marBottom w:val="0"/>
      <w:divBdr>
        <w:top w:val="none" w:sz="0" w:space="0" w:color="auto"/>
        <w:left w:val="none" w:sz="0" w:space="0" w:color="auto"/>
        <w:bottom w:val="none" w:sz="0" w:space="0" w:color="auto"/>
        <w:right w:val="none" w:sz="0" w:space="0" w:color="auto"/>
      </w:divBdr>
    </w:div>
    <w:div w:id="1426457180">
      <w:bodyDiv w:val="1"/>
      <w:marLeft w:val="0"/>
      <w:marRight w:val="0"/>
      <w:marTop w:val="0"/>
      <w:marBottom w:val="0"/>
      <w:divBdr>
        <w:top w:val="none" w:sz="0" w:space="0" w:color="auto"/>
        <w:left w:val="none" w:sz="0" w:space="0" w:color="auto"/>
        <w:bottom w:val="none" w:sz="0" w:space="0" w:color="auto"/>
        <w:right w:val="none" w:sz="0" w:space="0" w:color="auto"/>
      </w:divBdr>
    </w:div>
    <w:div w:id="1427268404">
      <w:bodyDiv w:val="1"/>
      <w:marLeft w:val="0"/>
      <w:marRight w:val="0"/>
      <w:marTop w:val="0"/>
      <w:marBottom w:val="0"/>
      <w:divBdr>
        <w:top w:val="none" w:sz="0" w:space="0" w:color="auto"/>
        <w:left w:val="none" w:sz="0" w:space="0" w:color="auto"/>
        <w:bottom w:val="none" w:sz="0" w:space="0" w:color="auto"/>
        <w:right w:val="none" w:sz="0" w:space="0" w:color="auto"/>
      </w:divBdr>
    </w:div>
    <w:div w:id="1427773727">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28506062">
      <w:bodyDiv w:val="1"/>
      <w:marLeft w:val="0"/>
      <w:marRight w:val="0"/>
      <w:marTop w:val="0"/>
      <w:marBottom w:val="0"/>
      <w:divBdr>
        <w:top w:val="none" w:sz="0" w:space="0" w:color="auto"/>
        <w:left w:val="none" w:sz="0" w:space="0" w:color="auto"/>
        <w:bottom w:val="none" w:sz="0" w:space="0" w:color="auto"/>
        <w:right w:val="none" w:sz="0" w:space="0" w:color="auto"/>
      </w:divBdr>
    </w:div>
    <w:div w:id="1429155342">
      <w:bodyDiv w:val="1"/>
      <w:marLeft w:val="0"/>
      <w:marRight w:val="0"/>
      <w:marTop w:val="0"/>
      <w:marBottom w:val="0"/>
      <w:divBdr>
        <w:top w:val="none" w:sz="0" w:space="0" w:color="auto"/>
        <w:left w:val="none" w:sz="0" w:space="0" w:color="auto"/>
        <w:bottom w:val="none" w:sz="0" w:space="0" w:color="auto"/>
        <w:right w:val="none" w:sz="0" w:space="0" w:color="auto"/>
      </w:divBdr>
    </w:div>
    <w:div w:id="1429347172">
      <w:bodyDiv w:val="1"/>
      <w:marLeft w:val="0"/>
      <w:marRight w:val="0"/>
      <w:marTop w:val="0"/>
      <w:marBottom w:val="0"/>
      <w:divBdr>
        <w:top w:val="none" w:sz="0" w:space="0" w:color="auto"/>
        <w:left w:val="none" w:sz="0" w:space="0" w:color="auto"/>
        <w:bottom w:val="none" w:sz="0" w:space="0" w:color="auto"/>
        <w:right w:val="none" w:sz="0" w:space="0" w:color="auto"/>
      </w:divBdr>
    </w:div>
    <w:div w:id="1429884487">
      <w:bodyDiv w:val="1"/>
      <w:marLeft w:val="0"/>
      <w:marRight w:val="0"/>
      <w:marTop w:val="0"/>
      <w:marBottom w:val="0"/>
      <w:divBdr>
        <w:top w:val="none" w:sz="0" w:space="0" w:color="auto"/>
        <w:left w:val="none" w:sz="0" w:space="0" w:color="auto"/>
        <w:bottom w:val="none" w:sz="0" w:space="0" w:color="auto"/>
        <w:right w:val="none" w:sz="0" w:space="0" w:color="auto"/>
      </w:divBdr>
    </w:div>
    <w:div w:id="1431706384">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2045414">
      <w:bodyDiv w:val="1"/>
      <w:marLeft w:val="0"/>
      <w:marRight w:val="0"/>
      <w:marTop w:val="0"/>
      <w:marBottom w:val="0"/>
      <w:divBdr>
        <w:top w:val="none" w:sz="0" w:space="0" w:color="auto"/>
        <w:left w:val="none" w:sz="0" w:space="0" w:color="auto"/>
        <w:bottom w:val="none" w:sz="0" w:space="0" w:color="auto"/>
        <w:right w:val="none" w:sz="0" w:space="0" w:color="auto"/>
      </w:divBdr>
    </w:div>
    <w:div w:id="1432120110">
      <w:bodyDiv w:val="1"/>
      <w:marLeft w:val="0"/>
      <w:marRight w:val="0"/>
      <w:marTop w:val="0"/>
      <w:marBottom w:val="0"/>
      <w:divBdr>
        <w:top w:val="none" w:sz="0" w:space="0" w:color="auto"/>
        <w:left w:val="none" w:sz="0" w:space="0" w:color="auto"/>
        <w:bottom w:val="none" w:sz="0" w:space="0" w:color="auto"/>
        <w:right w:val="none" w:sz="0" w:space="0" w:color="auto"/>
      </w:divBdr>
    </w:div>
    <w:div w:id="1434744532">
      <w:bodyDiv w:val="1"/>
      <w:marLeft w:val="0"/>
      <w:marRight w:val="0"/>
      <w:marTop w:val="0"/>
      <w:marBottom w:val="0"/>
      <w:divBdr>
        <w:top w:val="none" w:sz="0" w:space="0" w:color="auto"/>
        <w:left w:val="none" w:sz="0" w:space="0" w:color="auto"/>
        <w:bottom w:val="none" w:sz="0" w:space="0" w:color="auto"/>
        <w:right w:val="none" w:sz="0" w:space="0" w:color="auto"/>
      </w:divBdr>
    </w:div>
    <w:div w:id="1435589952">
      <w:bodyDiv w:val="1"/>
      <w:marLeft w:val="0"/>
      <w:marRight w:val="0"/>
      <w:marTop w:val="0"/>
      <w:marBottom w:val="0"/>
      <w:divBdr>
        <w:top w:val="none" w:sz="0" w:space="0" w:color="auto"/>
        <w:left w:val="none" w:sz="0" w:space="0" w:color="auto"/>
        <w:bottom w:val="none" w:sz="0" w:space="0" w:color="auto"/>
        <w:right w:val="none" w:sz="0" w:space="0" w:color="auto"/>
      </w:divBdr>
    </w:div>
    <w:div w:id="1435713426">
      <w:bodyDiv w:val="1"/>
      <w:marLeft w:val="0"/>
      <w:marRight w:val="0"/>
      <w:marTop w:val="0"/>
      <w:marBottom w:val="0"/>
      <w:divBdr>
        <w:top w:val="none" w:sz="0" w:space="0" w:color="auto"/>
        <w:left w:val="none" w:sz="0" w:space="0" w:color="auto"/>
        <w:bottom w:val="none" w:sz="0" w:space="0" w:color="auto"/>
        <w:right w:val="none" w:sz="0" w:space="0" w:color="auto"/>
      </w:divBdr>
    </w:div>
    <w:div w:id="1435780897">
      <w:bodyDiv w:val="1"/>
      <w:marLeft w:val="0"/>
      <w:marRight w:val="0"/>
      <w:marTop w:val="0"/>
      <w:marBottom w:val="0"/>
      <w:divBdr>
        <w:top w:val="none" w:sz="0" w:space="0" w:color="auto"/>
        <w:left w:val="none" w:sz="0" w:space="0" w:color="auto"/>
        <w:bottom w:val="none" w:sz="0" w:space="0" w:color="auto"/>
        <w:right w:val="none" w:sz="0" w:space="0" w:color="auto"/>
      </w:divBdr>
    </w:div>
    <w:div w:id="1437746608">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40251673">
      <w:bodyDiv w:val="1"/>
      <w:marLeft w:val="0"/>
      <w:marRight w:val="0"/>
      <w:marTop w:val="0"/>
      <w:marBottom w:val="0"/>
      <w:divBdr>
        <w:top w:val="none" w:sz="0" w:space="0" w:color="auto"/>
        <w:left w:val="none" w:sz="0" w:space="0" w:color="auto"/>
        <w:bottom w:val="none" w:sz="0" w:space="0" w:color="auto"/>
        <w:right w:val="none" w:sz="0" w:space="0" w:color="auto"/>
      </w:divBdr>
    </w:div>
    <w:div w:id="1441298963">
      <w:bodyDiv w:val="1"/>
      <w:marLeft w:val="0"/>
      <w:marRight w:val="0"/>
      <w:marTop w:val="0"/>
      <w:marBottom w:val="0"/>
      <w:divBdr>
        <w:top w:val="none" w:sz="0" w:space="0" w:color="auto"/>
        <w:left w:val="none" w:sz="0" w:space="0" w:color="auto"/>
        <w:bottom w:val="none" w:sz="0" w:space="0" w:color="auto"/>
        <w:right w:val="none" w:sz="0" w:space="0" w:color="auto"/>
      </w:divBdr>
    </w:div>
    <w:div w:id="1442140851">
      <w:bodyDiv w:val="1"/>
      <w:marLeft w:val="0"/>
      <w:marRight w:val="0"/>
      <w:marTop w:val="0"/>
      <w:marBottom w:val="0"/>
      <w:divBdr>
        <w:top w:val="none" w:sz="0" w:space="0" w:color="auto"/>
        <w:left w:val="none" w:sz="0" w:space="0" w:color="auto"/>
        <w:bottom w:val="none" w:sz="0" w:space="0" w:color="auto"/>
        <w:right w:val="none" w:sz="0" w:space="0" w:color="auto"/>
      </w:divBdr>
    </w:div>
    <w:div w:id="1442460410">
      <w:bodyDiv w:val="1"/>
      <w:marLeft w:val="0"/>
      <w:marRight w:val="0"/>
      <w:marTop w:val="0"/>
      <w:marBottom w:val="0"/>
      <w:divBdr>
        <w:top w:val="none" w:sz="0" w:space="0" w:color="auto"/>
        <w:left w:val="none" w:sz="0" w:space="0" w:color="auto"/>
        <w:bottom w:val="none" w:sz="0" w:space="0" w:color="auto"/>
        <w:right w:val="none" w:sz="0" w:space="0" w:color="auto"/>
      </w:divBdr>
    </w:div>
    <w:div w:id="1442645555">
      <w:bodyDiv w:val="1"/>
      <w:marLeft w:val="0"/>
      <w:marRight w:val="0"/>
      <w:marTop w:val="0"/>
      <w:marBottom w:val="0"/>
      <w:divBdr>
        <w:top w:val="none" w:sz="0" w:space="0" w:color="auto"/>
        <w:left w:val="none" w:sz="0" w:space="0" w:color="auto"/>
        <w:bottom w:val="none" w:sz="0" w:space="0" w:color="auto"/>
        <w:right w:val="none" w:sz="0" w:space="0" w:color="auto"/>
      </w:divBdr>
    </w:div>
    <w:div w:id="1443114564">
      <w:bodyDiv w:val="1"/>
      <w:marLeft w:val="0"/>
      <w:marRight w:val="0"/>
      <w:marTop w:val="0"/>
      <w:marBottom w:val="0"/>
      <w:divBdr>
        <w:top w:val="none" w:sz="0" w:space="0" w:color="auto"/>
        <w:left w:val="none" w:sz="0" w:space="0" w:color="auto"/>
        <w:bottom w:val="none" w:sz="0" w:space="0" w:color="auto"/>
        <w:right w:val="none" w:sz="0" w:space="0" w:color="auto"/>
      </w:divBdr>
    </w:div>
    <w:div w:id="1443304420">
      <w:bodyDiv w:val="1"/>
      <w:marLeft w:val="0"/>
      <w:marRight w:val="0"/>
      <w:marTop w:val="0"/>
      <w:marBottom w:val="0"/>
      <w:divBdr>
        <w:top w:val="none" w:sz="0" w:space="0" w:color="auto"/>
        <w:left w:val="none" w:sz="0" w:space="0" w:color="auto"/>
        <w:bottom w:val="none" w:sz="0" w:space="0" w:color="auto"/>
        <w:right w:val="none" w:sz="0" w:space="0" w:color="auto"/>
      </w:divBdr>
    </w:div>
    <w:div w:id="1443304722">
      <w:bodyDiv w:val="1"/>
      <w:marLeft w:val="0"/>
      <w:marRight w:val="0"/>
      <w:marTop w:val="0"/>
      <w:marBottom w:val="0"/>
      <w:divBdr>
        <w:top w:val="none" w:sz="0" w:space="0" w:color="auto"/>
        <w:left w:val="none" w:sz="0" w:space="0" w:color="auto"/>
        <w:bottom w:val="none" w:sz="0" w:space="0" w:color="auto"/>
        <w:right w:val="none" w:sz="0" w:space="0" w:color="auto"/>
      </w:divBdr>
    </w:div>
    <w:div w:id="1443457328">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3920111">
      <w:bodyDiv w:val="1"/>
      <w:marLeft w:val="0"/>
      <w:marRight w:val="0"/>
      <w:marTop w:val="0"/>
      <w:marBottom w:val="0"/>
      <w:divBdr>
        <w:top w:val="none" w:sz="0" w:space="0" w:color="auto"/>
        <w:left w:val="none" w:sz="0" w:space="0" w:color="auto"/>
        <w:bottom w:val="none" w:sz="0" w:space="0" w:color="auto"/>
        <w:right w:val="none" w:sz="0" w:space="0" w:color="auto"/>
      </w:divBdr>
    </w:div>
    <w:div w:id="1444303833">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7698441">
      <w:bodyDiv w:val="1"/>
      <w:marLeft w:val="0"/>
      <w:marRight w:val="0"/>
      <w:marTop w:val="0"/>
      <w:marBottom w:val="0"/>
      <w:divBdr>
        <w:top w:val="none" w:sz="0" w:space="0" w:color="auto"/>
        <w:left w:val="none" w:sz="0" w:space="0" w:color="auto"/>
        <w:bottom w:val="none" w:sz="0" w:space="0" w:color="auto"/>
        <w:right w:val="none" w:sz="0" w:space="0" w:color="auto"/>
      </w:divBdr>
    </w:div>
    <w:div w:id="1447772915">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694690">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49278612">
      <w:bodyDiv w:val="1"/>
      <w:marLeft w:val="0"/>
      <w:marRight w:val="0"/>
      <w:marTop w:val="0"/>
      <w:marBottom w:val="0"/>
      <w:divBdr>
        <w:top w:val="none" w:sz="0" w:space="0" w:color="auto"/>
        <w:left w:val="none" w:sz="0" w:space="0" w:color="auto"/>
        <w:bottom w:val="none" w:sz="0" w:space="0" w:color="auto"/>
        <w:right w:val="none" w:sz="0" w:space="0" w:color="auto"/>
      </w:divBdr>
    </w:div>
    <w:div w:id="1450322845">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52673590">
      <w:bodyDiv w:val="1"/>
      <w:marLeft w:val="0"/>
      <w:marRight w:val="0"/>
      <w:marTop w:val="0"/>
      <w:marBottom w:val="0"/>
      <w:divBdr>
        <w:top w:val="none" w:sz="0" w:space="0" w:color="auto"/>
        <w:left w:val="none" w:sz="0" w:space="0" w:color="auto"/>
        <w:bottom w:val="none" w:sz="0" w:space="0" w:color="auto"/>
        <w:right w:val="none" w:sz="0" w:space="0" w:color="auto"/>
      </w:divBdr>
    </w:div>
    <w:div w:id="1452940676">
      <w:bodyDiv w:val="1"/>
      <w:marLeft w:val="0"/>
      <w:marRight w:val="0"/>
      <w:marTop w:val="0"/>
      <w:marBottom w:val="0"/>
      <w:divBdr>
        <w:top w:val="none" w:sz="0" w:space="0" w:color="auto"/>
        <w:left w:val="none" w:sz="0" w:space="0" w:color="auto"/>
        <w:bottom w:val="none" w:sz="0" w:space="0" w:color="auto"/>
        <w:right w:val="none" w:sz="0" w:space="0" w:color="auto"/>
      </w:divBdr>
    </w:div>
    <w:div w:id="1453279753">
      <w:bodyDiv w:val="1"/>
      <w:marLeft w:val="0"/>
      <w:marRight w:val="0"/>
      <w:marTop w:val="0"/>
      <w:marBottom w:val="0"/>
      <w:divBdr>
        <w:top w:val="none" w:sz="0" w:space="0" w:color="auto"/>
        <w:left w:val="none" w:sz="0" w:space="0" w:color="auto"/>
        <w:bottom w:val="none" w:sz="0" w:space="0" w:color="auto"/>
        <w:right w:val="none" w:sz="0" w:space="0" w:color="auto"/>
      </w:divBdr>
    </w:div>
    <w:div w:id="1453792248">
      <w:bodyDiv w:val="1"/>
      <w:marLeft w:val="0"/>
      <w:marRight w:val="0"/>
      <w:marTop w:val="0"/>
      <w:marBottom w:val="0"/>
      <w:divBdr>
        <w:top w:val="none" w:sz="0" w:space="0" w:color="auto"/>
        <w:left w:val="none" w:sz="0" w:space="0" w:color="auto"/>
        <w:bottom w:val="none" w:sz="0" w:space="0" w:color="auto"/>
        <w:right w:val="none" w:sz="0" w:space="0" w:color="auto"/>
      </w:divBdr>
    </w:div>
    <w:div w:id="1454522282">
      <w:bodyDiv w:val="1"/>
      <w:marLeft w:val="0"/>
      <w:marRight w:val="0"/>
      <w:marTop w:val="0"/>
      <w:marBottom w:val="0"/>
      <w:divBdr>
        <w:top w:val="none" w:sz="0" w:space="0" w:color="auto"/>
        <w:left w:val="none" w:sz="0" w:space="0" w:color="auto"/>
        <w:bottom w:val="none" w:sz="0" w:space="0" w:color="auto"/>
        <w:right w:val="none" w:sz="0" w:space="0" w:color="auto"/>
      </w:divBdr>
    </w:div>
    <w:div w:id="1454716030">
      <w:bodyDiv w:val="1"/>
      <w:marLeft w:val="0"/>
      <w:marRight w:val="0"/>
      <w:marTop w:val="0"/>
      <w:marBottom w:val="0"/>
      <w:divBdr>
        <w:top w:val="none" w:sz="0" w:space="0" w:color="auto"/>
        <w:left w:val="none" w:sz="0" w:space="0" w:color="auto"/>
        <w:bottom w:val="none" w:sz="0" w:space="0" w:color="auto"/>
        <w:right w:val="none" w:sz="0" w:space="0" w:color="auto"/>
      </w:divBdr>
    </w:div>
    <w:div w:id="1455825728">
      <w:bodyDiv w:val="1"/>
      <w:marLeft w:val="0"/>
      <w:marRight w:val="0"/>
      <w:marTop w:val="0"/>
      <w:marBottom w:val="0"/>
      <w:divBdr>
        <w:top w:val="none" w:sz="0" w:space="0" w:color="auto"/>
        <w:left w:val="none" w:sz="0" w:space="0" w:color="auto"/>
        <w:bottom w:val="none" w:sz="0" w:space="0" w:color="auto"/>
        <w:right w:val="none" w:sz="0" w:space="0" w:color="auto"/>
      </w:divBdr>
    </w:div>
    <w:div w:id="1456021197">
      <w:bodyDiv w:val="1"/>
      <w:marLeft w:val="0"/>
      <w:marRight w:val="0"/>
      <w:marTop w:val="0"/>
      <w:marBottom w:val="0"/>
      <w:divBdr>
        <w:top w:val="none" w:sz="0" w:space="0" w:color="auto"/>
        <w:left w:val="none" w:sz="0" w:space="0" w:color="auto"/>
        <w:bottom w:val="none" w:sz="0" w:space="0" w:color="auto"/>
        <w:right w:val="none" w:sz="0" w:space="0" w:color="auto"/>
      </w:divBdr>
    </w:div>
    <w:div w:id="1457024895">
      <w:bodyDiv w:val="1"/>
      <w:marLeft w:val="0"/>
      <w:marRight w:val="0"/>
      <w:marTop w:val="0"/>
      <w:marBottom w:val="0"/>
      <w:divBdr>
        <w:top w:val="none" w:sz="0" w:space="0" w:color="auto"/>
        <w:left w:val="none" w:sz="0" w:space="0" w:color="auto"/>
        <w:bottom w:val="none" w:sz="0" w:space="0" w:color="auto"/>
        <w:right w:val="none" w:sz="0" w:space="0" w:color="auto"/>
      </w:divBdr>
    </w:div>
    <w:div w:id="1457679048">
      <w:bodyDiv w:val="1"/>
      <w:marLeft w:val="0"/>
      <w:marRight w:val="0"/>
      <w:marTop w:val="0"/>
      <w:marBottom w:val="0"/>
      <w:divBdr>
        <w:top w:val="none" w:sz="0" w:space="0" w:color="auto"/>
        <w:left w:val="none" w:sz="0" w:space="0" w:color="auto"/>
        <w:bottom w:val="none" w:sz="0" w:space="0" w:color="auto"/>
        <w:right w:val="none" w:sz="0" w:space="0" w:color="auto"/>
      </w:divBdr>
    </w:div>
    <w:div w:id="1458522895">
      <w:bodyDiv w:val="1"/>
      <w:marLeft w:val="0"/>
      <w:marRight w:val="0"/>
      <w:marTop w:val="0"/>
      <w:marBottom w:val="0"/>
      <w:divBdr>
        <w:top w:val="none" w:sz="0" w:space="0" w:color="auto"/>
        <w:left w:val="none" w:sz="0" w:space="0" w:color="auto"/>
        <w:bottom w:val="none" w:sz="0" w:space="0" w:color="auto"/>
        <w:right w:val="none" w:sz="0" w:space="0" w:color="auto"/>
      </w:divBdr>
    </w:div>
    <w:div w:id="1458792984">
      <w:bodyDiv w:val="1"/>
      <w:marLeft w:val="0"/>
      <w:marRight w:val="0"/>
      <w:marTop w:val="0"/>
      <w:marBottom w:val="0"/>
      <w:divBdr>
        <w:top w:val="none" w:sz="0" w:space="0" w:color="auto"/>
        <w:left w:val="none" w:sz="0" w:space="0" w:color="auto"/>
        <w:bottom w:val="none" w:sz="0" w:space="0" w:color="auto"/>
        <w:right w:val="none" w:sz="0" w:space="0" w:color="auto"/>
      </w:divBdr>
    </w:div>
    <w:div w:id="1459952263">
      <w:bodyDiv w:val="1"/>
      <w:marLeft w:val="0"/>
      <w:marRight w:val="0"/>
      <w:marTop w:val="0"/>
      <w:marBottom w:val="0"/>
      <w:divBdr>
        <w:top w:val="none" w:sz="0" w:space="0" w:color="auto"/>
        <w:left w:val="none" w:sz="0" w:space="0" w:color="auto"/>
        <w:bottom w:val="none" w:sz="0" w:space="0" w:color="auto"/>
        <w:right w:val="none" w:sz="0" w:space="0" w:color="auto"/>
      </w:divBdr>
    </w:div>
    <w:div w:id="1460611008">
      <w:bodyDiv w:val="1"/>
      <w:marLeft w:val="0"/>
      <w:marRight w:val="0"/>
      <w:marTop w:val="0"/>
      <w:marBottom w:val="0"/>
      <w:divBdr>
        <w:top w:val="none" w:sz="0" w:space="0" w:color="auto"/>
        <w:left w:val="none" w:sz="0" w:space="0" w:color="auto"/>
        <w:bottom w:val="none" w:sz="0" w:space="0" w:color="auto"/>
        <w:right w:val="none" w:sz="0" w:space="0" w:color="auto"/>
      </w:divBdr>
    </w:div>
    <w:div w:id="1460876019">
      <w:bodyDiv w:val="1"/>
      <w:marLeft w:val="0"/>
      <w:marRight w:val="0"/>
      <w:marTop w:val="0"/>
      <w:marBottom w:val="0"/>
      <w:divBdr>
        <w:top w:val="none" w:sz="0" w:space="0" w:color="auto"/>
        <w:left w:val="none" w:sz="0" w:space="0" w:color="auto"/>
        <w:bottom w:val="none" w:sz="0" w:space="0" w:color="auto"/>
        <w:right w:val="none" w:sz="0" w:space="0" w:color="auto"/>
      </w:divBdr>
    </w:div>
    <w:div w:id="1460879734">
      <w:bodyDiv w:val="1"/>
      <w:marLeft w:val="0"/>
      <w:marRight w:val="0"/>
      <w:marTop w:val="0"/>
      <w:marBottom w:val="0"/>
      <w:divBdr>
        <w:top w:val="none" w:sz="0" w:space="0" w:color="auto"/>
        <w:left w:val="none" w:sz="0" w:space="0" w:color="auto"/>
        <w:bottom w:val="none" w:sz="0" w:space="0" w:color="auto"/>
        <w:right w:val="none" w:sz="0" w:space="0" w:color="auto"/>
      </w:divBdr>
    </w:div>
    <w:div w:id="1461150505">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2502772">
      <w:bodyDiv w:val="1"/>
      <w:marLeft w:val="0"/>
      <w:marRight w:val="0"/>
      <w:marTop w:val="0"/>
      <w:marBottom w:val="0"/>
      <w:divBdr>
        <w:top w:val="none" w:sz="0" w:space="0" w:color="auto"/>
        <w:left w:val="none" w:sz="0" w:space="0" w:color="auto"/>
        <w:bottom w:val="none" w:sz="0" w:space="0" w:color="auto"/>
        <w:right w:val="none" w:sz="0" w:space="0" w:color="auto"/>
      </w:divBdr>
    </w:div>
    <w:div w:id="1462923394">
      <w:bodyDiv w:val="1"/>
      <w:marLeft w:val="0"/>
      <w:marRight w:val="0"/>
      <w:marTop w:val="0"/>
      <w:marBottom w:val="0"/>
      <w:divBdr>
        <w:top w:val="none" w:sz="0" w:space="0" w:color="auto"/>
        <w:left w:val="none" w:sz="0" w:space="0" w:color="auto"/>
        <w:bottom w:val="none" w:sz="0" w:space="0" w:color="auto"/>
        <w:right w:val="none" w:sz="0" w:space="0" w:color="auto"/>
      </w:divBdr>
    </w:div>
    <w:div w:id="1463616197">
      <w:bodyDiv w:val="1"/>
      <w:marLeft w:val="0"/>
      <w:marRight w:val="0"/>
      <w:marTop w:val="0"/>
      <w:marBottom w:val="0"/>
      <w:divBdr>
        <w:top w:val="none" w:sz="0" w:space="0" w:color="auto"/>
        <w:left w:val="none" w:sz="0" w:space="0" w:color="auto"/>
        <w:bottom w:val="none" w:sz="0" w:space="0" w:color="auto"/>
        <w:right w:val="none" w:sz="0" w:space="0" w:color="auto"/>
      </w:divBdr>
    </w:div>
    <w:div w:id="1464882432">
      <w:bodyDiv w:val="1"/>
      <w:marLeft w:val="0"/>
      <w:marRight w:val="0"/>
      <w:marTop w:val="0"/>
      <w:marBottom w:val="0"/>
      <w:divBdr>
        <w:top w:val="none" w:sz="0" w:space="0" w:color="auto"/>
        <w:left w:val="none" w:sz="0" w:space="0" w:color="auto"/>
        <w:bottom w:val="none" w:sz="0" w:space="0" w:color="auto"/>
        <w:right w:val="none" w:sz="0" w:space="0" w:color="auto"/>
      </w:divBdr>
    </w:div>
    <w:div w:id="1465082204">
      <w:bodyDiv w:val="1"/>
      <w:marLeft w:val="0"/>
      <w:marRight w:val="0"/>
      <w:marTop w:val="0"/>
      <w:marBottom w:val="0"/>
      <w:divBdr>
        <w:top w:val="none" w:sz="0" w:space="0" w:color="auto"/>
        <w:left w:val="none" w:sz="0" w:space="0" w:color="auto"/>
        <w:bottom w:val="none" w:sz="0" w:space="0" w:color="auto"/>
        <w:right w:val="none" w:sz="0" w:space="0" w:color="auto"/>
      </w:divBdr>
    </w:div>
    <w:div w:id="1465390307">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6463409">
      <w:bodyDiv w:val="1"/>
      <w:marLeft w:val="0"/>
      <w:marRight w:val="0"/>
      <w:marTop w:val="0"/>
      <w:marBottom w:val="0"/>
      <w:divBdr>
        <w:top w:val="none" w:sz="0" w:space="0" w:color="auto"/>
        <w:left w:val="none" w:sz="0" w:space="0" w:color="auto"/>
        <w:bottom w:val="none" w:sz="0" w:space="0" w:color="auto"/>
        <w:right w:val="none" w:sz="0" w:space="0" w:color="auto"/>
      </w:divBdr>
    </w:div>
    <w:div w:id="1466966715">
      <w:bodyDiv w:val="1"/>
      <w:marLeft w:val="0"/>
      <w:marRight w:val="0"/>
      <w:marTop w:val="0"/>
      <w:marBottom w:val="0"/>
      <w:divBdr>
        <w:top w:val="none" w:sz="0" w:space="0" w:color="auto"/>
        <w:left w:val="none" w:sz="0" w:space="0" w:color="auto"/>
        <w:bottom w:val="none" w:sz="0" w:space="0" w:color="auto"/>
        <w:right w:val="none" w:sz="0" w:space="0" w:color="auto"/>
      </w:divBdr>
    </w:div>
    <w:div w:id="1467312394">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70514548">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1093467">
      <w:bodyDiv w:val="1"/>
      <w:marLeft w:val="0"/>
      <w:marRight w:val="0"/>
      <w:marTop w:val="0"/>
      <w:marBottom w:val="0"/>
      <w:divBdr>
        <w:top w:val="none" w:sz="0" w:space="0" w:color="auto"/>
        <w:left w:val="none" w:sz="0" w:space="0" w:color="auto"/>
        <w:bottom w:val="none" w:sz="0" w:space="0" w:color="auto"/>
        <w:right w:val="none" w:sz="0" w:space="0" w:color="auto"/>
      </w:divBdr>
    </w:div>
    <w:div w:id="1471362769">
      <w:bodyDiv w:val="1"/>
      <w:marLeft w:val="0"/>
      <w:marRight w:val="0"/>
      <w:marTop w:val="0"/>
      <w:marBottom w:val="0"/>
      <w:divBdr>
        <w:top w:val="none" w:sz="0" w:space="0" w:color="auto"/>
        <w:left w:val="none" w:sz="0" w:space="0" w:color="auto"/>
        <w:bottom w:val="none" w:sz="0" w:space="0" w:color="auto"/>
        <w:right w:val="none" w:sz="0" w:space="0" w:color="auto"/>
      </w:divBdr>
    </w:div>
    <w:div w:id="1473521446">
      <w:bodyDiv w:val="1"/>
      <w:marLeft w:val="0"/>
      <w:marRight w:val="0"/>
      <w:marTop w:val="0"/>
      <w:marBottom w:val="0"/>
      <w:divBdr>
        <w:top w:val="none" w:sz="0" w:space="0" w:color="auto"/>
        <w:left w:val="none" w:sz="0" w:space="0" w:color="auto"/>
        <w:bottom w:val="none" w:sz="0" w:space="0" w:color="auto"/>
        <w:right w:val="none" w:sz="0" w:space="0" w:color="auto"/>
      </w:divBdr>
    </w:div>
    <w:div w:id="1474715218">
      <w:bodyDiv w:val="1"/>
      <w:marLeft w:val="0"/>
      <w:marRight w:val="0"/>
      <w:marTop w:val="0"/>
      <w:marBottom w:val="0"/>
      <w:divBdr>
        <w:top w:val="none" w:sz="0" w:space="0" w:color="auto"/>
        <w:left w:val="none" w:sz="0" w:space="0" w:color="auto"/>
        <w:bottom w:val="none" w:sz="0" w:space="0" w:color="auto"/>
        <w:right w:val="none" w:sz="0" w:space="0" w:color="auto"/>
      </w:divBdr>
    </w:div>
    <w:div w:id="1474978781">
      <w:bodyDiv w:val="1"/>
      <w:marLeft w:val="0"/>
      <w:marRight w:val="0"/>
      <w:marTop w:val="0"/>
      <w:marBottom w:val="0"/>
      <w:divBdr>
        <w:top w:val="none" w:sz="0" w:space="0" w:color="auto"/>
        <w:left w:val="none" w:sz="0" w:space="0" w:color="auto"/>
        <w:bottom w:val="none" w:sz="0" w:space="0" w:color="auto"/>
        <w:right w:val="none" w:sz="0" w:space="0" w:color="auto"/>
      </w:divBdr>
    </w:div>
    <w:div w:id="1475830207">
      <w:bodyDiv w:val="1"/>
      <w:marLeft w:val="0"/>
      <w:marRight w:val="0"/>
      <w:marTop w:val="0"/>
      <w:marBottom w:val="0"/>
      <w:divBdr>
        <w:top w:val="none" w:sz="0" w:space="0" w:color="auto"/>
        <w:left w:val="none" w:sz="0" w:space="0" w:color="auto"/>
        <w:bottom w:val="none" w:sz="0" w:space="0" w:color="auto"/>
        <w:right w:val="none" w:sz="0" w:space="0" w:color="auto"/>
      </w:divBdr>
    </w:div>
    <w:div w:id="1475878447">
      <w:bodyDiv w:val="1"/>
      <w:marLeft w:val="0"/>
      <w:marRight w:val="0"/>
      <w:marTop w:val="0"/>
      <w:marBottom w:val="0"/>
      <w:divBdr>
        <w:top w:val="none" w:sz="0" w:space="0" w:color="auto"/>
        <w:left w:val="none" w:sz="0" w:space="0" w:color="auto"/>
        <w:bottom w:val="none" w:sz="0" w:space="0" w:color="auto"/>
        <w:right w:val="none" w:sz="0" w:space="0" w:color="auto"/>
      </w:divBdr>
    </w:div>
    <w:div w:id="1475902699">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76413388">
      <w:bodyDiv w:val="1"/>
      <w:marLeft w:val="0"/>
      <w:marRight w:val="0"/>
      <w:marTop w:val="0"/>
      <w:marBottom w:val="0"/>
      <w:divBdr>
        <w:top w:val="none" w:sz="0" w:space="0" w:color="auto"/>
        <w:left w:val="none" w:sz="0" w:space="0" w:color="auto"/>
        <w:bottom w:val="none" w:sz="0" w:space="0" w:color="auto"/>
        <w:right w:val="none" w:sz="0" w:space="0" w:color="auto"/>
      </w:divBdr>
    </w:div>
    <w:div w:id="1477448591">
      <w:bodyDiv w:val="1"/>
      <w:marLeft w:val="0"/>
      <w:marRight w:val="0"/>
      <w:marTop w:val="0"/>
      <w:marBottom w:val="0"/>
      <w:divBdr>
        <w:top w:val="none" w:sz="0" w:space="0" w:color="auto"/>
        <w:left w:val="none" w:sz="0" w:space="0" w:color="auto"/>
        <w:bottom w:val="none" w:sz="0" w:space="0" w:color="auto"/>
        <w:right w:val="none" w:sz="0" w:space="0" w:color="auto"/>
      </w:divBdr>
    </w:div>
    <w:div w:id="1477794263">
      <w:bodyDiv w:val="1"/>
      <w:marLeft w:val="0"/>
      <w:marRight w:val="0"/>
      <w:marTop w:val="0"/>
      <w:marBottom w:val="0"/>
      <w:divBdr>
        <w:top w:val="none" w:sz="0" w:space="0" w:color="auto"/>
        <w:left w:val="none" w:sz="0" w:space="0" w:color="auto"/>
        <w:bottom w:val="none" w:sz="0" w:space="0" w:color="auto"/>
        <w:right w:val="none" w:sz="0" w:space="0" w:color="auto"/>
      </w:divBdr>
    </w:div>
    <w:div w:id="1478572073">
      <w:bodyDiv w:val="1"/>
      <w:marLeft w:val="0"/>
      <w:marRight w:val="0"/>
      <w:marTop w:val="0"/>
      <w:marBottom w:val="0"/>
      <w:divBdr>
        <w:top w:val="none" w:sz="0" w:space="0" w:color="auto"/>
        <w:left w:val="none" w:sz="0" w:space="0" w:color="auto"/>
        <w:bottom w:val="none" w:sz="0" w:space="0" w:color="auto"/>
        <w:right w:val="none" w:sz="0" w:space="0" w:color="auto"/>
      </w:divBdr>
    </w:div>
    <w:div w:id="1479490254">
      <w:bodyDiv w:val="1"/>
      <w:marLeft w:val="0"/>
      <w:marRight w:val="0"/>
      <w:marTop w:val="0"/>
      <w:marBottom w:val="0"/>
      <w:divBdr>
        <w:top w:val="none" w:sz="0" w:space="0" w:color="auto"/>
        <w:left w:val="none" w:sz="0" w:space="0" w:color="auto"/>
        <w:bottom w:val="none" w:sz="0" w:space="0" w:color="auto"/>
        <w:right w:val="none" w:sz="0" w:space="0" w:color="auto"/>
      </w:divBdr>
    </w:div>
    <w:div w:id="1479494047">
      <w:bodyDiv w:val="1"/>
      <w:marLeft w:val="0"/>
      <w:marRight w:val="0"/>
      <w:marTop w:val="0"/>
      <w:marBottom w:val="0"/>
      <w:divBdr>
        <w:top w:val="none" w:sz="0" w:space="0" w:color="auto"/>
        <w:left w:val="none" w:sz="0" w:space="0" w:color="auto"/>
        <w:bottom w:val="none" w:sz="0" w:space="0" w:color="auto"/>
        <w:right w:val="none" w:sz="0" w:space="0" w:color="auto"/>
      </w:divBdr>
    </w:div>
    <w:div w:id="1479498806">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1576472">
      <w:bodyDiv w:val="1"/>
      <w:marLeft w:val="0"/>
      <w:marRight w:val="0"/>
      <w:marTop w:val="0"/>
      <w:marBottom w:val="0"/>
      <w:divBdr>
        <w:top w:val="none" w:sz="0" w:space="0" w:color="auto"/>
        <w:left w:val="none" w:sz="0" w:space="0" w:color="auto"/>
        <w:bottom w:val="none" w:sz="0" w:space="0" w:color="auto"/>
        <w:right w:val="none" w:sz="0" w:space="0" w:color="auto"/>
      </w:divBdr>
    </w:div>
    <w:div w:id="1482304126">
      <w:bodyDiv w:val="1"/>
      <w:marLeft w:val="0"/>
      <w:marRight w:val="0"/>
      <w:marTop w:val="0"/>
      <w:marBottom w:val="0"/>
      <w:divBdr>
        <w:top w:val="none" w:sz="0" w:space="0" w:color="auto"/>
        <w:left w:val="none" w:sz="0" w:space="0" w:color="auto"/>
        <w:bottom w:val="none" w:sz="0" w:space="0" w:color="auto"/>
        <w:right w:val="none" w:sz="0" w:space="0" w:color="auto"/>
      </w:divBdr>
    </w:div>
    <w:div w:id="1485929842">
      <w:bodyDiv w:val="1"/>
      <w:marLeft w:val="0"/>
      <w:marRight w:val="0"/>
      <w:marTop w:val="0"/>
      <w:marBottom w:val="0"/>
      <w:divBdr>
        <w:top w:val="none" w:sz="0" w:space="0" w:color="auto"/>
        <w:left w:val="none" w:sz="0" w:space="0" w:color="auto"/>
        <w:bottom w:val="none" w:sz="0" w:space="0" w:color="auto"/>
        <w:right w:val="none" w:sz="0" w:space="0" w:color="auto"/>
      </w:divBdr>
    </w:div>
    <w:div w:id="1486315761">
      <w:bodyDiv w:val="1"/>
      <w:marLeft w:val="0"/>
      <w:marRight w:val="0"/>
      <w:marTop w:val="0"/>
      <w:marBottom w:val="0"/>
      <w:divBdr>
        <w:top w:val="none" w:sz="0" w:space="0" w:color="auto"/>
        <w:left w:val="none" w:sz="0" w:space="0" w:color="auto"/>
        <w:bottom w:val="none" w:sz="0" w:space="0" w:color="auto"/>
        <w:right w:val="none" w:sz="0" w:space="0" w:color="auto"/>
      </w:divBdr>
    </w:div>
    <w:div w:id="1487430173">
      <w:bodyDiv w:val="1"/>
      <w:marLeft w:val="0"/>
      <w:marRight w:val="0"/>
      <w:marTop w:val="0"/>
      <w:marBottom w:val="0"/>
      <w:divBdr>
        <w:top w:val="none" w:sz="0" w:space="0" w:color="auto"/>
        <w:left w:val="none" w:sz="0" w:space="0" w:color="auto"/>
        <w:bottom w:val="none" w:sz="0" w:space="0" w:color="auto"/>
        <w:right w:val="none" w:sz="0" w:space="0" w:color="auto"/>
      </w:divBdr>
    </w:div>
    <w:div w:id="1488550786">
      <w:bodyDiv w:val="1"/>
      <w:marLeft w:val="0"/>
      <w:marRight w:val="0"/>
      <w:marTop w:val="0"/>
      <w:marBottom w:val="0"/>
      <w:divBdr>
        <w:top w:val="none" w:sz="0" w:space="0" w:color="auto"/>
        <w:left w:val="none" w:sz="0" w:space="0" w:color="auto"/>
        <w:bottom w:val="none" w:sz="0" w:space="0" w:color="auto"/>
        <w:right w:val="none" w:sz="0" w:space="0" w:color="auto"/>
      </w:divBdr>
    </w:div>
    <w:div w:id="1489246217">
      <w:bodyDiv w:val="1"/>
      <w:marLeft w:val="0"/>
      <w:marRight w:val="0"/>
      <w:marTop w:val="0"/>
      <w:marBottom w:val="0"/>
      <w:divBdr>
        <w:top w:val="none" w:sz="0" w:space="0" w:color="auto"/>
        <w:left w:val="none" w:sz="0" w:space="0" w:color="auto"/>
        <w:bottom w:val="none" w:sz="0" w:space="0" w:color="auto"/>
        <w:right w:val="none" w:sz="0" w:space="0" w:color="auto"/>
      </w:divBdr>
    </w:div>
    <w:div w:id="1489974514">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1631413">
      <w:bodyDiv w:val="1"/>
      <w:marLeft w:val="0"/>
      <w:marRight w:val="0"/>
      <w:marTop w:val="0"/>
      <w:marBottom w:val="0"/>
      <w:divBdr>
        <w:top w:val="none" w:sz="0" w:space="0" w:color="auto"/>
        <w:left w:val="none" w:sz="0" w:space="0" w:color="auto"/>
        <w:bottom w:val="none" w:sz="0" w:space="0" w:color="auto"/>
        <w:right w:val="none" w:sz="0" w:space="0" w:color="auto"/>
      </w:divBdr>
    </w:div>
    <w:div w:id="1492451911">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2984399">
      <w:bodyDiv w:val="1"/>
      <w:marLeft w:val="0"/>
      <w:marRight w:val="0"/>
      <w:marTop w:val="0"/>
      <w:marBottom w:val="0"/>
      <w:divBdr>
        <w:top w:val="none" w:sz="0" w:space="0" w:color="auto"/>
        <w:left w:val="none" w:sz="0" w:space="0" w:color="auto"/>
        <w:bottom w:val="none" w:sz="0" w:space="0" w:color="auto"/>
        <w:right w:val="none" w:sz="0" w:space="0" w:color="auto"/>
      </w:divBdr>
    </w:div>
    <w:div w:id="1493983420">
      <w:bodyDiv w:val="1"/>
      <w:marLeft w:val="0"/>
      <w:marRight w:val="0"/>
      <w:marTop w:val="0"/>
      <w:marBottom w:val="0"/>
      <w:divBdr>
        <w:top w:val="none" w:sz="0" w:space="0" w:color="auto"/>
        <w:left w:val="none" w:sz="0" w:space="0" w:color="auto"/>
        <w:bottom w:val="none" w:sz="0" w:space="0" w:color="auto"/>
        <w:right w:val="none" w:sz="0" w:space="0" w:color="auto"/>
      </w:divBdr>
    </w:div>
    <w:div w:id="1495340092">
      <w:bodyDiv w:val="1"/>
      <w:marLeft w:val="0"/>
      <w:marRight w:val="0"/>
      <w:marTop w:val="0"/>
      <w:marBottom w:val="0"/>
      <w:divBdr>
        <w:top w:val="none" w:sz="0" w:space="0" w:color="auto"/>
        <w:left w:val="none" w:sz="0" w:space="0" w:color="auto"/>
        <w:bottom w:val="none" w:sz="0" w:space="0" w:color="auto"/>
        <w:right w:val="none" w:sz="0" w:space="0" w:color="auto"/>
      </w:divBdr>
    </w:div>
    <w:div w:id="1495605401">
      <w:bodyDiv w:val="1"/>
      <w:marLeft w:val="0"/>
      <w:marRight w:val="0"/>
      <w:marTop w:val="0"/>
      <w:marBottom w:val="0"/>
      <w:divBdr>
        <w:top w:val="none" w:sz="0" w:space="0" w:color="auto"/>
        <w:left w:val="none" w:sz="0" w:space="0" w:color="auto"/>
        <w:bottom w:val="none" w:sz="0" w:space="0" w:color="auto"/>
        <w:right w:val="none" w:sz="0" w:space="0" w:color="auto"/>
      </w:divBdr>
    </w:div>
    <w:div w:id="1496259834">
      <w:bodyDiv w:val="1"/>
      <w:marLeft w:val="0"/>
      <w:marRight w:val="0"/>
      <w:marTop w:val="0"/>
      <w:marBottom w:val="0"/>
      <w:divBdr>
        <w:top w:val="none" w:sz="0" w:space="0" w:color="auto"/>
        <w:left w:val="none" w:sz="0" w:space="0" w:color="auto"/>
        <w:bottom w:val="none" w:sz="0" w:space="0" w:color="auto"/>
        <w:right w:val="none" w:sz="0" w:space="0" w:color="auto"/>
      </w:divBdr>
    </w:div>
    <w:div w:id="1496801013">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7382009">
      <w:bodyDiv w:val="1"/>
      <w:marLeft w:val="0"/>
      <w:marRight w:val="0"/>
      <w:marTop w:val="0"/>
      <w:marBottom w:val="0"/>
      <w:divBdr>
        <w:top w:val="none" w:sz="0" w:space="0" w:color="auto"/>
        <w:left w:val="none" w:sz="0" w:space="0" w:color="auto"/>
        <w:bottom w:val="none" w:sz="0" w:space="0" w:color="auto"/>
        <w:right w:val="none" w:sz="0" w:space="0" w:color="auto"/>
      </w:divBdr>
    </w:div>
    <w:div w:id="1498114406">
      <w:bodyDiv w:val="1"/>
      <w:marLeft w:val="0"/>
      <w:marRight w:val="0"/>
      <w:marTop w:val="0"/>
      <w:marBottom w:val="0"/>
      <w:divBdr>
        <w:top w:val="none" w:sz="0" w:space="0" w:color="auto"/>
        <w:left w:val="none" w:sz="0" w:space="0" w:color="auto"/>
        <w:bottom w:val="none" w:sz="0" w:space="0" w:color="auto"/>
        <w:right w:val="none" w:sz="0" w:space="0" w:color="auto"/>
      </w:divBdr>
    </w:div>
    <w:div w:id="1498612187">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501197645">
      <w:bodyDiv w:val="1"/>
      <w:marLeft w:val="0"/>
      <w:marRight w:val="0"/>
      <w:marTop w:val="0"/>
      <w:marBottom w:val="0"/>
      <w:divBdr>
        <w:top w:val="none" w:sz="0" w:space="0" w:color="auto"/>
        <w:left w:val="none" w:sz="0" w:space="0" w:color="auto"/>
        <w:bottom w:val="none" w:sz="0" w:space="0" w:color="auto"/>
        <w:right w:val="none" w:sz="0" w:space="0" w:color="auto"/>
      </w:divBdr>
    </w:div>
    <w:div w:id="1501967462">
      <w:bodyDiv w:val="1"/>
      <w:marLeft w:val="0"/>
      <w:marRight w:val="0"/>
      <w:marTop w:val="0"/>
      <w:marBottom w:val="0"/>
      <w:divBdr>
        <w:top w:val="none" w:sz="0" w:space="0" w:color="auto"/>
        <w:left w:val="none" w:sz="0" w:space="0" w:color="auto"/>
        <w:bottom w:val="none" w:sz="0" w:space="0" w:color="auto"/>
        <w:right w:val="none" w:sz="0" w:space="0" w:color="auto"/>
      </w:divBdr>
    </w:div>
    <w:div w:id="1502357210">
      <w:bodyDiv w:val="1"/>
      <w:marLeft w:val="0"/>
      <w:marRight w:val="0"/>
      <w:marTop w:val="0"/>
      <w:marBottom w:val="0"/>
      <w:divBdr>
        <w:top w:val="none" w:sz="0" w:space="0" w:color="auto"/>
        <w:left w:val="none" w:sz="0" w:space="0" w:color="auto"/>
        <w:bottom w:val="none" w:sz="0" w:space="0" w:color="auto"/>
        <w:right w:val="none" w:sz="0" w:space="0" w:color="auto"/>
      </w:divBdr>
    </w:div>
    <w:div w:id="1503006896">
      <w:bodyDiv w:val="1"/>
      <w:marLeft w:val="0"/>
      <w:marRight w:val="0"/>
      <w:marTop w:val="0"/>
      <w:marBottom w:val="0"/>
      <w:divBdr>
        <w:top w:val="none" w:sz="0" w:space="0" w:color="auto"/>
        <w:left w:val="none" w:sz="0" w:space="0" w:color="auto"/>
        <w:bottom w:val="none" w:sz="0" w:space="0" w:color="auto"/>
        <w:right w:val="none" w:sz="0" w:space="0" w:color="auto"/>
      </w:divBdr>
    </w:div>
    <w:div w:id="1503156237">
      <w:bodyDiv w:val="1"/>
      <w:marLeft w:val="0"/>
      <w:marRight w:val="0"/>
      <w:marTop w:val="0"/>
      <w:marBottom w:val="0"/>
      <w:divBdr>
        <w:top w:val="none" w:sz="0" w:space="0" w:color="auto"/>
        <w:left w:val="none" w:sz="0" w:space="0" w:color="auto"/>
        <w:bottom w:val="none" w:sz="0" w:space="0" w:color="auto"/>
        <w:right w:val="none" w:sz="0" w:space="0" w:color="auto"/>
      </w:divBdr>
    </w:div>
    <w:div w:id="1503470352">
      <w:bodyDiv w:val="1"/>
      <w:marLeft w:val="0"/>
      <w:marRight w:val="0"/>
      <w:marTop w:val="0"/>
      <w:marBottom w:val="0"/>
      <w:divBdr>
        <w:top w:val="none" w:sz="0" w:space="0" w:color="auto"/>
        <w:left w:val="none" w:sz="0" w:space="0" w:color="auto"/>
        <w:bottom w:val="none" w:sz="0" w:space="0" w:color="auto"/>
        <w:right w:val="none" w:sz="0" w:space="0" w:color="auto"/>
      </w:divBdr>
    </w:div>
    <w:div w:id="1503617812">
      <w:bodyDiv w:val="1"/>
      <w:marLeft w:val="0"/>
      <w:marRight w:val="0"/>
      <w:marTop w:val="0"/>
      <w:marBottom w:val="0"/>
      <w:divBdr>
        <w:top w:val="none" w:sz="0" w:space="0" w:color="auto"/>
        <w:left w:val="none" w:sz="0" w:space="0" w:color="auto"/>
        <w:bottom w:val="none" w:sz="0" w:space="0" w:color="auto"/>
        <w:right w:val="none" w:sz="0" w:space="0" w:color="auto"/>
      </w:divBdr>
    </w:div>
    <w:div w:id="1504199162">
      <w:bodyDiv w:val="1"/>
      <w:marLeft w:val="0"/>
      <w:marRight w:val="0"/>
      <w:marTop w:val="0"/>
      <w:marBottom w:val="0"/>
      <w:divBdr>
        <w:top w:val="none" w:sz="0" w:space="0" w:color="auto"/>
        <w:left w:val="none" w:sz="0" w:space="0" w:color="auto"/>
        <w:bottom w:val="none" w:sz="0" w:space="0" w:color="auto"/>
        <w:right w:val="none" w:sz="0" w:space="0" w:color="auto"/>
      </w:divBdr>
    </w:div>
    <w:div w:id="1504855457">
      <w:bodyDiv w:val="1"/>
      <w:marLeft w:val="0"/>
      <w:marRight w:val="0"/>
      <w:marTop w:val="0"/>
      <w:marBottom w:val="0"/>
      <w:divBdr>
        <w:top w:val="none" w:sz="0" w:space="0" w:color="auto"/>
        <w:left w:val="none" w:sz="0" w:space="0" w:color="auto"/>
        <w:bottom w:val="none" w:sz="0" w:space="0" w:color="auto"/>
        <w:right w:val="none" w:sz="0" w:space="0" w:color="auto"/>
      </w:divBdr>
    </w:div>
    <w:div w:id="1504928503">
      <w:bodyDiv w:val="1"/>
      <w:marLeft w:val="0"/>
      <w:marRight w:val="0"/>
      <w:marTop w:val="0"/>
      <w:marBottom w:val="0"/>
      <w:divBdr>
        <w:top w:val="none" w:sz="0" w:space="0" w:color="auto"/>
        <w:left w:val="none" w:sz="0" w:space="0" w:color="auto"/>
        <w:bottom w:val="none" w:sz="0" w:space="0" w:color="auto"/>
        <w:right w:val="none" w:sz="0" w:space="0" w:color="auto"/>
      </w:divBdr>
    </w:div>
    <w:div w:id="1505239721">
      <w:bodyDiv w:val="1"/>
      <w:marLeft w:val="0"/>
      <w:marRight w:val="0"/>
      <w:marTop w:val="0"/>
      <w:marBottom w:val="0"/>
      <w:divBdr>
        <w:top w:val="none" w:sz="0" w:space="0" w:color="auto"/>
        <w:left w:val="none" w:sz="0" w:space="0" w:color="auto"/>
        <w:bottom w:val="none" w:sz="0" w:space="0" w:color="auto"/>
        <w:right w:val="none" w:sz="0" w:space="0" w:color="auto"/>
      </w:divBdr>
    </w:div>
    <w:div w:id="1505245902">
      <w:bodyDiv w:val="1"/>
      <w:marLeft w:val="0"/>
      <w:marRight w:val="0"/>
      <w:marTop w:val="0"/>
      <w:marBottom w:val="0"/>
      <w:divBdr>
        <w:top w:val="none" w:sz="0" w:space="0" w:color="auto"/>
        <w:left w:val="none" w:sz="0" w:space="0" w:color="auto"/>
        <w:bottom w:val="none" w:sz="0" w:space="0" w:color="auto"/>
        <w:right w:val="none" w:sz="0" w:space="0" w:color="auto"/>
      </w:divBdr>
    </w:div>
    <w:div w:id="1505320877">
      <w:bodyDiv w:val="1"/>
      <w:marLeft w:val="0"/>
      <w:marRight w:val="0"/>
      <w:marTop w:val="0"/>
      <w:marBottom w:val="0"/>
      <w:divBdr>
        <w:top w:val="none" w:sz="0" w:space="0" w:color="auto"/>
        <w:left w:val="none" w:sz="0" w:space="0" w:color="auto"/>
        <w:bottom w:val="none" w:sz="0" w:space="0" w:color="auto"/>
        <w:right w:val="none" w:sz="0" w:space="0" w:color="auto"/>
      </w:divBdr>
    </w:div>
    <w:div w:id="1505440892">
      <w:bodyDiv w:val="1"/>
      <w:marLeft w:val="0"/>
      <w:marRight w:val="0"/>
      <w:marTop w:val="0"/>
      <w:marBottom w:val="0"/>
      <w:divBdr>
        <w:top w:val="none" w:sz="0" w:space="0" w:color="auto"/>
        <w:left w:val="none" w:sz="0" w:space="0" w:color="auto"/>
        <w:bottom w:val="none" w:sz="0" w:space="0" w:color="auto"/>
        <w:right w:val="none" w:sz="0" w:space="0" w:color="auto"/>
      </w:divBdr>
    </w:div>
    <w:div w:id="1506438178">
      <w:bodyDiv w:val="1"/>
      <w:marLeft w:val="0"/>
      <w:marRight w:val="0"/>
      <w:marTop w:val="0"/>
      <w:marBottom w:val="0"/>
      <w:divBdr>
        <w:top w:val="none" w:sz="0" w:space="0" w:color="auto"/>
        <w:left w:val="none" w:sz="0" w:space="0" w:color="auto"/>
        <w:bottom w:val="none" w:sz="0" w:space="0" w:color="auto"/>
        <w:right w:val="none" w:sz="0" w:space="0" w:color="auto"/>
      </w:divBdr>
    </w:div>
    <w:div w:id="1506507922">
      <w:bodyDiv w:val="1"/>
      <w:marLeft w:val="0"/>
      <w:marRight w:val="0"/>
      <w:marTop w:val="0"/>
      <w:marBottom w:val="0"/>
      <w:divBdr>
        <w:top w:val="none" w:sz="0" w:space="0" w:color="auto"/>
        <w:left w:val="none" w:sz="0" w:space="0" w:color="auto"/>
        <w:bottom w:val="none" w:sz="0" w:space="0" w:color="auto"/>
        <w:right w:val="none" w:sz="0" w:space="0" w:color="auto"/>
      </w:divBdr>
    </w:div>
    <w:div w:id="1510408499">
      <w:bodyDiv w:val="1"/>
      <w:marLeft w:val="0"/>
      <w:marRight w:val="0"/>
      <w:marTop w:val="0"/>
      <w:marBottom w:val="0"/>
      <w:divBdr>
        <w:top w:val="none" w:sz="0" w:space="0" w:color="auto"/>
        <w:left w:val="none" w:sz="0" w:space="0" w:color="auto"/>
        <w:bottom w:val="none" w:sz="0" w:space="0" w:color="auto"/>
        <w:right w:val="none" w:sz="0" w:space="0" w:color="auto"/>
      </w:divBdr>
    </w:div>
    <w:div w:id="1510948345">
      <w:bodyDiv w:val="1"/>
      <w:marLeft w:val="0"/>
      <w:marRight w:val="0"/>
      <w:marTop w:val="0"/>
      <w:marBottom w:val="0"/>
      <w:divBdr>
        <w:top w:val="none" w:sz="0" w:space="0" w:color="auto"/>
        <w:left w:val="none" w:sz="0" w:space="0" w:color="auto"/>
        <w:bottom w:val="none" w:sz="0" w:space="0" w:color="auto"/>
        <w:right w:val="none" w:sz="0" w:space="0" w:color="auto"/>
      </w:divBdr>
    </w:div>
    <w:div w:id="1510951130">
      <w:bodyDiv w:val="1"/>
      <w:marLeft w:val="0"/>
      <w:marRight w:val="0"/>
      <w:marTop w:val="0"/>
      <w:marBottom w:val="0"/>
      <w:divBdr>
        <w:top w:val="none" w:sz="0" w:space="0" w:color="auto"/>
        <w:left w:val="none" w:sz="0" w:space="0" w:color="auto"/>
        <w:bottom w:val="none" w:sz="0" w:space="0" w:color="auto"/>
        <w:right w:val="none" w:sz="0" w:space="0" w:color="auto"/>
      </w:divBdr>
    </w:div>
    <w:div w:id="1512797307">
      <w:bodyDiv w:val="1"/>
      <w:marLeft w:val="0"/>
      <w:marRight w:val="0"/>
      <w:marTop w:val="0"/>
      <w:marBottom w:val="0"/>
      <w:divBdr>
        <w:top w:val="none" w:sz="0" w:space="0" w:color="auto"/>
        <w:left w:val="none" w:sz="0" w:space="0" w:color="auto"/>
        <w:bottom w:val="none" w:sz="0" w:space="0" w:color="auto"/>
        <w:right w:val="none" w:sz="0" w:space="0" w:color="auto"/>
      </w:divBdr>
    </w:div>
    <w:div w:id="1512915792">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258026">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13911825">
      <w:bodyDiv w:val="1"/>
      <w:marLeft w:val="0"/>
      <w:marRight w:val="0"/>
      <w:marTop w:val="0"/>
      <w:marBottom w:val="0"/>
      <w:divBdr>
        <w:top w:val="none" w:sz="0" w:space="0" w:color="auto"/>
        <w:left w:val="none" w:sz="0" w:space="0" w:color="auto"/>
        <w:bottom w:val="none" w:sz="0" w:space="0" w:color="auto"/>
        <w:right w:val="none" w:sz="0" w:space="0" w:color="auto"/>
      </w:divBdr>
    </w:div>
    <w:div w:id="1515340109">
      <w:bodyDiv w:val="1"/>
      <w:marLeft w:val="0"/>
      <w:marRight w:val="0"/>
      <w:marTop w:val="0"/>
      <w:marBottom w:val="0"/>
      <w:divBdr>
        <w:top w:val="none" w:sz="0" w:space="0" w:color="auto"/>
        <w:left w:val="none" w:sz="0" w:space="0" w:color="auto"/>
        <w:bottom w:val="none" w:sz="0" w:space="0" w:color="auto"/>
        <w:right w:val="none" w:sz="0" w:space="0" w:color="auto"/>
      </w:divBdr>
    </w:div>
    <w:div w:id="1515609373">
      <w:bodyDiv w:val="1"/>
      <w:marLeft w:val="0"/>
      <w:marRight w:val="0"/>
      <w:marTop w:val="0"/>
      <w:marBottom w:val="0"/>
      <w:divBdr>
        <w:top w:val="none" w:sz="0" w:space="0" w:color="auto"/>
        <w:left w:val="none" w:sz="0" w:space="0" w:color="auto"/>
        <w:bottom w:val="none" w:sz="0" w:space="0" w:color="auto"/>
        <w:right w:val="none" w:sz="0" w:space="0" w:color="auto"/>
      </w:divBdr>
    </w:div>
    <w:div w:id="1516192322">
      <w:bodyDiv w:val="1"/>
      <w:marLeft w:val="0"/>
      <w:marRight w:val="0"/>
      <w:marTop w:val="0"/>
      <w:marBottom w:val="0"/>
      <w:divBdr>
        <w:top w:val="none" w:sz="0" w:space="0" w:color="auto"/>
        <w:left w:val="none" w:sz="0" w:space="0" w:color="auto"/>
        <w:bottom w:val="none" w:sz="0" w:space="0" w:color="auto"/>
        <w:right w:val="none" w:sz="0" w:space="0" w:color="auto"/>
      </w:divBdr>
    </w:div>
    <w:div w:id="1516380444">
      <w:bodyDiv w:val="1"/>
      <w:marLeft w:val="0"/>
      <w:marRight w:val="0"/>
      <w:marTop w:val="0"/>
      <w:marBottom w:val="0"/>
      <w:divBdr>
        <w:top w:val="none" w:sz="0" w:space="0" w:color="auto"/>
        <w:left w:val="none" w:sz="0" w:space="0" w:color="auto"/>
        <w:bottom w:val="none" w:sz="0" w:space="0" w:color="auto"/>
        <w:right w:val="none" w:sz="0" w:space="0" w:color="auto"/>
      </w:divBdr>
    </w:div>
    <w:div w:id="1517647873">
      <w:bodyDiv w:val="1"/>
      <w:marLeft w:val="0"/>
      <w:marRight w:val="0"/>
      <w:marTop w:val="0"/>
      <w:marBottom w:val="0"/>
      <w:divBdr>
        <w:top w:val="none" w:sz="0" w:space="0" w:color="auto"/>
        <w:left w:val="none" w:sz="0" w:space="0" w:color="auto"/>
        <w:bottom w:val="none" w:sz="0" w:space="0" w:color="auto"/>
        <w:right w:val="none" w:sz="0" w:space="0" w:color="auto"/>
      </w:divBdr>
    </w:div>
    <w:div w:id="1518235102">
      <w:bodyDiv w:val="1"/>
      <w:marLeft w:val="0"/>
      <w:marRight w:val="0"/>
      <w:marTop w:val="0"/>
      <w:marBottom w:val="0"/>
      <w:divBdr>
        <w:top w:val="none" w:sz="0" w:space="0" w:color="auto"/>
        <w:left w:val="none" w:sz="0" w:space="0" w:color="auto"/>
        <w:bottom w:val="none" w:sz="0" w:space="0" w:color="auto"/>
        <w:right w:val="none" w:sz="0" w:space="0" w:color="auto"/>
      </w:divBdr>
    </w:div>
    <w:div w:id="1518809613">
      <w:bodyDiv w:val="1"/>
      <w:marLeft w:val="0"/>
      <w:marRight w:val="0"/>
      <w:marTop w:val="0"/>
      <w:marBottom w:val="0"/>
      <w:divBdr>
        <w:top w:val="none" w:sz="0" w:space="0" w:color="auto"/>
        <w:left w:val="none" w:sz="0" w:space="0" w:color="auto"/>
        <w:bottom w:val="none" w:sz="0" w:space="0" w:color="auto"/>
        <w:right w:val="none" w:sz="0" w:space="0" w:color="auto"/>
      </w:divBdr>
    </w:div>
    <w:div w:id="1518931655">
      <w:bodyDiv w:val="1"/>
      <w:marLeft w:val="0"/>
      <w:marRight w:val="0"/>
      <w:marTop w:val="0"/>
      <w:marBottom w:val="0"/>
      <w:divBdr>
        <w:top w:val="none" w:sz="0" w:space="0" w:color="auto"/>
        <w:left w:val="none" w:sz="0" w:space="0" w:color="auto"/>
        <w:bottom w:val="none" w:sz="0" w:space="0" w:color="auto"/>
        <w:right w:val="none" w:sz="0" w:space="0" w:color="auto"/>
      </w:divBdr>
    </w:div>
    <w:div w:id="1519730044">
      <w:bodyDiv w:val="1"/>
      <w:marLeft w:val="0"/>
      <w:marRight w:val="0"/>
      <w:marTop w:val="0"/>
      <w:marBottom w:val="0"/>
      <w:divBdr>
        <w:top w:val="none" w:sz="0" w:space="0" w:color="auto"/>
        <w:left w:val="none" w:sz="0" w:space="0" w:color="auto"/>
        <w:bottom w:val="none" w:sz="0" w:space="0" w:color="auto"/>
        <w:right w:val="none" w:sz="0" w:space="0" w:color="auto"/>
      </w:divBdr>
    </w:div>
    <w:div w:id="1520200890">
      <w:bodyDiv w:val="1"/>
      <w:marLeft w:val="0"/>
      <w:marRight w:val="0"/>
      <w:marTop w:val="0"/>
      <w:marBottom w:val="0"/>
      <w:divBdr>
        <w:top w:val="none" w:sz="0" w:space="0" w:color="auto"/>
        <w:left w:val="none" w:sz="0" w:space="0" w:color="auto"/>
        <w:bottom w:val="none" w:sz="0" w:space="0" w:color="auto"/>
        <w:right w:val="none" w:sz="0" w:space="0" w:color="auto"/>
      </w:divBdr>
    </w:div>
    <w:div w:id="1521429671">
      <w:bodyDiv w:val="1"/>
      <w:marLeft w:val="0"/>
      <w:marRight w:val="0"/>
      <w:marTop w:val="0"/>
      <w:marBottom w:val="0"/>
      <w:divBdr>
        <w:top w:val="none" w:sz="0" w:space="0" w:color="auto"/>
        <w:left w:val="none" w:sz="0" w:space="0" w:color="auto"/>
        <w:bottom w:val="none" w:sz="0" w:space="0" w:color="auto"/>
        <w:right w:val="none" w:sz="0" w:space="0" w:color="auto"/>
      </w:divBdr>
    </w:div>
    <w:div w:id="1522402045">
      <w:bodyDiv w:val="1"/>
      <w:marLeft w:val="0"/>
      <w:marRight w:val="0"/>
      <w:marTop w:val="0"/>
      <w:marBottom w:val="0"/>
      <w:divBdr>
        <w:top w:val="none" w:sz="0" w:space="0" w:color="auto"/>
        <w:left w:val="none" w:sz="0" w:space="0" w:color="auto"/>
        <w:bottom w:val="none" w:sz="0" w:space="0" w:color="auto"/>
        <w:right w:val="none" w:sz="0" w:space="0" w:color="auto"/>
      </w:divBdr>
    </w:div>
    <w:div w:id="1522817154">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3785817">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5509754">
      <w:bodyDiv w:val="1"/>
      <w:marLeft w:val="0"/>
      <w:marRight w:val="0"/>
      <w:marTop w:val="0"/>
      <w:marBottom w:val="0"/>
      <w:divBdr>
        <w:top w:val="none" w:sz="0" w:space="0" w:color="auto"/>
        <w:left w:val="none" w:sz="0" w:space="0" w:color="auto"/>
        <w:bottom w:val="none" w:sz="0" w:space="0" w:color="auto"/>
        <w:right w:val="none" w:sz="0" w:space="0" w:color="auto"/>
      </w:divBdr>
    </w:div>
    <w:div w:id="1526283778">
      <w:bodyDiv w:val="1"/>
      <w:marLeft w:val="0"/>
      <w:marRight w:val="0"/>
      <w:marTop w:val="0"/>
      <w:marBottom w:val="0"/>
      <w:divBdr>
        <w:top w:val="none" w:sz="0" w:space="0" w:color="auto"/>
        <w:left w:val="none" w:sz="0" w:space="0" w:color="auto"/>
        <w:bottom w:val="none" w:sz="0" w:space="0" w:color="auto"/>
        <w:right w:val="none" w:sz="0" w:space="0" w:color="auto"/>
      </w:divBdr>
    </w:div>
    <w:div w:id="1526670852">
      <w:bodyDiv w:val="1"/>
      <w:marLeft w:val="0"/>
      <w:marRight w:val="0"/>
      <w:marTop w:val="0"/>
      <w:marBottom w:val="0"/>
      <w:divBdr>
        <w:top w:val="none" w:sz="0" w:space="0" w:color="auto"/>
        <w:left w:val="none" w:sz="0" w:space="0" w:color="auto"/>
        <w:bottom w:val="none" w:sz="0" w:space="0" w:color="auto"/>
        <w:right w:val="none" w:sz="0" w:space="0" w:color="auto"/>
      </w:divBdr>
    </w:div>
    <w:div w:id="1526864226">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28831630">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0338964">
      <w:bodyDiv w:val="1"/>
      <w:marLeft w:val="0"/>
      <w:marRight w:val="0"/>
      <w:marTop w:val="0"/>
      <w:marBottom w:val="0"/>
      <w:divBdr>
        <w:top w:val="none" w:sz="0" w:space="0" w:color="auto"/>
        <w:left w:val="none" w:sz="0" w:space="0" w:color="auto"/>
        <w:bottom w:val="none" w:sz="0" w:space="0" w:color="auto"/>
        <w:right w:val="none" w:sz="0" w:space="0" w:color="auto"/>
      </w:divBdr>
    </w:div>
    <w:div w:id="1531334851">
      <w:bodyDiv w:val="1"/>
      <w:marLeft w:val="0"/>
      <w:marRight w:val="0"/>
      <w:marTop w:val="0"/>
      <w:marBottom w:val="0"/>
      <w:divBdr>
        <w:top w:val="none" w:sz="0" w:space="0" w:color="auto"/>
        <w:left w:val="none" w:sz="0" w:space="0" w:color="auto"/>
        <w:bottom w:val="none" w:sz="0" w:space="0" w:color="auto"/>
        <w:right w:val="none" w:sz="0" w:space="0" w:color="auto"/>
      </w:divBdr>
    </w:div>
    <w:div w:id="1534683609">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270819">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36188241">
      <w:bodyDiv w:val="1"/>
      <w:marLeft w:val="0"/>
      <w:marRight w:val="0"/>
      <w:marTop w:val="0"/>
      <w:marBottom w:val="0"/>
      <w:divBdr>
        <w:top w:val="none" w:sz="0" w:space="0" w:color="auto"/>
        <w:left w:val="none" w:sz="0" w:space="0" w:color="auto"/>
        <w:bottom w:val="none" w:sz="0" w:space="0" w:color="auto"/>
        <w:right w:val="none" w:sz="0" w:space="0" w:color="auto"/>
      </w:divBdr>
    </w:div>
    <w:div w:id="1536385744">
      <w:bodyDiv w:val="1"/>
      <w:marLeft w:val="0"/>
      <w:marRight w:val="0"/>
      <w:marTop w:val="0"/>
      <w:marBottom w:val="0"/>
      <w:divBdr>
        <w:top w:val="none" w:sz="0" w:space="0" w:color="auto"/>
        <w:left w:val="none" w:sz="0" w:space="0" w:color="auto"/>
        <w:bottom w:val="none" w:sz="0" w:space="0" w:color="auto"/>
        <w:right w:val="none" w:sz="0" w:space="0" w:color="auto"/>
      </w:divBdr>
    </w:div>
    <w:div w:id="1536848235">
      <w:bodyDiv w:val="1"/>
      <w:marLeft w:val="0"/>
      <w:marRight w:val="0"/>
      <w:marTop w:val="0"/>
      <w:marBottom w:val="0"/>
      <w:divBdr>
        <w:top w:val="none" w:sz="0" w:space="0" w:color="auto"/>
        <w:left w:val="none" w:sz="0" w:space="0" w:color="auto"/>
        <w:bottom w:val="none" w:sz="0" w:space="0" w:color="auto"/>
        <w:right w:val="none" w:sz="0" w:space="0" w:color="auto"/>
      </w:divBdr>
    </w:div>
    <w:div w:id="1538204718">
      <w:bodyDiv w:val="1"/>
      <w:marLeft w:val="0"/>
      <w:marRight w:val="0"/>
      <w:marTop w:val="0"/>
      <w:marBottom w:val="0"/>
      <w:divBdr>
        <w:top w:val="none" w:sz="0" w:space="0" w:color="auto"/>
        <w:left w:val="none" w:sz="0" w:space="0" w:color="auto"/>
        <w:bottom w:val="none" w:sz="0" w:space="0" w:color="auto"/>
        <w:right w:val="none" w:sz="0" w:space="0" w:color="auto"/>
      </w:divBdr>
    </w:div>
    <w:div w:id="1539121368">
      <w:bodyDiv w:val="1"/>
      <w:marLeft w:val="0"/>
      <w:marRight w:val="0"/>
      <w:marTop w:val="0"/>
      <w:marBottom w:val="0"/>
      <w:divBdr>
        <w:top w:val="none" w:sz="0" w:space="0" w:color="auto"/>
        <w:left w:val="none" w:sz="0" w:space="0" w:color="auto"/>
        <w:bottom w:val="none" w:sz="0" w:space="0" w:color="auto"/>
        <w:right w:val="none" w:sz="0" w:space="0" w:color="auto"/>
      </w:divBdr>
    </w:div>
    <w:div w:id="1540168831">
      <w:bodyDiv w:val="1"/>
      <w:marLeft w:val="0"/>
      <w:marRight w:val="0"/>
      <w:marTop w:val="0"/>
      <w:marBottom w:val="0"/>
      <w:divBdr>
        <w:top w:val="none" w:sz="0" w:space="0" w:color="auto"/>
        <w:left w:val="none" w:sz="0" w:space="0" w:color="auto"/>
        <w:bottom w:val="none" w:sz="0" w:space="0" w:color="auto"/>
        <w:right w:val="none" w:sz="0" w:space="0" w:color="auto"/>
      </w:divBdr>
    </w:div>
    <w:div w:id="1541624347">
      <w:bodyDiv w:val="1"/>
      <w:marLeft w:val="0"/>
      <w:marRight w:val="0"/>
      <w:marTop w:val="0"/>
      <w:marBottom w:val="0"/>
      <w:divBdr>
        <w:top w:val="none" w:sz="0" w:space="0" w:color="auto"/>
        <w:left w:val="none" w:sz="0" w:space="0" w:color="auto"/>
        <w:bottom w:val="none" w:sz="0" w:space="0" w:color="auto"/>
        <w:right w:val="none" w:sz="0" w:space="0" w:color="auto"/>
      </w:divBdr>
    </w:div>
    <w:div w:id="1542129547">
      <w:bodyDiv w:val="1"/>
      <w:marLeft w:val="0"/>
      <w:marRight w:val="0"/>
      <w:marTop w:val="0"/>
      <w:marBottom w:val="0"/>
      <w:divBdr>
        <w:top w:val="none" w:sz="0" w:space="0" w:color="auto"/>
        <w:left w:val="none" w:sz="0" w:space="0" w:color="auto"/>
        <w:bottom w:val="none" w:sz="0" w:space="0" w:color="auto"/>
        <w:right w:val="none" w:sz="0" w:space="0" w:color="auto"/>
      </w:divBdr>
    </w:div>
    <w:div w:id="1543399813">
      <w:bodyDiv w:val="1"/>
      <w:marLeft w:val="0"/>
      <w:marRight w:val="0"/>
      <w:marTop w:val="0"/>
      <w:marBottom w:val="0"/>
      <w:divBdr>
        <w:top w:val="none" w:sz="0" w:space="0" w:color="auto"/>
        <w:left w:val="none" w:sz="0" w:space="0" w:color="auto"/>
        <w:bottom w:val="none" w:sz="0" w:space="0" w:color="auto"/>
        <w:right w:val="none" w:sz="0" w:space="0" w:color="auto"/>
      </w:divBdr>
    </w:div>
    <w:div w:id="1543711313">
      <w:bodyDiv w:val="1"/>
      <w:marLeft w:val="0"/>
      <w:marRight w:val="0"/>
      <w:marTop w:val="0"/>
      <w:marBottom w:val="0"/>
      <w:divBdr>
        <w:top w:val="none" w:sz="0" w:space="0" w:color="auto"/>
        <w:left w:val="none" w:sz="0" w:space="0" w:color="auto"/>
        <w:bottom w:val="none" w:sz="0" w:space="0" w:color="auto"/>
        <w:right w:val="none" w:sz="0" w:space="0" w:color="auto"/>
      </w:divBdr>
    </w:div>
    <w:div w:id="1543858298">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4366046">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5867285">
      <w:bodyDiv w:val="1"/>
      <w:marLeft w:val="0"/>
      <w:marRight w:val="0"/>
      <w:marTop w:val="0"/>
      <w:marBottom w:val="0"/>
      <w:divBdr>
        <w:top w:val="none" w:sz="0" w:space="0" w:color="auto"/>
        <w:left w:val="none" w:sz="0" w:space="0" w:color="auto"/>
        <w:bottom w:val="none" w:sz="0" w:space="0" w:color="auto"/>
        <w:right w:val="none" w:sz="0" w:space="0" w:color="auto"/>
      </w:divBdr>
    </w:div>
    <w:div w:id="1546062909">
      <w:bodyDiv w:val="1"/>
      <w:marLeft w:val="0"/>
      <w:marRight w:val="0"/>
      <w:marTop w:val="0"/>
      <w:marBottom w:val="0"/>
      <w:divBdr>
        <w:top w:val="none" w:sz="0" w:space="0" w:color="auto"/>
        <w:left w:val="none" w:sz="0" w:space="0" w:color="auto"/>
        <w:bottom w:val="none" w:sz="0" w:space="0" w:color="auto"/>
        <w:right w:val="none" w:sz="0" w:space="0" w:color="auto"/>
      </w:divBdr>
    </w:div>
    <w:div w:id="1547445531">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48955347">
      <w:bodyDiv w:val="1"/>
      <w:marLeft w:val="0"/>
      <w:marRight w:val="0"/>
      <w:marTop w:val="0"/>
      <w:marBottom w:val="0"/>
      <w:divBdr>
        <w:top w:val="none" w:sz="0" w:space="0" w:color="auto"/>
        <w:left w:val="none" w:sz="0" w:space="0" w:color="auto"/>
        <w:bottom w:val="none" w:sz="0" w:space="0" w:color="auto"/>
        <w:right w:val="none" w:sz="0" w:space="0" w:color="auto"/>
      </w:divBdr>
    </w:div>
    <w:div w:id="1549027657">
      <w:bodyDiv w:val="1"/>
      <w:marLeft w:val="0"/>
      <w:marRight w:val="0"/>
      <w:marTop w:val="0"/>
      <w:marBottom w:val="0"/>
      <w:divBdr>
        <w:top w:val="none" w:sz="0" w:space="0" w:color="auto"/>
        <w:left w:val="none" w:sz="0" w:space="0" w:color="auto"/>
        <w:bottom w:val="none" w:sz="0" w:space="0" w:color="auto"/>
        <w:right w:val="none" w:sz="0" w:space="0" w:color="auto"/>
      </w:divBdr>
    </w:div>
    <w:div w:id="1550334854">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1841081">
      <w:bodyDiv w:val="1"/>
      <w:marLeft w:val="0"/>
      <w:marRight w:val="0"/>
      <w:marTop w:val="0"/>
      <w:marBottom w:val="0"/>
      <w:divBdr>
        <w:top w:val="none" w:sz="0" w:space="0" w:color="auto"/>
        <w:left w:val="none" w:sz="0" w:space="0" w:color="auto"/>
        <w:bottom w:val="none" w:sz="0" w:space="0" w:color="auto"/>
        <w:right w:val="none" w:sz="0" w:space="0" w:color="auto"/>
      </w:divBdr>
    </w:div>
    <w:div w:id="1551843507">
      <w:bodyDiv w:val="1"/>
      <w:marLeft w:val="0"/>
      <w:marRight w:val="0"/>
      <w:marTop w:val="0"/>
      <w:marBottom w:val="0"/>
      <w:divBdr>
        <w:top w:val="none" w:sz="0" w:space="0" w:color="auto"/>
        <w:left w:val="none" w:sz="0" w:space="0" w:color="auto"/>
        <w:bottom w:val="none" w:sz="0" w:space="0" w:color="auto"/>
        <w:right w:val="none" w:sz="0" w:space="0" w:color="auto"/>
      </w:divBdr>
    </w:div>
    <w:div w:id="1552499875">
      <w:bodyDiv w:val="1"/>
      <w:marLeft w:val="0"/>
      <w:marRight w:val="0"/>
      <w:marTop w:val="0"/>
      <w:marBottom w:val="0"/>
      <w:divBdr>
        <w:top w:val="none" w:sz="0" w:space="0" w:color="auto"/>
        <w:left w:val="none" w:sz="0" w:space="0" w:color="auto"/>
        <w:bottom w:val="none" w:sz="0" w:space="0" w:color="auto"/>
        <w:right w:val="none" w:sz="0" w:space="0" w:color="auto"/>
      </w:divBdr>
    </w:div>
    <w:div w:id="1553228425">
      <w:bodyDiv w:val="1"/>
      <w:marLeft w:val="0"/>
      <w:marRight w:val="0"/>
      <w:marTop w:val="0"/>
      <w:marBottom w:val="0"/>
      <w:divBdr>
        <w:top w:val="none" w:sz="0" w:space="0" w:color="auto"/>
        <w:left w:val="none" w:sz="0" w:space="0" w:color="auto"/>
        <w:bottom w:val="none" w:sz="0" w:space="0" w:color="auto"/>
        <w:right w:val="none" w:sz="0" w:space="0" w:color="auto"/>
      </w:divBdr>
    </w:div>
    <w:div w:id="1553417428">
      <w:bodyDiv w:val="1"/>
      <w:marLeft w:val="0"/>
      <w:marRight w:val="0"/>
      <w:marTop w:val="0"/>
      <w:marBottom w:val="0"/>
      <w:divBdr>
        <w:top w:val="none" w:sz="0" w:space="0" w:color="auto"/>
        <w:left w:val="none" w:sz="0" w:space="0" w:color="auto"/>
        <w:bottom w:val="none" w:sz="0" w:space="0" w:color="auto"/>
        <w:right w:val="none" w:sz="0" w:space="0" w:color="auto"/>
      </w:divBdr>
    </w:div>
    <w:div w:id="1553927678">
      <w:bodyDiv w:val="1"/>
      <w:marLeft w:val="0"/>
      <w:marRight w:val="0"/>
      <w:marTop w:val="0"/>
      <w:marBottom w:val="0"/>
      <w:divBdr>
        <w:top w:val="none" w:sz="0" w:space="0" w:color="auto"/>
        <w:left w:val="none" w:sz="0" w:space="0" w:color="auto"/>
        <w:bottom w:val="none" w:sz="0" w:space="0" w:color="auto"/>
        <w:right w:val="none" w:sz="0" w:space="0" w:color="auto"/>
      </w:divBdr>
    </w:div>
    <w:div w:id="1554005660">
      <w:bodyDiv w:val="1"/>
      <w:marLeft w:val="0"/>
      <w:marRight w:val="0"/>
      <w:marTop w:val="0"/>
      <w:marBottom w:val="0"/>
      <w:divBdr>
        <w:top w:val="none" w:sz="0" w:space="0" w:color="auto"/>
        <w:left w:val="none" w:sz="0" w:space="0" w:color="auto"/>
        <w:bottom w:val="none" w:sz="0" w:space="0" w:color="auto"/>
        <w:right w:val="none" w:sz="0" w:space="0" w:color="auto"/>
      </w:divBdr>
    </w:div>
    <w:div w:id="1554199296">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4846527">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58320206">
      <w:bodyDiv w:val="1"/>
      <w:marLeft w:val="0"/>
      <w:marRight w:val="0"/>
      <w:marTop w:val="0"/>
      <w:marBottom w:val="0"/>
      <w:divBdr>
        <w:top w:val="none" w:sz="0" w:space="0" w:color="auto"/>
        <w:left w:val="none" w:sz="0" w:space="0" w:color="auto"/>
        <w:bottom w:val="none" w:sz="0" w:space="0" w:color="auto"/>
        <w:right w:val="none" w:sz="0" w:space="0" w:color="auto"/>
      </w:divBdr>
    </w:div>
    <w:div w:id="1559634417">
      <w:bodyDiv w:val="1"/>
      <w:marLeft w:val="0"/>
      <w:marRight w:val="0"/>
      <w:marTop w:val="0"/>
      <w:marBottom w:val="0"/>
      <w:divBdr>
        <w:top w:val="none" w:sz="0" w:space="0" w:color="auto"/>
        <w:left w:val="none" w:sz="0" w:space="0" w:color="auto"/>
        <w:bottom w:val="none" w:sz="0" w:space="0" w:color="auto"/>
        <w:right w:val="none" w:sz="0" w:space="0" w:color="auto"/>
      </w:divBdr>
    </w:div>
    <w:div w:id="1562397883">
      <w:bodyDiv w:val="1"/>
      <w:marLeft w:val="0"/>
      <w:marRight w:val="0"/>
      <w:marTop w:val="0"/>
      <w:marBottom w:val="0"/>
      <w:divBdr>
        <w:top w:val="none" w:sz="0" w:space="0" w:color="auto"/>
        <w:left w:val="none" w:sz="0" w:space="0" w:color="auto"/>
        <w:bottom w:val="none" w:sz="0" w:space="0" w:color="auto"/>
        <w:right w:val="none" w:sz="0" w:space="0" w:color="auto"/>
      </w:divBdr>
    </w:div>
    <w:div w:id="1562599967">
      <w:bodyDiv w:val="1"/>
      <w:marLeft w:val="0"/>
      <w:marRight w:val="0"/>
      <w:marTop w:val="0"/>
      <w:marBottom w:val="0"/>
      <w:divBdr>
        <w:top w:val="none" w:sz="0" w:space="0" w:color="auto"/>
        <w:left w:val="none" w:sz="0" w:space="0" w:color="auto"/>
        <w:bottom w:val="none" w:sz="0" w:space="0" w:color="auto"/>
        <w:right w:val="none" w:sz="0" w:space="0" w:color="auto"/>
      </w:divBdr>
    </w:div>
    <w:div w:id="1564632389">
      <w:bodyDiv w:val="1"/>
      <w:marLeft w:val="0"/>
      <w:marRight w:val="0"/>
      <w:marTop w:val="0"/>
      <w:marBottom w:val="0"/>
      <w:divBdr>
        <w:top w:val="none" w:sz="0" w:space="0" w:color="auto"/>
        <w:left w:val="none" w:sz="0" w:space="0" w:color="auto"/>
        <w:bottom w:val="none" w:sz="0" w:space="0" w:color="auto"/>
        <w:right w:val="none" w:sz="0" w:space="0" w:color="auto"/>
      </w:divBdr>
    </w:div>
    <w:div w:id="1565215266">
      <w:bodyDiv w:val="1"/>
      <w:marLeft w:val="0"/>
      <w:marRight w:val="0"/>
      <w:marTop w:val="0"/>
      <w:marBottom w:val="0"/>
      <w:divBdr>
        <w:top w:val="none" w:sz="0" w:space="0" w:color="auto"/>
        <w:left w:val="none" w:sz="0" w:space="0" w:color="auto"/>
        <w:bottom w:val="none" w:sz="0" w:space="0" w:color="auto"/>
        <w:right w:val="none" w:sz="0" w:space="0" w:color="auto"/>
      </w:divBdr>
    </w:div>
    <w:div w:id="1565293332">
      <w:bodyDiv w:val="1"/>
      <w:marLeft w:val="0"/>
      <w:marRight w:val="0"/>
      <w:marTop w:val="0"/>
      <w:marBottom w:val="0"/>
      <w:divBdr>
        <w:top w:val="none" w:sz="0" w:space="0" w:color="auto"/>
        <w:left w:val="none" w:sz="0" w:space="0" w:color="auto"/>
        <w:bottom w:val="none" w:sz="0" w:space="0" w:color="auto"/>
        <w:right w:val="none" w:sz="0" w:space="0" w:color="auto"/>
      </w:divBdr>
    </w:div>
    <w:div w:id="1565293461">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85936">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032495">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68570524">
      <w:bodyDiv w:val="1"/>
      <w:marLeft w:val="0"/>
      <w:marRight w:val="0"/>
      <w:marTop w:val="0"/>
      <w:marBottom w:val="0"/>
      <w:divBdr>
        <w:top w:val="none" w:sz="0" w:space="0" w:color="auto"/>
        <w:left w:val="none" w:sz="0" w:space="0" w:color="auto"/>
        <w:bottom w:val="none" w:sz="0" w:space="0" w:color="auto"/>
        <w:right w:val="none" w:sz="0" w:space="0" w:color="auto"/>
      </w:divBdr>
    </w:div>
    <w:div w:id="1568877781">
      <w:bodyDiv w:val="1"/>
      <w:marLeft w:val="0"/>
      <w:marRight w:val="0"/>
      <w:marTop w:val="0"/>
      <w:marBottom w:val="0"/>
      <w:divBdr>
        <w:top w:val="none" w:sz="0" w:space="0" w:color="auto"/>
        <w:left w:val="none" w:sz="0" w:space="0" w:color="auto"/>
        <w:bottom w:val="none" w:sz="0" w:space="0" w:color="auto"/>
        <w:right w:val="none" w:sz="0" w:space="0" w:color="auto"/>
      </w:divBdr>
    </w:div>
    <w:div w:id="1569463823">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1035022">
      <w:bodyDiv w:val="1"/>
      <w:marLeft w:val="0"/>
      <w:marRight w:val="0"/>
      <w:marTop w:val="0"/>
      <w:marBottom w:val="0"/>
      <w:divBdr>
        <w:top w:val="none" w:sz="0" w:space="0" w:color="auto"/>
        <w:left w:val="none" w:sz="0" w:space="0" w:color="auto"/>
        <w:bottom w:val="none" w:sz="0" w:space="0" w:color="auto"/>
        <w:right w:val="none" w:sz="0" w:space="0" w:color="auto"/>
      </w:divBdr>
    </w:div>
    <w:div w:id="1571623334">
      <w:bodyDiv w:val="1"/>
      <w:marLeft w:val="0"/>
      <w:marRight w:val="0"/>
      <w:marTop w:val="0"/>
      <w:marBottom w:val="0"/>
      <w:divBdr>
        <w:top w:val="none" w:sz="0" w:space="0" w:color="auto"/>
        <w:left w:val="none" w:sz="0" w:space="0" w:color="auto"/>
        <w:bottom w:val="none" w:sz="0" w:space="0" w:color="auto"/>
        <w:right w:val="none" w:sz="0" w:space="0" w:color="auto"/>
      </w:divBdr>
    </w:div>
    <w:div w:id="1572348752">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72697279">
      <w:bodyDiv w:val="1"/>
      <w:marLeft w:val="0"/>
      <w:marRight w:val="0"/>
      <w:marTop w:val="0"/>
      <w:marBottom w:val="0"/>
      <w:divBdr>
        <w:top w:val="none" w:sz="0" w:space="0" w:color="auto"/>
        <w:left w:val="none" w:sz="0" w:space="0" w:color="auto"/>
        <w:bottom w:val="none" w:sz="0" w:space="0" w:color="auto"/>
        <w:right w:val="none" w:sz="0" w:space="0" w:color="auto"/>
      </w:divBdr>
    </w:div>
    <w:div w:id="1574002117">
      <w:bodyDiv w:val="1"/>
      <w:marLeft w:val="0"/>
      <w:marRight w:val="0"/>
      <w:marTop w:val="0"/>
      <w:marBottom w:val="0"/>
      <w:divBdr>
        <w:top w:val="none" w:sz="0" w:space="0" w:color="auto"/>
        <w:left w:val="none" w:sz="0" w:space="0" w:color="auto"/>
        <w:bottom w:val="none" w:sz="0" w:space="0" w:color="auto"/>
        <w:right w:val="none" w:sz="0" w:space="0" w:color="auto"/>
      </w:divBdr>
    </w:div>
    <w:div w:id="1576085224">
      <w:bodyDiv w:val="1"/>
      <w:marLeft w:val="0"/>
      <w:marRight w:val="0"/>
      <w:marTop w:val="0"/>
      <w:marBottom w:val="0"/>
      <w:divBdr>
        <w:top w:val="none" w:sz="0" w:space="0" w:color="auto"/>
        <w:left w:val="none" w:sz="0" w:space="0" w:color="auto"/>
        <w:bottom w:val="none" w:sz="0" w:space="0" w:color="auto"/>
        <w:right w:val="none" w:sz="0" w:space="0" w:color="auto"/>
      </w:divBdr>
    </w:div>
    <w:div w:id="1576820581">
      <w:bodyDiv w:val="1"/>
      <w:marLeft w:val="0"/>
      <w:marRight w:val="0"/>
      <w:marTop w:val="0"/>
      <w:marBottom w:val="0"/>
      <w:divBdr>
        <w:top w:val="none" w:sz="0" w:space="0" w:color="auto"/>
        <w:left w:val="none" w:sz="0" w:space="0" w:color="auto"/>
        <w:bottom w:val="none" w:sz="0" w:space="0" w:color="auto"/>
        <w:right w:val="none" w:sz="0" w:space="0" w:color="auto"/>
      </w:divBdr>
    </w:div>
    <w:div w:id="1578589137">
      <w:bodyDiv w:val="1"/>
      <w:marLeft w:val="0"/>
      <w:marRight w:val="0"/>
      <w:marTop w:val="0"/>
      <w:marBottom w:val="0"/>
      <w:divBdr>
        <w:top w:val="none" w:sz="0" w:space="0" w:color="auto"/>
        <w:left w:val="none" w:sz="0" w:space="0" w:color="auto"/>
        <w:bottom w:val="none" w:sz="0" w:space="0" w:color="auto"/>
        <w:right w:val="none" w:sz="0" w:space="0" w:color="auto"/>
      </w:divBdr>
    </w:div>
    <w:div w:id="1579248880">
      <w:bodyDiv w:val="1"/>
      <w:marLeft w:val="0"/>
      <w:marRight w:val="0"/>
      <w:marTop w:val="0"/>
      <w:marBottom w:val="0"/>
      <w:divBdr>
        <w:top w:val="none" w:sz="0" w:space="0" w:color="auto"/>
        <w:left w:val="none" w:sz="0" w:space="0" w:color="auto"/>
        <w:bottom w:val="none" w:sz="0" w:space="0" w:color="auto"/>
        <w:right w:val="none" w:sz="0" w:space="0" w:color="auto"/>
      </w:divBdr>
    </w:div>
    <w:div w:id="1579749799">
      <w:bodyDiv w:val="1"/>
      <w:marLeft w:val="0"/>
      <w:marRight w:val="0"/>
      <w:marTop w:val="0"/>
      <w:marBottom w:val="0"/>
      <w:divBdr>
        <w:top w:val="none" w:sz="0" w:space="0" w:color="auto"/>
        <w:left w:val="none" w:sz="0" w:space="0" w:color="auto"/>
        <w:bottom w:val="none" w:sz="0" w:space="0" w:color="auto"/>
        <w:right w:val="none" w:sz="0" w:space="0" w:color="auto"/>
      </w:divBdr>
    </w:div>
    <w:div w:id="1579901405">
      <w:bodyDiv w:val="1"/>
      <w:marLeft w:val="0"/>
      <w:marRight w:val="0"/>
      <w:marTop w:val="0"/>
      <w:marBottom w:val="0"/>
      <w:divBdr>
        <w:top w:val="none" w:sz="0" w:space="0" w:color="auto"/>
        <w:left w:val="none" w:sz="0" w:space="0" w:color="auto"/>
        <w:bottom w:val="none" w:sz="0" w:space="0" w:color="auto"/>
        <w:right w:val="none" w:sz="0" w:space="0" w:color="auto"/>
      </w:divBdr>
    </w:div>
    <w:div w:id="1580485790">
      <w:bodyDiv w:val="1"/>
      <w:marLeft w:val="0"/>
      <w:marRight w:val="0"/>
      <w:marTop w:val="0"/>
      <w:marBottom w:val="0"/>
      <w:divBdr>
        <w:top w:val="none" w:sz="0" w:space="0" w:color="auto"/>
        <w:left w:val="none" w:sz="0" w:space="0" w:color="auto"/>
        <w:bottom w:val="none" w:sz="0" w:space="0" w:color="auto"/>
        <w:right w:val="none" w:sz="0" w:space="0" w:color="auto"/>
      </w:divBdr>
    </w:div>
    <w:div w:id="1580946152">
      <w:bodyDiv w:val="1"/>
      <w:marLeft w:val="0"/>
      <w:marRight w:val="0"/>
      <w:marTop w:val="0"/>
      <w:marBottom w:val="0"/>
      <w:divBdr>
        <w:top w:val="none" w:sz="0" w:space="0" w:color="auto"/>
        <w:left w:val="none" w:sz="0" w:space="0" w:color="auto"/>
        <w:bottom w:val="none" w:sz="0" w:space="0" w:color="auto"/>
        <w:right w:val="none" w:sz="0" w:space="0" w:color="auto"/>
      </w:divBdr>
    </w:div>
    <w:div w:id="1581135489">
      <w:bodyDiv w:val="1"/>
      <w:marLeft w:val="0"/>
      <w:marRight w:val="0"/>
      <w:marTop w:val="0"/>
      <w:marBottom w:val="0"/>
      <w:divBdr>
        <w:top w:val="none" w:sz="0" w:space="0" w:color="auto"/>
        <w:left w:val="none" w:sz="0" w:space="0" w:color="auto"/>
        <w:bottom w:val="none" w:sz="0" w:space="0" w:color="auto"/>
        <w:right w:val="none" w:sz="0" w:space="0" w:color="auto"/>
      </w:divBdr>
    </w:div>
    <w:div w:id="1582331429">
      <w:bodyDiv w:val="1"/>
      <w:marLeft w:val="0"/>
      <w:marRight w:val="0"/>
      <w:marTop w:val="0"/>
      <w:marBottom w:val="0"/>
      <w:divBdr>
        <w:top w:val="none" w:sz="0" w:space="0" w:color="auto"/>
        <w:left w:val="none" w:sz="0" w:space="0" w:color="auto"/>
        <w:bottom w:val="none" w:sz="0" w:space="0" w:color="auto"/>
        <w:right w:val="none" w:sz="0" w:space="0" w:color="auto"/>
      </w:divBdr>
    </w:div>
    <w:div w:id="1582447619">
      <w:bodyDiv w:val="1"/>
      <w:marLeft w:val="0"/>
      <w:marRight w:val="0"/>
      <w:marTop w:val="0"/>
      <w:marBottom w:val="0"/>
      <w:divBdr>
        <w:top w:val="none" w:sz="0" w:space="0" w:color="auto"/>
        <w:left w:val="none" w:sz="0" w:space="0" w:color="auto"/>
        <w:bottom w:val="none" w:sz="0" w:space="0" w:color="auto"/>
        <w:right w:val="none" w:sz="0" w:space="0" w:color="auto"/>
      </w:divBdr>
    </w:div>
    <w:div w:id="1582643545">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3950380">
      <w:bodyDiv w:val="1"/>
      <w:marLeft w:val="0"/>
      <w:marRight w:val="0"/>
      <w:marTop w:val="0"/>
      <w:marBottom w:val="0"/>
      <w:divBdr>
        <w:top w:val="none" w:sz="0" w:space="0" w:color="auto"/>
        <w:left w:val="none" w:sz="0" w:space="0" w:color="auto"/>
        <w:bottom w:val="none" w:sz="0" w:space="0" w:color="auto"/>
        <w:right w:val="none" w:sz="0" w:space="0" w:color="auto"/>
      </w:divBdr>
    </w:div>
    <w:div w:id="1584021546">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84678200">
      <w:bodyDiv w:val="1"/>
      <w:marLeft w:val="0"/>
      <w:marRight w:val="0"/>
      <w:marTop w:val="0"/>
      <w:marBottom w:val="0"/>
      <w:divBdr>
        <w:top w:val="none" w:sz="0" w:space="0" w:color="auto"/>
        <w:left w:val="none" w:sz="0" w:space="0" w:color="auto"/>
        <w:bottom w:val="none" w:sz="0" w:space="0" w:color="auto"/>
        <w:right w:val="none" w:sz="0" w:space="0" w:color="auto"/>
      </w:divBdr>
    </w:div>
    <w:div w:id="1584946234">
      <w:bodyDiv w:val="1"/>
      <w:marLeft w:val="0"/>
      <w:marRight w:val="0"/>
      <w:marTop w:val="0"/>
      <w:marBottom w:val="0"/>
      <w:divBdr>
        <w:top w:val="none" w:sz="0" w:space="0" w:color="auto"/>
        <w:left w:val="none" w:sz="0" w:space="0" w:color="auto"/>
        <w:bottom w:val="none" w:sz="0" w:space="0" w:color="auto"/>
        <w:right w:val="none" w:sz="0" w:space="0" w:color="auto"/>
      </w:divBdr>
    </w:div>
    <w:div w:id="1586382746">
      <w:bodyDiv w:val="1"/>
      <w:marLeft w:val="0"/>
      <w:marRight w:val="0"/>
      <w:marTop w:val="0"/>
      <w:marBottom w:val="0"/>
      <w:divBdr>
        <w:top w:val="none" w:sz="0" w:space="0" w:color="auto"/>
        <w:left w:val="none" w:sz="0" w:space="0" w:color="auto"/>
        <w:bottom w:val="none" w:sz="0" w:space="0" w:color="auto"/>
        <w:right w:val="none" w:sz="0" w:space="0" w:color="auto"/>
      </w:divBdr>
    </w:div>
    <w:div w:id="1586501203">
      <w:bodyDiv w:val="1"/>
      <w:marLeft w:val="0"/>
      <w:marRight w:val="0"/>
      <w:marTop w:val="0"/>
      <w:marBottom w:val="0"/>
      <w:divBdr>
        <w:top w:val="none" w:sz="0" w:space="0" w:color="auto"/>
        <w:left w:val="none" w:sz="0" w:space="0" w:color="auto"/>
        <w:bottom w:val="none" w:sz="0" w:space="0" w:color="auto"/>
        <w:right w:val="none" w:sz="0" w:space="0" w:color="auto"/>
      </w:divBdr>
    </w:div>
    <w:div w:id="1587180747">
      <w:bodyDiv w:val="1"/>
      <w:marLeft w:val="0"/>
      <w:marRight w:val="0"/>
      <w:marTop w:val="0"/>
      <w:marBottom w:val="0"/>
      <w:divBdr>
        <w:top w:val="none" w:sz="0" w:space="0" w:color="auto"/>
        <w:left w:val="none" w:sz="0" w:space="0" w:color="auto"/>
        <w:bottom w:val="none" w:sz="0" w:space="0" w:color="auto"/>
        <w:right w:val="none" w:sz="0" w:space="0" w:color="auto"/>
      </w:divBdr>
    </w:div>
    <w:div w:id="1589121555">
      <w:bodyDiv w:val="1"/>
      <w:marLeft w:val="0"/>
      <w:marRight w:val="0"/>
      <w:marTop w:val="0"/>
      <w:marBottom w:val="0"/>
      <w:divBdr>
        <w:top w:val="none" w:sz="0" w:space="0" w:color="auto"/>
        <w:left w:val="none" w:sz="0" w:space="0" w:color="auto"/>
        <w:bottom w:val="none" w:sz="0" w:space="0" w:color="auto"/>
        <w:right w:val="none" w:sz="0" w:space="0" w:color="auto"/>
      </w:divBdr>
    </w:div>
    <w:div w:id="1589581194">
      <w:bodyDiv w:val="1"/>
      <w:marLeft w:val="0"/>
      <w:marRight w:val="0"/>
      <w:marTop w:val="0"/>
      <w:marBottom w:val="0"/>
      <w:divBdr>
        <w:top w:val="none" w:sz="0" w:space="0" w:color="auto"/>
        <w:left w:val="none" w:sz="0" w:space="0" w:color="auto"/>
        <w:bottom w:val="none" w:sz="0" w:space="0" w:color="auto"/>
        <w:right w:val="none" w:sz="0" w:space="0" w:color="auto"/>
      </w:divBdr>
    </w:div>
    <w:div w:id="1590506263">
      <w:bodyDiv w:val="1"/>
      <w:marLeft w:val="0"/>
      <w:marRight w:val="0"/>
      <w:marTop w:val="0"/>
      <w:marBottom w:val="0"/>
      <w:divBdr>
        <w:top w:val="none" w:sz="0" w:space="0" w:color="auto"/>
        <w:left w:val="none" w:sz="0" w:space="0" w:color="auto"/>
        <w:bottom w:val="none" w:sz="0" w:space="0" w:color="auto"/>
        <w:right w:val="none" w:sz="0" w:space="0" w:color="auto"/>
      </w:divBdr>
    </w:div>
    <w:div w:id="1591695756">
      <w:bodyDiv w:val="1"/>
      <w:marLeft w:val="0"/>
      <w:marRight w:val="0"/>
      <w:marTop w:val="0"/>
      <w:marBottom w:val="0"/>
      <w:divBdr>
        <w:top w:val="none" w:sz="0" w:space="0" w:color="auto"/>
        <w:left w:val="none" w:sz="0" w:space="0" w:color="auto"/>
        <w:bottom w:val="none" w:sz="0" w:space="0" w:color="auto"/>
        <w:right w:val="none" w:sz="0" w:space="0" w:color="auto"/>
      </w:divBdr>
    </w:div>
    <w:div w:id="1591810307">
      <w:bodyDiv w:val="1"/>
      <w:marLeft w:val="0"/>
      <w:marRight w:val="0"/>
      <w:marTop w:val="0"/>
      <w:marBottom w:val="0"/>
      <w:divBdr>
        <w:top w:val="none" w:sz="0" w:space="0" w:color="auto"/>
        <w:left w:val="none" w:sz="0" w:space="0" w:color="auto"/>
        <w:bottom w:val="none" w:sz="0" w:space="0" w:color="auto"/>
        <w:right w:val="none" w:sz="0" w:space="0" w:color="auto"/>
      </w:divBdr>
    </w:div>
    <w:div w:id="1592348168">
      <w:bodyDiv w:val="1"/>
      <w:marLeft w:val="0"/>
      <w:marRight w:val="0"/>
      <w:marTop w:val="0"/>
      <w:marBottom w:val="0"/>
      <w:divBdr>
        <w:top w:val="none" w:sz="0" w:space="0" w:color="auto"/>
        <w:left w:val="none" w:sz="0" w:space="0" w:color="auto"/>
        <w:bottom w:val="none" w:sz="0" w:space="0" w:color="auto"/>
        <w:right w:val="none" w:sz="0" w:space="0" w:color="auto"/>
      </w:divBdr>
    </w:div>
    <w:div w:id="1593589850">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5284259">
      <w:bodyDiv w:val="1"/>
      <w:marLeft w:val="0"/>
      <w:marRight w:val="0"/>
      <w:marTop w:val="0"/>
      <w:marBottom w:val="0"/>
      <w:divBdr>
        <w:top w:val="none" w:sz="0" w:space="0" w:color="auto"/>
        <w:left w:val="none" w:sz="0" w:space="0" w:color="auto"/>
        <w:bottom w:val="none" w:sz="0" w:space="0" w:color="auto"/>
        <w:right w:val="none" w:sz="0" w:space="0" w:color="auto"/>
      </w:divBdr>
    </w:div>
    <w:div w:id="1595631823">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597788933">
      <w:bodyDiv w:val="1"/>
      <w:marLeft w:val="0"/>
      <w:marRight w:val="0"/>
      <w:marTop w:val="0"/>
      <w:marBottom w:val="0"/>
      <w:divBdr>
        <w:top w:val="none" w:sz="0" w:space="0" w:color="auto"/>
        <w:left w:val="none" w:sz="0" w:space="0" w:color="auto"/>
        <w:bottom w:val="none" w:sz="0" w:space="0" w:color="auto"/>
        <w:right w:val="none" w:sz="0" w:space="0" w:color="auto"/>
      </w:divBdr>
    </w:div>
    <w:div w:id="1598171582">
      <w:bodyDiv w:val="1"/>
      <w:marLeft w:val="0"/>
      <w:marRight w:val="0"/>
      <w:marTop w:val="0"/>
      <w:marBottom w:val="0"/>
      <w:divBdr>
        <w:top w:val="none" w:sz="0" w:space="0" w:color="auto"/>
        <w:left w:val="none" w:sz="0" w:space="0" w:color="auto"/>
        <w:bottom w:val="none" w:sz="0" w:space="0" w:color="auto"/>
        <w:right w:val="none" w:sz="0" w:space="0" w:color="auto"/>
      </w:divBdr>
    </w:div>
    <w:div w:id="1598564138">
      <w:bodyDiv w:val="1"/>
      <w:marLeft w:val="0"/>
      <w:marRight w:val="0"/>
      <w:marTop w:val="0"/>
      <w:marBottom w:val="0"/>
      <w:divBdr>
        <w:top w:val="none" w:sz="0" w:space="0" w:color="auto"/>
        <w:left w:val="none" w:sz="0" w:space="0" w:color="auto"/>
        <w:bottom w:val="none" w:sz="0" w:space="0" w:color="auto"/>
        <w:right w:val="none" w:sz="0" w:space="0" w:color="auto"/>
      </w:divBdr>
    </w:div>
    <w:div w:id="1599025914">
      <w:bodyDiv w:val="1"/>
      <w:marLeft w:val="0"/>
      <w:marRight w:val="0"/>
      <w:marTop w:val="0"/>
      <w:marBottom w:val="0"/>
      <w:divBdr>
        <w:top w:val="none" w:sz="0" w:space="0" w:color="auto"/>
        <w:left w:val="none" w:sz="0" w:space="0" w:color="auto"/>
        <w:bottom w:val="none" w:sz="0" w:space="0" w:color="auto"/>
        <w:right w:val="none" w:sz="0" w:space="0" w:color="auto"/>
      </w:divBdr>
    </w:div>
    <w:div w:id="1601520738">
      <w:bodyDiv w:val="1"/>
      <w:marLeft w:val="0"/>
      <w:marRight w:val="0"/>
      <w:marTop w:val="0"/>
      <w:marBottom w:val="0"/>
      <w:divBdr>
        <w:top w:val="none" w:sz="0" w:space="0" w:color="auto"/>
        <w:left w:val="none" w:sz="0" w:space="0" w:color="auto"/>
        <w:bottom w:val="none" w:sz="0" w:space="0" w:color="auto"/>
        <w:right w:val="none" w:sz="0" w:space="0" w:color="auto"/>
      </w:divBdr>
    </w:div>
    <w:div w:id="1601572506">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4649805">
      <w:bodyDiv w:val="1"/>
      <w:marLeft w:val="0"/>
      <w:marRight w:val="0"/>
      <w:marTop w:val="0"/>
      <w:marBottom w:val="0"/>
      <w:divBdr>
        <w:top w:val="none" w:sz="0" w:space="0" w:color="auto"/>
        <w:left w:val="none" w:sz="0" w:space="0" w:color="auto"/>
        <w:bottom w:val="none" w:sz="0" w:space="0" w:color="auto"/>
        <w:right w:val="none" w:sz="0" w:space="0" w:color="auto"/>
      </w:divBdr>
    </w:div>
    <w:div w:id="1604845828">
      <w:bodyDiv w:val="1"/>
      <w:marLeft w:val="0"/>
      <w:marRight w:val="0"/>
      <w:marTop w:val="0"/>
      <w:marBottom w:val="0"/>
      <w:divBdr>
        <w:top w:val="none" w:sz="0" w:space="0" w:color="auto"/>
        <w:left w:val="none" w:sz="0" w:space="0" w:color="auto"/>
        <w:bottom w:val="none" w:sz="0" w:space="0" w:color="auto"/>
        <w:right w:val="none" w:sz="0" w:space="0" w:color="auto"/>
      </w:divBdr>
    </w:div>
    <w:div w:id="1605186797">
      <w:bodyDiv w:val="1"/>
      <w:marLeft w:val="0"/>
      <w:marRight w:val="0"/>
      <w:marTop w:val="0"/>
      <w:marBottom w:val="0"/>
      <w:divBdr>
        <w:top w:val="none" w:sz="0" w:space="0" w:color="auto"/>
        <w:left w:val="none" w:sz="0" w:space="0" w:color="auto"/>
        <w:bottom w:val="none" w:sz="0" w:space="0" w:color="auto"/>
        <w:right w:val="none" w:sz="0" w:space="0" w:color="auto"/>
      </w:divBdr>
    </w:div>
    <w:div w:id="1605962168">
      <w:bodyDiv w:val="1"/>
      <w:marLeft w:val="0"/>
      <w:marRight w:val="0"/>
      <w:marTop w:val="0"/>
      <w:marBottom w:val="0"/>
      <w:divBdr>
        <w:top w:val="none" w:sz="0" w:space="0" w:color="auto"/>
        <w:left w:val="none" w:sz="0" w:space="0" w:color="auto"/>
        <w:bottom w:val="none" w:sz="0" w:space="0" w:color="auto"/>
        <w:right w:val="none" w:sz="0" w:space="0" w:color="auto"/>
      </w:divBdr>
    </w:div>
    <w:div w:id="1607156878">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08853002">
      <w:bodyDiv w:val="1"/>
      <w:marLeft w:val="0"/>
      <w:marRight w:val="0"/>
      <w:marTop w:val="0"/>
      <w:marBottom w:val="0"/>
      <w:divBdr>
        <w:top w:val="none" w:sz="0" w:space="0" w:color="auto"/>
        <w:left w:val="none" w:sz="0" w:space="0" w:color="auto"/>
        <w:bottom w:val="none" w:sz="0" w:space="0" w:color="auto"/>
        <w:right w:val="none" w:sz="0" w:space="0" w:color="auto"/>
      </w:divBdr>
    </w:div>
    <w:div w:id="1609433161">
      <w:bodyDiv w:val="1"/>
      <w:marLeft w:val="0"/>
      <w:marRight w:val="0"/>
      <w:marTop w:val="0"/>
      <w:marBottom w:val="0"/>
      <w:divBdr>
        <w:top w:val="none" w:sz="0" w:space="0" w:color="auto"/>
        <w:left w:val="none" w:sz="0" w:space="0" w:color="auto"/>
        <w:bottom w:val="none" w:sz="0" w:space="0" w:color="auto"/>
        <w:right w:val="none" w:sz="0" w:space="0" w:color="auto"/>
      </w:divBdr>
    </w:div>
    <w:div w:id="1609502235">
      <w:bodyDiv w:val="1"/>
      <w:marLeft w:val="0"/>
      <w:marRight w:val="0"/>
      <w:marTop w:val="0"/>
      <w:marBottom w:val="0"/>
      <w:divBdr>
        <w:top w:val="none" w:sz="0" w:space="0" w:color="auto"/>
        <w:left w:val="none" w:sz="0" w:space="0" w:color="auto"/>
        <w:bottom w:val="none" w:sz="0" w:space="0" w:color="auto"/>
        <w:right w:val="none" w:sz="0" w:space="0" w:color="auto"/>
      </w:divBdr>
    </w:div>
    <w:div w:id="1611819278">
      <w:bodyDiv w:val="1"/>
      <w:marLeft w:val="0"/>
      <w:marRight w:val="0"/>
      <w:marTop w:val="0"/>
      <w:marBottom w:val="0"/>
      <w:divBdr>
        <w:top w:val="none" w:sz="0" w:space="0" w:color="auto"/>
        <w:left w:val="none" w:sz="0" w:space="0" w:color="auto"/>
        <w:bottom w:val="none" w:sz="0" w:space="0" w:color="auto"/>
        <w:right w:val="none" w:sz="0" w:space="0" w:color="auto"/>
      </w:divBdr>
    </w:div>
    <w:div w:id="1612127062">
      <w:bodyDiv w:val="1"/>
      <w:marLeft w:val="0"/>
      <w:marRight w:val="0"/>
      <w:marTop w:val="0"/>
      <w:marBottom w:val="0"/>
      <w:divBdr>
        <w:top w:val="none" w:sz="0" w:space="0" w:color="auto"/>
        <w:left w:val="none" w:sz="0" w:space="0" w:color="auto"/>
        <w:bottom w:val="none" w:sz="0" w:space="0" w:color="auto"/>
        <w:right w:val="none" w:sz="0" w:space="0" w:color="auto"/>
      </w:divBdr>
    </w:div>
    <w:div w:id="1614021295">
      <w:bodyDiv w:val="1"/>
      <w:marLeft w:val="0"/>
      <w:marRight w:val="0"/>
      <w:marTop w:val="0"/>
      <w:marBottom w:val="0"/>
      <w:divBdr>
        <w:top w:val="none" w:sz="0" w:space="0" w:color="auto"/>
        <w:left w:val="none" w:sz="0" w:space="0" w:color="auto"/>
        <w:bottom w:val="none" w:sz="0" w:space="0" w:color="auto"/>
        <w:right w:val="none" w:sz="0" w:space="0" w:color="auto"/>
      </w:divBdr>
    </w:div>
    <w:div w:id="1615668711">
      <w:bodyDiv w:val="1"/>
      <w:marLeft w:val="0"/>
      <w:marRight w:val="0"/>
      <w:marTop w:val="0"/>
      <w:marBottom w:val="0"/>
      <w:divBdr>
        <w:top w:val="none" w:sz="0" w:space="0" w:color="auto"/>
        <w:left w:val="none" w:sz="0" w:space="0" w:color="auto"/>
        <w:bottom w:val="none" w:sz="0" w:space="0" w:color="auto"/>
        <w:right w:val="none" w:sz="0" w:space="0" w:color="auto"/>
      </w:divBdr>
    </w:div>
    <w:div w:id="1615794950">
      <w:bodyDiv w:val="1"/>
      <w:marLeft w:val="0"/>
      <w:marRight w:val="0"/>
      <w:marTop w:val="0"/>
      <w:marBottom w:val="0"/>
      <w:divBdr>
        <w:top w:val="none" w:sz="0" w:space="0" w:color="auto"/>
        <w:left w:val="none" w:sz="0" w:space="0" w:color="auto"/>
        <w:bottom w:val="none" w:sz="0" w:space="0" w:color="auto"/>
        <w:right w:val="none" w:sz="0" w:space="0" w:color="auto"/>
      </w:divBdr>
    </w:div>
    <w:div w:id="1616017764">
      <w:bodyDiv w:val="1"/>
      <w:marLeft w:val="0"/>
      <w:marRight w:val="0"/>
      <w:marTop w:val="0"/>
      <w:marBottom w:val="0"/>
      <w:divBdr>
        <w:top w:val="none" w:sz="0" w:space="0" w:color="auto"/>
        <w:left w:val="none" w:sz="0" w:space="0" w:color="auto"/>
        <w:bottom w:val="none" w:sz="0" w:space="0" w:color="auto"/>
        <w:right w:val="none" w:sz="0" w:space="0" w:color="auto"/>
      </w:divBdr>
    </w:div>
    <w:div w:id="1616330387">
      <w:bodyDiv w:val="1"/>
      <w:marLeft w:val="0"/>
      <w:marRight w:val="0"/>
      <w:marTop w:val="0"/>
      <w:marBottom w:val="0"/>
      <w:divBdr>
        <w:top w:val="none" w:sz="0" w:space="0" w:color="auto"/>
        <w:left w:val="none" w:sz="0" w:space="0" w:color="auto"/>
        <w:bottom w:val="none" w:sz="0" w:space="0" w:color="auto"/>
        <w:right w:val="none" w:sz="0" w:space="0" w:color="auto"/>
      </w:divBdr>
    </w:div>
    <w:div w:id="1616718377">
      <w:bodyDiv w:val="1"/>
      <w:marLeft w:val="0"/>
      <w:marRight w:val="0"/>
      <w:marTop w:val="0"/>
      <w:marBottom w:val="0"/>
      <w:divBdr>
        <w:top w:val="none" w:sz="0" w:space="0" w:color="auto"/>
        <w:left w:val="none" w:sz="0" w:space="0" w:color="auto"/>
        <w:bottom w:val="none" w:sz="0" w:space="0" w:color="auto"/>
        <w:right w:val="none" w:sz="0" w:space="0" w:color="auto"/>
      </w:divBdr>
    </w:div>
    <w:div w:id="1617561720">
      <w:bodyDiv w:val="1"/>
      <w:marLeft w:val="0"/>
      <w:marRight w:val="0"/>
      <w:marTop w:val="0"/>
      <w:marBottom w:val="0"/>
      <w:divBdr>
        <w:top w:val="none" w:sz="0" w:space="0" w:color="auto"/>
        <w:left w:val="none" w:sz="0" w:space="0" w:color="auto"/>
        <w:bottom w:val="none" w:sz="0" w:space="0" w:color="auto"/>
        <w:right w:val="none" w:sz="0" w:space="0" w:color="auto"/>
      </w:divBdr>
    </w:div>
    <w:div w:id="1617981153">
      <w:bodyDiv w:val="1"/>
      <w:marLeft w:val="0"/>
      <w:marRight w:val="0"/>
      <w:marTop w:val="0"/>
      <w:marBottom w:val="0"/>
      <w:divBdr>
        <w:top w:val="none" w:sz="0" w:space="0" w:color="auto"/>
        <w:left w:val="none" w:sz="0" w:space="0" w:color="auto"/>
        <w:bottom w:val="none" w:sz="0" w:space="0" w:color="auto"/>
        <w:right w:val="none" w:sz="0" w:space="0" w:color="auto"/>
      </w:divBdr>
    </w:div>
    <w:div w:id="1619291404">
      <w:bodyDiv w:val="1"/>
      <w:marLeft w:val="0"/>
      <w:marRight w:val="0"/>
      <w:marTop w:val="0"/>
      <w:marBottom w:val="0"/>
      <w:divBdr>
        <w:top w:val="none" w:sz="0" w:space="0" w:color="auto"/>
        <w:left w:val="none" w:sz="0" w:space="0" w:color="auto"/>
        <w:bottom w:val="none" w:sz="0" w:space="0" w:color="auto"/>
        <w:right w:val="none" w:sz="0" w:space="0" w:color="auto"/>
      </w:divBdr>
    </w:div>
    <w:div w:id="1620068646">
      <w:bodyDiv w:val="1"/>
      <w:marLeft w:val="0"/>
      <w:marRight w:val="0"/>
      <w:marTop w:val="0"/>
      <w:marBottom w:val="0"/>
      <w:divBdr>
        <w:top w:val="none" w:sz="0" w:space="0" w:color="auto"/>
        <w:left w:val="none" w:sz="0" w:space="0" w:color="auto"/>
        <w:bottom w:val="none" w:sz="0" w:space="0" w:color="auto"/>
        <w:right w:val="none" w:sz="0" w:space="0" w:color="auto"/>
      </w:divBdr>
    </w:div>
    <w:div w:id="1620531352">
      <w:bodyDiv w:val="1"/>
      <w:marLeft w:val="0"/>
      <w:marRight w:val="0"/>
      <w:marTop w:val="0"/>
      <w:marBottom w:val="0"/>
      <w:divBdr>
        <w:top w:val="none" w:sz="0" w:space="0" w:color="auto"/>
        <w:left w:val="none" w:sz="0" w:space="0" w:color="auto"/>
        <w:bottom w:val="none" w:sz="0" w:space="0" w:color="auto"/>
        <w:right w:val="none" w:sz="0" w:space="0" w:color="auto"/>
      </w:divBdr>
    </w:div>
    <w:div w:id="1621959103">
      <w:bodyDiv w:val="1"/>
      <w:marLeft w:val="0"/>
      <w:marRight w:val="0"/>
      <w:marTop w:val="0"/>
      <w:marBottom w:val="0"/>
      <w:divBdr>
        <w:top w:val="none" w:sz="0" w:space="0" w:color="auto"/>
        <w:left w:val="none" w:sz="0" w:space="0" w:color="auto"/>
        <w:bottom w:val="none" w:sz="0" w:space="0" w:color="auto"/>
        <w:right w:val="none" w:sz="0" w:space="0" w:color="auto"/>
      </w:divBdr>
    </w:div>
    <w:div w:id="1622999987">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5380248">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0015439">
      <w:bodyDiv w:val="1"/>
      <w:marLeft w:val="0"/>
      <w:marRight w:val="0"/>
      <w:marTop w:val="0"/>
      <w:marBottom w:val="0"/>
      <w:divBdr>
        <w:top w:val="none" w:sz="0" w:space="0" w:color="auto"/>
        <w:left w:val="none" w:sz="0" w:space="0" w:color="auto"/>
        <w:bottom w:val="none" w:sz="0" w:space="0" w:color="auto"/>
        <w:right w:val="none" w:sz="0" w:space="0" w:color="auto"/>
      </w:divBdr>
    </w:div>
    <w:div w:id="1630160840">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32595865">
      <w:bodyDiv w:val="1"/>
      <w:marLeft w:val="0"/>
      <w:marRight w:val="0"/>
      <w:marTop w:val="0"/>
      <w:marBottom w:val="0"/>
      <w:divBdr>
        <w:top w:val="none" w:sz="0" w:space="0" w:color="auto"/>
        <w:left w:val="none" w:sz="0" w:space="0" w:color="auto"/>
        <w:bottom w:val="none" w:sz="0" w:space="0" w:color="auto"/>
        <w:right w:val="none" w:sz="0" w:space="0" w:color="auto"/>
      </w:divBdr>
    </w:div>
    <w:div w:id="1634477747">
      <w:bodyDiv w:val="1"/>
      <w:marLeft w:val="0"/>
      <w:marRight w:val="0"/>
      <w:marTop w:val="0"/>
      <w:marBottom w:val="0"/>
      <w:divBdr>
        <w:top w:val="none" w:sz="0" w:space="0" w:color="auto"/>
        <w:left w:val="none" w:sz="0" w:space="0" w:color="auto"/>
        <w:bottom w:val="none" w:sz="0" w:space="0" w:color="auto"/>
        <w:right w:val="none" w:sz="0" w:space="0" w:color="auto"/>
      </w:divBdr>
    </w:div>
    <w:div w:id="1635796679">
      <w:bodyDiv w:val="1"/>
      <w:marLeft w:val="0"/>
      <w:marRight w:val="0"/>
      <w:marTop w:val="0"/>
      <w:marBottom w:val="0"/>
      <w:divBdr>
        <w:top w:val="none" w:sz="0" w:space="0" w:color="auto"/>
        <w:left w:val="none" w:sz="0" w:space="0" w:color="auto"/>
        <w:bottom w:val="none" w:sz="0" w:space="0" w:color="auto"/>
        <w:right w:val="none" w:sz="0" w:space="0" w:color="auto"/>
      </w:divBdr>
    </w:div>
    <w:div w:id="1636641445">
      <w:bodyDiv w:val="1"/>
      <w:marLeft w:val="0"/>
      <w:marRight w:val="0"/>
      <w:marTop w:val="0"/>
      <w:marBottom w:val="0"/>
      <w:divBdr>
        <w:top w:val="none" w:sz="0" w:space="0" w:color="auto"/>
        <w:left w:val="none" w:sz="0" w:space="0" w:color="auto"/>
        <w:bottom w:val="none" w:sz="0" w:space="0" w:color="auto"/>
        <w:right w:val="none" w:sz="0" w:space="0" w:color="auto"/>
      </w:divBdr>
    </w:div>
    <w:div w:id="1639262262">
      <w:bodyDiv w:val="1"/>
      <w:marLeft w:val="0"/>
      <w:marRight w:val="0"/>
      <w:marTop w:val="0"/>
      <w:marBottom w:val="0"/>
      <w:divBdr>
        <w:top w:val="none" w:sz="0" w:space="0" w:color="auto"/>
        <w:left w:val="none" w:sz="0" w:space="0" w:color="auto"/>
        <w:bottom w:val="none" w:sz="0" w:space="0" w:color="auto"/>
        <w:right w:val="none" w:sz="0" w:space="0" w:color="auto"/>
      </w:divBdr>
    </w:div>
    <w:div w:id="1640651127">
      <w:bodyDiv w:val="1"/>
      <w:marLeft w:val="0"/>
      <w:marRight w:val="0"/>
      <w:marTop w:val="0"/>
      <w:marBottom w:val="0"/>
      <w:divBdr>
        <w:top w:val="none" w:sz="0" w:space="0" w:color="auto"/>
        <w:left w:val="none" w:sz="0" w:space="0" w:color="auto"/>
        <w:bottom w:val="none" w:sz="0" w:space="0" w:color="auto"/>
        <w:right w:val="none" w:sz="0" w:space="0" w:color="auto"/>
      </w:divBdr>
    </w:div>
    <w:div w:id="1640915294">
      <w:bodyDiv w:val="1"/>
      <w:marLeft w:val="0"/>
      <w:marRight w:val="0"/>
      <w:marTop w:val="0"/>
      <w:marBottom w:val="0"/>
      <w:divBdr>
        <w:top w:val="none" w:sz="0" w:space="0" w:color="auto"/>
        <w:left w:val="none" w:sz="0" w:space="0" w:color="auto"/>
        <w:bottom w:val="none" w:sz="0" w:space="0" w:color="auto"/>
        <w:right w:val="none" w:sz="0" w:space="0" w:color="auto"/>
      </w:divBdr>
    </w:div>
    <w:div w:id="1641350017">
      <w:bodyDiv w:val="1"/>
      <w:marLeft w:val="0"/>
      <w:marRight w:val="0"/>
      <w:marTop w:val="0"/>
      <w:marBottom w:val="0"/>
      <w:divBdr>
        <w:top w:val="none" w:sz="0" w:space="0" w:color="auto"/>
        <w:left w:val="none" w:sz="0" w:space="0" w:color="auto"/>
        <w:bottom w:val="none" w:sz="0" w:space="0" w:color="auto"/>
        <w:right w:val="none" w:sz="0" w:space="0" w:color="auto"/>
      </w:divBdr>
    </w:div>
    <w:div w:id="1641686285">
      <w:bodyDiv w:val="1"/>
      <w:marLeft w:val="0"/>
      <w:marRight w:val="0"/>
      <w:marTop w:val="0"/>
      <w:marBottom w:val="0"/>
      <w:divBdr>
        <w:top w:val="none" w:sz="0" w:space="0" w:color="auto"/>
        <w:left w:val="none" w:sz="0" w:space="0" w:color="auto"/>
        <w:bottom w:val="none" w:sz="0" w:space="0" w:color="auto"/>
        <w:right w:val="none" w:sz="0" w:space="0" w:color="auto"/>
      </w:divBdr>
    </w:div>
    <w:div w:id="1641958665">
      <w:bodyDiv w:val="1"/>
      <w:marLeft w:val="0"/>
      <w:marRight w:val="0"/>
      <w:marTop w:val="0"/>
      <w:marBottom w:val="0"/>
      <w:divBdr>
        <w:top w:val="none" w:sz="0" w:space="0" w:color="auto"/>
        <w:left w:val="none" w:sz="0" w:space="0" w:color="auto"/>
        <w:bottom w:val="none" w:sz="0" w:space="0" w:color="auto"/>
        <w:right w:val="none" w:sz="0" w:space="0" w:color="auto"/>
      </w:divBdr>
    </w:div>
    <w:div w:id="1642730925">
      <w:bodyDiv w:val="1"/>
      <w:marLeft w:val="0"/>
      <w:marRight w:val="0"/>
      <w:marTop w:val="0"/>
      <w:marBottom w:val="0"/>
      <w:divBdr>
        <w:top w:val="none" w:sz="0" w:space="0" w:color="auto"/>
        <w:left w:val="none" w:sz="0" w:space="0" w:color="auto"/>
        <w:bottom w:val="none" w:sz="0" w:space="0" w:color="auto"/>
        <w:right w:val="none" w:sz="0" w:space="0" w:color="auto"/>
      </w:divBdr>
    </w:div>
    <w:div w:id="1643002125">
      <w:bodyDiv w:val="1"/>
      <w:marLeft w:val="0"/>
      <w:marRight w:val="0"/>
      <w:marTop w:val="0"/>
      <w:marBottom w:val="0"/>
      <w:divBdr>
        <w:top w:val="none" w:sz="0" w:space="0" w:color="auto"/>
        <w:left w:val="none" w:sz="0" w:space="0" w:color="auto"/>
        <w:bottom w:val="none" w:sz="0" w:space="0" w:color="auto"/>
        <w:right w:val="none" w:sz="0" w:space="0" w:color="auto"/>
      </w:divBdr>
    </w:div>
    <w:div w:id="1644504851">
      <w:bodyDiv w:val="1"/>
      <w:marLeft w:val="0"/>
      <w:marRight w:val="0"/>
      <w:marTop w:val="0"/>
      <w:marBottom w:val="0"/>
      <w:divBdr>
        <w:top w:val="none" w:sz="0" w:space="0" w:color="auto"/>
        <w:left w:val="none" w:sz="0" w:space="0" w:color="auto"/>
        <w:bottom w:val="none" w:sz="0" w:space="0" w:color="auto"/>
        <w:right w:val="none" w:sz="0" w:space="0" w:color="auto"/>
      </w:divBdr>
    </w:div>
    <w:div w:id="1644583384">
      <w:bodyDiv w:val="1"/>
      <w:marLeft w:val="0"/>
      <w:marRight w:val="0"/>
      <w:marTop w:val="0"/>
      <w:marBottom w:val="0"/>
      <w:divBdr>
        <w:top w:val="none" w:sz="0" w:space="0" w:color="auto"/>
        <w:left w:val="none" w:sz="0" w:space="0" w:color="auto"/>
        <w:bottom w:val="none" w:sz="0" w:space="0" w:color="auto"/>
        <w:right w:val="none" w:sz="0" w:space="0" w:color="auto"/>
      </w:divBdr>
    </w:div>
    <w:div w:id="1644773450">
      <w:bodyDiv w:val="1"/>
      <w:marLeft w:val="0"/>
      <w:marRight w:val="0"/>
      <w:marTop w:val="0"/>
      <w:marBottom w:val="0"/>
      <w:divBdr>
        <w:top w:val="none" w:sz="0" w:space="0" w:color="auto"/>
        <w:left w:val="none" w:sz="0" w:space="0" w:color="auto"/>
        <w:bottom w:val="none" w:sz="0" w:space="0" w:color="auto"/>
        <w:right w:val="none" w:sz="0" w:space="0" w:color="auto"/>
      </w:divBdr>
    </w:div>
    <w:div w:id="1645740601">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46423753">
      <w:bodyDiv w:val="1"/>
      <w:marLeft w:val="0"/>
      <w:marRight w:val="0"/>
      <w:marTop w:val="0"/>
      <w:marBottom w:val="0"/>
      <w:divBdr>
        <w:top w:val="none" w:sz="0" w:space="0" w:color="auto"/>
        <w:left w:val="none" w:sz="0" w:space="0" w:color="auto"/>
        <w:bottom w:val="none" w:sz="0" w:space="0" w:color="auto"/>
        <w:right w:val="none" w:sz="0" w:space="0" w:color="auto"/>
      </w:divBdr>
    </w:div>
    <w:div w:id="1646859071">
      <w:bodyDiv w:val="1"/>
      <w:marLeft w:val="0"/>
      <w:marRight w:val="0"/>
      <w:marTop w:val="0"/>
      <w:marBottom w:val="0"/>
      <w:divBdr>
        <w:top w:val="none" w:sz="0" w:space="0" w:color="auto"/>
        <w:left w:val="none" w:sz="0" w:space="0" w:color="auto"/>
        <w:bottom w:val="none" w:sz="0" w:space="0" w:color="auto"/>
        <w:right w:val="none" w:sz="0" w:space="0" w:color="auto"/>
      </w:divBdr>
    </w:div>
    <w:div w:id="1646930813">
      <w:bodyDiv w:val="1"/>
      <w:marLeft w:val="0"/>
      <w:marRight w:val="0"/>
      <w:marTop w:val="0"/>
      <w:marBottom w:val="0"/>
      <w:divBdr>
        <w:top w:val="none" w:sz="0" w:space="0" w:color="auto"/>
        <w:left w:val="none" w:sz="0" w:space="0" w:color="auto"/>
        <w:bottom w:val="none" w:sz="0" w:space="0" w:color="auto"/>
        <w:right w:val="none" w:sz="0" w:space="0" w:color="auto"/>
      </w:divBdr>
    </w:div>
    <w:div w:id="1648321612">
      <w:bodyDiv w:val="1"/>
      <w:marLeft w:val="0"/>
      <w:marRight w:val="0"/>
      <w:marTop w:val="0"/>
      <w:marBottom w:val="0"/>
      <w:divBdr>
        <w:top w:val="none" w:sz="0" w:space="0" w:color="auto"/>
        <w:left w:val="none" w:sz="0" w:space="0" w:color="auto"/>
        <w:bottom w:val="none" w:sz="0" w:space="0" w:color="auto"/>
        <w:right w:val="none" w:sz="0" w:space="0" w:color="auto"/>
      </w:divBdr>
    </w:div>
    <w:div w:id="1648587820">
      <w:bodyDiv w:val="1"/>
      <w:marLeft w:val="0"/>
      <w:marRight w:val="0"/>
      <w:marTop w:val="0"/>
      <w:marBottom w:val="0"/>
      <w:divBdr>
        <w:top w:val="none" w:sz="0" w:space="0" w:color="auto"/>
        <w:left w:val="none" w:sz="0" w:space="0" w:color="auto"/>
        <w:bottom w:val="none" w:sz="0" w:space="0" w:color="auto"/>
        <w:right w:val="none" w:sz="0" w:space="0" w:color="auto"/>
      </w:divBdr>
    </w:div>
    <w:div w:id="1648900991">
      <w:bodyDiv w:val="1"/>
      <w:marLeft w:val="0"/>
      <w:marRight w:val="0"/>
      <w:marTop w:val="0"/>
      <w:marBottom w:val="0"/>
      <w:divBdr>
        <w:top w:val="none" w:sz="0" w:space="0" w:color="auto"/>
        <w:left w:val="none" w:sz="0" w:space="0" w:color="auto"/>
        <w:bottom w:val="none" w:sz="0" w:space="0" w:color="auto"/>
        <w:right w:val="none" w:sz="0" w:space="0" w:color="auto"/>
      </w:divBdr>
    </w:div>
    <w:div w:id="1649285997">
      <w:bodyDiv w:val="1"/>
      <w:marLeft w:val="0"/>
      <w:marRight w:val="0"/>
      <w:marTop w:val="0"/>
      <w:marBottom w:val="0"/>
      <w:divBdr>
        <w:top w:val="none" w:sz="0" w:space="0" w:color="auto"/>
        <w:left w:val="none" w:sz="0" w:space="0" w:color="auto"/>
        <w:bottom w:val="none" w:sz="0" w:space="0" w:color="auto"/>
        <w:right w:val="none" w:sz="0" w:space="0" w:color="auto"/>
      </w:divBdr>
    </w:div>
    <w:div w:id="1649824527">
      <w:bodyDiv w:val="1"/>
      <w:marLeft w:val="0"/>
      <w:marRight w:val="0"/>
      <w:marTop w:val="0"/>
      <w:marBottom w:val="0"/>
      <w:divBdr>
        <w:top w:val="none" w:sz="0" w:space="0" w:color="auto"/>
        <w:left w:val="none" w:sz="0" w:space="0" w:color="auto"/>
        <w:bottom w:val="none" w:sz="0" w:space="0" w:color="auto"/>
        <w:right w:val="none" w:sz="0" w:space="0" w:color="auto"/>
      </w:divBdr>
    </w:div>
    <w:div w:id="1650401760">
      <w:bodyDiv w:val="1"/>
      <w:marLeft w:val="0"/>
      <w:marRight w:val="0"/>
      <w:marTop w:val="0"/>
      <w:marBottom w:val="0"/>
      <w:divBdr>
        <w:top w:val="none" w:sz="0" w:space="0" w:color="auto"/>
        <w:left w:val="none" w:sz="0" w:space="0" w:color="auto"/>
        <w:bottom w:val="none" w:sz="0" w:space="0" w:color="auto"/>
        <w:right w:val="none" w:sz="0" w:space="0" w:color="auto"/>
      </w:divBdr>
    </w:div>
    <w:div w:id="1650402448">
      <w:bodyDiv w:val="1"/>
      <w:marLeft w:val="0"/>
      <w:marRight w:val="0"/>
      <w:marTop w:val="0"/>
      <w:marBottom w:val="0"/>
      <w:divBdr>
        <w:top w:val="none" w:sz="0" w:space="0" w:color="auto"/>
        <w:left w:val="none" w:sz="0" w:space="0" w:color="auto"/>
        <w:bottom w:val="none" w:sz="0" w:space="0" w:color="auto"/>
        <w:right w:val="none" w:sz="0" w:space="0" w:color="auto"/>
      </w:divBdr>
    </w:div>
    <w:div w:id="1650403435">
      <w:bodyDiv w:val="1"/>
      <w:marLeft w:val="0"/>
      <w:marRight w:val="0"/>
      <w:marTop w:val="0"/>
      <w:marBottom w:val="0"/>
      <w:divBdr>
        <w:top w:val="none" w:sz="0" w:space="0" w:color="auto"/>
        <w:left w:val="none" w:sz="0" w:space="0" w:color="auto"/>
        <w:bottom w:val="none" w:sz="0" w:space="0" w:color="auto"/>
        <w:right w:val="none" w:sz="0" w:space="0" w:color="auto"/>
      </w:divBdr>
    </w:div>
    <w:div w:id="1651179916">
      <w:bodyDiv w:val="1"/>
      <w:marLeft w:val="0"/>
      <w:marRight w:val="0"/>
      <w:marTop w:val="0"/>
      <w:marBottom w:val="0"/>
      <w:divBdr>
        <w:top w:val="none" w:sz="0" w:space="0" w:color="auto"/>
        <w:left w:val="none" w:sz="0" w:space="0" w:color="auto"/>
        <w:bottom w:val="none" w:sz="0" w:space="0" w:color="auto"/>
        <w:right w:val="none" w:sz="0" w:space="0" w:color="auto"/>
      </w:divBdr>
    </w:div>
    <w:div w:id="1651906377">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4066486">
      <w:bodyDiv w:val="1"/>
      <w:marLeft w:val="0"/>
      <w:marRight w:val="0"/>
      <w:marTop w:val="0"/>
      <w:marBottom w:val="0"/>
      <w:divBdr>
        <w:top w:val="none" w:sz="0" w:space="0" w:color="auto"/>
        <w:left w:val="none" w:sz="0" w:space="0" w:color="auto"/>
        <w:bottom w:val="none" w:sz="0" w:space="0" w:color="auto"/>
        <w:right w:val="none" w:sz="0" w:space="0" w:color="auto"/>
      </w:divBdr>
    </w:div>
    <w:div w:id="1654139906">
      <w:bodyDiv w:val="1"/>
      <w:marLeft w:val="0"/>
      <w:marRight w:val="0"/>
      <w:marTop w:val="0"/>
      <w:marBottom w:val="0"/>
      <w:divBdr>
        <w:top w:val="none" w:sz="0" w:space="0" w:color="auto"/>
        <w:left w:val="none" w:sz="0" w:space="0" w:color="auto"/>
        <w:bottom w:val="none" w:sz="0" w:space="0" w:color="auto"/>
        <w:right w:val="none" w:sz="0" w:space="0" w:color="auto"/>
      </w:divBdr>
    </w:div>
    <w:div w:id="1654289747">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5135776">
      <w:bodyDiv w:val="1"/>
      <w:marLeft w:val="0"/>
      <w:marRight w:val="0"/>
      <w:marTop w:val="0"/>
      <w:marBottom w:val="0"/>
      <w:divBdr>
        <w:top w:val="none" w:sz="0" w:space="0" w:color="auto"/>
        <w:left w:val="none" w:sz="0" w:space="0" w:color="auto"/>
        <w:bottom w:val="none" w:sz="0" w:space="0" w:color="auto"/>
        <w:right w:val="none" w:sz="0" w:space="0" w:color="auto"/>
      </w:divBdr>
    </w:div>
    <w:div w:id="1655136321">
      <w:bodyDiv w:val="1"/>
      <w:marLeft w:val="0"/>
      <w:marRight w:val="0"/>
      <w:marTop w:val="0"/>
      <w:marBottom w:val="0"/>
      <w:divBdr>
        <w:top w:val="none" w:sz="0" w:space="0" w:color="auto"/>
        <w:left w:val="none" w:sz="0" w:space="0" w:color="auto"/>
        <w:bottom w:val="none" w:sz="0" w:space="0" w:color="auto"/>
        <w:right w:val="none" w:sz="0" w:space="0" w:color="auto"/>
      </w:divBdr>
    </w:div>
    <w:div w:id="165525720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17795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6837737">
      <w:bodyDiv w:val="1"/>
      <w:marLeft w:val="0"/>
      <w:marRight w:val="0"/>
      <w:marTop w:val="0"/>
      <w:marBottom w:val="0"/>
      <w:divBdr>
        <w:top w:val="none" w:sz="0" w:space="0" w:color="auto"/>
        <w:left w:val="none" w:sz="0" w:space="0" w:color="auto"/>
        <w:bottom w:val="none" w:sz="0" w:space="0" w:color="auto"/>
        <w:right w:val="none" w:sz="0" w:space="0" w:color="auto"/>
      </w:divBdr>
    </w:div>
    <w:div w:id="1657800316">
      <w:bodyDiv w:val="1"/>
      <w:marLeft w:val="0"/>
      <w:marRight w:val="0"/>
      <w:marTop w:val="0"/>
      <w:marBottom w:val="0"/>
      <w:divBdr>
        <w:top w:val="none" w:sz="0" w:space="0" w:color="auto"/>
        <w:left w:val="none" w:sz="0" w:space="0" w:color="auto"/>
        <w:bottom w:val="none" w:sz="0" w:space="0" w:color="auto"/>
        <w:right w:val="none" w:sz="0" w:space="0" w:color="auto"/>
      </w:divBdr>
    </w:div>
    <w:div w:id="1658800646">
      <w:bodyDiv w:val="1"/>
      <w:marLeft w:val="0"/>
      <w:marRight w:val="0"/>
      <w:marTop w:val="0"/>
      <w:marBottom w:val="0"/>
      <w:divBdr>
        <w:top w:val="none" w:sz="0" w:space="0" w:color="auto"/>
        <w:left w:val="none" w:sz="0" w:space="0" w:color="auto"/>
        <w:bottom w:val="none" w:sz="0" w:space="0" w:color="auto"/>
        <w:right w:val="none" w:sz="0" w:space="0" w:color="auto"/>
      </w:divBdr>
    </w:div>
    <w:div w:id="1658921090">
      <w:bodyDiv w:val="1"/>
      <w:marLeft w:val="0"/>
      <w:marRight w:val="0"/>
      <w:marTop w:val="0"/>
      <w:marBottom w:val="0"/>
      <w:divBdr>
        <w:top w:val="none" w:sz="0" w:space="0" w:color="auto"/>
        <w:left w:val="none" w:sz="0" w:space="0" w:color="auto"/>
        <w:bottom w:val="none" w:sz="0" w:space="0" w:color="auto"/>
        <w:right w:val="none" w:sz="0" w:space="0" w:color="auto"/>
      </w:divBdr>
    </w:div>
    <w:div w:id="1659072813">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59991230">
      <w:bodyDiv w:val="1"/>
      <w:marLeft w:val="0"/>
      <w:marRight w:val="0"/>
      <w:marTop w:val="0"/>
      <w:marBottom w:val="0"/>
      <w:divBdr>
        <w:top w:val="none" w:sz="0" w:space="0" w:color="auto"/>
        <w:left w:val="none" w:sz="0" w:space="0" w:color="auto"/>
        <w:bottom w:val="none" w:sz="0" w:space="0" w:color="auto"/>
        <w:right w:val="none" w:sz="0" w:space="0" w:color="auto"/>
      </w:divBdr>
    </w:div>
    <w:div w:id="1660496851">
      <w:bodyDiv w:val="1"/>
      <w:marLeft w:val="0"/>
      <w:marRight w:val="0"/>
      <w:marTop w:val="0"/>
      <w:marBottom w:val="0"/>
      <w:divBdr>
        <w:top w:val="none" w:sz="0" w:space="0" w:color="auto"/>
        <w:left w:val="none" w:sz="0" w:space="0" w:color="auto"/>
        <w:bottom w:val="none" w:sz="0" w:space="0" w:color="auto"/>
        <w:right w:val="none" w:sz="0" w:space="0" w:color="auto"/>
      </w:divBdr>
    </w:div>
    <w:div w:id="1661159299">
      <w:bodyDiv w:val="1"/>
      <w:marLeft w:val="0"/>
      <w:marRight w:val="0"/>
      <w:marTop w:val="0"/>
      <w:marBottom w:val="0"/>
      <w:divBdr>
        <w:top w:val="none" w:sz="0" w:space="0" w:color="auto"/>
        <w:left w:val="none" w:sz="0" w:space="0" w:color="auto"/>
        <w:bottom w:val="none" w:sz="0" w:space="0" w:color="auto"/>
        <w:right w:val="none" w:sz="0" w:space="0" w:color="auto"/>
      </w:divBdr>
    </w:div>
    <w:div w:id="1662922507">
      <w:bodyDiv w:val="1"/>
      <w:marLeft w:val="0"/>
      <w:marRight w:val="0"/>
      <w:marTop w:val="0"/>
      <w:marBottom w:val="0"/>
      <w:divBdr>
        <w:top w:val="none" w:sz="0" w:space="0" w:color="auto"/>
        <w:left w:val="none" w:sz="0" w:space="0" w:color="auto"/>
        <w:bottom w:val="none" w:sz="0" w:space="0" w:color="auto"/>
        <w:right w:val="none" w:sz="0" w:space="0" w:color="auto"/>
      </w:divBdr>
    </w:div>
    <w:div w:id="1664358913">
      <w:bodyDiv w:val="1"/>
      <w:marLeft w:val="0"/>
      <w:marRight w:val="0"/>
      <w:marTop w:val="0"/>
      <w:marBottom w:val="0"/>
      <w:divBdr>
        <w:top w:val="none" w:sz="0" w:space="0" w:color="auto"/>
        <w:left w:val="none" w:sz="0" w:space="0" w:color="auto"/>
        <w:bottom w:val="none" w:sz="0" w:space="0" w:color="auto"/>
        <w:right w:val="none" w:sz="0" w:space="0" w:color="auto"/>
      </w:divBdr>
    </w:div>
    <w:div w:id="1664701134">
      <w:bodyDiv w:val="1"/>
      <w:marLeft w:val="0"/>
      <w:marRight w:val="0"/>
      <w:marTop w:val="0"/>
      <w:marBottom w:val="0"/>
      <w:divBdr>
        <w:top w:val="none" w:sz="0" w:space="0" w:color="auto"/>
        <w:left w:val="none" w:sz="0" w:space="0" w:color="auto"/>
        <w:bottom w:val="none" w:sz="0" w:space="0" w:color="auto"/>
        <w:right w:val="none" w:sz="0" w:space="0" w:color="auto"/>
      </w:divBdr>
    </w:div>
    <w:div w:id="1664895799">
      <w:bodyDiv w:val="1"/>
      <w:marLeft w:val="0"/>
      <w:marRight w:val="0"/>
      <w:marTop w:val="0"/>
      <w:marBottom w:val="0"/>
      <w:divBdr>
        <w:top w:val="none" w:sz="0" w:space="0" w:color="auto"/>
        <w:left w:val="none" w:sz="0" w:space="0" w:color="auto"/>
        <w:bottom w:val="none" w:sz="0" w:space="0" w:color="auto"/>
        <w:right w:val="none" w:sz="0" w:space="0" w:color="auto"/>
      </w:divBdr>
    </w:div>
    <w:div w:id="1665358156">
      <w:bodyDiv w:val="1"/>
      <w:marLeft w:val="0"/>
      <w:marRight w:val="0"/>
      <w:marTop w:val="0"/>
      <w:marBottom w:val="0"/>
      <w:divBdr>
        <w:top w:val="none" w:sz="0" w:space="0" w:color="auto"/>
        <w:left w:val="none" w:sz="0" w:space="0" w:color="auto"/>
        <w:bottom w:val="none" w:sz="0" w:space="0" w:color="auto"/>
        <w:right w:val="none" w:sz="0" w:space="0" w:color="auto"/>
      </w:divBdr>
    </w:div>
    <w:div w:id="1665475975">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67049449">
      <w:bodyDiv w:val="1"/>
      <w:marLeft w:val="0"/>
      <w:marRight w:val="0"/>
      <w:marTop w:val="0"/>
      <w:marBottom w:val="0"/>
      <w:divBdr>
        <w:top w:val="none" w:sz="0" w:space="0" w:color="auto"/>
        <w:left w:val="none" w:sz="0" w:space="0" w:color="auto"/>
        <w:bottom w:val="none" w:sz="0" w:space="0" w:color="auto"/>
        <w:right w:val="none" w:sz="0" w:space="0" w:color="auto"/>
      </w:divBdr>
    </w:div>
    <w:div w:id="1667976697">
      <w:bodyDiv w:val="1"/>
      <w:marLeft w:val="0"/>
      <w:marRight w:val="0"/>
      <w:marTop w:val="0"/>
      <w:marBottom w:val="0"/>
      <w:divBdr>
        <w:top w:val="none" w:sz="0" w:space="0" w:color="auto"/>
        <w:left w:val="none" w:sz="0" w:space="0" w:color="auto"/>
        <w:bottom w:val="none" w:sz="0" w:space="0" w:color="auto"/>
        <w:right w:val="none" w:sz="0" w:space="0" w:color="auto"/>
      </w:divBdr>
    </w:div>
    <w:div w:id="1667977667">
      <w:bodyDiv w:val="1"/>
      <w:marLeft w:val="0"/>
      <w:marRight w:val="0"/>
      <w:marTop w:val="0"/>
      <w:marBottom w:val="0"/>
      <w:divBdr>
        <w:top w:val="none" w:sz="0" w:space="0" w:color="auto"/>
        <w:left w:val="none" w:sz="0" w:space="0" w:color="auto"/>
        <w:bottom w:val="none" w:sz="0" w:space="0" w:color="auto"/>
        <w:right w:val="none" w:sz="0" w:space="0" w:color="auto"/>
      </w:divBdr>
    </w:div>
    <w:div w:id="1668481569">
      <w:bodyDiv w:val="1"/>
      <w:marLeft w:val="0"/>
      <w:marRight w:val="0"/>
      <w:marTop w:val="0"/>
      <w:marBottom w:val="0"/>
      <w:divBdr>
        <w:top w:val="none" w:sz="0" w:space="0" w:color="auto"/>
        <w:left w:val="none" w:sz="0" w:space="0" w:color="auto"/>
        <w:bottom w:val="none" w:sz="0" w:space="0" w:color="auto"/>
        <w:right w:val="none" w:sz="0" w:space="0" w:color="auto"/>
      </w:divBdr>
    </w:div>
    <w:div w:id="1671641221">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76490254">
      <w:bodyDiv w:val="1"/>
      <w:marLeft w:val="0"/>
      <w:marRight w:val="0"/>
      <w:marTop w:val="0"/>
      <w:marBottom w:val="0"/>
      <w:divBdr>
        <w:top w:val="none" w:sz="0" w:space="0" w:color="auto"/>
        <w:left w:val="none" w:sz="0" w:space="0" w:color="auto"/>
        <w:bottom w:val="none" w:sz="0" w:space="0" w:color="auto"/>
        <w:right w:val="none" w:sz="0" w:space="0" w:color="auto"/>
      </w:divBdr>
    </w:div>
    <w:div w:id="1678845013">
      <w:bodyDiv w:val="1"/>
      <w:marLeft w:val="0"/>
      <w:marRight w:val="0"/>
      <w:marTop w:val="0"/>
      <w:marBottom w:val="0"/>
      <w:divBdr>
        <w:top w:val="none" w:sz="0" w:space="0" w:color="auto"/>
        <w:left w:val="none" w:sz="0" w:space="0" w:color="auto"/>
        <w:bottom w:val="none" w:sz="0" w:space="0" w:color="auto"/>
        <w:right w:val="none" w:sz="0" w:space="0" w:color="auto"/>
      </w:divBdr>
    </w:div>
    <w:div w:id="1679650479">
      <w:bodyDiv w:val="1"/>
      <w:marLeft w:val="0"/>
      <w:marRight w:val="0"/>
      <w:marTop w:val="0"/>
      <w:marBottom w:val="0"/>
      <w:divBdr>
        <w:top w:val="none" w:sz="0" w:space="0" w:color="auto"/>
        <w:left w:val="none" w:sz="0" w:space="0" w:color="auto"/>
        <w:bottom w:val="none" w:sz="0" w:space="0" w:color="auto"/>
        <w:right w:val="none" w:sz="0" w:space="0" w:color="auto"/>
      </w:divBdr>
    </w:div>
    <w:div w:id="1680505924">
      <w:bodyDiv w:val="1"/>
      <w:marLeft w:val="0"/>
      <w:marRight w:val="0"/>
      <w:marTop w:val="0"/>
      <w:marBottom w:val="0"/>
      <w:divBdr>
        <w:top w:val="none" w:sz="0" w:space="0" w:color="auto"/>
        <w:left w:val="none" w:sz="0" w:space="0" w:color="auto"/>
        <w:bottom w:val="none" w:sz="0" w:space="0" w:color="auto"/>
        <w:right w:val="none" w:sz="0" w:space="0" w:color="auto"/>
      </w:divBdr>
    </w:div>
    <w:div w:id="1681273388">
      <w:bodyDiv w:val="1"/>
      <w:marLeft w:val="0"/>
      <w:marRight w:val="0"/>
      <w:marTop w:val="0"/>
      <w:marBottom w:val="0"/>
      <w:divBdr>
        <w:top w:val="none" w:sz="0" w:space="0" w:color="auto"/>
        <w:left w:val="none" w:sz="0" w:space="0" w:color="auto"/>
        <w:bottom w:val="none" w:sz="0" w:space="0" w:color="auto"/>
        <w:right w:val="none" w:sz="0" w:space="0" w:color="auto"/>
      </w:divBdr>
    </w:div>
    <w:div w:id="1681278490">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5203057">
      <w:bodyDiv w:val="1"/>
      <w:marLeft w:val="0"/>
      <w:marRight w:val="0"/>
      <w:marTop w:val="0"/>
      <w:marBottom w:val="0"/>
      <w:divBdr>
        <w:top w:val="none" w:sz="0" w:space="0" w:color="auto"/>
        <w:left w:val="none" w:sz="0" w:space="0" w:color="auto"/>
        <w:bottom w:val="none" w:sz="0" w:space="0" w:color="auto"/>
        <w:right w:val="none" w:sz="0" w:space="0" w:color="auto"/>
      </w:divBdr>
    </w:div>
    <w:div w:id="1685786892">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6899353">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8214023">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8482573">
      <w:bodyDiv w:val="1"/>
      <w:marLeft w:val="0"/>
      <w:marRight w:val="0"/>
      <w:marTop w:val="0"/>
      <w:marBottom w:val="0"/>
      <w:divBdr>
        <w:top w:val="none" w:sz="0" w:space="0" w:color="auto"/>
        <w:left w:val="none" w:sz="0" w:space="0" w:color="auto"/>
        <w:bottom w:val="none" w:sz="0" w:space="0" w:color="auto"/>
        <w:right w:val="none" w:sz="0" w:space="0" w:color="auto"/>
      </w:divBdr>
    </w:div>
    <w:div w:id="1688560589">
      <w:bodyDiv w:val="1"/>
      <w:marLeft w:val="0"/>
      <w:marRight w:val="0"/>
      <w:marTop w:val="0"/>
      <w:marBottom w:val="0"/>
      <w:divBdr>
        <w:top w:val="none" w:sz="0" w:space="0" w:color="auto"/>
        <w:left w:val="none" w:sz="0" w:space="0" w:color="auto"/>
        <w:bottom w:val="none" w:sz="0" w:space="0" w:color="auto"/>
        <w:right w:val="none" w:sz="0" w:space="0" w:color="auto"/>
      </w:divBdr>
    </w:div>
    <w:div w:id="1689868913">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1103092">
      <w:bodyDiv w:val="1"/>
      <w:marLeft w:val="0"/>
      <w:marRight w:val="0"/>
      <w:marTop w:val="0"/>
      <w:marBottom w:val="0"/>
      <w:divBdr>
        <w:top w:val="none" w:sz="0" w:space="0" w:color="auto"/>
        <w:left w:val="none" w:sz="0" w:space="0" w:color="auto"/>
        <w:bottom w:val="none" w:sz="0" w:space="0" w:color="auto"/>
        <w:right w:val="none" w:sz="0" w:space="0" w:color="auto"/>
      </w:divBdr>
    </w:div>
    <w:div w:id="1691688123">
      <w:bodyDiv w:val="1"/>
      <w:marLeft w:val="0"/>
      <w:marRight w:val="0"/>
      <w:marTop w:val="0"/>
      <w:marBottom w:val="0"/>
      <w:divBdr>
        <w:top w:val="none" w:sz="0" w:space="0" w:color="auto"/>
        <w:left w:val="none" w:sz="0" w:space="0" w:color="auto"/>
        <w:bottom w:val="none" w:sz="0" w:space="0" w:color="auto"/>
        <w:right w:val="none" w:sz="0" w:space="0" w:color="auto"/>
      </w:divBdr>
    </w:div>
    <w:div w:id="1692343621">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5957670">
      <w:bodyDiv w:val="1"/>
      <w:marLeft w:val="0"/>
      <w:marRight w:val="0"/>
      <w:marTop w:val="0"/>
      <w:marBottom w:val="0"/>
      <w:divBdr>
        <w:top w:val="none" w:sz="0" w:space="0" w:color="auto"/>
        <w:left w:val="none" w:sz="0" w:space="0" w:color="auto"/>
        <w:bottom w:val="none" w:sz="0" w:space="0" w:color="auto"/>
        <w:right w:val="none" w:sz="0" w:space="0" w:color="auto"/>
      </w:divBdr>
    </w:div>
    <w:div w:id="1696079833">
      <w:bodyDiv w:val="1"/>
      <w:marLeft w:val="0"/>
      <w:marRight w:val="0"/>
      <w:marTop w:val="0"/>
      <w:marBottom w:val="0"/>
      <w:divBdr>
        <w:top w:val="none" w:sz="0" w:space="0" w:color="auto"/>
        <w:left w:val="none" w:sz="0" w:space="0" w:color="auto"/>
        <w:bottom w:val="none" w:sz="0" w:space="0" w:color="auto"/>
        <w:right w:val="none" w:sz="0" w:space="0" w:color="auto"/>
      </w:divBdr>
    </w:div>
    <w:div w:id="1696347589">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696808937">
      <w:bodyDiv w:val="1"/>
      <w:marLeft w:val="0"/>
      <w:marRight w:val="0"/>
      <w:marTop w:val="0"/>
      <w:marBottom w:val="0"/>
      <w:divBdr>
        <w:top w:val="none" w:sz="0" w:space="0" w:color="auto"/>
        <w:left w:val="none" w:sz="0" w:space="0" w:color="auto"/>
        <w:bottom w:val="none" w:sz="0" w:space="0" w:color="auto"/>
        <w:right w:val="none" w:sz="0" w:space="0" w:color="auto"/>
      </w:divBdr>
    </w:div>
    <w:div w:id="1697121223">
      <w:bodyDiv w:val="1"/>
      <w:marLeft w:val="0"/>
      <w:marRight w:val="0"/>
      <w:marTop w:val="0"/>
      <w:marBottom w:val="0"/>
      <w:divBdr>
        <w:top w:val="none" w:sz="0" w:space="0" w:color="auto"/>
        <w:left w:val="none" w:sz="0" w:space="0" w:color="auto"/>
        <w:bottom w:val="none" w:sz="0" w:space="0" w:color="auto"/>
        <w:right w:val="none" w:sz="0" w:space="0" w:color="auto"/>
      </w:divBdr>
    </w:div>
    <w:div w:id="1697389636">
      <w:bodyDiv w:val="1"/>
      <w:marLeft w:val="0"/>
      <w:marRight w:val="0"/>
      <w:marTop w:val="0"/>
      <w:marBottom w:val="0"/>
      <w:divBdr>
        <w:top w:val="none" w:sz="0" w:space="0" w:color="auto"/>
        <w:left w:val="none" w:sz="0" w:space="0" w:color="auto"/>
        <w:bottom w:val="none" w:sz="0" w:space="0" w:color="auto"/>
        <w:right w:val="none" w:sz="0" w:space="0" w:color="auto"/>
      </w:divBdr>
    </w:div>
    <w:div w:id="1698003203">
      <w:bodyDiv w:val="1"/>
      <w:marLeft w:val="0"/>
      <w:marRight w:val="0"/>
      <w:marTop w:val="0"/>
      <w:marBottom w:val="0"/>
      <w:divBdr>
        <w:top w:val="none" w:sz="0" w:space="0" w:color="auto"/>
        <w:left w:val="none" w:sz="0" w:space="0" w:color="auto"/>
        <w:bottom w:val="none" w:sz="0" w:space="0" w:color="auto"/>
        <w:right w:val="none" w:sz="0" w:space="0" w:color="auto"/>
      </w:divBdr>
    </w:div>
    <w:div w:id="1698119952">
      <w:bodyDiv w:val="1"/>
      <w:marLeft w:val="0"/>
      <w:marRight w:val="0"/>
      <w:marTop w:val="0"/>
      <w:marBottom w:val="0"/>
      <w:divBdr>
        <w:top w:val="none" w:sz="0" w:space="0" w:color="auto"/>
        <w:left w:val="none" w:sz="0" w:space="0" w:color="auto"/>
        <w:bottom w:val="none" w:sz="0" w:space="0" w:color="auto"/>
        <w:right w:val="none" w:sz="0" w:space="0" w:color="auto"/>
      </w:divBdr>
    </w:div>
    <w:div w:id="1698849285">
      <w:bodyDiv w:val="1"/>
      <w:marLeft w:val="0"/>
      <w:marRight w:val="0"/>
      <w:marTop w:val="0"/>
      <w:marBottom w:val="0"/>
      <w:divBdr>
        <w:top w:val="none" w:sz="0" w:space="0" w:color="auto"/>
        <w:left w:val="none" w:sz="0" w:space="0" w:color="auto"/>
        <w:bottom w:val="none" w:sz="0" w:space="0" w:color="auto"/>
        <w:right w:val="none" w:sz="0" w:space="0" w:color="auto"/>
      </w:divBdr>
    </w:div>
    <w:div w:id="1699575737">
      <w:bodyDiv w:val="1"/>
      <w:marLeft w:val="0"/>
      <w:marRight w:val="0"/>
      <w:marTop w:val="0"/>
      <w:marBottom w:val="0"/>
      <w:divBdr>
        <w:top w:val="none" w:sz="0" w:space="0" w:color="auto"/>
        <w:left w:val="none" w:sz="0" w:space="0" w:color="auto"/>
        <w:bottom w:val="none" w:sz="0" w:space="0" w:color="auto"/>
        <w:right w:val="none" w:sz="0" w:space="0" w:color="auto"/>
      </w:divBdr>
    </w:div>
    <w:div w:id="1701394285">
      <w:bodyDiv w:val="1"/>
      <w:marLeft w:val="0"/>
      <w:marRight w:val="0"/>
      <w:marTop w:val="0"/>
      <w:marBottom w:val="0"/>
      <w:divBdr>
        <w:top w:val="none" w:sz="0" w:space="0" w:color="auto"/>
        <w:left w:val="none" w:sz="0" w:space="0" w:color="auto"/>
        <w:bottom w:val="none" w:sz="0" w:space="0" w:color="auto"/>
        <w:right w:val="none" w:sz="0" w:space="0" w:color="auto"/>
      </w:divBdr>
    </w:div>
    <w:div w:id="1701977046">
      <w:bodyDiv w:val="1"/>
      <w:marLeft w:val="0"/>
      <w:marRight w:val="0"/>
      <w:marTop w:val="0"/>
      <w:marBottom w:val="0"/>
      <w:divBdr>
        <w:top w:val="none" w:sz="0" w:space="0" w:color="auto"/>
        <w:left w:val="none" w:sz="0" w:space="0" w:color="auto"/>
        <w:bottom w:val="none" w:sz="0" w:space="0" w:color="auto"/>
        <w:right w:val="none" w:sz="0" w:space="0" w:color="auto"/>
      </w:divBdr>
    </w:div>
    <w:div w:id="1702169167">
      <w:bodyDiv w:val="1"/>
      <w:marLeft w:val="0"/>
      <w:marRight w:val="0"/>
      <w:marTop w:val="0"/>
      <w:marBottom w:val="0"/>
      <w:divBdr>
        <w:top w:val="none" w:sz="0" w:space="0" w:color="auto"/>
        <w:left w:val="none" w:sz="0" w:space="0" w:color="auto"/>
        <w:bottom w:val="none" w:sz="0" w:space="0" w:color="auto"/>
        <w:right w:val="none" w:sz="0" w:space="0" w:color="auto"/>
      </w:divBdr>
    </w:div>
    <w:div w:id="1702589470">
      <w:bodyDiv w:val="1"/>
      <w:marLeft w:val="0"/>
      <w:marRight w:val="0"/>
      <w:marTop w:val="0"/>
      <w:marBottom w:val="0"/>
      <w:divBdr>
        <w:top w:val="none" w:sz="0" w:space="0" w:color="auto"/>
        <w:left w:val="none" w:sz="0" w:space="0" w:color="auto"/>
        <w:bottom w:val="none" w:sz="0" w:space="0" w:color="auto"/>
        <w:right w:val="none" w:sz="0" w:space="0" w:color="auto"/>
      </w:divBdr>
    </w:div>
    <w:div w:id="1703171734">
      <w:bodyDiv w:val="1"/>
      <w:marLeft w:val="0"/>
      <w:marRight w:val="0"/>
      <w:marTop w:val="0"/>
      <w:marBottom w:val="0"/>
      <w:divBdr>
        <w:top w:val="none" w:sz="0" w:space="0" w:color="auto"/>
        <w:left w:val="none" w:sz="0" w:space="0" w:color="auto"/>
        <w:bottom w:val="none" w:sz="0" w:space="0" w:color="auto"/>
        <w:right w:val="none" w:sz="0" w:space="0" w:color="auto"/>
      </w:divBdr>
    </w:div>
    <w:div w:id="1703896430">
      <w:bodyDiv w:val="1"/>
      <w:marLeft w:val="0"/>
      <w:marRight w:val="0"/>
      <w:marTop w:val="0"/>
      <w:marBottom w:val="0"/>
      <w:divBdr>
        <w:top w:val="none" w:sz="0" w:space="0" w:color="auto"/>
        <w:left w:val="none" w:sz="0" w:space="0" w:color="auto"/>
        <w:bottom w:val="none" w:sz="0" w:space="0" w:color="auto"/>
        <w:right w:val="none" w:sz="0" w:space="0" w:color="auto"/>
      </w:divBdr>
    </w:div>
    <w:div w:id="1704868866">
      <w:bodyDiv w:val="1"/>
      <w:marLeft w:val="0"/>
      <w:marRight w:val="0"/>
      <w:marTop w:val="0"/>
      <w:marBottom w:val="0"/>
      <w:divBdr>
        <w:top w:val="none" w:sz="0" w:space="0" w:color="auto"/>
        <w:left w:val="none" w:sz="0" w:space="0" w:color="auto"/>
        <w:bottom w:val="none" w:sz="0" w:space="0" w:color="auto"/>
        <w:right w:val="none" w:sz="0" w:space="0" w:color="auto"/>
      </w:divBdr>
    </w:div>
    <w:div w:id="1704935536">
      <w:bodyDiv w:val="1"/>
      <w:marLeft w:val="0"/>
      <w:marRight w:val="0"/>
      <w:marTop w:val="0"/>
      <w:marBottom w:val="0"/>
      <w:divBdr>
        <w:top w:val="none" w:sz="0" w:space="0" w:color="auto"/>
        <w:left w:val="none" w:sz="0" w:space="0" w:color="auto"/>
        <w:bottom w:val="none" w:sz="0" w:space="0" w:color="auto"/>
        <w:right w:val="none" w:sz="0" w:space="0" w:color="auto"/>
      </w:divBdr>
    </w:div>
    <w:div w:id="1705249165">
      <w:bodyDiv w:val="1"/>
      <w:marLeft w:val="0"/>
      <w:marRight w:val="0"/>
      <w:marTop w:val="0"/>
      <w:marBottom w:val="0"/>
      <w:divBdr>
        <w:top w:val="none" w:sz="0" w:space="0" w:color="auto"/>
        <w:left w:val="none" w:sz="0" w:space="0" w:color="auto"/>
        <w:bottom w:val="none" w:sz="0" w:space="0" w:color="auto"/>
        <w:right w:val="none" w:sz="0" w:space="0" w:color="auto"/>
      </w:divBdr>
    </w:div>
    <w:div w:id="1705640135">
      <w:bodyDiv w:val="1"/>
      <w:marLeft w:val="0"/>
      <w:marRight w:val="0"/>
      <w:marTop w:val="0"/>
      <w:marBottom w:val="0"/>
      <w:divBdr>
        <w:top w:val="none" w:sz="0" w:space="0" w:color="auto"/>
        <w:left w:val="none" w:sz="0" w:space="0" w:color="auto"/>
        <w:bottom w:val="none" w:sz="0" w:space="0" w:color="auto"/>
        <w:right w:val="none" w:sz="0" w:space="0" w:color="auto"/>
      </w:divBdr>
    </w:div>
    <w:div w:id="1706517407">
      <w:bodyDiv w:val="1"/>
      <w:marLeft w:val="0"/>
      <w:marRight w:val="0"/>
      <w:marTop w:val="0"/>
      <w:marBottom w:val="0"/>
      <w:divBdr>
        <w:top w:val="none" w:sz="0" w:space="0" w:color="auto"/>
        <w:left w:val="none" w:sz="0" w:space="0" w:color="auto"/>
        <w:bottom w:val="none" w:sz="0" w:space="0" w:color="auto"/>
        <w:right w:val="none" w:sz="0" w:space="0" w:color="auto"/>
      </w:divBdr>
    </w:div>
    <w:div w:id="1707369520">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142490">
      <w:bodyDiv w:val="1"/>
      <w:marLeft w:val="0"/>
      <w:marRight w:val="0"/>
      <w:marTop w:val="0"/>
      <w:marBottom w:val="0"/>
      <w:divBdr>
        <w:top w:val="none" w:sz="0" w:space="0" w:color="auto"/>
        <w:left w:val="none" w:sz="0" w:space="0" w:color="auto"/>
        <w:bottom w:val="none" w:sz="0" w:space="0" w:color="auto"/>
        <w:right w:val="none" w:sz="0" w:space="0" w:color="auto"/>
      </w:divBdr>
    </w:div>
    <w:div w:id="1708682878">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03">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1101840">
      <w:bodyDiv w:val="1"/>
      <w:marLeft w:val="0"/>
      <w:marRight w:val="0"/>
      <w:marTop w:val="0"/>
      <w:marBottom w:val="0"/>
      <w:divBdr>
        <w:top w:val="none" w:sz="0" w:space="0" w:color="auto"/>
        <w:left w:val="none" w:sz="0" w:space="0" w:color="auto"/>
        <w:bottom w:val="none" w:sz="0" w:space="0" w:color="auto"/>
        <w:right w:val="none" w:sz="0" w:space="0" w:color="auto"/>
      </w:divBdr>
    </w:div>
    <w:div w:id="1711223136">
      <w:bodyDiv w:val="1"/>
      <w:marLeft w:val="0"/>
      <w:marRight w:val="0"/>
      <w:marTop w:val="0"/>
      <w:marBottom w:val="0"/>
      <w:divBdr>
        <w:top w:val="none" w:sz="0" w:space="0" w:color="auto"/>
        <w:left w:val="none" w:sz="0" w:space="0" w:color="auto"/>
        <w:bottom w:val="none" w:sz="0" w:space="0" w:color="auto"/>
        <w:right w:val="none" w:sz="0" w:space="0" w:color="auto"/>
      </w:divBdr>
    </w:div>
    <w:div w:id="1711681143">
      <w:bodyDiv w:val="1"/>
      <w:marLeft w:val="0"/>
      <w:marRight w:val="0"/>
      <w:marTop w:val="0"/>
      <w:marBottom w:val="0"/>
      <w:divBdr>
        <w:top w:val="none" w:sz="0" w:space="0" w:color="auto"/>
        <w:left w:val="none" w:sz="0" w:space="0" w:color="auto"/>
        <w:bottom w:val="none" w:sz="0" w:space="0" w:color="auto"/>
        <w:right w:val="none" w:sz="0" w:space="0" w:color="auto"/>
      </w:divBdr>
    </w:div>
    <w:div w:id="1711759341">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4840159">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5274692">
      <w:bodyDiv w:val="1"/>
      <w:marLeft w:val="0"/>
      <w:marRight w:val="0"/>
      <w:marTop w:val="0"/>
      <w:marBottom w:val="0"/>
      <w:divBdr>
        <w:top w:val="none" w:sz="0" w:space="0" w:color="auto"/>
        <w:left w:val="none" w:sz="0" w:space="0" w:color="auto"/>
        <w:bottom w:val="none" w:sz="0" w:space="0" w:color="auto"/>
        <w:right w:val="none" w:sz="0" w:space="0" w:color="auto"/>
      </w:divBdr>
    </w:div>
    <w:div w:id="1718119780">
      <w:bodyDiv w:val="1"/>
      <w:marLeft w:val="0"/>
      <w:marRight w:val="0"/>
      <w:marTop w:val="0"/>
      <w:marBottom w:val="0"/>
      <w:divBdr>
        <w:top w:val="none" w:sz="0" w:space="0" w:color="auto"/>
        <w:left w:val="none" w:sz="0" w:space="0" w:color="auto"/>
        <w:bottom w:val="none" w:sz="0" w:space="0" w:color="auto"/>
        <w:right w:val="none" w:sz="0" w:space="0" w:color="auto"/>
      </w:divBdr>
    </w:div>
    <w:div w:id="1718582243">
      <w:bodyDiv w:val="1"/>
      <w:marLeft w:val="0"/>
      <w:marRight w:val="0"/>
      <w:marTop w:val="0"/>
      <w:marBottom w:val="0"/>
      <w:divBdr>
        <w:top w:val="none" w:sz="0" w:space="0" w:color="auto"/>
        <w:left w:val="none" w:sz="0" w:space="0" w:color="auto"/>
        <w:bottom w:val="none" w:sz="0" w:space="0" w:color="auto"/>
        <w:right w:val="none" w:sz="0" w:space="0" w:color="auto"/>
      </w:divBdr>
    </w:div>
    <w:div w:id="1719015392">
      <w:bodyDiv w:val="1"/>
      <w:marLeft w:val="0"/>
      <w:marRight w:val="0"/>
      <w:marTop w:val="0"/>
      <w:marBottom w:val="0"/>
      <w:divBdr>
        <w:top w:val="none" w:sz="0" w:space="0" w:color="auto"/>
        <w:left w:val="none" w:sz="0" w:space="0" w:color="auto"/>
        <w:bottom w:val="none" w:sz="0" w:space="0" w:color="auto"/>
        <w:right w:val="none" w:sz="0" w:space="0" w:color="auto"/>
      </w:divBdr>
    </w:div>
    <w:div w:id="1719553790">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0780551">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21905461">
      <w:bodyDiv w:val="1"/>
      <w:marLeft w:val="0"/>
      <w:marRight w:val="0"/>
      <w:marTop w:val="0"/>
      <w:marBottom w:val="0"/>
      <w:divBdr>
        <w:top w:val="none" w:sz="0" w:space="0" w:color="auto"/>
        <w:left w:val="none" w:sz="0" w:space="0" w:color="auto"/>
        <w:bottom w:val="none" w:sz="0" w:space="0" w:color="auto"/>
        <w:right w:val="none" w:sz="0" w:space="0" w:color="auto"/>
      </w:divBdr>
    </w:div>
    <w:div w:id="1722825250">
      <w:bodyDiv w:val="1"/>
      <w:marLeft w:val="0"/>
      <w:marRight w:val="0"/>
      <w:marTop w:val="0"/>
      <w:marBottom w:val="0"/>
      <w:divBdr>
        <w:top w:val="none" w:sz="0" w:space="0" w:color="auto"/>
        <w:left w:val="none" w:sz="0" w:space="0" w:color="auto"/>
        <w:bottom w:val="none" w:sz="0" w:space="0" w:color="auto"/>
        <w:right w:val="none" w:sz="0" w:space="0" w:color="auto"/>
      </w:divBdr>
    </w:div>
    <w:div w:id="1723213511">
      <w:bodyDiv w:val="1"/>
      <w:marLeft w:val="0"/>
      <w:marRight w:val="0"/>
      <w:marTop w:val="0"/>
      <w:marBottom w:val="0"/>
      <w:divBdr>
        <w:top w:val="none" w:sz="0" w:space="0" w:color="auto"/>
        <w:left w:val="none" w:sz="0" w:space="0" w:color="auto"/>
        <w:bottom w:val="none" w:sz="0" w:space="0" w:color="auto"/>
        <w:right w:val="none" w:sz="0" w:space="0" w:color="auto"/>
      </w:divBdr>
    </w:div>
    <w:div w:id="1724330251">
      <w:bodyDiv w:val="1"/>
      <w:marLeft w:val="0"/>
      <w:marRight w:val="0"/>
      <w:marTop w:val="0"/>
      <w:marBottom w:val="0"/>
      <w:divBdr>
        <w:top w:val="none" w:sz="0" w:space="0" w:color="auto"/>
        <w:left w:val="none" w:sz="0" w:space="0" w:color="auto"/>
        <w:bottom w:val="none" w:sz="0" w:space="0" w:color="auto"/>
        <w:right w:val="none" w:sz="0" w:space="0" w:color="auto"/>
      </w:divBdr>
    </w:div>
    <w:div w:id="1726483859">
      <w:bodyDiv w:val="1"/>
      <w:marLeft w:val="0"/>
      <w:marRight w:val="0"/>
      <w:marTop w:val="0"/>
      <w:marBottom w:val="0"/>
      <w:divBdr>
        <w:top w:val="none" w:sz="0" w:space="0" w:color="auto"/>
        <w:left w:val="none" w:sz="0" w:space="0" w:color="auto"/>
        <w:bottom w:val="none" w:sz="0" w:space="0" w:color="auto"/>
        <w:right w:val="none" w:sz="0" w:space="0" w:color="auto"/>
      </w:divBdr>
    </w:div>
    <w:div w:id="1727028233">
      <w:bodyDiv w:val="1"/>
      <w:marLeft w:val="0"/>
      <w:marRight w:val="0"/>
      <w:marTop w:val="0"/>
      <w:marBottom w:val="0"/>
      <w:divBdr>
        <w:top w:val="none" w:sz="0" w:space="0" w:color="auto"/>
        <w:left w:val="none" w:sz="0" w:space="0" w:color="auto"/>
        <w:bottom w:val="none" w:sz="0" w:space="0" w:color="auto"/>
        <w:right w:val="none" w:sz="0" w:space="0" w:color="auto"/>
      </w:divBdr>
    </w:div>
    <w:div w:id="1727682440">
      <w:bodyDiv w:val="1"/>
      <w:marLeft w:val="0"/>
      <w:marRight w:val="0"/>
      <w:marTop w:val="0"/>
      <w:marBottom w:val="0"/>
      <w:divBdr>
        <w:top w:val="none" w:sz="0" w:space="0" w:color="auto"/>
        <w:left w:val="none" w:sz="0" w:space="0" w:color="auto"/>
        <w:bottom w:val="none" w:sz="0" w:space="0" w:color="auto"/>
        <w:right w:val="none" w:sz="0" w:space="0" w:color="auto"/>
      </w:divBdr>
    </w:div>
    <w:div w:id="1730493512">
      <w:bodyDiv w:val="1"/>
      <w:marLeft w:val="0"/>
      <w:marRight w:val="0"/>
      <w:marTop w:val="0"/>
      <w:marBottom w:val="0"/>
      <w:divBdr>
        <w:top w:val="none" w:sz="0" w:space="0" w:color="auto"/>
        <w:left w:val="none" w:sz="0" w:space="0" w:color="auto"/>
        <w:bottom w:val="none" w:sz="0" w:space="0" w:color="auto"/>
        <w:right w:val="none" w:sz="0" w:space="0" w:color="auto"/>
      </w:divBdr>
    </w:div>
    <w:div w:id="1731615553">
      <w:bodyDiv w:val="1"/>
      <w:marLeft w:val="0"/>
      <w:marRight w:val="0"/>
      <w:marTop w:val="0"/>
      <w:marBottom w:val="0"/>
      <w:divBdr>
        <w:top w:val="none" w:sz="0" w:space="0" w:color="auto"/>
        <w:left w:val="none" w:sz="0" w:space="0" w:color="auto"/>
        <w:bottom w:val="none" w:sz="0" w:space="0" w:color="auto"/>
        <w:right w:val="none" w:sz="0" w:space="0" w:color="auto"/>
      </w:divBdr>
    </w:div>
    <w:div w:id="1732196808">
      <w:bodyDiv w:val="1"/>
      <w:marLeft w:val="0"/>
      <w:marRight w:val="0"/>
      <w:marTop w:val="0"/>
      <w:marBottom w:val="0"/>
      <w:divBdr>
        <w:top w:val="none" w:sz="0" w:space="0" w:color="auto"/>
        <w:left w:val="none" w:sz="0" w:space="0" w:color="auto"/>
        <w:bottom w:val="none" w:sz="0" w:space="0" w:color="auto"/>
        <w:right w:val="none" w:sz="0" w:space="0" w:color="auto"/>
      </w:divBdr>
    </w:div>
    <w:div w:id="1735808970">
      <w:bodyDiv w:val="1"/>
      <w:marLeft w:val="0"/>
      <w:marRight w:val="0"/>
      <w:marTop w:val="0"/>
      <w:marBottom w:val="0"/>
      <w:divBdr>
        <w:top w:val="none" w:sz="0" w:space="0" w:color="auto"/>
        <w:left w:val="none" w:sz="0" w:space="0" w:color="auto"/>
        <w:bottom w:val="none" w:sz="0" w:space="0" w:color="auto"/>
        <w:right w:val="none" w:sz="0" w:space="0" w:color="auto"/>
      </w:divBdr>
    </w:div>
    <w:div w:id="1735810076">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36318657">
      <w:bodyDiv w:val="1"/>
      <w:marLeft w:val="0"/>
      <w:marRight w:val="0"/>
      <w:marTop w:val="0"/>
      <w:marBottom w:val="0"/>
      <w:divBdr>
        <w:top w:val="none" w:sz="0" w:space="0" w:color="auto"/>
        <w:left w:val="none" w:sz="0" w:space="0" w:color="auto"/>
        <w:bottom w:val="none" w:sz="0" w:space="0" w:color="auto"/>
        <w:right w:val="none" w:sz="0" w:space="0" w:color="auto"/>
      </w:divBdr>
    </w:div>
    <w:div w:id="1736471690">
      <w:bodyDiv w:val="1"/>
      <w:marLeft w:val="0"/>
      <w:marRight w:val="0"/>
      <w:marTop w:val="0"/>
      <w:marBottom w:val="0"/>
      <w:divBdr>
        <w:top w:val="none" w:sz="0" w:space="0" w:color="auto"/>
        <w:left w:val="none" w:sz="0" w:space="0" w:color="auto"/>
        <w:bottom w:val="none" w:sz="0" w:space="0" w:color="auto"/>
        <w:right w:val="none" w:sz="0" w:space="0" w:color="auto"/>
      </w:divBdr>
    </w:div>
    <w:div w:id="1736660129">
      <w:bodyDiv w:val="1"/>
      <w:marLeft w:val="0"/>
      <w:marRight w:val="0"/>
      <w:marTop w:val="0"/>
      <w:marBottom w:val="0"/>
      <w:divBdr>
        <w:top w:val="none" w:sz="0" w:space="0" w:color="auto"/>
        <w:left w:val="none" w:sz="0" w:space="0" w:color="auto"/>
        <w:bottom w:val="none" w:sz="0" w:space="0" w:color="auto"/>
        <w:right w:val="none" w:sz="0" w:space="0" w:color="auto"/>
      </w:divBdr>
    </w:div>
    <w:div w:id="1737587883">
      <w:bodyDiv w:val="1"/>
      <w:marLeft w:val="0"/>
      <w:marRight w:val="0"/>
      <w:marTop w:val="0"/>
      <w:marBottom w:val="0"/>
      <w:divBdr>
        <w:top w:val="none" w:sz="0" w:space="0" w:color="auto"/>
        <w:left w:val="none" w:sz="0" w:space="0" w:color="auto"/>
        <w:bottom w:val="none" w:sz="0" w:space="0" w:color="auto"/>
        <w:right w:val="none" w:sz="0" w:space="0" w:color="auto"/>
      </w:divBdr>
    </w:div>
    <w:div w:id="1738474188">
      <w:bodyDiv w:val="1"/>
      <w:marLeft w:val="0"/>
      <w:marRight w:val="0"/>
      <w:marTop w:val="0"/>
      <w:marBottom w:val="0"/>
      <w:divBdr>
        <w:top w:val="none" w:sz="0" w:space="0" w:color="auto"/>
        <w:left w:val="none" w:sz="0" w:space="0" w:color="auto"/>
        <w:bottom w:val="none" w:sz="0" w:space="0" w:color="auto"/>
        <w:right w:val="none" w:sz="0" w:space="0" w:color="auto"/>
      </w:divBdr>
    </w:div>
    <w:div w:id="1739933856">
      <w:bodyDiv w:val="1"/>
      <w:marLeft w:val="0"/>
      <w:marRight w:val="0"/>
      <w:marTop w:val="0"/>
      <w:marBottom w:val="0"/>
      <w:divBdr>
        <w:top w:val="none" w:sz="0" w:space="0" w:color="auto"/>
        <w:left w:val="none" w:sz="0" w:space="0" w:color="auto"/>
        <w:bottom w:val="none" w:sz="0" w:space="0" w:color="auto"/>
        <w:right w:val="none" w:sz="0" w:space="0" w:color="auto"/>
      </w:divBdr>
    </w:div>
    <w:div w:id="1740051040">
      <w:bodyDiv w:val="1"/>
      <w:marLeft w:val="0"/>
      <w:marRight w:val="0"/>
      <w:marTop w:val="0"/>
      <w:marBottom w:val="0"/>
      <w:divBdr>
        <w:top w:val="none" w:sz="0" w:space="0" w:color="auto"/>
        <w:left w:val="none" w:sz="0" w:space="0" w:color="auto"/>
        <w:bottom w:val="none" w:sz="0" w:space="0" w:color="auto"/>
        <w:right w:val="none" w:sz="0" w:space="0" w:color="auto"/>
      </w:divBdr>
    </w:div>
    <w:div w:id="1740638253">
      <w:bodyDiv w:val="1"/>
      <w:marLeft w:val="0"/>
      <w:marRight w:val="0"/>
      <w:marTop w:val="0"/>
      <w:marBottom w:val="0"/>
      <w:divBdr>
        <w:top w:val="none" w:sz="0" w:space="0" w:color="auto"/>
        <w:left w:val="none" w:sz="0" w:space="0" w:color="auto"/>
        <w:bottom w:val="none" w:sz="0" w:space="0" w:color="auto"/>
        <w:right w:val="none" w:sz="0" w:space="0" w:color="auto"/>
      </w:divBdr>
    </w:div>
    <w:div w:id="1741252961">
      <w:bodyDiv w:val="1"/>
      <w:marLeft w:val="0"/>
      <w:marRight w:val="0"/>
      <w:marTop w:val="0"/>
      <w:marBottom w:val="0"/>
      <w:divBdr>
        <w:top w:val="none" w:sz="0" w:space="0" w:color="auto"/>
        <w:left w:val="none" w:sz="0" w:space="0" w:color="auto"/>
        <w:bottom w:val="none" w:sz="0" w:space="0" w:color="auto"/>
        <w:right w:val="none" w:sz="0" w:space="0" w:color="auto"/>
      </w:divBdr>
    </w:div>
    <w:div w:id="1741444678">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2409238">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43720591">
      <w:bodyDiv w:val="1"/>
      <w:marLeft w:val="0"/>
      <w:marRight w:val="0"/>
      <w:marTop w:val="0"/>
      <w:marBottom w:val="0"/>
      <w:divBdr>
        <w:top w:val="none" w:sz="0" w:space="0" w:color="auto"/>
        <w:left w:val="none" w:sz="0" w:space="0" w:color="auto"/>
        <w:bottom w:val="none" w:sz="0" w:space="0" w:color="auto"/>
        <w:right w:val="none" w:sz="0" w:space="0" w:color="auto"/>
      </w:divBdr>
    </w:div>
    <w:div w:id="1743746835">
      <w:bodyDiv w:val="1"/>
      <w:marLeft w:val="0"/>
      <w:marRight w:val="0"/>
      <w:marTop w:val="0"/>
      <w:marBottom w:val="0"/>
      <w:divBdr>
        <w:top w:val="none" w:sz="0" w:space="0" w:color="auto"/>
        <w:left w:val="none" w:sz="0" w:space="0" w:color="auto"/>
        <w:bottom w:val="none" w:sz="0" w:space="0" w:color="auto"/>
        <w:right w:val="none" w:sz="0" w:space="0" w:color="auto"/>
      </w:divBdr>
    </w:div>
    <w:div w:id="1744184644">
      <w:bodyDiv w:val="1"/>
      <w:marLeft w:val="0"/>
      <w:marRight w:val="0"/>
      <w:marTop w:val="0"/>
      <w:marBottom w:val="0"/>
      <w:divBdr>
        <w:top w:val="none" w:sz="0" w:space="0" w:color="auto"/>
        <w:left w:val="none" w:sz="0" w:space="0" w:color="auto"/>
        <w:bottom w:val="none" w:sz="0" w:space="0" w:color="auto"/>
        <w:right w:val="none" w:sz="0" w:space="0" w:color="auto"/>
      </w:divBdr>
    </w:div>
    <w:div w:id="1745032650">
      <w:bodyDiv w:val="1"/>
      <w:marLeft w:val="0"/>
      <w:marRight w:val="0"/>
      <w:marTop w:val="0"/>
      <w:marBottom w:val="0"/>
      <w:divBdr>
        <w:top w:val="none" w:sz="0" w:space="0" w:color="auto"/>
        <w:left w:val="none" w:sz="0" w:space="0" w:color="auto"/>
        <w:bottom w:val="none" w:sz="0" w:space="0" w:color="auto"/>
        <w:right w:val="none" w:sz="0" w:space="0" w:color="auto"/>
      </w:divBdr>
    </w:div>
    <w:div w:id="1745493087">
      <w:bodyDiv w:val="1"/>
      <w:marLeft w:val="0"/>
      <w:marRight w:val="0"/>
      <w:marTop w:val="0"/>
      <w:marBottom w:val="0"/>
      <w:divBdr>
        <w:top w:val="none" w:sz="0" w:space="0" w:color="auto"/>
        <w:left w:val="none" w:sz="0" w:space="0" w:color="auto"/>
        <w:bottom w:val="none" w:sz="0" w:space="0" w:color="auto"/>
        <w:right w:val="none" w:sz="0" w:space="0" w:color="auto"/>
      </w:divBdr>
    </w:div>
    <w:div w:id="1748378279">
      <w:bodyDiv w:val="1"/>
      <w:marLeft w:val="0"/>
      <w:marRight w:val="0"/>
      <w:marTop w:val="0"/>
      <w:marBottom w:val="0"/>
      <w:divBdr>
        <w:top w:val="none" w:sz="0" w:space="0" w:color="auto"/>
        <w:left w:val="none" w:sz="0" w:space="0" w:color="auto"/>
        <w:bottom w:val="none" w:sz="0" w:space="0" w:color="auto"/>
        <w:right w:val="none" w:sz="0" w:space="0" w:color="auto"/>
      </w:divBdr>
    </w:div>
    <w:div w:id="1749036213">
      <w:bodyDiv w:val="1"/>
      <w:marLeft w:val="0"/>
      <w:marRight w:val="0"/>
      <w:marTop w:val="0"/>
      <w:marBottom w:val="0"/>
      <w:divBdr>
        <w:top w:val="none" w:sz="0" w:space="0" w:color="auto"/>
        <w:left w:val="none" w:sz="0" w:space="0" w:color="auto"/>
        <w:bottom w:val="none" w:sz="0" w:space="0" w:color="auto"/>
        <w:right w:val="none" w:sz="0" w:space="0" w:color="auto"/>
      </w:divBdr>
    </w:div>
    <w:div w:id="1749186276">
      <w:bodyDiv w:val="1"/>
      <w:marLeft w:val="0"/>
      <w:marRight w:val="0"/>
      <w:marTop w:val="0"/>
      <w:marBottom w:val="0"/>
      <w:divBdr>
        <w:top w:val="none" w:sz="0" w:space="0" w:color="auto"/>
        <w:left w:val="none" w:sz="0" w:space="0" w:color="auto"/>
        <w:bottom w:val="none" w:sz="0" w:space="0" w:color="auto"/>
        <w:right w:val="none" w:sz="0" w:space="0" w:color="auto"/>
      </w:divBdr>
    </w:div>
    <w:div w:id="1749300417">
      <w:bodyDiv w:val="1"/>
      <w:marLeft w:val="0"/>
      <w:marRight w:val="0"/>
      <w:marTop w:val="0"/>
      <w:marBottom w:val="0"/>
      <w:divBdr>
        <w:top w:val="none" w:sz="0" w:space="0" w:color="auto"/>
        <w:left w:val="none" w:sz="0" w:space="0" w:color="auto"/>
        <w:bottom w:val="none" w:sz="0" w:space="0" w:color="auto"/>
        <w:right w:val="none" w:sz="0" w:space="0" w:color="auto"/>
      </w:divBdr>
    </w:div>
    <w:div w:id="1750691103">
      <w:bodyDiv w:val="1"/>
      <w:marLeft w:val="0"/>
      <w:marRight w:val="0"/>
      <w:marTop w:val="0"/>
      <w:marBottom w:val="0"/>
      <w:divBdr>
        <w:top w:val="none" w:sz="0" w:space="0" w:color="auto"/>
        <w:left w:val="none" w:sz="0" w:space="0" w:color="auto"/>
        <w:bottom w:val="none" w:sz="0" w:space="0" w:color="auto"/>
        <w:right w:val="none" w:sz="0" w:space="0" w:color="auto"/>
      </w:divBdr>
    </w:div>
    <w:div w:id="1752004263">
      <w:bodyDiv w:val="1"/>
      <w:marLeft w:val="0"/>
      <w:marRight w:val="0"/>
      <w:marTop w:val="0"/>
      <w:marBottom w:val="0"/>
      <w:divBdr>
        <w:top w:val="none" w:sz="0" w:space="0" w:color="auto"/>
        <w:left w:val="none" w:sz="0" w:space="0" w:color="auto"/>
        <w:bottom w:val="none" w:sz="0" w:space="0" w:color="auto"/>
        <w:right w:val="none" w:sz="0" w:space="0" w:color="auto"/>
      </w:divBdr>
    </w:div>
    <w:div w:id="1752267470">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4547019">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55787118">
      <w:bodyDiv w:val="1"/>
      <w:marLeft w:val="0"/>
      <w:marRight w:val="0"/>
      <w:marTop w:val="0"/>
      <w:marBottom w:val="0"/>
      <w:divBdr>
        <w:top w:val="none" w:sz="0" w:space="0" w:color="auto"/>
        <w:left w:val="none" w:sz="0" w:space="0" w:color="auto"/>
        <w:bottom w:val="none" w:sz="0" w:space="0" w:color="auto"/>
        <w:right w:val="none" w:sz="0" w:space="0" w:color="auto"/>
      </w:divBdr>
    </w:div>
    <w:div w:id="1756172111">
      <w:bodyDiv w:val="1"/>
      <w:marLeft w:val="0"/>
      <w:marRight w:val="0"/>
      <w:marTop w:val="0"/>
      <w:marBottom w:val="0"/>
      <w:divBdr>
        <w:top w:val="none" w:sz="0" w:space="0" w:color="auto"/>
        <w:left w:val="none" w:sz="0" w:space="0" w:color="auto"/>
        <w:bottom w:val="none" w:sz="0" w:space="0" w:color="auto"/>
        <w:right w:val="none" w:sz="0" w:space="0" w:color="auto"/>
      </w:divBdr>
    </w:div>
    <w:div w:id="1756319896">
      <w:bodyDiv w:val="1"/>
      <w:marLeft w:val="0"/>
      <w:marRight w:val="0"/>
      <w:marTop w:val="0"/>
      <w:marBottom w:val="0"/>
      <w:divBdr>
        <w:top w:val="none" w:sz="0" w:space="0" w:color="auto"/>
        <w:left w:val="none" w:sz="0" w:space="0" w:color="auto"/>
        <w:bottom w:val="none" w:sz="0" w:space="0" w:color="auto"/>
        <w:right w:val="none" w:sz="0" w:space="0" w:color="auto"/>
      </w:divBdr>
    </w:div>
    <w:div w:id="1756433890">
      <w:bodyDiv w:val="1"/>
      <w:marLeft w:val="0"/>
      <w:marRight w:val="0"/>
      <w:marTop w:val="0"/>
      <w:marBottom w:val="0"/>
      <w:divBdr>
        <w:top w:val="none" w:sz="0" w:space="0" w:color="auto"/>
        <w:left w:val="none" w:sz="0" w:space="0" w:color="auto"/>
        <w:bottom w:val="none" w:sz="0" w:space="0" w:color="auto"/>
        <w:right w:val="none" w:sz="0" w:space="0" w:color="auto"/>
      </w:divBdr>
    </w:div>
    <w:div w:id="1756635413">
      <w:bodyDiv w:val="1"/>
      <w:marLeft w:val="0"/>
      <w:marRight w:val="0"/>
      <w:marTop w:val="0"/>
      <w:marBottom w:val="0"/>
      <w:divBdr>
        <w:top w:val="none" w:sz="0" w:space="0" w:color="auto"/>
        <w:left w:val="none" w:sz="0" w:space="0" w:color="auto"/>
        <w:bottom w:val="none" w:sz="0" w:space="0" w:color="auto"/>
        <w:right w:val="none" w:sz="0" w:space="0" w:color="auto"/>
      </w:divBdr>
    </w:div>
    <w:div w:id="1758213452">
      <w:bodyDiv w:val="1"/>
      <w:marLeft w:val="0"/>
      <w:marRight w:val="0"/>
      <w:marTop w:val="0"/>
      <w:marBottom w:val="0"/>
      <w:divBdr>
        <w:top w:val="none" w:sz="0" w:space="0" w:color="auto"/>
        <w:left w:val="none" w:sz="0" w:space="0" w:color="auto"/>
        <w:bottom w:val="none" w:sz="0" w:space="0" w:color="auto"/>
        <w:right w:val="none" w:sz="0" w:space="0" w:color="auto"/>
      </w:divBdr>
    </w:div>
    <w:div w:id="1759129906">
      <w:bodyDiv w:val="1"/>
      <w:marLeft w:val="0"/>
      <w:marRight w:val="0"/>
      <w:marTop w:val="0"/>
      <w:marBottom w:val="0"/>
      <w:divBdr>
        <w:top w:val="none" w:sz="0" w:space="0" w:color="auto"/>
        <w:left w:val="none" w:sz="0" w:space="0" w:color="auto"/>
        <w:bottom w:val="none" w:sz="0" w:space="0" w:color="auto"/>
        <w:right w:val="none" w:sz="0" w:space="0" w:color="auto"/>
      </w:divBdr>
    </w:div>
    <w:div w:id="1759519608">
      <w:bodyDiv w:val="1"/>
      <w:marLeft w:val="0"/>
      <w:marRight w:val="0"/>
      <w:marTop w:val="0"/>
      <w:marBottom w:val="0"/>
      <w:divBdr>
        <w:top w:val="none" w:sz="0" w:space="0" w:color="auto"/>
        <w:left w:val="none" w:sz="0" w:space="0" w:color="auto"/>
        <w:bottom w:val="none" w:sz="0" w:space="0" w:color="auto"/>
        <w:right w:val="none" w:sz="0" w:space="0" w:color="auto"/>
      </w:divBdr>
    </w:div>
    <w:div w:id="1759668459">
      <w:bodyDiv w:val="1"/>
      <w:marLeft w:val="0"/>
      <w:marRight w:val="0"/>
      <w:marTop w:val="0"/>
      <w:marBottom w:val="0"/>
      <w:divBdr>
        <w:top w:val="none" w:sz="0" w:space="0" w:color="auto"/>
        <w:left w:val="none" w:sz="0" w:space="0" w:color="auto"/>
        <w:bottom w:val="none" w:sz="0" w:space="0" w:color="auto"/>
        <w:right w:val="none" w:sz="0" w:space="0" w:color="auto"/>
      </w:divBdr>
    </w:div>
    <w:div w:id="1760103274">
      <w:bodyDiv w:val="1"/>
      <w:marLeft w:val="0"/>
      <w:marRight w:val="0"/>
      <w:marTop w:val="0"/>
      <w:marBottom w:val="0"/>
      <w:divBdr>
        <w:top w:val="none" w:sz="0" w:space="0" w:color="auto"/>
        <w:left w:val="none" w:sz="0" w:space="0" w:color="auto"/>
        <w:bottom w:val="none" w:sz="0" w:space="0" w:color="auto"/>
        <w:right w:val="none" w:sz="0" w:space="0" w:color="auto"/>
      </w:divBdr>
    </w:div>
    <w:div w:id="1760248330">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4184230">
      <w:bodyDiv w:val="1"/>
      <w:marLeft w:val="0"/>
      <w:marRight w:val="0"/>
      <w:marTop w:val="0"/>
      <w:marBottom w:val="0"/>
      <w:divBdr>
        <w:top w:val="none" w:sz="0" w:space="0" w:color="auto"/>
        <w:left w:val="none" w:sz="0" w:space="0" w:color="auto"/>
        <w:bottom w:val="none" w:sz="0" w:space="0" w:color="auto"/>
        <w:right w:val="none" w:sz="0" w:space="0" w:color="auto"/>
      </w:divBdr>
    </w:div>
    <w:div w:id="1764909401">
      <w:bodyDiv w:val="1"/>
      <w:marLeft w:val="0"/>
      <w:marRight w:val="0"/>
      <w:marTop w:val="0"/>
      <w:marBottom w:val="0"/>
      <w:divBdr>
        <w:top w:val="none" w:sz="0" w:space="0" w:color="auto"/>
        <w:left w:val="none" w:sz="0" w:space="0" w:color="auto"/>
        <w:bottom w:val="none" w:sz="0" w:space="0" w:color="auto"/>
        <w:right w:val="none" w:sz="0" w:space="0" w:color="auto"/>
      </w:divBdr>
    </w:div>
    <w:div w:id="1765609757">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66077380">
      <w:bodyDiv w:val="1"/>
      <w:marLeft w:val="0"/>
      <w:marRight w:val="0"/>
      <w:marTop w:val="0"/>
      <w:marBottom w:val="0"/>
      <w:divBdr>
        <w:top w:val="none" w:sz="0" w:space="0" w:color="auto"/>
        <w:left w:val="none" w:sz="0" w:space="0" w:color="auto"/>
        <w:bottom w:val="none" w:sz="0" w:space="0" w:color="auto"/>
        <w:right w:val="none" w:sz="0" w:space="0" w:color="auto"/>
      </w:divBdr>
    </w:div>
    <w:div w:id="1766723988">
      <w:bodyDiv w:val="1"/>
      <w:marLeft w:val="0"/>
      <w:marRight w:val="0"/>
      <w:marTop w:val="0"/>
      <w:marBottom w:val="0"/>
      <w:divBdr>
        <w:top w:val="none" w:sz="0" w:space="0" w:color="auto"/>
        <w:left w:val="none" w:sz="0" w:space="0" w:color="auto"/>
        <w:bottom w:val="none" w:sz="0" w:space="0" w:color="auto"/>
        <w:right w:val="none" w:sz="0" w:space="0" w:color="auto"/>
      </w:divBdr>
    </w:div>
    <w:div w:id="1768580815">
      <w:bodyDiv w:val="1"/>
      <w:marLeft w:val="0"/>
      <w:marRight w:val="0"/>
      <w:marTop w:val="0"/>
      <w:marBottom w:val="0"/>
      <w:divBdr>
        <w:top w:val="none" w:sz="0" w:space="0" w:color="auto"/>
        <w:left w:val="none" w:sz="0" w:space="0" w:color="auto"/>
        <w:bottom w:val="none" w:sz="0" w:space="0" w:color="auto"/>
        <w:right w:val="none" w:sz="0" w:space="0" w:color="auto"/>
      </w:divBdr>
    </w:div>
    <w:div w:id="1769501647">
      <w:bodyDiv w:val="1"/>
      <w:marLeft w:val="0"/>
      <w:marRight w:val="0"/>
      <w:marTop w:val="0"/>
      <w:marBottom w:val="0"/>
      <w:divBdr>
        <w:top w:val="none" w:sz="0" w:space="0" w:color="auto"/>
        <w:left w:val="none" w:sz="0" w:space="0" w:color="auto"/>
        <w:bottom w:val="none" w:sz="0" w:space="0" w:color="auto"/>
        <w:right w:val="none" w:sz="0" w:space="0" w:color="auto"/>
      </w:divBdr>
    </w:div>
    <w:div w:id="1769547624">
      <w:bodyDiv w:val="1"/>
      <w:marLeft w:val="0"/>
      <w:marRight w:val="0"/>
      <w:marTop w:val="0"/>
      <w:marBottom w:val="0"/>
      <w:divBdr>
        <w:top w:val="none" w:sz="0" w:space="0" w:color="auto"/>
        <w:left w:val="none" w:sz="0" w:space="0" w:color="auto"/>
        <w:bottom w:val="none" w:sz="0" w:space="0" w:color="auto"/>
        <w:right w:val="none" w:sz="0" w:space="0" w:color="auto"/>
      </w:divBdr>
    </w:div>
    <w:div w:id="1769890458">
      <w:bodyDiv w:val="1"/>
      <w:marLeft w:val="0"/>
      <w:marRight w:val="0"/>
      <w:marTop w:val="0"/>
      <w:marBottom w:val="0"/>
      <w:divBdr>
        <w:top w:val="none" w:sz="0" w:space="0" w:color="auto"/>
        <w:left w:val="none" w:sz="0" w:space="0" w:color="auto"/>
        <w:bottom w:val="none" w:sz="0" w:space="0" w:color="auto"/>
        <w:right w:val="none" w:sz="0" w:space="0" w:color="auto"/>
      </w:divBdr>
    </w:div>
    <w:div w:id="1770462776">
      <w:bodyDiv w:val="1"/>
      <w:marLeft w:val="0"/>
      <w:marRight w:val="0"/>
      <w:marTop w:val="0"/>
      <w:marBottom w:val="0"/>
      <w:divBdr>
        <w:top w:val="none" w:sz="0" w:space="0" w:color="auto"/>
        <w:left w:val="none" w:sz="0" w:space="0" w:color="auto"/>
        <w:bottom w:val="none" w:sz="0" w:space="0" w:color="auto"/>
        <w:right w:val="none" w:sz="0" w:space="0" w:color="auto"/>
      </w:divBdr>
    </w:div>
    <w:div w:id="1771273042">
      <w:bodyDiv w:val="1"/>
      <w:marLeft w:val="0"/>
      <w:marRight w:val="0"/>
      <w:marTop w:val="0"/>
      <w:marBottom w:val="0"/>
      <w:divBdr>
        <w:top w:val="none" w:sz="0" w:space="0" w:color="auto"/>
        <w:left w:val="none" w:sz="0" w:space="0" w:color="auto"/>
        <w:bottom w:val="none" w:sz="0" w:space="0" w:color="auto"/>
        <w:right w:val="none" w:sz="0" w:space="0" w:color="auto"/>
      </w:divBdr>
    </w:div>
    <w:div w:id="1771311706">
      <w:bodyDiv w:val="1"/>
      <w:marLeft w:val="0"/>
      <w:marRight w:val="0"/>
      <w:marTop w:val="0"/>
      <w:marBottom w:val="0"/>
      <w:divBdr>
        <w:top w:val="none" w:sz="0" w:space="0" w:color="auto"/>
        <w:left w:val="none" w:sz="0" w:space="0" w:color="auto"/>
        <w:bottom w:val="none" w:sz="0" w:space="0" w:color="auto"/>
        <w:right w:val="none" w:sz="0" w:space="0" w:color="auto"/>
      </w:divBdr>
    </w:div>
    <w:div w:id="1772512734">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090669">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3627825">
      <w:bodyDiv w:val="1"/>
      <w:marLeft w:val="0"/>
      <w:marRight w:val="0"/>
      <w:marTop w:val="0"/>
      <w:marBottom w:val="0"/>
      <w:divBdr>
        <w:top w:val="none" w:sz="0" w:space="0" w:color="auto"/>
        <w:left w:val="none" w:sz="0" w:space="0" w:color="auto"/>
        <w:bottom w:val="none" w:sz="0" w:space="0" w:color="auto"/>
        <w:right w:val="none" w:sz="0" w:space="0" w:color="auto"/>
      </w:divBdr>
    </w:div>
    <w:div w:id="1775440346">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77672392">
      <w:bodyDiv w:val="1"/>
      <w:marLeft w:val="0"/>
      <w:marRight w:val="0"/>
      <w:marTop w:val="0"/>
      <w:marBottom w:val="0"/>
      <w:divBdr>
        <w:top w:val="none" w:sz="0" w:space="0" w:color="auto"/>
        <w:left w:val="none" w:sz="0" w:space="0" w:color="auto"/>
        <w:bottom w:val="none" w:sz="0" w:space="0" w:color="auto"/>
        <w:right w:val="none" w:sz="0" w:space="0" w:color="auto"/>
      </w:divBdr>
    </w:div>
    <w:div w:id="1779717900">
      <w:bodyDiv w:val="1"/>
      <w:marLeft w:val="0"/>
      <w:marRight w:val="0"/>
      <w:marTop w:val="0"/>
      <w:marBottom w:val="0"/>
      <w:divBdr>
        <w:top w:val="none" w:sz="0" w:space="0" w:color="auto"/>
        <w:left w:val="none" w:sz="0" w:space="0" w:color="auto"/>
        <w:bottom w:val="none" w:sz="0" w:space="0" w:color="auto"/>
        <w:right w:val="none" w:sz="0" w:space="0" w:color="auto"/>
      </w:divBdr>
    </w:div>
    <w:div w:id="178017765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1411885">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2412617">
      <w:bodyDiv w:val="1"/>
      <w:marLeft w:val="0"/>
      <w:marRight w:val="0"/>
      <w:marTop w:val="0"/>
      <w:marBottom w:val="0"/>
      <w:divBdr>
        <w:top w:val="none" w:sz="0" w:space="0" w:color="auto"/>
        <w:left w:val="none" w:sz="0" w:space="0" w:color="auto"/>
        <w:bottom w:val="none" w:sz="0" w:space="0" w:color="auto"/>
        <w:right w:val="none" w:sz="0" w:space="0" w:color="auto"/>
      </w:divBdr>
    </w:div>
    <w:div w:id="1783114689">
      <w:bodyDiv w:val="1"/>
      <w:marLeft w:val="0"/>
      <w:marRight w:val="0"/>
      <w:marTop w:val="0"/>
      <w:marBottom w:val="0"/>
      <w:divBdr>
        <w:top w:val="none" w:sz="0" w:space="0" w:color="auto"/>
        <w:left w:val="none" w:sz="0" w:space="0" w:color="auto"/>
        <w:bottom w:val="none" w:sz="0" w:space="0" w:color="auto"/>
        <w:right w:val="none" w:sz="0" w:space="0" w:color="auto"/>
      </w:divBdr>
    </w:div>
    <w:div w:id="1785072995">
      <w:bodyDiv w:val="1"/>
      <w:marLeft w:val="0"/>
      <w:marRight w:val="0"/>
      <w:marTop w:val="0"/>
      <w:marBottom w:val="0"/>
      <w:divBdr>
        <w:top w:val="none" w:sz="0" w:space="0" w:color="auto"/>
        <w:left w:val="none" w:sz="0" w:space="0" w:color="auto"/>
        <w:bottom w:val="none" w:sz="0" w:space="0" w:color="auto"/>
        <w:right w:val="none" w:sz="0" w:space="0" w:color="auto"/>
      </w:divBdr>
    </w:div>
    <w:div w:id="1785272332">
      <w:bodyDiv w:val="1"/>
      <w:marLeft w:val="0"/>
      <w:marRight w:val="0"/>
      <w:marTop w:val="0"/>
      <w:marBottom w:val="0"/>
      <w:divBdr>
        <w:top w:val="none" w:sz="0" w:space="0" w:color="auto"/>
        <w:left w:val="none" w:sz="0" w:space="0" w:color="auto"/>
        <w:bottom w:val="none" w:sz="0" w:space="0" w:color="auto"/>
        <w:right w:val="none" w:sz="0" w:space="0" w:color="auto"/>
      </w:divBdr>
    </w:div>
    <w:div w:id="1786272771">
      <w:bodyDiv w:val="1"/>
      <w:marLeft w:val="0"/>
      <w:marRight w:val="0"/>
      <w:marTop w:val="0"/>
      <w:marBottom w:val="0"/>
      <w:divBdr>
        <w:top w:val="none" w:sz="0" w:space="0" w:color="auto"/>
        <w:left w:val="none" w:sz="0" w:space="0" w:color="auto"/>
        <w:bottom w:val="none" w:sz="0" w:space="0" w:color="auto"/>
        <w:right w:val="none" w:sz="0" w:space="0" w:color="auto"/>
      </w:divBdr>
    </w:div>
    <w:div w:id="1786846214">
      <w:bodyDiv w:val="1"/>
      <w:marLeft w:val="0"/>
      <w:marRight w:val="0"/>
      <w:marTop w:val="0"/>
      <w:marBottom w:val="0"/>
      <w:divBdr>
        <w:top w:val="none" w:sz="0" w:space="0" w:color="auto"/>
        <w:left w:val="none" w:sz="0" w:space="0" w:color="auto"/>
        <w:bottom w:val="none" w:sz="0" w:space="0" w:color="auto"/>
        <w:right w:val="none" w:sz="0" w:space="0" w:color="auto"/>
      </w:divBdr>
    </w:div>
    <w:div w:id="1788890446">
      <w:bodyDiv w:val="1"/>
      <w:marLeft w:val="0"/>
      <w:marRight w:val="0"/>
      <w:marTop w:val="0"/>
      <w:marBottom w:val="0"/>
      <w:divBdr>
        <w:top w:val="none" w:sz="0" w:space="0" w:color="auto"/>
        <w:left w:val="none" w:sz="0" w:space="0" w:color="auto"/>
        <w:bottom w:val="none" w:sz="0" w:space="0" w:color="auto"/>
        <w:right w:val="none" w:sz="0" w:space="0" w:color="auto"/>
      </w:divBdr>
    </w:div>
    <w:div w:id="1790317972">
      <w:bodyDiv w:val="1"/>
      <w:marLeft w:val="0"/>
      <w:marRight w:val="0"/>
      <w:marTop w:val="0"/>
      <w:marBottom w:val="0"/>
      <w:divBdr>
        <w:top w:val="none" w:sz="0" w:space="0" w:color="auto"/>
        <w:left w:val="none" w:sz="0" w:space="0" w:color="auto"/>
        <w:bottom w:val="none" w:sz="0" w:space="0" w:color="auto"/>
        <w:right w:val="none" w:sz="0" w:space="0" w:color="auto"/>
      </w:divBdr>
    </w:div>
    <w:div w:id="1790540469">
      <w:bodyDiv w:val="1"/>
      <w:marLeft w:val="0"/>
      <w:marRight w:val="0"/>
      <w:marTop w:val="0"/>
      <w:marBottom w:val="0"/>
      <w:divBdr>
        <w:top w:val="none" w:sz="0" w:space="0" w:color="auto"/>
        <w:left w:val="none" w:sz="0" w:space="0" w:color="auto"/>
        <w:bottom w:val="none" w:sz="0" w:space="0" w:color="auto"/>
        <w:right w:val="none" w:sz="0" w:space="0" w:color="auto"/>
      </w:divBdr>
    </w:div>
    <w:div w:id="1791051359">
      <w:bodyDiv w:val="1"/>
      <w:marLeft w:val="0"/>
      <w:marRight w:val="0"/>
      <w:marTop w:val="0"/>
      <w:marBottom w:val="0"/>
      <w:divBdr>
        <w:top w:val="none" w:sz="0" w:space="0" w:color="auto"/>
        <w:left w:val="none" w:sz="0" w:space="0" w:color="auto"/>
        <w:bottom w:val="none" w:sz="0" w:space="0" w:color="auto"/>
        <w:right w:val="none" w:sz="0" w:space="0" w:color="auto"/>
      </w:divBdr>
    </w:div>
    <w:div w:id="1791318344">
      <w:bodyDiv w:val="1"/>
      <w:marLeft w:val="0"/>
      <w:marRight w:val="0"/>
      <w:marTop w:val="0"/>
      <w:marBottom w:val="0"/>
      <w:divBdr>
        <w:top w:val="none" w:sz="0" w:space="0" w:color="auto"/>
        <w:left w:val="none" w:sz="0" w:space="0" w:color="auto"/>
        <w:bottom w:val="none" w:sz="0" w:space="0" w:color="auto"/>
        <w:right w:val="none" w:sz="0" w:space="0" w:color="auto"/>
      </w:divBdr>
    </w:div>
    <w:div w:id="1791392504">
      <w:bodyDiv w:val="1"/>
      <w:marLeft w:val="0"/>
      <w:marRight w:val="0"/>
      <w:marTop w:val="0"/>
      <w:marBottom w:val="0"/>
      <w:divBdr>
        <w:top w:val="none" w:sz="0" w:space="0" w:color="auto"/>
        <w:left w:val="none" w:sz="0" w:space="0" w:color="auto"/>
        <w:bottom w:val="none" w:sz="0" w:space="0" w:color="auto"/>
        <w:right w:val="none" w:sz="0" w:space="0" w:color="auto"/>
      </w:divBdr>
    </w:div>
    <w:div w:id="1791969064">
      <w:bodyDiv w:val="1"/>
      <w:marLeft w:val="0"/>
      <w:marRight w:val="0"/>
      <w:marTop w:val="0"/>
      <w:marBottom w:val="0"/>
      <w:divBdr>
        <w:top w:val="none" w:sz="0" w:space="0" w:color="auto"/>
        <w:left w:val="none" w:sz="0" w:space="0" w:color="auto"/>
        <w:bottom w:val="none" w:sz="0" w:space="0" w:color="auto"/>
        <w:right w:val="none" w:sz="0" w:space="0" w:color="auto"/>
      </w:divBdr>
    </w:div>
    <w:div w:id="1792163520">
      <w:bodyDiv w:val="1"/>
      <w:marLeft w:val="0"/>
      <w:marRight w:val="0"/>
      <w:marTop w:val="0"/>
      <w:marBottom w:val="0"/>
      <w:divBdr>
        <w:top w:val="none" w:sz="0" w:space="0" w:color="auto"/>
        <w:left w:val="none" w:sz="0" w:space="0" w:color="auto"/>
        <w:bottom w:val="none" w:sz="0" w:space="0" w:color="auto"/>
        <w:right w:val="none" w:sz="0" w:space="0" w:color="auto"/>
      </w:divBdr>
    </w:div>
    <w:div w:id="1794129704">
      <w:bodyDiv w:val="1"/>
      <w:marLeft w:val="0"/>
      <w:marRight w:val="0"/>
      <w:marTop w:val="0"/>
      <w:marBottom w:val="0"/>
      <w:divBdr>
        <w:top w:val="none" w:sz="0" w:space="0" w:color="auto"/>
        <w:left w:val="none" w:sz="0" w:space="0" w:color="auto"/>
        <w:bottom w:val="none" w:sz="0" w:space="0" w:color="auto"/>
        <w:right w:val="none" w:sz="0" w:space="0" w:color="auto"/>
      </w:divBdr>
    </w:div>
    <w:div w:id="1794396880">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795948733">
      <w:bodyDiv w:val="1"/>
      <w:marLeft w:val="0"/>
      <w:marRight w:val="0"/>
      <w:marTop w:val="0"/>
      <w:marBottom w:val="0"/>
      <w:divBdr>
        <w:top w:val="none" w:sz="0" w:space="0" w:color="auto"/>
        <w:left w:val="none" w:sz="0" w:space="0" w:color="auto"/>
        <w:bottom w:val="none" w:sz="0" w:space="0" w:color="auto"/>
        <w:right w:val="none" w:sz="0" w:space="0" w:color="auto"/>
      </w:divBdr>
    </w:div>
    <w:div w:id="1797068094">
      <w:bodyDiv w:val="1"/>
      <w:marLeft w:val="0"/>
      <w:marRight w:val="0"/>
      <w:marTop w:val="0"/>
      <w:marBottom w:val="0"/>
      <w:divBdr>
        <w:top w:val="none" w:sz="0" w:space="0" w:color="auto"/>
        <w:left w:val="none" w:sz="0" w:space="0" w:color="auto"/>
        <w:bottom w:val="none" w:sz="0" w:space="0" w:color="auto"/>
        <w:right w:val="none" w:sz="0" w:space="0" w:color="auto"/>
      </w:divBdr>
    </w:div>
    <w:div w:id="1798789657">
      <w:bodyDiv w:val="1"/>
      <w:marLeft w:val="0"/>
      <w:marRight w:val="0"/>
      <w:marTop w:val="0"/>
      <w:marBottom w:val="0"/>
      <w:divBdr>
        <w:top w:val="none" w:sz="0" w:space="0" w:color="auto"/>
        <w:left w:val="none" w:sz="0" w:space="0" w:color="auto"/>
        <w:bottom w:val="none" w:sz="0" w:space="0" w:color="auto"/>
        <w:right w:val="none" w:sz="0" w:space="0" w:color="auto"/>
      </w:divBdr>
    </w:div>
    <w:div w:id="1798908666">
      <w:bodyDiv w:val="1"/>
      <w:marLeft w:val="0"/>
      <w:marRight w:val="0"/>
      <w:marTop w:val="0"/>
      <w:marBottom w:val="0"/>
      <w:divBdr>
        <w:top w:val="none" w:sz="0" w:space="0" w:color="auto"/>
        <w:left w:val="none" w:sz="0" w:space="0" w:color="auto"/>
        <w:bottom w:val="none" w:sz="0" w:space="0" w:color="auto"/>
        <w:right w:val="none" w:sz="0" w:space="0" w:color="auto"/>
      </w:divBdr>
    </w:div>
    <w:div w:id="1800031021">
      <w:bodyDiv w:val="1"/>
      <w:marLeft w:val="0"/>
      <w:marRight w:val="0"/>
      <w:marTop w:val="0"/>
      <w:marBottom w:val="0"/>
      <w:divBdr>
        <w:top w:val="none" w:sz="0" w:space="0" w:color="auto"/>
        <w:left w:val="none" w:sz="0" w:space="0" w:color="auto"/>
        <w:bottom w:val="none" w:sz="0" w:space="0" w:color="auto"/>
        <w:right w:val="none" w:sz="0" w:space="0" w:color="auto"/>
      </w:divBdr>
    </w:div>
    <w:div w:id="1801802900">
      <w:bodyDiv w:val="1"/>
      <w:marLeft w:val="0"/>
      <w:marRight w:val="0"/>
      <w:marTop w:val="0"/>
      <w:marBottom w:val="0"/>
      <w:divBdr>
        <w:top w:val="none" w:sz="0" w:space="0" w:color="auto"/>
        <w:left w:val="none" w:sz="0" w:space="0" w:color="auto"/>
        <w:bottom w:val="none" w:sz="0" w:space="0" w:color="auto"/>
        <w:right w:val="none" w:sz="0" w:space="0" w:color="auto"/>
      </w:divBdr>
    </w:div>
    <w:div w:id="1802259929">
      <w:bodyDiv w:val="1"/>
      <w:marLeft w:val="0"/>
      <w:marRight w:val="0"/>
      <w:marTop w:val="0"/>
      <w:marBottom w:val="0"/>
      <w:divBdr>
        <w:top w:val="none" w:sz="0" w:space="0" w:color="auto"/>
        <w:left w:val="none" w:sz="0" w:space="0" w:color="auto"/>
        <w:bottom w:val="none" w:sz="0" w:space="0" w:color="auto"/>
        <w:right w:val="none" w:sz="0" w:space="0" w:color="auto"/>
      </w:divBdr>
    </w:div>
    <w:div w:id="1802310765">
      <w:bodyDiv w:val="1"/>
      <w:marLeft w:val="0"/>
      <w:marRight w:val="0"/>
      <w:marTop w:val="0"/>
      <w:marBottom w:val="0"/>
      <w:divBdr>
        <w:top w:val="none" w:sz="0" w:space="0" w:color="auto"/>
        <w:left w:val="none" w:sz="0" w:space="0" w:color="auto"/>
        <w:bottom w:val="none" w:sz="0" w:space="0" w:color="auto"/>
        <w:right w:val="none" w:sz="0" w:space="0" w:color="auto"/>
      </w:divBdr>
    </w:div>
    <w:div w:id="1803308060">
      <w:bodyDiv w:val="1"/>
      <w:marLeft w:val="0"/>
      <w:marRight w:val="0"/>
      <w:marTop w:val="0"/>
      <w:marBottom w:val="0"/>
      <w:divBdr>
        <w:top w:val="none" w:sz="0" w:space="0" w:color="auto"/>
        <w:left w:val="none" w:sz="0" w:space="0" w:color="auto"/>
        <w:bottom w:val="none" w:sz="0" w:space="0" w:color="auto"/>
        <w:right w:val="none" w:sz="0" w:space="0" w:color="auto"/>
      </w:divBdr>
    </w:div>
    <w:div w:id="1803888550">
      <w:bodyDiv w:val="1"/>
      <w:marLeft w:val="0"/>
      <w:marRight w:val="0"/>
      <w:marTop w:val="0"/>
      <w:marBottom w:val="0"/>
      <w:divBdr>
        <w:top w:val="none" w:sz="0" w:space="0" w:color="auto"/>
        <w:left w:val="none" w:sz="0" w:space="0" w:color="auto"/>
        <w:bottom w:val="none" w:sz="0" w:space="0" w:color="auto"/>
        <w:right w:val="none" w:sz="0" w:space="0" w:color="auto"/>
      </w:divBdr>
    </w:div>
    <w:div w:id="1804301589">
      <w:bodyDiv w:val="1"/>
      <w:marLeft w:val="0"/>
      <w:marRight w:val="0"/>
      <w:marTop w:val="0"/>
      <w:marBottom w:val="0"/>
      <w:divBdr>
        <w:top w:val="none" w:sz="0" w:space="0" w:color="auto"/>
        <w:left w:val="none" w:sz="0" w:space="0" w:color="auto"/>
        <w:bottom w:val="none" w:sz="0" w:space="0" w:color="auto"/>
        <w:right w:val="none" w:sz="0" w:space="0" w:color="auto"/>
      </w:divBdr>
    </w:div>
    <w:div w:id="1804805230">
      <w:bodyDiv w:val="1"/>
      <w:marLeft w:val="0"/>
      <w:marRight w:val="0"/>
      <w:marTop w:val="0"/>
      <w:marBottom w:val="0"/>
      <w:divBdr>
        <w:top w:val="none" w:sz="0" w:space="0" w:color="auto"/>
        <w:left w:val="none" w:sz="0" w:space="0" w:color="auto"/>
        <w:bottom w:val="none" w:sz="0" w:space="0" w:color="auto"/>
        <w:right w:val="none" w:sz="0" w:space="0" w:color="auto"/>
      </w:divBdr>
    </w:div>
    <w:div w:id="1805124761">
      <w:bodyDiv w:val="1"/>
      <w:marLeft w:val="0"/>
      <w:marRight w:val="0"/>
      <w:marTop w:val="0"/>
      <w:marBottom w:val="0"/>
      <w:divBdr>
        <w:top w:val="none" w:sz="0" w:space="0" w:color="auto"/>
        <w:left w:val="none" w:sz="0" w:space="0" w:color="auto"/>
        <w:bottom w:val="none" w:sz="0" w:space="0" w:color="auto"/>
        <w:right w:val="none" w:sz="0" w:space="0" w:color="auto"/>
      </w:divBdr>
    </w:div>
    <w:div w:id="1805351145">
      <w:bodyDiv w:val="1"/>
      <w:marLeft w:val="0"/>
      <w:marRight w:val="0"/>
      <w:marTop w:val="0"/>
      <w:marBottom w:val="0"/>
      <w:divBdr>
        <w:top w:val="none" w:sz="0" w:space="0" w:color="auto"/>
        <w:left w:val="none" w:sz="0" w:space="0" w:color="auto"/>
        <w:bottom w:val="none" w:sz="0" w:space="0" w:color="auto"/>
        <w:right w:val="none" w:sz="0" w:space="0" w:color="auto"/>
      </w:divBdr>
    </w:div>
    <w:div w:id="1807812840">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09318000">
      <w:bodyDiv w:val="1"/>
      <w:marLeft w:val="0"/>
      <w:marRight w:val="0"/>
      <w:marTop w:val="0"/>
      <w:marBottom w:val="0"/>
      <w:divBdr>
        <w:top w:val="none" w:sz="0" w:space="0" w:color="auto"/>
        <w:left w:val="none" w:sz="0" w:space="0" w:color="auto"/>
        <w:bottom w:val="none" w:sz="0" w:space="0" w:color="auto"/>
        <w:right w:val="none" w:sz="0" w:space="0" w:color="auto"/>
      </w:divBdr>
    </w:div>
    <w:div w:id="1809546590">
      <w:bodyDiv w:val="1"/>
      <w:marLeft w:val="0"/>
      <w:marRight w:val="0"/>
      <w:marTop w:val="0"/>
      <w:marBottom w:val="0"/>
      <w:divBdr>
        <w:top w:val="none" w:sz="0" w:space="0" w:color="auto"/>
        <w:left w:val="none" w:sz="0" w:space="0" w:color="auto"/>
        <w:bottom w:val="none" w:sz="0" w:space="0" w:color="auto"/>
        <w:right w:val="none" w:sz="0" w:space="0" w:color="auto"/>
      </w:divBdr>
    </w:div>
    <w:div w:id="1809860342">
      <w:bodyDiv w:val="1"/>
      <w:marLeft w:val="0"/>
      <w:marRight w:val="0"/>
      <w:marTop w:val="0"/>
      <w:marBottom w:val="0"/>
      <w:divBdr>
        <w:top w:val="none" w:sz="0" w:space="0" w:color="auto"/>
        <w:left w:val="none" w:sz="0" w:space="0" w:color="auto"/>
        <w:bottom w:val="none" w:sz="0" w:space="0" w:color="auto"/>
        <w:right w:val="none" w:sz="0" w:space="0" w:color="auto"/>
      </w:divBdr>
    </w:div>
    <w:div w:id="1809979769">
      <w:bodyDiv w:val="1"/>
      <w:marLeft w:val="0"/>
      <w:marRight w:val="0"/>
      <w:marTop w:val="0"/>
      <w:marBottom w:val="0"/>
      <w:divBdr>
        <w:top w:val="none" w:sz="0" w:space="0" w:color="auto"/>
        <w:left w:val="none" w:sz="0" w:space="0" w:color="auto"/>
        <w:bottom w:val="none" w:sz="0" w:space="0" w:color="auto"/>
        <w:right w:val="none" w:sz="0" w:space="0" w:color="auto"/>
      </w:divBdr>
    </w:div>
    <w:div w:id="1810321612">
      <w:bodyDiv w:val="1"/>
      <w:marLeft w:val="0"/>
      <w:marRight w:val="0"/>
      <w:marTop w:val="0"/>
      <w:marBottom w:val="0"/>
      <w:divBdr>
        <w:top w:val="none" w:sz="0" w:space="0" w:color="auto"/>
        <w:left w:val="none" w:sz="0" w:space="0" w:color="auto"/>
        <w:bottom w:val="none" w:sz="0" w:space="0" w:color="auto"/>
        <w:right w:val="none" w:sz="0" w:space="0" w:color="auto"/>
      </w:divBdr>
    </w:div>
    <w:div w:id="1810902899">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1899834">
      <w:bodyDiv w:val="1"/>
      <w:marLeft w:val="0"/>
      <w:marRight w:val="0"/>
      <w:marTop w:val="0"/>
      <w:marBottom w:val="0"/>
      <w:divBdr>
        <w:top w:val="none" w:sz="0" w:space="0" w:color="auto"/>
        <w:left w:val="none" w:sz="0" w:space="0" w:color="auto"/>
        <w:bottom w:val="none" w:sz="0" w:space="0" w:color="auto"/>
        <w:right w:val="none" w:sz="0" w:space="0" w:color="auto"/>
      </w:divBdr>
    </w:div>
    <w:div w:id="1812021276">
      <w:bodyDiv w:val="1"/>
      <w:marLeft w:val="0"/>
      <w:marRight w:val="0"/>
      <w:marTop w:val="0"/>
      <w:marBottom w:val="0"/>
      <w:divBdr>
        <w:top w:val="none" w:sz="0" w:space="0" w:color="auto"/>
        <w:left w:val="none" w:sz="0" w:space="0" w:color="auto"/>
        <w:bottom w:val="none" w:sz="0" w:space="0" w:color="auto"/>
        <w:right w:val="none" w:sz="0" w:space="0" w:color="auto"/>
      </w:divBdr>
    </w:div>
    <w:div w:id="1813210221">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4713579">
      <w:bodyDiv w:val="1"/>
      <w:marLeft w:val="0"/>
      <w:marRight w:val="0"/>
      <w:marTop w:val="0"/>
      <w:marBottom w:val="0"/>
      <w:divBdr>
        <w:top w:val="none" w:sz="0" w:space="0" w:color="auto"/>
        <w:left w:val="none" w:sz="0" w:space="0" w:color="auto"/>
        <w:bottom w:val="none" w:sz="0" w:space="0" w:color="auto"/>
        <w:right w:val="none" w:sz="0" w:space="0" w:color="auto"/>
      </w:divBdr>
    </w:div>
    <w:div w:id="1817067725">
      <w:bodyDiv w:val="1"/>
      <w:marLeft w:val="0"/>
      <w:marRight w:val="0"/>
      <w:marTop w:val="0"/>
      <w:marBottom w:val="0"/>
      <w:divBdr>
        <w:top w:val="none" w:sz="0" w:space="0" w:color="auto"/>
        <w:left w:val="none" w:sz="0" w:space="0" w:color="auto"/>
        <w:bottom w:val="none" w:sz="0" w:space="0" w:color="auto"/>
        <w:right w:val="none" w:sz="0" w:space="0" w:color="auto"/>
      </w:divBdr>
    </w:div>
    <w:div w:id="1817188635">
      <w:bodyDiv w:val="1"/>
      <w:marLeft w:val="0"/>
      <w:marRight w:val="0"/>
      <w:marTop w:val="0"/>
      <w:marBottom w:val="0"/>
      <w:divBdr>
        <w:top w:val="none" w:sz="0" w:space="0" w:color="auto"/>
        <w:left w:val="none" w:sz="0" w:space="0" w:color="auto"/>
        <w:bottom w:val="none" w:sz="0" w:space="0" w:color="auto"/>
        <w:right w:val="none" w:sz="0" w:space="0" w:color="auto"/>
      </w:divBdr>
    </w:div>
    <w:div w:id="1817646182">
      <w:bodyDiv w:val="1"/>
      <w:marLeft w:val="0"/>
      <w:marRight w:val="0"/>
      <w:marTop w:val="0"/>
      <w:marBottom w:val="0"/>
      <w:divBdr>
        <w:top w:val="none" w:sz="0" w:space="0" w:color="auto"/>
        <w:left w:val="none" w:sz="0" w:space="0" w:color="auto"/>
        <w:bottom w:val="none" w:sz="0" w:space="0" w:color="auto"/>
        <w:right w:val="none" w:sz="0" w:space="0" w:color="auto"/>
      </w:divBdr>
    </w:div>
    <w:div w:id="1817989606">
      <w:bodyDiv w:val="1"/>
      <w:marLeft w:val="0"/>
      <w:marRight w:val="0"/>
      <w:marTop w:val="0"/>
      <w:marBottom w:val="0"/>
      <w:divBdr>
        <w:top w:val="none" w:sz="0" w:space="0" w:color="auto"/>
        <w:left w:val="none" w:sz="0" w:space="0" w:color="auto"/>
        <w:bottom w:val="none" w:sz="0" w:space="0" w:color="auto"/>
        <w:right w:val="none" w:sz="0" w:space="0" w:color="auto"/>
      </w:divBdr>
    </w:div>
    <w:div w:id="1818570311">
      <w:bodyDiv w:val="1"/>
      <w:marLeft w:val="0"/>
      <w:marRight w:val="0"/>
      <w:marTop w:val="0"/>
      <w:marBottom w:val="0"/>
      <w:divBdr>
        <w:top w:val="none" w:sz="0" w:space="0" w:color="auto"/>
        <w:left w:val="none" w:sz="0" w:space="0" w:color="auto"/>
        <w:bottom w:val="none" w:sz="0" w:space="0" w:color="auto"/>
        <w:right w:val="none" w:sz="0" w:space="0" w:color="auto"/>
      </w:divBdr>
    </w:div>
    <w:div w:id="1818763941">
      <w:bodyDiv w:val="1"/>
      <w:marLeft w:val="0"/>
      <w:marRight w:val="0"/>
      <w:marTop w:val="0"/>
      <w:marBottom w:val="0"/>
      <w:divBdr>
        <w:top w:val="none" w:sz="0" w:space="0" w:color="auto"/>
        <w:left w:val="none" w:sz="0" w:space="0" w:color="auto"/>
        <w:bottom w:val="none" w:sz="0" w:space="0" w:color="auto"/>
        <w:right w:val="none" w:sz="0" w:space="0" w:color="auto"/>
      </w:divBdr>
    </w:div>
    <w:div w:id="1818918589">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0269126">
      <w:bodyDiv w:val="1"/>
      <w:marLeft w:val="0"/>
      <w:marRight w:val="0"/>
      <w:marTop w:val="0"/>
      <w:marBottom w:val="0"/>
      <w:divBdr>
        <w:top w:val="none" w:sz="0" w:space="0" w:color="auto"/>
        <w:left w:val="none" w:sz="0" w:space="0" w:color="auto"/>
        <w:bottom w:val="none" w:sz="0" w:space="0" w:color="auto"/>
        <w:right w:val="none" w:sz="0" w:space="0" w:color="auto"/>
      </w:divBdr>
    </w:div>
    <w:div w:id="1821339049">
      <w:bodyDiv w:val="1"/>
      <w:marLeft w:val="0"/>
      <w:marRight w:val="0"/>
      <w:marTop w:val="0"/>
      <w:marBottom w:val="0"/>
      <w:divBdr>
        <w:top w:val="none" w:sz="0" w:space="0" w:color="auto"/>
        <w:left w:val="none" w:sz="0" w:space="0" w:color="auto"/>
        <w:bottom w:val="none" w:sz="0" w:space="0" w:color="auto"/>
        <w:right w:val="none" w:sz="0" w:space="0" w:color="auto"/>
      </w:divBdr>
    </w:div>
    <w:div w:id="1822044575">
      <w:bodyDiv w:val="1"/>
      <w:marLeft w:val="0"/>
      <w:marRight w:val="0"/>
      <w:marTop w:val="0"/>
      <w:marBottom w:val="0"/>
      <w:divBdr>
        <w:top w:val="none" w:sz="0" w:space="0" w:color="auto"/>
        <w:left w:val="none" w:sz="0" w:space="0" w:color="auto"/>
        <w:bottom w:val="none" w:sz="0" w:space="0" w:color="auto"/>
        <w:right w:val="none" w:sz="0" w:space="0" w:color="auto"/>
      </w:divBdr>
    </w:div>
    <w:div w:id="1822887088">
      <w:bodyDiv w:val="1"/>
      <w:marLeft w:val="0"/>
      <w:marRight w:val="0"/>
      <w:marTop w:val="0"/>
      <w:marBottom w:val="0"/>
      <w:divBdr>
        <w:top w:val="none" w:sz="0" w:space="0" w:color="auto"/>
        <w:left w:val="none" w:sz="0" w:space="0" w:color="auto"/>
        <w:bottom w:val="none" w:sz="0" w:space="0" w:color="auto"/>
        <w:right w:val="none" w:sz="0" w:space="0" w:color="auto"/>
      </w:divBdr>
    </w:div>
    <w:div w:id="1822963992">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3230210">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4471576">
      <w:bodyDiv w:val="1"/>
      <w:marLeft w:val="0"/>
      <w:marRight w:val="0"/>
      <w:marTop w:val="0"/>
      <w:marBottom w:val="0"/>
      <w:divBdr>
        <w:top w:val="none" w:sz="0" w:space="0" w:color="auto"/>
        <w:left w:val="none" w:sz="0" w:space="0" w:color="auto"/>
        <w:bottom w:val="none" w:sz="0" w:space="0" w:color="auto"/>
        <w:right w:val="none" w:sz="0" w:space="0" w:color="auto"/>
      </w:divBdr>
    </w:div>
    <w:div w:id="1824850009">
      <w:bodyDiv w:val="1"/>
      <w:marLeft w:val="0"/>
      <w:marRight w:val="0"/>
      <w:marTop w:val="0"/>
      <w:marBottom w:val="0"/>
      <w:divBdr>
        <w:top w:val="none" w:sz="0" w:space="0" w:color="auto"/>
        <w:left w:val="none" w:sz="0" w:space="0" w:color="auto"/>
        <w:bottom w:val="none" w:sz="0" w:space="0" w:color="auto"/>
        <w:right w:val="none" w:sz="0" w:space="0" w:color="auto"/>
      </w:divBdr>
    </w:div>
    <w:div w:id="1825664730">
      <w:bodyDiv w:val="1"/>
      <w:marLeft w:val="0"/>
      <w:marRight w:val="0"/>
      <w:marTop w:val="0"/>
      <w:marBottom w:val="0"/>
      <w:divBdr>
        <w:top w:val="none" w:sz="0" w:space="0" w:color="auto"/>
        <w:left w:val="none" w:sz="0" w:space="0" w:color="auto"/>
        <w:bottom w:val="none" w:sz="0" w:space="0" w:color="auto"/>
        <w:right w:val="none" w:sz="0" w:space="0" w:color="auto"/>
      </w:divBdr>
    </w:div>
    <w:div w:id="1825923877">
      <w:bodyDiv w:val="1"/>
      <w:marLeft w:val="0"/>
      <w:marRight w:val="0"/>
      <w:marTop w:val="0"/>
      <w:marBottom w:val="0"/>
      <w:divBdr>
        <w:top w:val="none" w:sz="0" w:space="0" w:color="auto"/>
        <w:left w:val="none" w:sz="0" w:space="0" w:color="auto"/>
        <w:bottom w:val="none" w:sz="0" w:space="0" w:color="auto"/>
        <w:right w:val="none" w:sz="0" w:space="0" w:color="auto"/>
      </w:divBdr>
    </w:div>
    <w:div w:id="1826702450">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27893990">
      <w:bodyDiv w:val="1"/>
      <w:marLeft w:val="0"/>
      <w:marRight w:val="0"/>
      <w:marTop w:val="0"/>
      <w:marBottom w:val="0"/>
      <w:divBdr>
        <w:top w:val="none" w:sz="0" w:space="0" w:color="auto"/>
        <w:left w:val="none" w:sz="0" w:space="0" w:color="auto"/>
        <w:bottom w:val="none" w:sz="0" w:space="0" w:color="auto"/>
        <w:right w:val="none" w:sz="0" w:space="0" w:color="auto"/>
      </w:divBdr>
    </w:div>
    <w:div w:id="1828134693">
      <w:bodyDiv w:val="1"/>
      <w:marLeft w:val="0"/>
      <w:marRight w:val="0"/>
      <w:marTop w:val="0"/>
      <w:marBottom w:val="0"/>
      <w:divBdr>
        <w:top w:val="none" w:sz="0" w:space="0" w:color="auto"/>
        <w:left w:val="none" w:sz="0" w:space="0" w:color="auto"/>
        <w:bottom w:val="none" w:sz="0" w:space="0" w:color="auto"/>
        <w:right w:val="none" w:sz="0" w:space="0" w:color="auto"/>
      </w:divBdr>
    </w:div>
    <w:div w:id="1828669172">
      <w:bodyDiv w:val="1"/>
      <w:marLeft w:val="0"/>
      <w:marRight w:val="0"/>
      <w:marTop w:val="0"/>
      <w:marBottom w:val="0"/>
      <w:divBdr>
        <w:top w:val="none" w:sz="0" w:space="0" w:color="auto"/>
        <w:left w:val="none" w:sz="0" w:space="0" w:color="auto"/>
        <w:bottom w:val="none" w:sz="0" w:space="0" w:color="auto"/>
        <w:right w:val="none" w:sz="0" w:space="0" w:color="auto"/>
      </w:divBdr>
    </w:div>
    <w:div w:id="1829401445">
      <w:bodyDiv w:val="1"/>
      <w:marLeft w:val="0"/>
      <w:marRight w:val="0"/>
      <w:marTop w:val="0"/>
      <w:marBottom w:val="0"/>
      <w:divBdr>
        <w:top w:val="none" w:sz="0" w:space="0" w:color="auto"/>
        <w:left w:val="none" w:sz="0" w:space="0" w:color="auto"/>
        <w:bottom w:val="none" w:sz="0" w:space="0" w:color="auto"/>
        <w:right w:val="none" w:sz="0" w:space="0" w:color="auto"/>
      </w:divBdr>
    </w:div>
    <w:div w:id="1829901662">
      <w:bodyDiv w:val="1"/>
      <w:marLeft w:val="0"/>
      <w:marRight w:val="0"/>
      <w:marTop w:val="0"/>
      <w:marBottom w:val="0"/>
      <w:divBdr>
        <w:top w:val="none" w:sz="0" w:space="0" w:color="auto"/>
        <w:left w:val="none" w:sz="0" w:space="0" w:color="auto"/>
        <w:bottom w:val="none" w:sz="0" w:space="0" w:color="auto"/>
        <w:right w:val="none" w:sz="0" w:space="0" w:color="auto"/>
      </w:divBdr>
    </w:div>
    <w:div w:id="1829907334">
      <w:bodyDiv w:val="1"/>
      <w:marLeft w:val="0"/>
      <w:marRight w:val="0"/>
      <w:marTop w:val="0"/>
      <w:marBottom w:val="0"/>
      <w:divBdr>
        <w:top w:val="none" w:sz="0" w:space="0" w:color="auto"/>
        <w:left w:val="none" w:sz="0" w:space="0" w:color="auto"/>
        <w:bottom w:val="none" w:sz="0" w:space="0" w:color="auto"/>
        <w:right w:val="none" w:sz="0" w:space="0" w:color="auto"/>
      </w:divBdr>
    </w:div>
    <w:div w:id="1831094434">
      <w:bodyDiv w:val="1"/>
      <w:marLeft w:val="0"/>
      <w:marRight w:val="0"/>
      <w:marTop w:val="0"/>
      <w:marBottom w:val="0"/>
      <w:divBdr>
        <w:top w:val="none" w:sz="0" w:space="0" w:color="auto"/>
        <w:left w:val="none" w:sz="0" w:space="0" w:color="auto"/>
        <w:bottom w:val="none" w:sz="0" w:space="0" w:color="auto"/>
        <w:right w:val="none" w:sz="0" w:space="0" w:color="auto"/>
      </w:divBdr>
    </w:div>
    <w:div w:id="1831168701">
      <w:bodyDiv w:val="1"/>
      <w:marLeft w:val="0"/>
      <w:marRight w:val="0"/>
      <w:marTop w:val="0"/>
      <w:marBottom w:val="0"/>
      <w:divBdr>
        <w:top w:val="none" w:sz="0" w:space="0" w:color="auto"/>
        <w:left w:val="none" w:sz="0" w:space="0" w:color="auto"/>
        <w:bottom w:val="none" w:sz="0" w:space="0" w:color="auto"/>
        <w:right w:val="none" w:sz="0" w:space="0" w:color="auto"/>
      </w:divBdr>
    </w:div>
    <w:div w:id="1831213301">
      <w:bodyDiv w:val="1"/>
      <w:marLeft w:val="0"/>
      <w:marRight w:val="0"/>
      <w:marTop w:val="0"/>
      <w:marBottom w:val="0"/>
      <w:divBdr>
        <w:top w:val="none" w:sz="0" w:space="0" w:color="auto"/>
        <w:left w:val="none" w:sz="0" w:space="0" w:color="auto"/>
        <w:bottom w:val="none" w:sz="0" w:space="0" w:color="auto"/>
        <w:right w:val="none" w:sz="0" w:space="0" w:color="auto"/>
      </w:divBdr>
    </w:div>
    <w:div w:id="1832602722">
      <w:bodyDiv w:val="1"/>
      <w:marLeft w:val="0"/>
      <w:marRight w:val="0"/>
      <w:marTop w:val="0"/>
      <w:marBottom w:val="0"/>
      <w:divBdr>
        <w:top w:val="none" w:sz="0" w:space="0" w:color="auto"/>
        <w:left w:val="none" w:sz="0" w:space="0" w:color="auto"/>
        <w:bottom w:val="none" w:sz="0" w:space="0" w:color="auto"/>
        <w:right w:val="none" w:sz="0" w:space="0" w:color="auto"/>
      </w:divBdr>
    </w:div>
    <w:div w:id="1833063151">
      <w:bodyDiv w:val="1"/>
      <w:marLeft w:val="0"/>
      <w:marRight w:val="0"/>
      <w:marTop w:val="0"/>
      <w:marBottom w:val="0"/>
      <w:divBdr>
        <w:top w:val="none" w:sz="0" w:space="0" w:color="auto"/>
        <w:left w:val="none" w:sz="0" w:space="0" w:color="auto"/>
        <w:bottom w:val="none" w:sz="0" w:space="0" w:color="auto"/>
        <w:right w:val="none" w:sz="0" w:space="0" w:color="auto"/>
      </w:divBdr>
    </w:div>
    <w:div w:id="1833175186">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3831221">
      <w:bodyDiv w:val="1"/>
      <w:marLeft w:val="0"/>
      <w:marRight w:val="0"/>
      <w:marTop w:val="0"/>
      <w:marBottom w:val="0"/>
      <w:divBdr>
        <w:top w:val="none" w:sz="0" w:space="0" w:color="auto"/>
        <w:left w:val="none" w:sz="0" w:space="0" w:color="auto"/>
        <w:bottom w:val="none" w:sz="0" w:space="0" w:color="auto"/>
        <w:right w:val="none" w:sz="0" w:space="0" w:color="auto"/>
      </w:divBdr>
    </w:div>
    <w:div w:id="1833838299">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38111964">
      <w:bodyDiv w:val="1"/>
      <w:marLeft w:val="0"/>
      <w:marRight w:val="0"/>
      <w:marTop w:val="0"/>
      <w:marBottom w:val="0"/>
      <w:divBdr>
        <w:top w:val="none" w:sz="0" w:space="0" w:color="auto"/>
        <w:left w:val="none" w:sz="0" w:space="0" w:color="auto"/>
        <w:bottom w:val="none" w:sz="0" w:space="0" w:color="auto"/>
        <w:right w:val="none" w:sz="0" w:space="0" w:color="auto"/>
      </w:divBdr>
    </w:div>
    <w:div w:id="1838884818">
      <w:bodyDiv w:val="1"/>
      <w:marLeft w:val="0"/>
      <w:marRight w:val="0"/>
      <w:marTop w:val="0"/>
      <w:marBottom w:val="0"/>
      <w:divBdr>
        <w:top w:val="none" w:sz="0" w:space="0" w:color="auto"/>
        <w:left w:val="none" w:sz="0" w:space="0" w:color="auto"/>
        <w:bottom w:val="none" w:sz="0" w:space="0" w:color="auto"/>
        <w:right w:val="none" w:sz="0" w:space="0" w:color="auto"/>
      </w:divBdr>
    </w:div>
    <w:div w:id="1839686276">
      <w:bodyDiv w:val="1"/>
      <w:marLeft w:val="0"/>
      <w:marRight w:val="0"/>
      <w:marTop w:val="0"/>
      <w:marBottom w:val="0"/>
      <w:divBdr>
        <w:top w:val="none" w:sz="0" w:space="0" w:color="auto"/>
        <w:left w:val="none" w:sz="0" w:space="0" w:color="auto"/>
        <w:bottom w:val="none" w:sz="0" w:space="0" w:color="auto"/>
        <w:right w:val="none" w:sz="0" w:space="0" w:color="auto"/>
      </w:divBdr>
    </w:div>
    <w:div w:id="1840926392">
      <w:bodyDiv w:val="1"/>
      <w:marLeft w:val="0"/>
      <w:marRight w:val="0"/>
      <w:marTop w:val="0"/>
      <w:marBottom w:val="0"/>
      <w:divBdr>
        <w:top w:val="none" w:sz="0" w:space="0" w:color="auto"/>
        <w:left w:val="none" w:sz="0" w:space="0" w:color="auto"/>
        <w:bottom w:val="none" w:sz="0" w:space="0" w:color="auto"/>
        <w:right w:val="none" w:sz="0" w:space="0" w:color="auto"/>
      </w:divBdr>
    </w:div>
    <w:div w:id="1841117005">
      <w:bodyDiv w:val="1"/>
      <w:marLeft w:val="0"/>
      <w:marRight w:val="0"/>
      <w:marTop w:val="0"/>
      <w:marBottom w:val="0"/>
      <w:divBdr>
        <w:top w:val="none" w:sz="0" w:space="0" w:color="auto"/>
        <w:left w:val="none" w:sz="0" w:space="0" w:color="auto"/>
        <w:bottom w:val="none" w:sz="0" w:space="0" w:color="auto"/>
        <w:right w:val="none" w:sz="0" w:space="0" w:color="auto"/>
      </w:divBdr>
    </w:div>
    <w:div w:id="1842890609">
      <w:bodyDiv w:val="1"/>
      <w:marLeft w:val="0"/>
      <w:marRight w:val="0"/>
      <w:marTop w:val="0"/>
      <w:marBottom w:val="0"/>
      <w:divBdr>
        <w:top w:val="none" w:sz="0" w:space="0" w:color="auto"/>
        <w:left w:val="none" w:sz="0" w:space="0" w:color="auto"/>
        <w:bottom w:val="none" w:sz="0" w:space="0" w:color="auto"/>
        <w:right w:val="none" w:sz="0" w:space="0" w:color="auto"/>
      </w:divBdr>
    </w:div>
    <w:div w:id="1843936636">
      <w:bodyDiv w:val="1"/>
      <w:marLeft w:val="0"/>
      <w:marRight w:val="0"/>
      <w:marTop w:val="0"/>
      <w:marBottom w:val="0"/>
      <w:divBdr>
        <w:top w:val="none" w:sz="0" w:space="0" w:color="auto"/>
        <w:left w:val="none" w:sz="0" w:space="0" w:color="auto"/>
        <w:bottom w:val="none" w:sz="0" w:space="0" w:color="auto"/>
        <w:right w:val="none" w:sz="0" w:space="0" w:color="auto"/>
      </w:divBdr>
    </w:div>
    <w:div w:id="1844855172">
      <w:bodyDiv w:val="1"/>
      <w:marLeft w:val="0"/>
      <w:marRight w:val="0"/>
      <w:marTop w:val="0"/>
      <w:marBottom w:val="0"/>
      <w:divBdr>
        <w:top w:val="none" w:sz="0" w:space="0" w:color="auto"/>
        <w:left w:val="none" w:sz="0" w:space="0" w:color="auto"/>
        <w:bottom w:val="none" w:sz="0" w:space="0" w:color="auto"/>
        <w:right w:val="none" w:sz="0" w:space="0" w:color="auto"/>
      </w:divBdr>
    </w:div>
    <w:div w:id="1845706953">
      <w:bodyDiv w:val="1"/>
      <w:marLeft w:val="0"/>
      <w:marRight w:val="0"/>
      <w:marTop w:val="0"/>
      <w:marBottom w:val="0"/>
      <w:divBdr>
        <w:top w:val="none" w:sz="0" w:space="0" w:color="auto"/>
        <w:left w:val="none" w:sz="0" w:space="0" w:color="auto"/>
        <w:bottom w:val="none" w:sz="0" w:space="0" w:color="auto"/>
        <w:right w:val="none" w:sz="0" w:space="0" w:color="auto"/>
      </w:divBdr>
    </w:div>
    <w:div w:id="1846750434">
      <w:bodyDiv w:val="1"/>
      <w:marLeft w:val="0"/>
      <w:marRight w:val="0"/>
      <w:marTop w:val="0"/>
      <w:marBottom w:val="0"/>
      <w:divBdr>
        <w:top w:val="none" w:sz="0" w:space="0" w:color="auto"/>
        <w:left w:val="none" w:sz="0" w:space="0" w:color="auto"/>
        <w:bottom w:val="none" w:sz="0" w:space="0" w:color="auto"/>
        <w:right w:val="none" w:sz="0" w:space="0" w:color="auto"/>
      </w:divBdr>
    </w:div>
    <w:div w:id="1847938176">
      <w:bodyDiv w:val="1"/>
      <w:marLeft w:val="0"/>
      <w:marRight w:val="0"/>
      <w:marTop w:val="0"/>
      <w:marBottom w:val="0"/>
      <w:divBdr>
        <w:top w:val="none" w:sz="0" w:space="0" w:color="auto"/>
        <w:left w:val="none" w:sz="0" w:space="0" w:color="auto"/>
        <w:bottom w:val="none" w:sz="0" w:space="0" w:color="auto"/>
        <w:right w:val="none" w:sz="0" w:space="0" w:color="auto"/>
      </w:divBdr>
    </w:div>
    <w:div w:id="1848131710">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48404513">
      <w:bodyDiv w:val="1"/>
      <w:marLeft w:val="0"/>
      <w:marRight w:val="0"/>
      <w:marTop w:val="0"/>
      <w:marBottom w:val="0"/>
      <w:divBdr>
        <w:top w:val="none" w:sz="0" w:space="0" w:color="auto"/>
        <w:left w:val="none" w:sz="0" w:space="0" w:color="auto"/>
        <w:bottom w:val="none" w:sz="0" w:space="0" w:color="auto"/>
        <w:right w:val="none" w:sz="0" w:space="0" w:color="auto"/>
      </w:divBdr>
    </w:div>
    <w:div w:id="1848406094">
      <w:bodyDiv w:val="1"/>
      <w:marLeft w:val="0"/>
      <w:marRight w:val="0"/>
      <w:marTop w:val="0"/>
      <w:marBottom w:val="0"/>
      <w:divBdr>
        <w:top w:val="none" w:sz="0" w:space="0" w:color="auto"/>
        <w:left w:val="none" w:sz="0" w:space="0" w:color="auto"/>
        <w:bottom w:val="none" w:sz="0" w:space="0" w:color="auto"/>
        <w:right w:val="none" w:sz="0" w:space="0" w:color="auto"/>
      </w:divBdr>
    </w:div>
    <w:div w:id="1851480412">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1676364">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2065113">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6766118">
      <w:bodyDiv w:val="1"/>
      <w:marLeft w:val="0"/>
      <w:marRight w:val="0"/>
      <w:marTop w:val="0"/>
      <w:marBottom w:val="0"/>
      <w:divBdr>
        <w:top w:val="none" w:sz="0" w:space="0" w:color="auto"/>
        <w:left w:val="none" w:sz="0" w:space="0" w:color="auto"/>
        <w:bottom w:val="none" w:sz="0" w:space="0" w:color="auto"/>
        <w:right w:val="none" w:sz="0" w:space="0" w:color="auto"/>
      </w:divBdr>
    </w:div>
    <w:div w:id="1857646635">
      <w:bodyDiv w:val="1"/>
      <w:marLeft w:val="0"/>
      <w:marRight w:val="0"/>
      <w:marTop w:val="0"/>
      <w:marBottom w:val="0"/>
      <w:divBdr>
        <w:top w:val="none" w:sz="0" w:space="0" w:color="auto"/>
        <w:left w:val="none" w:sz="0" w:space="0" w:color="auto"/>
        <w:bottom w:val="none" w:sz="0" w:space="0" w:color="auto"/>
        <w:right w:val="none" w:sz="0" w:space="0" w:color="auto"/>
      </w:divBdr>
    </w:div>
    <w:div w:id="1858540166">
      <w:bodyDiv w:val="1"/>
      <w:marLeft w:val="0"/>
      <w:marRight w:val="0"/>
      <w:marTop w:val="0"/>
      <w:marBottom w:val="0"/>
      <w:divBdr>
        <w:top w:val="none" w:sz="0" w:space="0" w:color="auto"/>
        <w:left w:val="none" w:sz="0" w:space="0" w:color="auto"/>
        <w:bottom w:val="none" w:sz="0" w:space="0" w:color="auto"/>
        <w:right w:val="none" w:sz="0" w:space="0" w:color="auto"/>
      </w:divBdr>
    </w:div>
    <w:div w:id="1858807061">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435701">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1775268">
      <w:bodyDiv w:val="1"/>
      <w:marLeft w:val="0"/>
      <w:marRight w:val="0"/>
      <w:marTop w:val="0"/>
      <w:marBottom w:val="0"/>
      <w:divBdr>
        <w:top w:val="none" w:sz="0" w:space="0" w:color="auto"/>
        <w:left w:val="none" w:sz="0" w:space="0" w:color="auto"/>
        <w:bottom w:val="none" w:sz="0" w:space="0" w:color="auto"/>
        <w:right w:val="none" w:sz="0" w:space="0" w:color="auto"/>
      </w:divBdr>
    </w:div>
    <w:div w:id="1864130459">
      <w:bodyDiv w:val="1"/>
      <w:marLeft w:val="0"/>
      <w:marRight w:val="0"/>
      <w:marTop w:val="0"/>
      <w:marBottom w:val="0"/>
      <w:divBdr>
        <w:top w:val="none" w:sz="0" w:space="0" w:color="auto"/>
        <w:left w:val="none" w:sz="0" w:space="0" w:color="auto"/>
        <w:bottom w:val="none" w:sz="0" w:space="0" w:color="auto"/>
        <w:right w:val="none" w:sz="0" w:space="0" w:color="auto"/>
      </w:divBdr>
    </w:div>
    <w:div w:id="1864317006">
      <w:bodyDiv w:val="1"/>
      <w:marLeft w:val="0"/>
      <w:marRight w:val="0"/>
      <w:marTop w:val="0"/>
      <w:marBottom w:val="0"/>
      <w:divBdr>
        <w:top w:val="none" w:sz="0" w:space="0" w:color="auto"/>
        <w:left w:val="none" w:sz="0" w:space="0" w:color="auto"/>
        <w:bottom w:val="none" w:sz="0" w:space="0" w:color="auto"/>
        <w:right w:val="none" w:sz="0" w:space="0" w:color="auto"/>
      </w:divBdr>
    </w:div>
    <w:div w:id="1865053178">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66678092">
      <w:bodyDiv w:val="1"/>
      <w:marLeft w:val="0"/>
      <w:marRight w:val="0"/>
      <w:marTop w:val="0"/>
      <w:marBottom w:val="0"/>
      <w:divBdr>
        <w:top w:val="none" w:sz="0" w:space="0" w:color="auto"/>
        <w:left w:val="none" w:sz="0" w:space="0" w:color="auto"/>
        <w:bottom w:val="none" w:sz="0" w:space="0" w:color="auto"/>
        <w:right w:val="none" w:sz="0" w:space="0" w:color="auto"/>
      </w:divBdr>
    </w:div>
    <w:div w:id="1866819370">
      <w:bodyDiv w:val="1"/>
      <w:marLeft w:val="0"/>
      <w:marRight w:val="0"/>
      <w:marTop w:val="0"/>
      <w:marBottom w:val="0"/>
      <w:divBdr>
        <w:top w:val="none" w:sz="0" w:space="0" w:color="auto"/>
        <w:left w:val="none" w:sz="0" w:space="0" w:color="auto"/>
        <w:bottom w:val="none" w:sz="0" w:space="0" w:color="auto"/>
        <w:right w:val="none" w:sz="0" w:space="0" w:color="auto"/>
      </w:divBdr>
    </w:div>
    <w:div w:id="1867257751">
      <w:bodyDiv w:val="1"/>
      <w:marLeft w:val="0"/>
      <w:marRight w:val="0"/>
      <w:marTop w:val="0"/>
      <w:marBottom w:val="0"/>
      <w:divBdr>
        <w:top w:val="none" w:sz="0" w:space="0" w:color="auto"/>
        <w:left w:val="none" w:sz="0" w:space="0" w:color="auto"/>
        <w:bottom w:val="none" w:sz="0" w:space="0" w:color="auto"/>
        <w:right w:val="none" w:sz="0" w:space="0" w:color="auto"/>
      </w:divBdr>
    </w:div>
    <w:div w:id="1867870773">
      <w:bodyDiv w:val="1"/>
      <w:marLeft w:val="0"/>
      <w:marRight w:val="0"/>
      <w:marTop w:val="0"/>
      <w:marBottom w:val="0"/>
      <w:divBdr>
        <w:top w:val="none" w:sz="0" w:space="0" w:color="auto"/>
        <w:left w:val="none" w:sz="0" w:space="0" w:color="auto"/>
        <w:bottom w:val="none" w:sz="0" w:space="0" w:color="auto"/>
        <w:right w:val="none" w:sz="0" w:space="0" w:color="auto"/>
      </w:divBdr>
    </w:div>
    <w:div w:id="1869180014">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1336178">
      <w:bodyDiv w:val="1"/>
      <w:marLeft w:val="0"/>
      <w:marRight w:val="0"/>
      <w:marTop w:val="0"/>
      <w:marBottom w:val="0"/>
      <w:divBdr>
        <w:top w:val="none" w:sz="0" w:space="0" w:color="auto"/>
        <w:left w:val="none" w:sz="0" w:space="0" w:color="auto"/>
        <w:bottom w:val="none" w:sz="0" w:space="0" w:color="auto"/>
        <w:right w:val="none" w:sz="0" w:space="0" w:color="auto"/>
      </w:divBdr>
    </w:div>
    <w:div w:id="1871796643">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035759">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5121411">
      <w:bodyDiv w:val="1"/>
      <w:marLeft w:val="0"/>
      <w:marRight w:val="0"/>
      <w:marTop w:val="0"/>
      <w:marBottom w:val="0"/>
      <w:divBdr>
        <w:top w:val="none" w:sz="0" w:space="0" w:color="auto"/>
        <w:left w:val="none" w:sz="0" w:space="0" w:color="auto"/>
        <w:bottom w:val="none" w:sz="0" w:space="0" w:color="auto"/>
        <w:right w:val="none" w:sz="0" w:space="0" w:color="auto"/>
      </w:divBdr>
    </w:div>
    <w:div w:id="1875190233">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5725030">
      <w:bodyDiv w:val="1"/>
      <w:marLeft w:val="0"/>
      <w:marRight w:val="0"/>
      <w:marTop w:val="0"/>
      <w:marBottom w:val="0"/>
      <w:divBdr>
        <w:top w:val="none" w:sz="0" w:space="0" w:color="auto"/>
        <w:left w:val="none" w:sz="0" w:space="0" w:color="auto"/>
        <w:bottom w:val="none" w:sz="0" w:space="0" w:color="auto"/>
        <w:right w:val="none" w:sz="0" w:space="0" w:color="auto"/>
      </w:divBdr>
    </w:div>
    <w:div w:id="1875725772">
      <w:bodyDiv w:val="1"/>
      <w:marLeft w:val="0"/>
      <w:marRight w:val="0"/>
      <w:marTop w:val="0"/>
      <w:marBottom w:val="0"/>
      <w:divBdr>
        <w:top w:val="none" w:sz="0" w:space="0" w:color="auto"/>
        <w:left w:val="none" w:sz="0" w:space="0" w:color="auto"/>
        <w:bottom w:val="none" w:sz="0" w:space="0" w:color="auto"/>
        <w:right w:val="none" w:sz="0" w:space="0" w:color="auto"/>
      </w:divBdr>
    </w:div>
    <w:div w:id="1875728993">
      <w:bodyDiv w:val="1"/>
      <w:marLeft w:val="0"/>
      <w:marRight w:val="0"/>
      <w:marTop w:val="0"/>
      <w:marBottom w:val="0"/>
      <w:divBdr>
        <w:top w:val="none" w:sz="0" w:space="0" w:color="auto"/>
        <w:left w:val="none" w:sz="0" w:space="0" w:color="auto"/>
        <w:bottom w:val="none" w:sz="0" w:space="0" w:color="auto"/>
        <w:right w:val="none" w:sz="0" w:space="0" w:color="auto"/>
      </w:divBdr>
    </w:div>
    <w:div w:id="1875800647">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7619730">
      <w:bodyDiv w:val="1"/>
      <w:marLeft w:val="0"/>
      <w:marRight w:val="0"/>
      <w:marTop w:val="0"/>
      <w:marBottom w:val="0"/>
      <w:divBdr>
        <w:top w:val="none" w:sz="0" w:space="0" w:color="auto"/>
        <w:left w:val="none" w:sz="0" w:space="0" w:color="auto"/>
        <w:bottom w:val="none" w:sz="0" w:space="0" w:color="auto"/>
        <w:right w:val="none" w:sz="0" w:space="0" w:color="auto"/>
      </w:divBdr>
    </w:div>
    <w:div w:id="1877693233">
      <w:bodyDiv w:val="1"/>
      <w:marLeft w:val="0"/>
      <w:marRight w:val="0"/>
      <w:marTop w:val="0"/>
      <w:marBottom w:val="0"/>
      <w:divBdr>
        <w:top w:val="none" w:sz="0" w:space="0" w:color="auto"/>
        <w:left w:val="none" w:sz="0" w:space="0" w:color="auto"/>
        <w:bottom w:val="none" w:sz="0" w:space="0" w:color="auto"/>
        <w:right w:val="none" w:sz="0" w:space="0" w:color="auto"/>
      </w:divBdr>
    </w:div>
    <w:div w:id="1878274181">
      <w:bodyDiv w:val="1"/>
      <w:marLeft w:val="0"/>
      <w:marRight w:val="0"/>
      <w:marTop w:val="0"/>
      <w:marBottom w:val="0"/>
      <w:divBdr>
        <w:top w:val="none" w:sz="0" w:space="0" w:color="auto"/>
        <w:left w:val="none" w:sz="0" w:space="0" w:color="auto"/>
        <w:bottom w:val="none" w:sz="0" w:space="0" w:color="auto"/>
        <w:right w:val="none" w:sz="0" w:space="0" w:color="auto"/>
      </w:divBdr>
    </w:div>
    <w:div w:id="1878353181">
      <w:bodyDiv w:val="1"/>
      <w:marLeft w:val="0"/>
      <w:marRight w:val="0"/>
      <w:marTop w:val="0"/>
      <w:marBottom w:val="0"/>
      <w:divBdr>
        <w:top w:val="none" w:sz="0" w:space="0" w:color="auto"/>
        <w:left w:val="none" w:sz="0" w:space="0" w:color="auto"/>
        <w:bottom w:val="none" w:sz="0" w:space="0" w:color="auto"/>
        <w:right w:val="none" w:sz="0" w:space="0" w:color="auto"/>
      </w:divBdr>
    </w:div>
    <w:div w:id="1879468672">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79856903">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1284295">
      <w:bodyDiv w:val="1"/>
      <w:marLeft w:val="0"/>
      <w:marRight w:val="0"/>
      <w:marTop w:val="0"/>
      <w:marBottom w:val="0"/>
      <w:divBdr>
        <w:top w:val="none" w:sz="0" w:space="0" w:color="auto"/>
        <w:left w:val="none" w:sz="0" w:space="0" w:color="auto"/>
        <w:bottom w:val="none" w:sz="0" w:space="0" w:color="auto"/>
        <w:right w:val="none" w:sz="0" w:space="0" w:color="auto"/>
      </w:divBdr>
    </w:div>
    <w:div w:id="1881358486">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4363469">
      <w:bodyDiv w:val="1"/>
      <w:marLeft w:val="0"/>
      <w:marRight w:val="0"/>
      <w:marTop w:val="0"/>
      <w:marBottom w:val="0"/>
      <w:divBdr>
        <w:top w:val="none" w:sz="0" w:space="0" w:color="auto"/>
        <w:left w:val="none" w:sz="0" w:space="0" w:color="auto"/>
        <w:bottom w:val="none" w:sz="0" w:space="0" w:color="auto"/>
        <w:right w:val="none" w:sz="0" w:space="0" w:color="auto"/>
      </w:divBdr>
    </w:div>
    <w:div w:id="1884637716">
      <w:bodyDiv w:val="1"/>
      <w:marLeft w:val="0"/>
      <w:marRight w:val="0"/>
      <w:marTop w:val="0"/>
      <w:marBottom w:val="0"/>
      <w:divBdr>
        <w:top w:val="none" w:sz="0" w:space="0" w:color="auto"/>
        <w:left w:val="none" w:sz="0" w:space="0" w:color="auto"/>
        <w:bottom w:val="none" w:sz="0" w:space="0" w:color="auto"/>
        <w:right w:val="none" w:sz="0" w:space="0" w:color="auto"/>
      </w:divBdr>
    </w:div>
    <w:div w:id="1885561652">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86020058">
      <w:bodyDiv w:val="1"/>
      <w:marLeft w:val="0"/>
      <w:marRight w:val="0"/>
      <w:marTop w:val="0"/>
      <w:marBottom w:val="0"/>
      <w:divBdr>
        <w:top w:val="none" w:sz="0" w:space="0" w:color="auto"/>
        <w:left w:val="none" w:sz="0" w:space="0" w:color="auto"/>
        <w:bottom w:val="none" w:sz="0" w:space="0" w:color="auto"/>
        <w:right w:val="none" w:sz="0" w:space="0" w:color="auto"/>
      </w:divBdr>
    </w:div>
    <w:div w:id="1887451719">
      <w:bodyDiv w:val="1"/>
      <w:marLeft w:val="0"/>
      <w:marRight w:val="0"/>
      <w:marTop w:val="0"/>
      <w:marBottom w:val="0"/>
      <w:divBdr>
        <w:top w:val="none" w:sz="0" w:space="0" w:color="auto"/>
        <w:left w:val="none" w:sz="0" w:space="0" w:color="auto"/>
        <w:bottom w:val="none" w:sz="0" w:space="0" w:color="auto"/>
        <w:right w:val="none" w:sz="0" w:space="0" w:color="auto"/>
      </w:divBdr>
    </w:div>
    <w:div w:id="1887833738">
      <w:bodyDiv w:val="1"/>
      <w:marLeft w:val="0"/>
      <w:marRight w:val="0"/>
      <w:marTop w:val="0"/>
      <w:marBottom w:val="0"/>
      <w:divBdr>
        <w:top w:val="none" w:sz="0" w:space="0" w:color="auto"/>
        <w:left w:val="none" w:sz="0" w:space="0" w:color="auto"/>
        <w:bottom w:val="none" w:sz="0" w:space="0" w:color="auto"/>
        <w:right w:val="none" w:sz="0" w:space="0" w:color="auto"/>
      </w:divBdr>
    </w:div>
    <w:div w:id="1888297805">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0610778">
      <w:bodyDiv w:val="1"/>
      <w:marLeft w:val="0"/>
      <w:marRight w:val="0"/>
      <w:marTop w:val="0"/>
      <w:marBottom w:val="0"/>
      <w:divBdr>
        <w:top w:val="none" w:sz="0" w:space="0" w:color="auto"/>
        <w:left w:val="none" w:sz="0" w:space="0" w:color="auto"/>
        <w:bottom w:val="none" w:sz="0" w:space="0" w:color="auto"/>
        <w:right w:val="none" w:sz="0" w:space="0" w:color="auto"/>
      </w:divBdr>
    </w:div>
    <w:div w:id="1890649145">
      <w:bodyDiv w:val="1"/>
      <w:marLeft w:val="0"/>
      <w:marRight w:val="0"/>
      <w:marTop w:val="0"/>
      <w:marBottom w:val="0"/>
      <w:divBdr>
        <w:top w:val="none" w:sz="0" w:space="0" w:color="auto"/>
        <w:left w:val="none" w:sz="0" w:space="0" w:color="auto"/>
        <w:bottom w:val="none" w:sz="0" w:space="0" w:color="auto"/>
        <w:right w:val="none" w:sz="0" w:space="0" w:color="auto"/>
      </w:divBdr>
    </w:div>
    <w:div w:id="1891186052">
      <w:bodyDiv w:val="1"/>
      <w:marLeft w:val="0"/>
      <w:marRight w:val="0"/>
      <w:marTop w:val="0"/>
      <w:marBottom w:val="0"/>
      <w:divBdr>
        <w:top w:val="none" w:sz="0" w:space="0" w:color="auto"/>
        <w:left w:val="none" w:sz="0" w:space="0" w:color="auto"/>
        <w:bottom w:val="none" w:sz="0" w:space="0" w:color="auto"/>
        <w:right w:val="none" w:sz="0" w:space="0" w:color="auto"/>
      </w:divBdr>
    </w:div>
    <w:div w:id="1891451055">
      <w:bodyDiv w:val="1"/>
      <w:marLeft w:val="0"/>
      <w:marRight w:val="0"/>
      <w:marTop w:val="0"/>
      <w:marBottom w:val="0"/>
      <w:divBdr>
        <w:top w:val="none" w:sz="0" w:space="0" w:color="auto"/>
        <w:left w:val="none" w:sz="0" w:space="0" w:color="auto"/>
        <w:bottom w:val="none" w:sz="0" w:space="0" w:color="auto"/>
        <w:right w:val="none" w:sz="0" w:space="0" w:color="auto"/>
      </w:divBdr>
    </w:div>
    <w:div w:id="1891771064">
      <w:bodyDiv w:val="1"/>
      <w:marLeft w:val="0"/>
      <w:marRight w:val="0"/>
      <w:marTop w:val="0"/>
      <w:marBottom w:val="0"/>
      <w:divBdr>
        <w:top w:val="none" w:sz="0" w:space="0" w:color="auto"/>
        <w:left w:val="none" w:sz="0" w:space="0" w:color="auto"/>
        <w:bottom w:val="none" w:sz="0" w:space="0" w:color="auto"/>
        <w:right w:val="none" w:sz="0" w:space="0" w:color="auto"/>
      </w:divBdr>
    </w:div>
    <w:div w:id="1892690866">
      <w:bodyDiv w:val="1"/>
      <w:marLeft w:val="0"/>
      <w:marRight w:val="0"/>
      <w:marTop w:val="0"/>
      <w:marBottom w:val="0"/>
      <w:divBdr>
        <w:top w:val="none" w:sz="0" w:space="0" w:color="auto"/>
        <w:left w:val="none" w:sz="0" w:space="0" w:color="auto"/>
        <w:bottom w:val="none" w:sz="0" w:space="0" w:color="auto"/>
        <w:right w:val="none" w:sz="0" w:space="0" w:color="auto"/>
      </w:divBdr>
    </w:div>
    <w:div w:id="1893039152">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3426265">
      <w:bodyDiv w:val="1"/>
      <w:marLeft w:val="0"/>
      <w:marRight w:val="0"/>
      <w:marTop w:val="0"/>
      <w:marBottom w:val="0"/>
      <w:divBdr>
        <w:top w:val="none" w:sz="0" w:space="0" w:color="auto"/>
        <w:left w:val="none" w:sz="0" w:space="0" w:color="auto"/>
        <w:bottom w:val="none" w:sz="0" w:space="0" w:color="auto"/>
        <w:right w:val="none" w:sz="0" w:space="0" w:color="auto"/>
      </w:divBdr>
    </w:div>
    <w:div w:id="1894803509">
      <w:bodyDiv w:val="1"/>
      <w:marLeft w:val="0"/>
      <w:marRight w:val="0"/>
      <w:marTop w:val="0"/>
      <w:marBottom w:val="0"/>
      <w:divBdr>
        <w:top w:val="none" w:sz="0" w:space="0" w:color="auto"/>
        <w:left w:val="none" w:sz="0" w:space="0" w:color="auto"/>
        <w:bottom w:val="none" w:sz="0" w:space="0" w:color="auto"/>
        <w:right w:val="none" w:sz="0" w:space="0" w:color="auto"/>
      </w:divBdr>
    </w:div>
    <w:div w:id="1896696120">
      <w:bodyDiv w:val="1"/>
      <w:marLeft w:val="0"/>
      <w:marRight w:val="0"/>
      <w:marTop w:val="0"/>
      <w:marBottom w:val="0"/>
      <w:divBdr>
        <w:top w:val="none" w:sz="0" w:space="0" w:color="auto"/>
        <w:left w:val="none" w:sz="0" w:space="0" w:color="auto"/>
        <w:bottom w:val="none" w:sz="0" w:space="0" w:color="auto"/>
        <w:right w:val="none" w:sz="0" w:space="0" w:color="auto"/>
      </w:divBdr>
    </w:div>
    <w:div w:id="1897887032">
      <w:bodyDiv w:val="1"/>
      <w:marLeft w:val="0"/>
      <w:marRight w:val="0"/>
      <w:marTop w:val="0"/>
      <w:marBottom w:val="0"/>
      <w:divBdr>
        <w:top w:val="none" w:sz="0" w:space="0" w:color="auto"/>
        <w:left w:val="none" w:sz="0" w:space="0" w:color="auto"/>
        <w:bottom w:val="none" w:sz="0" w:space="0" w:color="auto"/>
        <w:right w:val="none" w:sz="0" w:space="0" w:color="auto"/>
      </w:divBdr>
    </w:div>
    <w:div w:id="1898668419">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899780344">
      <w:bodyDiv w:val="1"/>
      <w:marLeft w:val="0"/>
      <w:marRight w:val="0"/>
      <w:marTop w:val="0"/>
      <w:marBottom w:val="0"/>
      <w:divBdr>
        <w:top w:val="none" w:sz="0" w:space="0" w:color="auto"/>
        <w:left w:val="none" w:sz="0" w:space="0" w:color="auto"/>
        <w:bottom w:val="none" w:sz="0" w:space="0" w:color="auto"/>
        <w:right w:val="none" w:sz="0" w:space="0" w:color="auto"/>
      </w:divBdr>
    </w:div>
    <w:div w:id="1901209701">
      <w:bodyDiv w:val="1"/>
      <w:marLeft w:val="0"/>
      <w:marRight w:val="0"/>
      <w:marTop w:val="0"/>
      <w:marBottom w:val="0"/>
      <w:divBdr>
        <w:top w:val="none" w:sz="0" w:space="0" w:color="auto"/>
        <w:left w:val="none" w:sz="0" w:space="0" w:color="auto"/>
        <w:bottom w:val="none" w:sz="0" w:space="0" w:color="auto"/>
        <w:right w:val="none" w:sz="0" w:space="0" w:color="auto"/>
      </w:divBdr>
    </w:div>
    <w:div w:id="1902591866">
      <w:bodyDiv w:val="1"/>
      <w:marLeft w:val="0"/>
      <w:marRight w:val="0"/>
      <w:marTop w:val="0"/>
      <w:marBottom w:val="0"/>
      <w:divBdr>
        <w:top w:val="none" w:sz="0" w:space="0" w:color="auto"/>
        <w:left w:val="none" w:sz="0" w:space="0" w:color="auto"/>
        <w:bottom w:val="none" w:sz="0" w:space="0" w:color="auto"/>
        <w:right w:val="none" w:sz="0" w:space="0" w:color="auto"/>
      </w:divBdr>
    </w:div>
    <w:div w:id="1904095585">
      <w:bodyDiv w:val="1"/>
      <w:marLeft w:val="0"/>
      <w:marRight w:val="0"/>
      <w:marTop w:val="0"/>
      <w:marBottom w:val="0"/>
      <w:divBdr>
        <w:top w:val="none" w:sz="0" w:space="0" w:color="auto"/>
        <w:left w:val="none" w:sz="0" w:space="0" w:color="auto"/>
        <w:bottom w:val="none" w:sz="0" w:space="0" w:color="auto"/>
        <w:right w:val="none" w:sz="0" w:space="0" w:color="auto"/>
      </w:divBdr>
    </w:div>
    <w:div w:id="1905136931">
      <w:bodyDiv w:val="1"/>
      <w:marLeft w:val="0"/>
      <w:marRight w:val="0"/>
      <w:marTop w:val="0"/>
      <w:marBottom w:val="0"/>
      <w:divBdr>
        <w:top w:val="none" w:sz="0" w:space="0" w:color="auto"/>
        <w:left w:val="none" w:sz="0" w:space="0" w:color="auto"/>
        <w:bottom w:val="none" w:sz="0" w:space="0" w:color="auto"/>
        <w:right w:val="none" w:sz="0" w:space="0" w:color="auto"/>
      </w:divBdr>
    </w:div>
    <w:div w:id="1906180911">
      <w:bodyDiv w:val="1"/>
      <w:marLeft w:val="0"/>
      <w:marRight w:val="0"/>
      <w:marTop w:val="0"/>
      <w:marBottom w:val="0"/>
      <w:divBdr>
        <w:top w:val="none" w:sz="0" w:space="0" w:color="auto"/>
        <w:left w:val="none" w:sz="0" w:space="0" w:color="auto"/>
        <w:bottom w:val="none" w:sz="0" w:space="0" w:color="auto"/>
        <w:right w:val="none" w:sz="0" w:space="0" w:color="auto"/>
      </w:divBdr>
    </w:div>
    <w:div w:id="1906640958">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07760141">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0309621">
      <w:bodyDiv w:val="1"/>
      <w:marLeft w:val="0"/>
      <w:marRight w:val="0"/>
      <w:marTop w:val="0"/>
      <w:marBottom w:val="0"/>
      <w:divBdr>
        <w:top w:val="none" w:sz="0" w:space="0" w:color="auto"/>
        <w:left w:val="none" w:sz="0" w:space="0" w:color="auto"/>
        <w:bottom w:val="none" w:sz="0" w:space="0" w:color="auto"/>
        <w:right w:val="none" w:sz="0" w:space="0" w:color="auto"/>
      </w:divBdr>
    </w:div>
    <w:div w:id="1910651079">
      <w:bodyDiv w:val="1"/>
      <w:marLeft w:val="0"/>
      <w:marRight w:val="0"/>
      <w:marTop w:val="0"/>
      <w:marBottom w:val="0"/>
      <w:divBdr>
        <w:top w:val="none" w:sz="0" w:space="0" w:color="auto"/>
        <w:left w:val="none" w:sz="0" w:space="0" w:color="auto"/>
        <w:bottom w:val="none" w:sz="0" w:space="0" w:color="auto"/>
        <w:right w:val="none" w:sz="0" w:space="0" w:color="auto"/>
      </w:divBdr>
    </w:div>
    <w:div w:id="1912890486">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3464771">
      <w:bodyDiv w:val="1"/>
      <w:marLeft w:val="0"/>
      <w:marRight w:val="0"/>
      <w:marTop w:val="0"/>
      <w:marBottom w:val="0"/>
      <w:divBdr>
        <w:top w:val="none" w:sz="0" w:space="0" w:color="auto"/>
        <w:left w:val="none" w:sz="0" w:space="0" w:color="auto"/>
        <w:bottom w:val="none" w:sz="0" w:space="0" w:color="auto"/>
        <w:right w:val="none" w:sz="0" w:space="0" w:color="auto"/>
      </w:divBdr>
    </w:div>
    <w:div w:id="1914073938">
      <w:bodyDiv w:val="1"/>
      <w:marLeft w:val="0"/>
      <w:marRight w:val="0"/>
      <w:marTop w:val="0"/>
      <w:marBottom w:val="0"/>
      <w:divBdr>
        <w:top w:val="none" w:sz="0" w:space="0" w:color="auto"/>
        <w:left w:val="none" w:sz="0" w:space="0" w:color="auto"/>
        <w:bottom w:val="none" w:sz="0" w:space="0" w:color="auto"/>
        <w:right w:val="none" w:sz="0" w:space="0" w:color="auto"/>
      </w:divBdr>
    </w:div>
    <w:div w:id="1914468449">
      <w:bodyDiv w:val="1"/>
      <w:marLeft w:val="0"/>
      <w:marRight w:val="0"/>
      <w:marTop w:val="0"/>
      <w:marBottom w:val="0"/>
      <w:divBdr>
        <w:top w:val="none" w:sz="0" w:space="0" w:color="auto"/>
        <w:left w:val="none" w:sz="0" w:space="0" w:color="auto"/>
        <w:bottom w:val="none" w:sz="0" w:space="0" w:color="auto"/>
        <w:right w:val="none" w:sz="0" w:space="0" w:color="auto"/>
      </w:divBdr>
    </w:div>
    <w:div w:id="1915894538">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7202514">
      <w:bodyDiv w:val="1"/>
      <w:marLeft w:val="0"/>
      <w:marRight w:val="0"/>
      <w:marTop w:val="0"/>
      <w:marBottom w:val="0"/>
      <w:divBdr>
        <w:top w:val="none" w:sz="0" w:space="0" w:color="auto"/>
        <w:left w:val="none" w:sz="0" w:space="0" w:color="auto"/>
        <w:bottom w:val="none" w:sz="0" w:space="0" w:color="auto"/>
        <w:right w:val="none" w:sz="0" w:space="0" w:color="auto"/>
      </w:divBdr>
    </w:div>
    <w:div w:id="1918131743">
      <w:bodyDiv w:val="1"/>
      <w:marLeft w:val="0"/>
      <w:marRight w:val="0"/>
      <w:marTop w:val="0"/>
      <w:marBottom w:val="0"/>
      <w:divBdr>
        <w:top w:val="none" w:sz="0" w:space="0" w:color="auto"/>
        <w:left w:val="none" w:sz="0" w:space="0" w:color="auto"/>
        <w:bottom w:val="none" w:sz="0" w:space="0" w:color="auto"/>
        <w:right w:val="none" w:sz="0" w:space="0" w:color="auto"/>
      </w:divBdr>
    </w:div>
    <w:div w:id="1918242527">
      <w:bodyDiv w:val="1"/>
      <w:marLeft w:val="0"/>
      <w:marRight w:val="0"/>
      <w:marTop w:val="0"/>
      <w:marBottom w:val="0"/>
      <w:divBdr>
        <w:top w:val="none" w:sz="0" w:space="0" w:color="auto"/>
        <w:left w:val="none" w:sz="0" w:space="0" w:color="auto"/>
        <w:bottom w:val="none" w:sz="0" w:space="0" w:color="auto"/>
        <w:right w:val="none" w:sz="0" w:space="0" w:color="auto"/>
      </w:divBdr>
    </w:div>
    <w:div w:id="1918443342">
      <w:bodyDiv w:val="1"/>
      <w:marLeft w:val="0"/>
      <w:marRight w:val="0"/>
      <w:marTop w:val="0"/>
      <w:marBottom w:val="0"/>
      <w:divBdr>
        <w:top w:val="none" w:sz="0" w:space="0" w:color="auto"/>
        <w:left w:val="none" w:sz="0" w:space="0" w:color="auto"/>
        <w:bottom w:val="none" w:sz="0" w:space="0" w:color="auto"/>
        <w:right w:val="none" w:sz="0" w:space="0" w:color="auto"/>
      </w:divBdr>
    </w:div>
    <w:div w:id="1918511472">
      <w:bodyDiv w:val="1"/>
      <w:marLeft w:val="0"/>
      <w:marRight w:val="0"/>
      <w:marTop w:val="0"/>
      <w:marBottom w:val="0"/>
      <w:divBdr>
        <w:top w:val="none" w:sz="0" w:space="0" w:color="auto"/>
        <w:left w:val="none" w:sz="0" w:space="0" w:color="auto"/>
        <w:bottom w:val="none" w:sz="0" w:space="0" w:color="auto"/>
        <w:right w:val="none" w:sz="0" w:space="0" w:color="auto"/>
      </w:divBdr>
    </w:div>
    <w:div w:id="1918633752">
      <w:bodyDiv w:val="1"/>
      <w:marLeft w:val="0"/>
      <w:marRight w:val="0"/>
      <w:marTop w:val="0"/>
      <w:marBottom w:val="0"/>
      <w:divBdr>
        <w:top w:val="none" w:sz="0" w:space="0" w:color="auto"/>
        <w:left w:val="none" w:sz="0" w:space="0" w:color="auto"/>
        <w:bottom w:val="none" w:sz="0" w:space="0" w:color="auto"/>
        <w:right w:val="none" w:sz="0" w:space="0" w:color="auto"/>
      </w:divBdr>
    </w:div>
    <w:div w:id="1918703918">
      <w:bodyDiv w:val="1"/>
      <w:marLeft w:val="0"/>
      <w:marRight w:val="0"/>
      <w:marTop w:val="0"/>
      <w:marBottom w:val="0"/>
      <w:divBdr>
        <w:top w:val="none" w:sz="0" w:space="0" w:color="auto"/>
        <w:left w:val="none" w:sz="0" w:space="0" w:color="auto"/>
        <w:bottom w:val="none" w:sz="0" w:space="0" w:color="auto"/>
        <w:right w:val="none" w:sz="0" w:space="0" w:color="auto"/>
      </w:divBdr>
    </w:div>
    <w:div w:id="1919510483">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0749394">
      <w:bodyDiv w:val="1"/>
      <w:marLeft w:val="0"/>
      <w:marRight w:val="0"/>
      <w:marTop w:val="0"/>
      <w:marBottom w:val="0"/>
      <w:divBdr>
        <w:top w:val="none" w:sz="0" w:space="0" w:color="auto"/>
        <w:left w:val="none" w:sz="0" w:space="0" w:color="auto"/>
        <w:bottom w:val="none" w:sz="0" w:space="0" w:color="auto"/>
        <w:right w:val="none" w:sz="0" w:space="0" w:color="auto"/>
      </w:divBdr>
    </w:div>
    <w:div w:id="1920753983">
      <w:bodyDiv w:val="1"/>
      <w:marLeft w:val="0"/>
      <w:marRight w:val="0"/>
      <w:marTop w:val="0"/>
      <w:marBottom w:val="0"/>
      <w:divBdr>
        <w:top w:val="none" w:sz="0" w:space="0" w:color="auto"/>
        <w:left w:val="none" w:sz="0" w:space="0" w:color="auto"/>
        <w:bottom w:val="none" w:sz="0" w:space="0" w:color="auto"/>
        <w:right w:val="none" w:sz="0" w:space="0" w:color="auto"/>
      </w:divBdr>
    </w:div>
    <w:div w:id="1922249460">
      <w:bodyDiv w:val="1"/>
      <w:marLeft w:val="0"/>
      <w:marRight w:val="0"/>
      <w:marTop w:val="0"/>
      <w:marBottom w:val="0"/>
      <w:divBdr>
        <w:top w:val="none" w:sz="0" w:space="0" w:color="auto"/>
        <w:left w:val="none" w:sz="0" w:space="0" w:color="auto"/>
        <w:bottom w:val="none" w:sz="0" w:space="0" w:color="auto"/>
        <w:right w:val="none" w:sz="0" w:space="0" w:color="auto"/>
      </w:divBdr>
    </w:div>
    <w:div w:id="1922370793">
      <w:bodyDiv w:val="1"/>
      <w:marLeft w:val="0"/>
      <w:marRight w:val="0"/>
      <w:marTop w:val="0"/>
      <w:marBottom w:val="0"/>
      <w:divBdr>
        <w:top w:val="none" w:sz="0" w:space="0" w:color="auto"/>
        <w:left w:val="none" w:sz="0" w:space="0" w:color="auto"/>
        <w:bottom w:val="none" w:sz="0" w:space="0" w:color="auto"/>
        <w:right w:val="none" w:sz="0" w:space="0" w:color="auto"/>
      </w:divBdr>
    </w:div>
    <w:div w:id="1924028306">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5070330">
      <w:bodyDiv w:val="1"/>
      <w:marLeft w:val="0"/>
      <w:marRight w:val="0"/>
      <w:marTop w:val="0"/>
      <w:marBottom w:val="0"/>
      <w:divBdr>
        <w:top w:val="none" w:sz="0" w:space="0" w:color="auto"/>
        <w:left w:val="none" w:sz="0" w:space="0" w:color="auto"/>
        <w:bottom w:val="none" w:sz="0" w:space="0" w:color="auto"/>
        <w:right w:val="none" w:sz="0" w:space="0" w:color="auto"/>
      </w:divBdr>
    </w:div>
    <w:div w:id="1925991053">
      <w:bodyDiv w:val="1"/>
      <w:marLeft w:val="0"/>
      <w:marRight w:val="0"/>
      <w:marTop w:val="0"/>
      <w:marBottom w:val="0"/>
      <w:divBdr>
        <w:top w:val="none" w:sz="0" w:space="0" w:color="auto"/>
        <w:left w:val="none" w:sz="0" w:space="0" w:color="auto"/>
        <w:bottom w:val="none" w:sz="0" w:space="0" w:color="auto"/>
        <w:right w:val="none" w:sz="0" w:space="0" w:color="auto"/>
      </w:divBdr>
    </w:div>
    <w:div w:id="1926835740">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29847437">
      <w:bodyDiv w:val="1"/>
      <w:marLeft w:val="0"/>
      <w:marRight w:val="0"/>
      <w:marTop w:val="0"/>
      <w:marBottom w:val="0"/>
      <w:divBdr>
        <w:top w:val="none" w:sz="0" w:space="0" w:color="auto"/>
        <w:left w:val="none" w:sz="0" w:space="0" w:color="auto"/>
        <w:bottom w:val="none" w:sz="0" w:space="0" w:color="auto"/>
        <w:right w:val="none" w:sz="0" w:space="0" w:color="auto"/>
      </w:divBdr>
    </w:div>
    <w:div w:id="1930965251">
      <w:bodyDiv w:val="1"/>
      <w:marLeft w:val="0"/>
      <w:marRight w:val="0"/>
      <w:marTop w:val="0"/>
      <w:marBottom w:val="0"/>
      <w:divBdr>
        <w:top w:val="none" w:sz="0" w:space="0" w:color="auto"/>
        <w:left w:val="none" w:sz="0" w:space="0" w:color="auto"/>
        <w:bottom w:val="none" w:sz="0" w:space="0" w:color="auto"/>
        <w:right w:val="none" w:sz="0" w:space="0" w:color="auto"/>
      </w:divBdr>
    </w:div>
    <w:div w:id="1931041036">
      <w:bodyDiv w:val="1"/>
      <w:marLeft w:val="0"/>
      <w:marRight w:val="0"/>
      <w:marTop w:val="0"/>
      <w:marBottom w:val="0"/>
      <w:divBdr>
        <w:top w:val="none" w:sz="0" w:space="0" w:color="auto"/>
        <w:left w:val="none" w:sz="0" w:space="0" w:color="auto"/>
        <w:bottom w:val="none" w:sz="0" w:space="0" w:color="auto"/>
        <w:right w:val="none" w:sz="0" w:space="0" w:color="auto"/>
      </w:divBdr>
    </w:div>
    <w:div w:id="1931231451">
      <w:bodyDiv w:val="1"/>
      <w:marLeft w:val="0"/>
      <w:marRight w:val="0"/>
      <w:marTop w:val="0"/>
      <w:marBottom w:val="0"/>
      <w:divBdr>
        <w:top w:val="none" w:sz="0" w:space="0" w:color="auto"/>
        <w:left w:val="none" w:sz="0" w:space="0" w:color="auto"/>
        <w:bottom w:val="none" w:sz="0" w:space="0" w:color="auto"/>
        <w:right w:val="none" w:sz="0" w:space="0" w:color="auto"/>
      </w:divBdr>
    </w:div>
    <w:div w:id="1931697305">
      <w:bodyDiv w:val="1"/>
      <w:marLeft w:val="0"/>
      <w:marRight w:val="0"/>
      <w:marTop w:val="0"/>
      <w:marBottom w:val="0"/>
      <w:divBdr>
        <w:top w:val="none" w:sz="0" w:space="0" w:color="auto"/>
        <w:left w:val="none" w:sz="0" w:space="0" w:color="auto"/>
        <w:bottom w:val="none" w:sz="0" w:space="0" w:color="auto"/>
        <w:right w:val="none" w:sz="0" w:space="0" w:color="auto"/>
      </w:divBdr>
    </w:div>
    <w:div w:id="1933390915">
      <w:bodyDiv w:val="1"/>
      <w:marLeft w:val="0"/>
      <w:marRight w:val="0"/>
      <w:marTop w:val="0"/>
      <w:marBottom w:val="0"/>
      <w:divBdr>
        <w:top w:val="none" w:sz="0" w:space="0" w:color="auto"/>
        <w:left w:val="none" w:sz="0" w:space="0" w:color="auto"/>
        <w:bottom w:val="none" w:sz="0" w:space="0" w:color="auto"/>
        <w:right w:val="none" w:sz="0" w:space="0" w:color="auto"/>
      </w:divBdr>
    </w:div>
    <w:div w:id="1934314752">
      <w:bodyDiv w:val="1"/>
      <w:marLeft w:val="0"/>
      <w:marRight w:val="0"/>
      <w:marTop w:val="0"/>
      <w:marBottom w:val="0"/>
      <w:divBdr>
        <w:top w:val="none" w:sz="0" w:space="0" w:color="auto"/>
        <w:left w:val="none" w:sz="0" w:space="0" w:color="auto"/>
        <w:bottom w:val="none" w:sz="0" w:space="0" w:color="auto"/>
        <w:right w:val="none" w:sz="0" w:space="0" w:color="auto"/>
      </w:divBdr>
    </w:div>
    <w:div w:id="1936549893">
      <w:bodyDiv w:val="1"/>
      <w:marLeft w:val="0"/>
      <w:marRight w:val="0"/>
      <w:marTop w:val="0"/>
      <w:marBottom w:val="0"/>
      <w:divBdr>
        <w:top w:val="none" w:sz="0" w:space="0" w:color="auto"/>
        <w:left w:val="none" w:sz="0" w:space="0" w:color="auto"/>
        <w:bottom w:val="none" w:sz="0" w:space="0" w:color="auto"/>
        <w:right w:val="none" w:sz="0" w:space="0" w:color="auto"/>
      </w:divBdr>
    </w:div>
    <w:div w:id="1937906963">
      <w:bodyDiv w:val="1"/>
      <w:marLeft w:val="0"/>
      <w:marRight w:val="0"/>
      <w:marTop w:val="0"/>
      <w:marBottom w:val="0"/>
      <w:divBdr>
        <w:top w:val="none" w:sz="0" w:space="0" w:color="auto"/>
        <w:left w:val="none" w:sz="0" w:space="0" w:color="auto"/>
        <w:bottom w:val="none" w:sz="0" w:space="0" w:color="auto"/>
        <w:right w:val="none" w:sz="0" w:space="0" w:color="auto"/>
      </w:divBdr>
    </w:div>
    <w:div w:id="1939944194">
      <w:bodyDiv w:val="1"/>
      <w:marLeft w:val="0"/>
      <w:marRight w:val="0"/>
      <w:marTop w:val="0"/>
      <w:marBottom w:val="0"/>
      <w:divBdr>
        <w:top w:val="none" w:sz="0" w:space="0" w:color="auto"/>
        <w:left w:val="none" w:sz="0" w:space="0" w:color="auto"/>
        <w:bottom w:val="none" w:sz="0" w:space="0" w:color="auto"/>
        <w:right w:val="none" w:sz="0" w:space="0" w:color="auto"/>
      </w:divBdr>
    </w:div>
    <w:div w:id="1941133318">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2569242">
      <w:bodyDiv w:val="1"/>
      <w:marLeft w:val="0"/>
      <w:marRight w:val="0"/>
      <w:marTop w:val="0"/>
      <w:marBottom w:val="0"/>
      <w:divBdr>
        <w:top w:val="none" w:sz="0" w:space="0" w:color="auto"/>
        <w:left w:val="none" w:sz="0" w:space="0" w:color="auto"/>
        <w:bottom w:val="none" w:sz="0" w:space="0" w:color="auto"/>
        <w:right w:val="none" w:sz="0" w:space="0" w:color="auto"/>
      </w:divBdr>
    </w:div>
    <w:div w:id="1943566414">
      <w:bodyDiv w:val="1"/>
      <w:marLeft w:val="0"/>
      <w:marRight w:val="0"/>
      <w:marTop w:val="0"/>
      <w:marBottom w:val="0"/>
      <w:divBdr>
        <w:top w:val="none" w:sz="0" w:space="0" w:color="auto"/>
        <w:left w:val="none" w:sz="0" w:space="0" w:color="auto"/>
        <w:bottom w:val="none" w:sz="0" w:space="0" w:color="auto"/>
        <w:right w:val="none" w:sz="0" w:space="0" w:color="auto"/>
      </w:divBdr>
    </w:div>
    <w:div w:id="1943686603">
      <w:bodyDiv w:val="1"/>
      <w:marLeft w:val="0"/>
      <w:marRight w:val="0"/>
      <w:marTop w:val="0"/>
      <w:marBottom w:val="0"/>
      <w:divBdr>
        <w:top w:val="none" w:sz="0" w:space="0" w:color="auto"/>
        <w:left w:val="none" w:sz="0" w:space="0" w:color="auto"/>
        <w:bottom w:val="none" w:sz="0" w:space="0" w:color="auto"/>
        <w:right w:val="none" w:sz="0" w:space="0" w:color="auto"/>
      </w:divBdr>
    </w:div>
    <w:div w:id="1943955955">
      <w:bodyDiv w:val="1"/>
      <w:marLeft w:val="0"/>
      <w:marRight w:val="0"/>
      <w:marTop w:val="0"/>
      <w:marBottom w:val="0"/>
      <w:divBdr>
        <w:top w:val="none" w:sz="0" w:space="0" w:color="auto"/>
        <w:left w:val="none" w:sz="0" w:space="0" w:color="auto"/>
        <w:bottom w:val="none" w:sz="0" w:space="0" w:color="auto"/>
        <w:right w:val="none" w:sz="0" w:space="0" w:color="auto"/>
      </w:divBdr>
    </w:div>
    <w:div w:id="1944876895">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45921610">
      <w:bodyDiv w:val="1"/>
      <w:marLeft w:val="0"/>
      <w:marRight w:val="0"/>
      <w:marTop w:val="0"/>
      <w:marBottom w:val="0"/>
      <w:divBdr>
        <w:top w:val="none" w:sz="0" w:space="0" w:color="auto"/>
        <w:left w:val="none" w:sz="0" w:space="0" w:color="auto"/>
        <w:bottom w:val="none" w:sz="0" w:space="0" w:color="auto"/>
        <w:right w:val="none" w:sz="0" w:space="0" w:color="auto"/>
      </w:divBdr>
    </w:div>
    <w:div w:id="1946109779">
      <w:bodyDiv w:val="1"/>
      <w:marLeft w:val="0"/>
      <w:marRight w:val="0"/>
      <w:marTop w:val="0"/>
      <w:marBottom w:val="0"/>
      <w:divBdr>
        <w:top w:val="none" w:sz="0" w:space="0" w:color="auto"/>
        <w:left w:val="none" w:sz="0" w:space="0" w:color="auto"/>
        <w:bottom w:val="none" w:sz="0" w:space="0" w:color="auto"/>
        <w:right w:val="none" w:sz="0" w:space="0" w:color="auto"/>
      </w:divBdr>
    </w:div>
    <w:div w:id="1947077441">
      <w:bodyDiv w:val="1"/>
      <w:marLeft w:val="0"/>
      <w:marRight w:val="0"/>
      <w:marTop w:val="0"/>
      <w:marBottom w:val="0"/>
      <w:divBdr>
        <w:top w:val="none" w:sz="0" w:space="0" w:color="auto"/>
        <w:left w:val="none" w:sz="0" w:space="0" w:color="auto"/>
        <w:bottom w:val="none" w:sz="0" w:space="0" w:color="auto"/>
        <w:right w:val="none" w:sz="0" w:space="0" w:color="auto"/>
      </w:divBdr>
    </w:div>
    <w:div w:id="1947233668">
      <w:bodyDiv w:val="1"/>
      <w:marLeft w:val="0"/>
      <w:marRight w:val="0"/>
      <w:marTop w:val="0"/>
      <w:marBottom w:val="0"/>
      <w:divBdr>
        <w:top w:val="none" w:sz="0" w:space="0" w:color="auto"/>
        <w:left w:val="none" w:sz="0" w:space="0" w:color="auto"/>
        <w:bottom w:val="none" w:sz="0" w:space="0" w:color="auto"/>
        <w:right w:val="none" w:sz="0" w:space="0" w:color="auto"/>
      </w:divBdr>
    </w:div>
    <w:div w:id="1947468879">
      <w:bodyDiv w:val="1"/>
      <w:marLeft w:val="0"/>
      <w:marRight w:val="0"/>
      <w:marTop w:val="0"/>
      <w:marBottom w:val="0"/>
      <w:divBdr>
        <w:top w:val="none" w:sz="0" w:space="0" w:color="auto"/>
        <w:left w:val="none" w:sz="0" w:space="0" w:color="auto"/>
        <w:bottom w:val="none" w:sz="0" w:space="0" w:color="auto"/>
        <w:right w:val="none" w:sz="0" w:space="0" w:color="auto"/>
      </w:divBdr>
    </w:div>
    <w:div w:id="1948077687">
      <w:bodyDiv w:val="1"/>
      <w:marLeft w:val="0"/>
      <w:marRight w:val="0"/>
      <w:marTop w:val="0"/>
      <w:marBottom w:val="0"/>
      <w:divBdr>
        <w:top w:val="none" w:sz="0" w:space="0" w:color="auto"/>
        <w:left w:val="none" w:sz="0" w:space="0" w:color="auto"/>
        <w:bottom w:val="none" w:sz="0" w:space="0" w:color="auto"/>
        <w:right w:val="none" w:sz="0" w:space="0" w:color="auto"/>
      </w:divBdr>
    </w:div>
    <w:div w:id="1948197541">
      <w:bodyDiv w:val="1"/>
      <w:marLeft w:val="0"/>
      <w:marRight w:val="0"/>
      <w:marTop w:val="0"/>
      <w:marBottom w:val="0"/>
      <w:divBdr>
        <w:top w:val="none" w:sz="0" w:space="0" w:color="auto"/>
        <w:left w:val="none" w:sz="0" w:space="0" w:color="auto"/>
        <w:bottom w:val="none" w:sz="0" w:space="0" w:color="auto"/>
        <w:right w:val="none" w:sz="0" w:space="0" w:color="auto"/>
      </w:divBdr>
    </w:div>
    <w:div w:id="1948341866">
      <w:bodyDiv w:val="1"/>
      <w:marLeft w:val="0"/>
      <w:marRight w:val="0"/>
      <w:marTop w:val="0"/>
      <w:marBottom w:val="0"/>
      <w:divBdr>
        <w:top w:val="none" w:sz="0" w:space="0" w:color="auto"/>
        <w:left w:val="none" w:sz="0" w:space="0" w:color="auto"/>
        <w:bottom w:val="none" w:sz="0" w:space="0" w:color="auto"/>
        <w:right w:val="none" w:sz="0" w:space="0" w:color="auto"/>
      </w:divBdr>
    </w:div>
    <w:div w:id="1948538631">
      <w:bodyDiv w:val="1"/>
      <w:marLeft w:val="0"/>
      <w:marRight w:val="0"/>
      <w:marTop w:val="0"/>
      <w:marBottom w:val="0"/>
      <w:divBdr>
        <w:top w:val="none" w:sz="0" w:space="0" w:color="auto"/>
        <w:left w:val="none" w:sz="0" w:space="0" w:color="auto"/>
        <w:bottom w:val="none" w:sz="0" w:space="0" w:color="auto"/>
        <w:right w:val="none" w:sz="0" w:space="0" w:color="auto"/>
      </w:divBdr>
    </w:div>
    <w:div w:id="1948660483">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0812371">
      <w:bodyDiv w:val="1"/>
      <w:marLeft w:val="0"/>
      <w:marRight w:val="0"/>
      <w:marTop w:val="0"/>
      <w:marBottom w:val="0"/>
      <w:divBdr>
        <w:top w:val="none" w:sz="0" w:space="0" w:color="auto"/>
        <w:left w:val="none" w:sz="0" w:space="0" w:color="auto"/>
        <w:bottom w:val="none" w:sz="0" w:space="0" w:color="auto"/>
        <w:right w:val="none" w:sz="0" w:space="0" w:color="auto"/>
      </w:divBdr>
    </w:div>
    <w:div w:id="1951817149">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2398422">
      <w:bodyDiv w:val="1"/>
      <w:marLeft w:val="0"/>
      <w:marRight w:val="0"/>
      <w:marTop w:val="0"/>
      <w:marBottom w:val="0"/>
      <w:divBdr>
        <w:top w:val="none" w:sz="0" w:space="0" w:color="auto"/>
        <w:left w:val="none" w:sz="0" w:space="0" w:color="auto"/>
        <w:bottom w:val="none" w:sz="0" w:space="0" w:color="auto"/>
        <w:right w:val="none" w:sz="0" w:space="0" w:color="auto"/>
      </w:divBdr>
    </w:div>
    <w:div w:id="1952928627">
      <w:bodyDiv w:val="1"/>
      <w:marLeft w:val="0"/>
      <w:marRight w:val="0"/>
      <w:marTop w:val="0"/>
      <w:marBottom w:val="0"/>
      <w:divBdr>
        <w:top w:val="none" w:sz="0" w:space="0" w:color="auto"/>
        <w:left w:val="none" w:sz="0" w:space="0" w:color="auto"/>
        <w:bottom w:val="none" w:sz="0" w:space="0" w:color="auto"/>
        <w:right w:val="none" w:sz="0" w:space="0" w:color="auto"/>
      </w:divBdr>
    </w:div>
    <w:div w:id="1953201869">
      <w:bodyDiv w:val="1"/>
      <w:marLeft w:val="0"/>
      <w:marRight w:val="0"/>
      <w:marTop w:val="0"/>
      <w:marBottom w:val="0"/>
      <w:divBdr>
        <w:top w:val="none" w:sz="0" w:space="0" w:color="auto"/>
        <w:left w:val="none" w:sz="0" w:space="0" w:color="auto"/>
        <w:bottom w:val="none" w:sz="0" w:space="0" w:color="auto"/>
        <w:right w:val="none" w:sz="0" w:space="0" w:color="auto"/>
      </w:divBdr>
    </w:div>
    <w:div w:id="1953702316">
      <w:bodyDiv w:val="1"/>
      <w:marLeft w:val="0"/>
      <w:marRight w:val="0"/>
      <w:marTop w:val="0"/>
      <w:marBottom w:val="0"/>
      <w:divBdr>
        <w:top w:val="none" w:sz="0" w:space="0" w:color="auto"/>
        <w:left w:val="none" w:sz="0" w:space="0" w:color="auto"/>
        <w:bottom w:val="none" w:sz="0" w:space="0" w:color="auto"/>
        <w:right w:val="none" w:sz="0" w:space="0" w:color="auto"/>
      </w:divBdr>
    </w:div>
    <w:div w:id="1953973856">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5403839">
      <w:bodyDiv w:val="1"/>
      <w:marLeft w:val="0"/>
      <w:marRight w:val="0"/>
      <w:marTop w:val="0"/>
      <w:marBottom w:val="0"/>
      <w:divBdr>
        <w:top w:val="none" w:sz="0" w:space="0" w:color="auto"/>
        <w:left w:val="none" w:sz="0" w:space="0" w:color="auto"/>
        <w:bottom w:val="none" w:sz="0" w:space="0" w:color="auto"/>
        <w:right w:val="none" w:sz="0" w:space="0" w:color="auto"/>
      </w:divBdr>
    </w:div>
    <w:div w:id="1955551241">
      <w:bodyDiv w:val="1"/>
      <w:marLeft w:val="0"/>
      <w:marRight w:val="0"/>
      <w:marTop w:val="0"/>
      <w:marBottom w:val="0"/>
      <w:divBdr>
        <w:top w:val="none" w:sz="0" w:space="0" w:color="auto"/>
        <w:left w:val="none" w:sz="0" w:space="0" w:color="auto"/>
        <w:bottom w:val="none" w:sz="0" w:space="0" w:color="auto"/>
        <w:right w:val="none" w:sz="0" w:space="0" w:color="auto"/>
      </w:divBdr>
    </w:div>
    <w:div w:id="1955750265">
      <w:bodyDiv w:val="1"/>
      <w:marLeft w:val="0"/>
      <w:marRight w:val="0"/>
      <w:marTop w:val="0"/>
      <w:marBottom w:val="0"/>
      <w:divBdr>
        <w:top w:val="none" w:sz="0" w:space="0" w:color="auto"/>
        <w:left w:val="none" w:sz="0" w:space="0" w:color="auto"/>
        <w:bottom w:val="none" w:sz="0" w:space="0" w:color="auto"/>
        <w:right w:val="none" w:sz="0" w:space="0" w:color="auto"/>
      </w:divBdr>
    </w:div>
    <w:div w:id="1956019581">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0453003">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62109877">
      <w:bodyDiv w:val="1"/>
      <w:marLeft w:val="0"/>
      <w:marRight w:val="0"/>
      <w:marTop w:val="0"/>
      <w:marBottom w:val="0"/>
      <w:divBdr>
        <w:top w:val="none" w:sz="0" w:space="0" w:color="auto"/>
        <w:left w:val="none" w:sz="0" w:space="0" w:color="auto"/>
        <w:bottom w:val="none" w:sz="0" w:space="0" w:color="auto"/>
        <w:right w:val="none" w:sz="0" w:space="0" w:color="auto"/>
      </w:divBdr>
    </w:div>
    <w:div w:id="1962567704">
      <w:bodyDiv w:val="1"/>
      <w:marLeft w:val="0"/>
      <w:marRight w:val="0"/>
      <w:marTop w:val="0"/>
      <w:marBottom w:val="0"/>
      <w:divBdr>
        <w:top w:val="none" w:sz="0" w:space="0" w:color="auto"/>
        <w:left w:val="none" w:sz="0" w:space="0" w:color="auto"/>
        <w:bottom w:val="none" w:sz="0" w:space="0" w:color="auto"/>
        <w:right w:val="none" w:sz="0" w:space="0" w:color="auto"/>
      </w:divBdr>
    </w:div>
    <w:div w:id="1963343537">
      <w:bodyDiv w:val="1"/>
      <w:marLeft w:val="0"/>
      <w:marRight w:val="0"/>
      <w:marTop w:val="0"/>
      <w:marBottom w:val="0"/>
      <w:divBdr>
        <w:top w:val="none" w:sz="0" w:space="0" w:color="auto"/>
        <w:left w:val="none" w:sz="0" w:space="0" w:color="auto"/>
        <w:bottom w:val="none" w:sz="0" w:space="0" w:color="auto"/>
        <w:right w:val="none" w:sz="0" w:space="0" w:color="auto"/>
      </w:divBdr>
    </w:div>
    <w:div w:id="1964264665">
      <w:bodyDiv w:val="1"/>
      <w:marLeft w:val="0"/>
      <w:marRight w:val="0"/>
      <w:marTop w:val="0"/>
      <w:marBottom w:val="0"/>
      <w:divBdr>
        <w:top w:val="none" w:sz="0" w:space="0" w:color="auto"/>
        <w:left w:val="none" w:sz="0" w:space="0" w:color="auto"/>
        <w:bottom w:val="none" w:sz="0" w:space="0" w:color="auto"/>
        <w:right w:val="none" w:sz="0" w:space="0" w:color="auto"/>
      </w:divBdr>
    </w:div>
    <w:div w:id="1964268410">
      <w:bodyDiv w:val="1"/>
      <w:marLeft w:val="0"/>
      <w:marRight w:val="0"/>
      <w:marTop w:val="0"/>
      <w:marBottom w:val="0"/>
      <w:divBdr>
        <w:top w:val="none" w:sz="0" w:space="0" w:color="auto"/>
        <w:left w:val="none" w:sz="0" w:space="0" w:color="auto"/>
        <w:bottom w:val="none" w:sz="0" w:space="0" w:color="auto"/>
        <w:right w:val="none" w:sz="0" w:space="0" w:color="auto"/>
      </w:divBdr>
    </w:div>
    <w:div w:id="1964923421">
      <w:bodyDiv w:val="1"/>
      <w:marLeft w:val="0"/>
      <w:marRight w:val="0"/>
      <w:marTop w:val="0"/>
      <w:marBottom w:val="0"/>
      <w:divBdr>
        <w:top w:val="none" w:sz="0" w:space="0" w:color="auto"/>
        <w:left w:val="none" w:sz="0" w:space="0" w:color="auto"/>
        <w:bottom w:val="none" w:sz="0" w:space="0" w:color="auto"/>
        <w:right w:val="none" w:sz="0" w:space="0" w:color="auto"/>
      </w:divBdr>
    </w:div>
    <w:div w:id="1966109762">
      <w:bodyDiv w:val="1"/>
      <w:marLeft w:val="0"/>
      <w:marRight w:val="0"/>
      <w:marTop w:val="0"/>
      <w:marBottom w:val="0"/>
      <w:divBdr>
        <w:top w:val="none" w:sz="0" w:space="0" w:color="auto"/>
        <w:left w:val="none" w:sz="0" w:space="0" w:color="auto"/>
        <w:bottom w:val="none" w:sz="0" w:space="0" w:color="auto"/>
        <w:right w:val="none" w:sz="0" w:space="0" w:color="auto"/>
      </w:divBdr>
    </w:div>
    <w:div w:id="1966503433">
      <w:bodyDiv w:val="1"/>
      <w:marLeft w:val="0"/>
      <w:marRight w:val="0"/>
      <w:marTop w:val="0"/>
      <w:marBottom w:val="0"/>
      <w:divBdr>
        <w:top w:val="none" w:sz="0" w:space="0" w:color="auto"/>
        <w:left w:val="none" w:sz="0" w:space="0" w:color="auto"/>
        <w:bottom w:val="none" w:sz="0" w:space="0" w:color="auto"/>
        <w:right w:val="none" w:sz="0" w:space="0" w:color="auto"/>
      </w:divBdr>
    </w:div>
    <w:div w:id="1967276330">
      <w:bodyDiv w:val="1"/>
      <w:marLeft w:val="0"/>
      <w:marRight w:val="0"/>
      <w:marTop w:val="0"/>
      <w:marBottom w:val="0"/>
      <w:divBdr>
        <w:top w:val="none" w:sz="0" w:space="0" w:color="auto"/>
        <w:left w:val="none" w:sz="0" w:space="0" w:color="auto"/>
        <w:bottom w:val="none" w:sz="0" w:space="0" w:color="auto"/>
        <w:right w:val="none" w:sz="0" w:space="0" w:color="auto"/>
      </w:divBdr>
    </w:div>
    <w:div w:id="1967467872">
      <w:bodyDiv w:val="1"/>
      <w:marLeft w:val="0"/>
      <w:marRight w:val="0"/>
      <w:marTop w:val="0"/>
      <w:marBottom w:val="0"/>
      <w:divBdr>
        <w:top w:val="none" w:sz="0" w:space="0" w:color="auto"/>
        <w:left w:val="none" w:sz="0" w:space="0" w:color="auto"/>
        <w:bottom w:val="none" w:sz="0" w:space="0" w:color="auto"/>
        <w:right w:val="none" w:sz="0" w:space="0" w:color="auto"/>
      </w:divBdr>
    </w:div>
    <w:div w:id="1969046106">
      <w:bodyDiv w:val="1"/>
      <w:marLeft w:val="0"/>
      <w:marRight w:val="0"/>
      <w:marTop w:val="0"/>
      <w:marBottom w:val="0"/>
      <w:divBdr>
        <w:top w:val="none" w:sz="0" w:space="0" w:color="auto"/>
        <w:left w:val="none" w:sz="0" w:space="0" w:color="auto"/>
        <w:bottom w:val="none" w:sz="0" w:space="0" w:color="auto"/>
        <w:right w:val="none" w:sz="0" w:space="0" w:color="auto"/>
      </w:divBdr>
    </w:div>
    <w:div w:id="1969891575">
      <w:bodyDiv w:val="1"/>
      <w:marLeft w:val="0"/>
      <w:marRight w:val="0"/>
      <w:marTop w:val="0"/>
      <w:marBottom w:val="0"/>
      <w:divBdr>
        <w:top w:val="none" w:sz="0" w:space="0" w:color="auto"/>
        <w:left w:val="none" w:sz="0" w:space="0" w:color="auto"/>
        <w:bottom w:val="none" w:sz="0" w:space="0" w:color="auto"/>
        <w:right w:val="none" w:sz="0" w:space="0" w:color="auto"/>
      </w:divBdr>
    </w:div>
    <w:div w:id="1970083775">
      <w:bodyDiv w:val="1"/>
      <w:marLeft w:val="0"/>
      <w:marRight w:val="0"/>
      <w:marTop w:val="0"/>
      <w:marBottom w:val="0"/>
      <w:divBdr>
        <w:top w:val="none" w:sz="0" w:space="0" w:color="auto"/>
        <w:left w:val="none" w:sz="0" w:space="0" w:color="auto"/>
        <w:bottom w:val="none" w:sz="0" w:space="0" w:color="auto"/>
        <w:right w:val="none" w:sz="0" w:space="0" w:color="auto"/>
      </w:divBdr>
    </w:div>
    <w:div w:id="1970746680">
      <w:bodyDiv w:val="1"/>
      <w:marLeft w:val="0"/>
      <w:marRight w:val="0"/>
      <w:marTop w:val="0"/>
      <w:marBottom w:val="0"/>
      <w:divBdr>
        <w:top w:val="none" w:sz="0" w:space="0" w:color="auto"/>
        <w:left w:val="none" w:sz="0" w:space="0" w:color="auto"/>
        <w:bottom w:val="none" w:sz="0" w:space="0" w:color="auto"/>
        <w:right w:val="none" w:sz="0" w:space="0" w:color="auto"/>
      </w:divBdr>
    </w:div>
    <w:div w:id="1971276503">
      <w:bodyDiv w:val="1"/>
      <w:marLeft w:val="0"/>
      <w:marRight w:val="0"/>
      <w:marTop w:val="0"/>
      <w:marBottom w:val="0"/>
      <w:divBdr>
        <w:top w:val="none" w:sz="0" w:space="0" w:color="auto"/>
        <w:left w:val="none" w:sz="0" w:space="0" w:color="auto"/>
        <w:bottom w:val="none" w:sz="0" w:space="0" w:color="auto"/>
        <w:right w:val="none" w:sz="0" w:space="0" w:color="auto"/>
      </w:divBdr>
    </w:div>
    <w:div w:id="1972049869">
      <w:bodyDiv w:val="1"/>
      <w:marLeft w:val="0"/>
      <w:marRight w:val="0"/>
      <w:marTop w:val="0"/>
      <w:marBottom w:val="0"/>
      <w:divBdr>
        <w:top w:val="none" w:sz="0" w:space="0" w:color="auto"/>
        <w:left w:val="none" w:sz="0" w:space="0" w:color="auto"/>
        <w:bottom w:val="none" w:sz="0" w:space="0" w:color="auto"/>
        <w:right w:val="none" w:sz="0" w:space="0" w:color="auto"/>
      </w:divBdr>
    </w:div>
    <w:div w:id="1973553921">
      <w:bodyDiv w:val="1"/>
      <w:marLeft w:val="0"/>
      <w:marRight w:val="0"/>
      <w:marTop w:val="0"/>
      <w:marBottom w:val="0"/>
      <w:divBdr>
        <w:top w:val="none" w:sz="0" w:space="0" w:color="auto"/>
        <w:left w:val="none" w:sz="0" w:space="0" w:color="auto"/>
        <w:bottom w:val="none" w:sz="0" w:space="0" w:color="auto"/>
        <w:right w:val="none" w:sz="0" w:space="0" w:color="auto"/>
      </w:divBdr>
    </w:div>
    <w:div w:id="1973555478">
      <w:bodyDiv w:val="1"/>
      <w:marLeft w:val="0"/>
      <w:marRight w:val="0"/>
      <w:marTop w:val="0"/>
      <w:marBottom w:val="0"/>
      <w:divBdr>
        <w:top w:val="none" w:sz="0" w:space="0" w:color="auto"/>
        <w:left w:val="none" w:sz="0" w:space="0" w:color="auto"/>
        <w:bottom w:val="none" w:sz="0" w:space="0" w:color="auto"/>
        <w:right w:val="none" w:sz="0" w:space="0" w:color="auto"/>
      </w:divBdr>
    </w:div>
    <w:div w:id="1973780432">
      <w:bodyDiv w:val="1"/>
      <w:marLeft w:val="0"/>
      <w:marRight w:val="0"/>
      <w:marTop w:val="0"/>
      <w:marBottom w:val="0"/>
      <w:divBdr>
        <w:top w:val="none" w:sz="0" w:space="0" w:color="auto"/>
        <w:left w:val="none" w:sz="0" w:space="0" w:color="auto"/>
        <w:bottom w:val="none" w:sz="0" w:space="0" w:color="auto"/>
        <w:right w:val="none" w:sz="0" w:space="0" w:color="auto"/>
      </w:divBdr>
    </w:div>
    <w:div w:id="1973972242">
      <w:bodyDiv w:val="1"/>
      <w:marLeft w:val="0"/>
      <w:marRight w:val="0"/>
      <w:marTop w:val="0"/>
      <w:marBottom w:val="0"/>
      <w:divBdr>
        <w:top w:val="none" w:sz="0" w:space="0" w:color="auto"/>
        <w:left w:val="none" w:sz="0" w:space="0" w:color="auto"/>
        <w:bottom w:val="none" w:sz="0" w:space="0" w:color="auto"/>
        <w:right w:val="none" w:sz="0" w:space="0" w:color="auto"/>
      </w:divBdr>
    </w:div>
    <w:div w:id="1974410892">
      <w:bodyDiv w:val="1"/>
      <w:marLeft w:val="0"/>
      <w:marRight w:val="0"/>
      <w:marTop w:val="0"/>
      <w:marBottom w:val="0"/>
      <w:divBdr>
        <w:top w:val="none" w:sz="0" w:space="0" w:color="auto"/>
        <w:left w:val="none" w:sz="0" w:space="0" w:color="auto"/>
        <w:bottom w:val="none" w:sz="0" w:space="0" w:color="auto"/>
        <w:right w:val="none" w:sz="0" w:space="0" w:color="auto"/>
      </w:divBdr>
    </w:div>
    <w:div w:id="1974864349">
      <w:bodyDiv w:val="1"/>
      <w:marLeft w:val="0"/>
      <w:marRight w:val="0"/>
      <w:marTop w:val="0"/>
      <w:marBottom w:val="0"/>
      <w:divBdr>
        <w:top w:val="none" w:sz="0" w:space="0" w:color="auto"/>
        <w:left w:val="none" w:sz="0" w:space="0" w:color="auto"/>
        <w:bottom w:val="none" w:sz="0" w:space="0" w:color="auto"/>
        <w:right w:val="none" w:sz="0" w:space="0" w:color="auto"/>
      </w:divBdr>
    </w:div>
    <w:div w:id="1975021247">
      <w:bodyDiv w:val="1"/>
      <w:marLeft w:val="0"/>
      <w:marRight w:val="0"/>
      <w:marTop w:val="0"/>
      <w:marBottom w:val="0"/>
      <w:divBdr>
        <w:top w:val="none" w:sz="0" w:space="0" w:color="auto"/>
        <w:left w:val="none" w:sz="0" w:space="0" w:color="auto"/>
        <w:bottom w:val="none" w:sz="0" w:space="0" w:color="auto"/>
        <w:right w:val="none" w:sz="0" w:space="0" w:color="auto"/>
      </w:divBdr>
    </w:div>
    <w:div w:id="1977106961">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7561045">
      <w:bodyDiv w:val="1"/>
      <w:marLeft w:val="0"/>
      <w:marRight w:val="0"/>
      <w:marTop w:val="0"/>
      <w:marBottom w:val="0"/>
      <w:divBdr>
        <w:top w:val="none" w:sz="0" w:space="0" w:color="auto"/>
        <w:left w:val="none" w:sz="0" w:space="0" w:color="auto"/>
        <w:bottom w:val="none" w:sz="0" w:space="0" w:color="auto"/>
        <w:right w:val="none" w:sz="0" w:space="0" w:color="auto"/>
      </w:divBdr>
    </w:div>
    <w:div w:id="1978759408">
      <w:bodyDiv w:val="1"/>
      <w:marLeft w:val="0"/>
      <w:marRight w:val="0"/>
      <w:marTop w:val="0"/>
      <w:marBottom w:val="0"/>
      <w:divBdr>
        <w:top w:val="none" w:sz="0" w:space="0" w:color="auto"/>
        <w:left w:val="none" w:sz="0" w:space="0" w:color="auto"/>
        <w:bottom w:val="none" w:sz="0" w:space="0" w:color="auto"/>
        <w:right w:val="none" w:sz="0" w:space="0" w:color="auto"/>
      </w:divBdr>
    </w:div>
    <w:div w:id="1978799632">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0376676">
      <w:bodyDiv w:val="1"/>
      <w:marLeft w:val="0"/>
      <w:marRight w:val="0"/>
      <w:marTop w:val="0"/>
      <w:marBottom w:val="0"/>
      <w:divBdr>
        <w:top w:val="none" w:sz="0" w:space="0" w:color="auto"/>
        <w:left w:val="none" w:sz="0" w:space="0" w:color="auto"/>
        <w:bottom w:val="none" w:sz="0" w:space="0" w:color="auto"/>
        <w:right w:val="none" w:sz="0" w:space="0" w:color="auto"/>
      </w:divBdr>
    </w:div>
    <w:div w:id="1981303499">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4501275">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6424700">
      <w:bodyDiv w:val="1"/>
      <w:marLeft w:val="0"/>
      <w:marRight w:val="0"/>
      <w:marTop w:val="0"/>
      <w:marBottom w:val="0"/>
      <w:divBdr>
        <w:top w:val="none" w:sz="0" w:space="0" w:color="auto"/>
        <w:left w:val="none" w:sz="0" w:space="0" w:color="auto"/>
        <w:bottom w:val="none" w:sz="0" w:space="0" w:color="auto"/>
        <w:right w:val="none" w:sz="0" w:space="0" w:color="auto"/>
      </w:divBdr>
    </w:div>
    <w:div w:id="1987129759">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88440178">
      <w:bodyDiv w:val="1"/>
      <w:marLeft w:val="0"/>
      <w:marRight w:val="0"/>
      <w:marTop w:val="0"/>
      <w:marBottom w:val="0"/>
      <w:divBdr>
        <w:top w:val="none" w:sz="0" w:space="0" w:color="auto"/>
        <w:left w:val="none" w:sz="0" w:space="0" w:color="auto"/>
        <w:bottom w:val="none" w:sz="0" w:space="0" w:color="auto"/>
        <w:right w:val="none" w:sz="0" w:space="0" w:color="auto"/>
      </w:divBdr>
    </w:div>
    <w:div w:id="1989167823">
      <w:bodyDiv w:val="1"/>
      <w:marLeft w:val="0"/>
      <w:marRight w:val="0"/>
      <w:marTop w:val="0"/>
      <w:marBottom w:val="0"/>
      <w:divBdr>
        <w:top w:val="none" w:sz="0" w:space="0" w:color="auto"/>
        <w:left w:val="none" w:sz="0" w:space="0" w:color="auto"/>
        <w:bottom w:val="none" w:sz="0" w:space="0" w:color="auto"/>
        <w:right w:val="none" w:sz="0" w:space="0" w:color="auto"/>
      </w:divBdr>
    </w:div>
    <w:div w:id="1991593562">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1994018902">
      <w:bodyDiv w:val="1"/>
      <w:marLeft w:val="0"/>
      <w:marRight w:val="0"/>
      <w:marTop w:val="0"/>
      <w:marBottom w:val="0"/>
      <w:divBdr>
        <w:top w:val="none" w:sz="0" w:space="0" w:color="auto"/>
        <w:left w:val="none" w:sz="0" w:space="0" w:color="auto"/>
        <w:bottom w:val="none" w:sz="0" w:space="0" w:color="auto"/>
        <w:right w:val="none" w:sz="0" w:space="0" w:color="auto"/>
      </w:divBdr>
    </w:div>
    <w:div w:id="1994336555">
      <w:bodyDiv w:val="1"/>
      <w:marLeft w:val="0"/>
      <w:marRight w:val="0"/>
      <w:marTop w:val="0"/>
      <w:marBottom w:val="0"/>
      <w:divBdr>
        <w:top w:val="none" w:sz="0" w:space="0" w:color="auto"/>
        <w:left w:val="none" w:sz="0" w:space="0" w:color="auto"/>
        <w:bottom w:val="none" w:sz="0" w:space="0" w:color="auto"/>
        <w:right w:val="none" w:sz="0" w:space="0" w:color="auto"/>
      </w:divBdr>
    </w:div>
    <w:div w:id="1994944810">
      <w:bodyDiv w:val="1"/>
      <w:marLeft w:val="0"/>
      <w:marRight w:val="0"/>
      <w:marTop w:val="0"/>
      <w:marBottom w:val="0"/>
      <w:divBdr>
        <w:top w:val="none" w:sz="0" w:space="0" w:color="auto"/>
        <w:left w:val="none" w:sz="0" w:space="0" w:color="auto"/>
        <w:bottom w:val="none" w:sz="0" w:space="0" w:color="auto"/>
        <w:right w:val="none" w:sz="0" w:space="0" w:color="auto"/>
      </w:divBdr>
    </w:div>
    <w:div w:id="1995137837">
      <w:bodyDiv w:val="1"/>
      <w:marLeft w:val="0"/>
      <w:marRight w:val="0"/>
      <w:marTop w:val="0"/>
      <w:marBottom w:val="0"/>
      <w:divBdr>
        <w:top w:val="none" w:sz="0" w:space="0" w:color="auto"/>
        <w:left w:val="none" w:sz="0" w:space="0" w:color="auto"/>
        <w:bottom w:val="none" w:sz="0" w:space="0" w:color="auto"/>
        <w:right w:val="none" w:sz="0" w:space="0" w:color="auto"/>
      </w:divBdr>
    </w:div>
    <w:div w:id="1995718764">
      <w:bodyDiv w:val="1"/>
      <w:marLeft w:val="0"/>
      <w:marRight w:val="0"/>
      <w:marTop w:val="0"/>
      <w:marBottom w:val="0"/>
      <w:divBdr>
        <w:top w:val="none" w:sz="0" w:space="0" w:color="auto"/>
        <w:left w:val="none" w:sz="0" w:space="0" w:color="auto"/>
        <w:bottom w:val="none" w:sz="0" w:space="0" w:color="auto"/>
        <w:right w:val="none" w:sz="0" w:space="0" w:color="auto"/>
      </w:divBdr>
    </w:div>
    <w:div w:id="1996103265">
      <w:bodyDiv w:val="1"/>
      <w:marLeft w:val="0"/>
      <w:marRight w:val="0"/>
      <w:marTop w:val="0"/>
      <w:marBottom w:val="0"/>
      <w:divBdr>
        <w:top w:val="none" w:sz="0" w:space="0" w:color="auto"/>
        <w:left w:val="none" w:sz="0" w:space="0" w:color="auto"/>
        <w:bottom w:val="none" w:sz="0" w:space="0" w:color="auto"/>
        <w:right w:val="none" w:sz="0" w:space="0" w:color="auto"/>
      </w:divBdr>
    </w:div>
    <w:div w:id="1996252253">
      <w:bodyDiv w:val="1"/>
      <w:marLeft w:val="0"/>
      <w:marRight w:val="0"/>
      <w:marTop w:val="0"/>
      <w:marBottom w:val="0"/>
      <w:divBdr>
        <w:top w:val="none" w:sz="0" w:space="0" w:color="auto"/>
        <w:left w:val="none" w:sz="0" w:space="0" w:color="auto"/>
        <w:bottom w:val="none" w:sz="0" w:space="0" w:color="auto"/>
        <w:right w:val="none" w:sz="0" w:space="0" w:color="auto"/>
      </w:divBdr>
    </w:div>
    <w:div w:id="1998218804">
      <w:bodyDiv w:val="1"/>
      <w:marLeft w:val="0"/>
      <w:marRight w:val="0"/>
      <w:marTop w:val="0"/>
      <w:marBottom w:val="0"/>
      <w:divBdr>
        <w:top w:val="none" w:sz="0" w:space="0" w:color="auto"/>
        <w:left w:val="none" w:sz="0" w:space="0" w:color="auto"/>
        <w:bottom w:val="none" w:sz="0" w:space="0" w:color="auto"/>
        <w:right w:val="none" w:sz="0" w:space="0" w:color="auto"/>
      </w:divBdr>
    </w:div>
    <w:div w:id="1998722643">
      <w:bodyDiv w:val="1"/>
      <w:marLeft w:val="0"/>
      <w:marRight w:val="0"/>
      <w:marTop w:val="0"/>
      <w:marBottom w:val="0"/>
      <w:divBdr>
        <w:top w:val="none" w:sz="0" w:space="0" w:color="auto"/>
        <w:left w:val="none" w:sz="0" w:space="0" w:color="auto"/>
        <w:bottom w:val="none" w:sz="0" w:space="0" w:color="auto"/>
        <w:right w:val="none" w:sz="0" w:space="0" w:color="auto"/>
      </w:divBdr>
    </w:div>
    <w:div w:id="1999650609">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1232544">
      <w:bodyDiv w:val="1"/>
      <w:marLeft w:val="0"/>
      <w:marRight w:val="0"/>
      <w:marTop w:val="0"/>
      <w:marBottom w:val="0"/>
      <w:divBdr>
        <w:top w:val="none" w:sz="0" w:space="0" w:color="auto"/>
        <w:left w:val="none" w:sz="0" w:space="0" w:color="auto"/>
        <w:bottom w:val="none" w:sz="0" w:space="0" w:color="auto"/>
        <w:right w:val="none" w:sz="0" w:space="0" w:color="auto"/>
      </w:divBdr>
    </w:div>
    <w:div w:id="2001423802">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5165266">
      <w:bodyDiv w:val="1"/>
      <w:marLeft w:val="0"/>
      <w:marRight w:val="0"/>
      <w:marTop w:val="0"/>
      <w:marBottom w:val="0"/>
      <w:divBdr>
        <w:top w:val="none" w:sz="0" w:space="0" w:color="auto"/>
        <w:left w:val="none" w:sz="0" w:space="0" w:color="auto"/>
        <w:bottom w:val="none" w:sz="0" w:space="0" w:color="auto"/>
        <w:right w:val="none" w:sz="0" w:space="0" w:color="auto"/>
      </w:divBdr>
    </w:div>
    <w:div w:id="2006744005">
      <w:bodyDiv w:val="1"/>
      <w:marLeft w:val="0"/>
      <w:marRight w:val="0"/>
      <w:marTop w:val="0"/>
      <w:marBottom w:val="0"/>
      <w:divBdr>
        <w:top w:val="none" w:sz="0" w:space="0" w:color="auto"/>
        <w:left w:val="none" w:sz="0" w:space="0" w:color="auto"/>
        <w:bottom w:val="none" w:sz="0" w:space="0" w:color="auto"/>
        <w:right w:val="none" w:sz="0" w:space="0" w:color="auto"/>
      </w:divBdr>
    </w:div>
    <w:div w:id="2007054278">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08052291">
      <w:bodyDiv w:val="1"/>
      <w:marLeft w:val="0"/>
      <w:marRight w:val="0"/>
      <w:marTop w:val="0"/>
      <w:marBottom w:val="0"/>
      <w:divBdr>
        <w:top w:val="none" w:sz="0" w:space="0" w:color="auto"/>
        <w:left w:val="none" w:sz="0" w:space="0" w:color="auto"/>
        <w:bottom w:val="none" w:sz="0" w:space="0" w:color="auto"/>
        <w:right w:val="none" w:sz="0" w:space="0" w:color="auto"/>
      </w:divBdr>
    </w:div>
    <w:div w:id="2008557362">
      <w:bodyDiv w:val="1"/>
      <w:marLeft w:val="0"/>
      <w:marRight w:val="0"/>
      <w:marTop w:val="0"/>
      <w:marBottom w:val="0"/>
      <w:divBdr>
        <w:top w:val="none" w:sz="0" w:space="0" w:color="auto"/>
        <w:left w:val="none" w:sz="0" w:space="0" w:color="auto"/>
        <w:bottom w:val="none" w:sz="0" w:space="0" w:color="auto"/>
        <w:right w:val="none" w:sz="0" w:space="0" w:color="auto"/>
      </w:divBdr>
    </w:div>
    <w:div w:id="2008826601">
      <w:bodyDiv w:val="1"/>
      <w:marLeft w:val="0"/>
      <w:marRight w:val="0"/>
      <w:marTop w:val="0"/>
      <w:marBottom w:val="0"/>
      <w:divBdr>
        <w:top w:val="none" w:sz="0" w:space="0" w:color="auto"/>
        <w:left w:val="none" w:sz="0" w:space="0" w:color="auto"/>
        <w:bottom w:val="none" w:sz="0" w:space="0" w:color="auto"/>
        <w:right w:val="none" w:sz="0" w:space="0" w:color="auto"/>
      </w:divBdr>
    </w:div>
    <w:div w:id="2009942738">
      <w:bodyDiv w:val="1"/>
      <w:marLeft w:val="0"/>
      <w:marRight w:val="0"/>
      <w:marTop w:val="0"/>
      <w:marBottom w:val="0"/>
      <w:divBdr>
        <w:top w:val="none" w:sz="0" w:space="0" w:color="auto"/>
        <w:left w:val="none" w:sz="0" w:space="0" w:color="auto"/>
        <w:bottom w:val="none" w:sz="0" w:space="0" w:color="auto"/>
        <w:right w:val="none" w:sz="0" w:space="0" w:color="auto"/>
      </w:divBdr>
    </w:div>
    <w:div w:id="2011325702">
      <w:bodyDiv w:val="1"/>
      <w:marLeft w:val="0"/>
      <w:marRight w:val="0"/>
      <w:marTop w:val="0"/>
      <w:marBottom w:val="0"/>
      <w:divBdr>
        <w:top w:val="none" w:sz="0" w:space="0" w:color="auto"/>
        <w:left w:val="none" w:sz="0" w:space="0" w:color="auto"/>
        <w:bottom w:val="none" w:sz="0" w:space="0" w:color="auto"/>
        <w:right w:val="none" w:sz="0" w:space="0" w:color="auto"/>
      </w:divBdr>
    </w:div>
    <w:div w:id="2012027197">
      <w:bodyDiv w:val="1"/>
      <w:marLeft w:val="0"/>
      <w:marRight w:val="0"/>
      <w:marTop w:val="0"/>
      <w:marBottom w:val="0"/>
      <w:divBdr>
        <w:top w:val="none" w:sz="0" w:space="0" w:color="auto"/>
        <w:left w:val="none" w:sz="0" w:space="0" w:color="auto"/>
        <w:bottom w:val="none" w:sz="0" w:space="0" w:color="auto"/>
        <w:right w:val="none" w:sz="0" w:space="0" w:color="auto"/>
      </w:divBdr>
    </w:div>
    <w:div w:id="2012558458">
      <w:bodyDiv w:val="1"/>
      <w:marLeft w:val="0"/>
      <w:marRight w:val="0"/>
      <w:marTop w:val="0"/>
      <w:marBottom w:val="0"/>
      <w:divBdr>
        <w:top w:val="none" w:sz="0" w:space="0" w:color="auto"/>
        <w:left w:val="none" w:sz="0" w:space="0" w:color="auto"/>
        <w:bottom w:val="none" w:sz="0" w:space="0" w:color="auto"/>
        <w:right w:val="none" w:sz="0" w:space="0" w:color="auto"/>
      </w:divBdr>
    </w:div>
    <w:div w:id="2013604558">
      <w:bodyDiv w:val="1"/>
      <w:marLeft w:val="0"/>
      <w:marRight w:val="0"/>
      <w:marTop w:val="0"/>
      <w:marBottom w:val="0"/>
      <w:divBdr>
        <w:top w:val="none" w:sz="0" w:space="0" w:color="auto"/>
        <w:left w:val="none" w:sz="0" w:space="0" w:color="auto"/>
        <w:bottom w:val="none" w:sz="0" w:space="0" w:color="auto"/>
        <w:right w:val="none" w:sz="0" w:space="0" w:color="auto"/>
      </w:divBdr>
    </w:div>
    <w:div w:id="2014913116">
      <w:bodyDiv w:val="1"/>
      <w:marLeft w:val="0"/>
      <w:marRight w:val="0"/>
      <w:marTop w:val="0"/>
      <w:marBottom w:val="0"/>
      <w:divBdr>
        <w:top w:val="none" w:sz="0" w:space="0" w:color="auto"/>
        <w:left w:val="none" w:sz="0" w:space="0" w:color="auto"/>
        <w:bottom w:val="none" w:sz="0" w:space="0" w:color="auto"/>
        <w:right w:val="none" w:sz="0" w:space="0" w:color="auto"/>
      </w:divBdr>
    </w:div>
    <w:div w:id="2016880936">
      <w:bodyDiv w:val="1"/>
      <w:marLeft w:val="0"/>
      <w:marRight w:val="0"/>
      <w:marTop w:val="0"/>
      <w:marBottom w:val="0"/>
      <w:divBdr>
        <w:top w:val="none" w:sz="0" w:space="0" w:color="auto"/>
        <w:left w:val="none" w:sz="0" w:space="0" w:color="auto"/>
        <w:bottom w:val="none" w:sz="0" w:space="0" w:color="auto"/>
        <w:right w:val="none" w:sz="0" w:space="0" w:color="auto"/>
      </w:divBdr>
    </w:div>
    <w:div w:id="2016957372">
      <w:bodyDiv w:val="1"/>
      <w:marLeft w:val="0"/>
      <w:marRight w:val="0"/>
      <w:marTop w:val="0"/>
      <w:marBottom w:val="0"/>
      <w:divBdr>
        <w:top w:val="none" w:sz="0" w:space="0" w:color="auto"/>
        <w:left w:val="none" w:sz="0" w:space="0" w:color="auto"/>
        <w:bottom w:val="none" w:sz="0" w:space="0" w:color="auto"/>
        <w:right w:val="none" w:sz="0" w:space="0" w:color="auto"/>
      </w:divBdr>
    </w:div>
    <w:div w:id="2017531171">
      <w:bodyDiv w:val="1"/>
      <w:marLeft w:val="0"/>
      <w:marRight w:val="0"/>
      <w:marTop w:val="0"/>
      <w:marBottom w:val="0"/>
      <w:divBdr>
        <w:top w:val="none" w:sz="0" w:space="0" w:color="auto"/>
        <w:left w:val="none" w:sz="0" w:space="0" w:color="auto"/>
        <w:bottom w:val="none" w:sz="0" w:space="0" w:color="auto"/>
        <w:right w:val="none" w:sz="0" w:space="0" w:color="auto"/>
      </w:divBdr>
    </w:div>
    <w:div w:id="2017531880">
      <w:bodyDiv w:val="1"/>
      <w:marLeft w:val="0"/>
      <w:marRight w:val="0"/>
      <w:marTop w:val="0"/>
      <w:marBottom w:val="0"/>
      <w:divBdr>
        <w:top w:val="none" w:sz="0" w:space="0" w:color="auto"/>
        <w:left w:val="none" w:sz="0" w:space="0" w:color="auto"/>
        <w:bottom w:val="none" w:sz="0" w:space="0" w:color="auto"/>
        <w:right w:val="none" w:sz="0" w:space="0" w:color="auto"/>
      </w:divBdr>
    </w:div>
    <w:div w:id="2017685174">
      <w:bodyDiv w:val="1"/>
      <w:marLeft w:val="0"/>
      <w:marRight w:val="0"/>
      <w:marTop w:val="0"/>
      <w:marBottom w:val="0"/>
      <w:divBdr>
        <w:top w:val="none" w:sz="0" w:space="0" w:color="auto"/>
        <w:left w:val="none" w:sz="0" w:space="0" w:color="auto"/>
        <w:bottom w:val="none" w:sz="0" w:space="0" w:color="auto"/>
        <w:right w:val="none" w:sz="0" w:space="0" w:color="auto"/>
      </w:divBdr>
    </w:div>
    <w:div w:id="2018119342">
      <w:bodyDiv w:val="1"/>
      <w:marLeft w:val="0"/>
      <w:marRight w:val="0"/>
      <w:marTop w:val="0"/>
      <w:marBottom w:val="0"/>
      <w:divBdr>
        <w:top w:val="none" w:sz="0" w:space="0" w:color="auto"/>
        <w:left w:val="none" w:sz="0" w:space="0" w:color="auto"/>
        <w:bottom w:val="none" w:sz="0" w:space="0" w:color="auto"/>
        <w:right w:val="none" w:sz="0" w:space="0" w:color="auto"/>
      </w:divBdr>
    </w:div>
    <w:div w:id="2018381872">
      <w:bodyDiv w:val="1"/>
      <w:marLeft w:val="0"/>
      <w:marRight w:val="0"/>
      <w:marTop w:val="0"/>
      <w:marBottom w:val="0"/>
      <w:divBdr>
        <w:top w:val="none" w:sz="0" w:space="0" w:color="auto"/>
        <w:left w:val="none" w:sz="0" w:space="0" w:color="auto"/>
        <w:bottom w:val="none" w:sz="0" w:space="0" w:color="auto"/>
        <w:right w:val="none" w:sz="0" w:space="0" w:color="auto"/>
      </w:divBdr>
    </w:div>
    <w:div w:id="2019385364">
      <w:bodyDiv w:val="1"/>
      <w:marLeft w:val="0"/>
      <w:marRight w:val="0"/>
      <w:marTop w:val="0"/>
      <w:marBottom w:val="0"/>
      <w:divBdr>
        <w:top w:val="none" w:sz="0" w:space="0" w:color="auto"/>
        <w:left w:val="none" w:sz="0" w:space="0" w:color="auto"/>
        <w:bottom w:val="none" w:sz="0" w:space="0" w:color="auto"/>
        <w:right w:val="none" w:sz="0" w:space="0" w:color="auto"/>
      </w:divBdr>
    </w:div>
    <w:div w:id="2019387164">
      <w:bodyDiv w:val="1"/>
      <w:marLeft w:val="0"/>
      <w:marRight w:val="0"/>
      <w:marTop w:val="0"/>
      <w:marBottom w:val="0"/>
      <w:divBdr>
        <w:top w:val="none" w:sz="0" w:space="0" w:color="auto"/>
        <w:left w:val="none" w:sz="0" w:space="0" w:color="auto"/>
        <w:bottom w:val="none" w:sz="0" w:space="0" w:color="auto"/>
        <w:right w:val="none" w:sz="0" w:space="0" w:color="auto"/>
      </w:divBdr>
    </w:div>
    <w:div w:id="2020620660">
      <w:bodyDiv w:val="1"/>
      <w:marLeft w:val="0"/>
      <w:marRight w:val="0"/>
      <w:marTop w:val="0"/>
      <w:marBottom w:val="0"/>
      <w:divBdr>
        <w:top w:val="none" w:sz="0" w:space="0" w:color="auto"/>
        <w:left w:val="none" w:sz="0" w:space="0" w:color="auto"/>
        <w:bottom w:val="none" w:sz="0" w:space="0" w:color="auto"/>
        <w:right w:val="none" w:sz="0" w:space="0" w:color="auto"/>
      </w:divBdr>
    </w:div>
    <w:div w:id="2021156934">
      <w:bodyDiv w:val="1"/>
      <w:marLeft w:val="0"/>
      <w:marRight w:val="0"/>
      <w:marTop w:val="0"/>
      <w:marBottom w:val="0"/>
      <w:divBdr>
        <w:top w:val="none" w:sz="0" w:space="0" w:color="auto"/>
        <w:left w:val="none" w:sz="0" w:space="0" w:color="auto"/>
        <w:bottom w:val="none" w:sz="0" w:space="0" w:color="auto"/>
        <w:right w:val="none" w:sz="0" w:space="0" w:color="auto"/>
      </w:divBdr>
    </w:div>
    <w:div w:id="2021930743">
      <w:bodyDiv w:val="1"/>
      <w:marLeft w:val="0"/>
      <w:marRight w:val="0"/>
      <w:marTop w:val="0"/>
      <w:marBottom w:val="0"/>
      <w:divBdr>
        <w:top w:val="none" w:sz="0" w:space="0" w:color="auto"/>
        <w:left w:val="none" w:sz="0" w:space="0" w:color="auto"/>
        <w:bottom w:val="none" w:sz="0" w:space="0" w:color="auto"/>
        <w:right w:val="none" w:sz="0" w:space="0" w:color="auto"/>
      </w:divBdr>
    </w:div>
    <w:div w:id="2022119811">
      <w:bodyDiv w:val="1"/>
      <w:marLeft w:val="0"/>
      <w:marRight w:val="0"/>
      <w:marTop w:val="0"/>
      <w:marBottom w:val="0"/>
      <w:divBdr>
        <w:top w:val="none" w:sz="0" w:space="0" w:color="auto"/>
        <w:left w:val="none" w:sz="0" w:space="0" w:color="auto"/>
        <w:bottom w:val="none" w:sz="0" w:space="0" w:color="auto"/>
        <w:right w:val="none" w:sz="0" w:space="0" w:color="auto"/>
      </w:divBdr>
    </w:div>
    <w:div w:id="2022268932">
      <w:bodyDiv w:val="1"/>
      <w:marLeft w:val="0"/>
      <w:marRight w:val="0"/>
      <w:marTop w:val="0"/>
      <w:marBottom w:val="0"/>
      <w:divBdr>
        <w:top w:val="none" w:sz="0" w:space="0" w:color="auto"/>
        <w:left w:val="none" w:sz="0" w:space="0" w:color="auto"/>
        <w:bottom w:val="none" w:sz="0" w:space="0" w:color="auto"/>
        <w:right w:val="none" w:sz="0" w:space="0" w:color="auto"/>
      </w:divBdr>
    </w:div>
    <w:div w:id="2022507802">
      <w:bodyDiv w:val="1"/>
      <w:marLeft w:val="0"/>
      <w:marRight w:val="0"/>
      <w:marTop w:val="0"/>
      <w:marBottom w:val="0"/>
      <w:divBdr>
        <w:top w:val="none" w:sz="0" w:space="0" w:color="auto"/>
        <w:left w:val="none" w:sz="0" w:space="0" w:color="auto"/>
        <w:bottom w:val="none" w:sz="0" w:space="0" w:color="auto"/>
        <w:right w:val="none" w:sz="0" w:space="0" w:color="auto"/>
      </w:divBdr>
    </w:div>
    <w:div w:id="2022513017">
      <w:bodyDiv w:val="1"/>
      <w:marLeft w:val="0"/>
      <w:marRight w:val="0"/>
      <w:marTop w:val="0"/>
      <w:marBottom w:val="0"/>
      <w:divBdr>
        <w:top w:val="none" w:sz="0" w:space="0" w:color="auto"/>
        <w:left w:val="none" w:sz="0" w:space="0" w:color="auto"/>
        <w:bottom w:val="none" w:sz="0" w:space="0" w:color="auto"/>
        <w:right w:val="none" w:sz="0" w:space="0" w:color="auto"/>
      </w:divBdr>
    </w:div>
    <w:div w:id="2024160081">
      <w:bodyDiv w:val="1"/>
      <w:marLeft w:val="0"/>
      <w:marRight w:val="0"/>
      <w:marTop w:val="0"/>
      <w:marBottom w:val="0"/>
      <w:divBdr>
        <w:top w:val="none" w:sz="0" w:space="0" w:color="auto"/>
        <w:left w:val="none" w:sz="0" w:space="0" w:color="auto"/>
        <w:bottom w:val="none" w:sz="0" w:space="0" w:color="auto"/>
        <w:right w:val="none" w:sz="0" w:space="0" w:color="auto"/>
      </w:divBdr>
    </w:div>
    <w:div w:id="2025007713">
      <w:bodyDiv w:val="1"/>
      <w:marLeft w:val="0"/>
      <w:marRight w:val="0"/>
      <w:marTop w:val="0"/>
      <w:marBottom w:val="0"/>
      <w:divBdr>
        <w:top w:val="none" w:sz="0" w:space="0" w:color="auto"/>
        <w:left w:val="none" w:sz="0" w:space="0" w:color="auto"/>
        <w:bottom w:val="none" w:sz="0" w:space="0" w:color="auto"/>
        <w:right w:val="none" w:sz="0" w:space="0" w:color="auto"/>
      </w:divBdr>
    </w:div>
    <w:div w:id="2025357004">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27828885">
      <w:bodyDiv w:val="1"/>
      <w:marLeft w:val="0"/>
      <w:marRight w:val="0"/>
      <w:marTop w:val="0"/>
      <w:marBottom w:val="0"/>
      <w:divBdr>
        <w:top w:val="none" w:sz="0" w:space="0" w:color="auto"/>
        <w:left w:val="none" w:sz="0" w:space="0" w:color="auto"/>
        <w:bottom w:val="none" w:sz="0" w:space="0" w:color="auto"/>
        <w:right w:val="none" w:sz="0" w:space="0" w:color="auto"/>
      </w:divBdr>
    </w:div>
    <w:div w:id="2028100189">
      <w:bodyDiv w:val="1"/>
      <w:marLeft w:val="0"/>
      <w:marRight w:val="0"/>
      <w:marTop w:val="0"/>
      <w:marBottom w:val="0"/>
      <w:divBdr>
        <w:top w:val="none" w:sz="0" w:space="0" w:color="auto"/>
        <w:left w:val="none" w:sz="0" w:space="0" w:color="auto"/>
        <w:bottom w:val="none" w:sz="0" w:space="0" w:color="auto"/>
        <w:right w:val="none" w:sz="0" w:space="0" w:color="auto"/>
      </w:divBdr>
    </w:div>
    <w:div w:id="2028747159">
      <w:bodyDiv w:val="1"/>
      <w:marLeft w:val="0"/>
      <w:marRight w:val="0"/>
      <w:marTop w:val="0"/>
      <w:marBottom w:val="0"/>
      <w:divBdr>
        <w:top w:val="none" w:sz="0" w:space="0" w:color="auto"/>
        <w:left w:val="none" w:sz="0" w:space="0" w:color="auto"/>
        <w:bottom w:val="none" w:sz="0" w:space="0" w:color="auto"/>
        <w:right w:val="none" w:sz="0" w:space="0" w:color="auto"/>
      </w:divBdr>
    </w:div>
    <w:div w:id="2029528733">
      <w:bodyDiv w:val="1"/>
      <w:marLeft w:val="0"/>
      <w:marRight w:val="0"/>
      <w:marTop w:val="0"/>
      <w:marBottom w:val="0"/>
      <w:divBdr>
        <w:top w:val="none" w:sz="0" w:space="0" w:color="auto"/>
        <w:left w:val="none" w:sz="0" w:space="0" w:color="auto"/>
        <w:bottom w:val="none" w:sz="0" w:space="0" w:color="auto"/>
        <w:right w:val="none" w:sz="0" w:space="0" w:color="auto"/>
      </w:divBdr>
    </w:div>
    <w:div w:id="2029528970">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2030200">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2560713">
      <w:bodyDiv w:val="1"/>
      <w:marLeft w:val="0"/>
      <w:marRight w:val="0"/>
      <w:marTop w:val="0"/>
      <w:marBottom w:val="0"/>
      <w:divBdr>
        <w:top w:val="none" w:sz="0" w:space="0" w:color="auto"/>
        <w:left w:val="none" w:sz="0" w:space="0" w:color="auto"/>
        <w:bottom w:val="none" w:sz="0" w:space="0" w:color="auto"/>
        <w:right w:val="none" w:sz="0" w:space="0" w:color="auto"/>
      </w:divBdr>
    </w:div>
    <w:div w:id="2034767773">
      <w:bodyDiv w:val="1"/>
      <w:marLeft w:val="0"/>
      <w:marRight w:val="0"/>
      <w:marTop w:val="0"/>
      <w:marBottom w:val="0"/>
      <w:divBdr>
        <w:top w:val="none" w:sz="0" w:space="0" w:color="auto"/>
        <w:left w:val="none" w:sz="0" w:space="0" w:color="auto"/>
        <w:bottom w:val="none" w:sz="0" w:space="0" w:color="auto"/>
        <w:right w:val="none" w:sz="0" w:space="0" w:color="auto"/>
      </w:divBdr>
    </w:div>
    <w:div w:id="2034839018">
      <w:bodyDiv w:val="1"/>
      <w:marLeft w:val="0"/>
      <w:marRight w:val="0"/>
      <w:marTop w:val="0"/>
      <w:marBottom w:val="0"/>
      <w:divBdr>
        <w:top w:val="none" w:sz="0" w:space="0" w:color="auto"/>
        <w:left w:val="none" w:sz="0" w:space="0" w:color="auto"/>
        <w:bottom w:val="none" w:sz="0" w:space="0" w:color="auto"/>
        <w:right w:val="none" w:sz="0" w:space="0" w:color="auto"/>
      </w:divBdr>
    </w:div>
    <w:div w:id="2035688352">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80627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37466998">
      <w:bodyDiv w:val="1"/>
      <w:marLeft w:val="0"/>
      <w:marRight w:val="0"/>
      <w:marTop w:val="0"/>
      <w:marBottom w:val="0"/>
      <w:divBdr>
        <w:top w:val="none" w:sz="0" w:space="0" w:color="auto"/>
        <w:left w:val="none" w:sz="0" w:space="0" w:color="auto"/>
        <w:bottom w:val="none" w:sz="0" w:space="0" w:color="auto"/>
        <w:right w:val="none" w:sz="0" w:space="0" w:color="auto"/>
      </w:divBdr>
    </w:div>
    <w:div w:id="2037996571">
      <w:bodyDiv w:val="1"/>
      <w:marLeft w:val="0"/>
      <w:marRight w:val="0"/>
      <w:marTop w:val="0"/>
      <w:marBottom w:val="0"/>
      <w:divBdr>
        <w:top w:val="none" w:sz="0" w:space="0" w:color="auto"/>
        <w:left w:val="none" w:sz="0" w:space="0" w:color="auto"/>
        <w:bottom w:val="none" w:sz="0" w:space="0" w:color="auto"/>
        <w:right w:val="none" w:sz="0" w:space="0" w:color="auto"/>
      </w:divBdr>
    </w:div>
    <w:div w:id="2038655478">
      <w:bodyDiv w:val="1"/>
      <w:marLeft w:val="0"/>
      <w:marRight w:val="0"/>
      <w:marTop w:val="0"/>
      <w:marBottom w:val="0"/>
      <w:divBdr>
        <w:top w:val="none" w:sz="0" w:space="0" w:color="auto"/>
        <w:left w:val="none" w:sz="0" w:space="0" w:color="auto"/>
        <w:bottom w:val="none" w:sz="0" w:space="0" w:color="auto"/>
        <w:right w:val="none" w:sz="0" w:space="0" w:color="auto"/>
      </w:divBdr>
    </w:div>
    <w:div w:id="2038965737">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46980895">
      <w:bodyDiv w:val="1"/>
      <w:marLeft w:val="0"/>
      <w:marRight w:val="0"/>
      <w:marTop w:val="0"/>
      <w:marBottom w:val="0"/>
      <w:divBdr>
        <w:top w:val="none" w:sz="0" w:space="0" w:color="auto"/>
        <w:left w:val="none" w:sz="0" w:space="0" w:color="auto"/>
        <w:bottom w:val="none" w:sz="0" w:space="0" w:color="auto"/>
        <w:right w:val="none" w:sz="0" w:space="0" w:color="auto"/>
      </w:divBdr>
    </w:div>
    <w:div w:id="2048138603">
      <w:bodyDiv w:val="1"/>
      <w:marLeft w:val="0"/>
      <w:marRight w:val="0"/>
      <w:marTop w:val="0"/>
      <w:marBottom w:val="0"/>
      <w:divBdr>
        <w:top w:val="none" w:sz="0" w:space="0" w:color="auto"/>
        <w:left w:val="none" w:sz="0" w:space="0" w:color="auto"/>
        <w:bottom w:val="none" w:sz="0" w:space="0" w:color="auto"/>
        <w:right w:val="none" w:sz="0" w:space="0" w:color="auto"/>
      </w:divBdr>
    </w:div>
    <w:div w:id="2050258063">
      <w:bodyDiv w:val="1"/>
      <w:marLeft w:val="0"/>
      <w:marRight w:val="0"/>
      <w:marTop w:val="0"/>
      <w:marBottom w:val="0"/>
      <w:divBdr>
        <w:top w:val="none" w:sz="0" w:space="0" w:color="auto"/>
        <w:left w:val="none" w:sz="0" w:space="0" w:color="auto"/>
        <w:bottom w:val="none" w:sz="0" w:space="0" w:color="auto"/>
        <w:right w:val="none" w:sz="0" w:space="0" w:color="auto"/>
      </w:divBdr>
    </w:div>
    <w:div w:id="2050451707">
      <w:bodyDiv w:val="1"/>
      <w:marLeft w:val="0"/>
      <w:marRight w:val="0"/>
      <w:marTop w:val="0"/>
      <w:marBottom w:val="0"/>
      <w:divBdr>
        <w:top w:val="none" w:sz="0" w:space="0" w:color="auto"/>
        <w:left w:val="none" w:sz="0" w:space="0" w:color="auto"/>
        <w:bottom w:val="none" w:sz="0" w:space="0" w:color="auto"/>
        <w:right w:val="none" w:sz="0" w:space="0" w:color="auto"/>
      </w:divBdr>
    </w:div>
    <w:div w:id="2050840159">
      <w:bodyDiv w:val="1"/>
      <w:marLeft w:val="0"/>
      <w:marRight w:val="0"/>
      <w:marTop w:val="0"/>
      <w:marBottom w:val="0"/>
      <w:divBdr>
        <w:top w:val="none" w:sz="0" w:space="0" w:color="auto"/>
        <w:left w:val="none" w:sz="0" w:space="0" w:color="auto"/>
        <w:bottom w:val="none" w:sz="0" w:space="0" w:color="auto"/>
        <w:right w:val="none" w:sz="0" w:space="0" w:color="auto"/>
      </w:divBdr>
    </w:div>
    <w:div w:id="2051807497">
      <w:bodyDiv w:val="1"/>
      <w:marLeft w:val="0"/>
      <w:marRight w:val="0"/>
      <w:marTop w:val="0"/>
      <w:marBottom w:val="0"/>
      <w:divBdr>
        <w:top w:val="none" w:sz="0" w:space="0" w:color="auto"/>
        <w:left w:val="none" w:sz="0" w:space="0" w:color="auto"/>
        <w:bottom w:val="none" w:sz="0" w:space="0" w:color="auto"/>
        <w:right w:val="none" w:sz="0" w:space="0" w:color="auto"/>
      </w:divBdr>
    </w:div>
    <w:div w:id="2052925025">
      <w:bodyDiv w:val="1"/>
      <w:marLeft w:val="0"/>
      <w:marRight w:val="0"/>
      <w:marTop w:val="0"/>
      <w:marBottom w:val="0"/>
      <w:divBdr>
        <w:top w:val="none" w:sz="0" w:space="0" w:color="auto"/>
        <w:left w:val="none" w:sz="0" w:space="0" w:color="auto"/>
        <w:bottom w:val="none" w:sz="0" w:space="0" w:color="auto"/>
        <w:right w:val="none" w:sz="0" w:space="0" w:color="auto"/>
      </w:divBdr>
    </w:div>
    <w:div w:id="2053338537">
      <w:bodyDiv w:val="1"/>
      <w:marLeft w:val="0"/>
      <w:marRight w:val="0"/>
      <w:marTop w:val="0"/>
      <w:marBottom w:val="0"/>
      <w:divBdr>
        <w:top w:val="none" w:sz="0" w:space="0" w:color="auto"/>
        <w:left w:val="none" w:sz="0" w:space="0" w:color="auto"/>
        <w:bottom w:val="none" w:sz="0" w:space="0" w:color="auto"/>
        <w:right w:val="none" w:sz="0" w:space="0" w:color="auto"/>
      </w:divBdr>
    </w:div>
    <w:div w:id="2053461589">
      <w:bodyDiv w:val="1"/>
      <w:marLeft w:val="0"/>
      <w:marRight w:val="0"/>
      <w:marTop w:val="0"/>
      <w:marBottom w:val="0"/>
      <w:divBdr>
        <w:top w:val="none" w:sz="0" w:space="0" w:color="auto"/>
        <w:left w:val="none" w:sz="0" w:space="0" w:color="auto"/>
        <w:bottom w:val="none" w:sz="0" w:space="0" w:color="auto"/>
        <w:right w:val="none" w:sz="0" w:space="0" w:color="auto"/>
      </w:divBdr>
    </w:div>
    <w:div w:id="2055081842">
      <w:bodyDiv w:val="1"/>
      <w:marLeft w:val="0"/>
      <w:marRight w:val="0"/>
      <w:marTop w:val="0"/>
      <w:marBottom w:val="0"/>
      <w:divBdr>
        <w:top w:val="none" w:sz="0" w:space="0" w:color="auto"/>
        <w:left w:val="none" w:sz="0" w:space="0" w:color="auto"/>
        <w:bottom w:val="none" w:sz="0" w:space="0" w:color="auto"/>
        <w:right w:val="none" w:sz="0" w:space="0" w:color="auto"/>
      </w:divBdr>
    </w:div>
    <w:div w:id="2055424286">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6388913">
      <w:bodyDiv w:val="1"/>
      <w:marLeft w:val="0"/>
      <w:marRight w:val="0"/>
      <w:marTop w:val="0"/>
      <w:marBottom w:val="0"/>
      <w:divBdr>
        <w:top w:val="none" w:sz="0" w:space="0" w:color="auto"/>
        <w:left w:val="none" w:sz="0" w:space="0" w:color="auto"/>
        <w:bottom w:val="none" w:sz="0" w:space="0" w:color="auto"/>
        <w:right w:val="none" w:sz="0" w:space="0" w:color="auto"/>
      </w:divBdr>
    </w:div>
    <w:div w:id="2057268414">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58358117">
      <w:bodyDiv w:val="1"/>
      <w:marLeft w:val="0"/>
      <w:marRight w:val="0"/>
      <w:marTop w:val="0"/>
      <w:marBottom w:val="0"/>
      <w:divBdr>
        <w:top w:val="none" w:sz="0" w:space="0" w:color="auto"/>
        <w:left w:val="none" w:sz="0" w:space="0" w:color="auto"/>
        <w:bottom w:val="none" w:sz="0" w:space="0" w:color="auto"/>
        <w:right w:val="none" w:sz="0" w:space="0" w:color="auto"/>
      </w:divBdr>
    </w:div>
    <w:div w:id="2060544758">
      <w:bodyDiv w:val="1"/>
      <w:marLeft w:val="0"/>
      <w:marRight w:val="0"/>
      <w:marTop w:val="0"/>
      <w:marBottom w:val="0"/>
      <w:divBdr>
        <w:top w:val="none" w:sz="0" w:space="0" w:color="auto"/>
        <w:left w:val="none" w:sz="0" w:space="0" w:color="auto"/>
        <w:bottom w:val="none" w:sz="0" w:space="0" w:color="auto"/>
        <w:right w:val="none" w:sz="0" w:space="0" w:color="auto"/>
      </w:divBdr>
    </w:div>
    <w:div w:id="2060788183">
      <w:bodyDiv w:val="1"/>
      <w:marLeft w:val="0"/>
      <w:marRight w:val="0"/>
      <w:marTop w:val="0"/>
      <w:marBottom w:val="0"/>
      <w:divBdr>
        <w:top w:val="none" w:sz="0" w:space="0" w:color="auto"/>
        <w:left w:val="none" w:sz="0" w:space="0" w:color="auto"/>
        <w:bottom w:val="none" w:sz="0" w:space="0" w:color="auto"/>
        <w:right w:val="none" w:sz="0" w:space="0" w:color="auto"/>
      </w:divBdr>
    </w:div>
    <w:div w:id="2061905831">
      <w:bodyDiv w:val="1"/>
      <w:marLeft w:val="0"/>
      <w:marRight w:val="0"/>
      <w:marTop w:val="0"/>
      <w:marBottom w:val="0"/>
      <w:divBdr>
        <w:top w:val="none" w:sz="0" w:space="0" w:color="auto"/>
        <w:left w:val="none" w:sz="0" w:space="0" w:color="auto"/>
        <w:bottom w:val="none" w:sz="0" w:space="0" w:color="auto"/>
        <w:right w:val="none" w:sz="0" w:space="0" w:color="auto"/>
      </w:divBdr>
    </w:div>
    <w:div w:id="2062241758">
      <w:bodyDiv w:val="1"/>
      <w:marLeft w:val="0"/>
      <w:marRight w:val="0"/>
      <w:marTop w:val="0"/>
      <w:marBottom w:val="0"/>
      <w:divBdr>
        <w:top w:val="none" w:sz="0" w:space="0" w:color="auto"/>
        <w:left w:val="none" w:sz="0" w:space="0" w:color="auto"/>
        <w:bottom w:val="none" w:sz="0" w:space="0" w:color="auto"/>
        <w:right w:val="none" w:sz="0" w:space="0" w:color="auto"/>
      </w:divBdr>
    </w:div>
    <w:div w:id="2062436863">
      <w:bodyDiv w:val="1"/>
      <w:marLeft w:val="0"/>
      <w:marRight w:val="0"/>
      <w:marTop w:val="0"/>
      <w:marBottom w:val="0"/>
      <w:divBdr>
        <w:top w:val="none" w:sz="0" w:space="0" w:color="auto"/>
        <w:left w:val="none" w:sz="0" w:space="0" w:color="auto"/>
        <w:bottom w:val="none" w:sz="0" w:space="0" w:color="auto"/>
        <w:right w:val="none" w:sz="0" w:space="0" w:color="auto"/>
      </w:divBdr>
    </w:div>
    <w:div w:id="2062943113">
      <w:bodyDiv w:val="1"/>
      <w:marLeft w:val="0"/>
      <w:marRight w:val="0"/>
      <w:marTop w:val="0"/>
      <w:marBottom w:val="0"/>
      <w:divBdr>
        <w:top w:val="none" w:sz="0" w:space="0" w:color="auto"/>
        <w:left w:val="none" w:sz="0" w:space="0" w:color="auto"/>
        <w:bottom w:val="none" w:sz="0" w:space="0" w:color="auto"/>
        <w:right w:val="none" w:sz="0" w:space="0" w:color="auto"/>
      </w:divBdr>
    </w:div>
    <w:div w:id="2063167056">
      <w:bodyDiv w:val="1"/>
      <w:marLeft w:val="0"/>
      <w:marRight w:val="0"/>
      <w:marTop w:val="0"/>
      <w:marBottom w:val="0"/>
      <w:divBdr>
        <w:top w:val="none" w:sz="0" w:space="0" w:color="auto"/>
        <w:left w:val="none" w:sz="0" w:space="0" w:color="auto"/>
        <w:bottom w:val="none" w:sz="0" w:space="0" w:color="auto"/>
        <w:right w:val="none" w:sz="0" w:space="0" w:color="auto"/>
      </w:divBdr>
    </w:div>
    <w:div w:id="2064791647">
      <w:bodyDiv w:val="1"/>
      <w:marLeft w:val="0"/>
      <w:marRight w:val="0"/>
      <w:marTop w:val="0"/>
      <w:marBottom w:val="0"/>
      <w:divBdr>
        <w:top w:val="none" w:sz="0" w:space="0" w:color="auto"/>
        <w:left w:val="none" w:sz="0" w:space="0" w:color="auto"/>
        <w:bottom w:val="none" w:sz="0" w:space="0" w:color="auto"/>
        <w:right w:val="none" w:sz="0" w:space="0" w:color="auto"/>
      </w:divBdr>
    </w:div>
    <w:div w:id="2064870637">
      <w:bodyDiv w:val="1"/>
      <w:marLeft w:val="0"/>
      <w:marRight w:val="0"/>
      <w:marTop w:val="0"/>
      <w:marBottom w:val="0"/>
      <w:divBdr>
        <w:top w:val="none" w:sz="0" w:space="0" w:color="auto"/>
        <w:left w:val="none" w:sz="0" w:space="0" w:color="auto"/>
        <w:bottom w:val="none" w:sz="0" w:space="0" w:color="auto"/>
        <w:right w:val="none" w:sz="0" w:space="0" w:color="auto"/>
      </w:divBdr>
    </w:div>
    <w:div w:id="2064982521">
      <w:bodyDiv w:val="1"/>
      <w:marLeft w:val="0"/>
      <w:marRight w:val="0"/>
      <w:marTop w:val="0"/>
      <w:marBottom w:val="0"/>
      <w:divBdr>
        <w:top w:val="none" w:sz="0" w:space="0" w:color="auto"/>
        <w:left w:val="none" w:sz="0" w:space="0" w:color="auto"/>
        <w:bottom w:val="none" w:sz="0" w:space="0" w:color="auto"/>
        <w:right w:val="none" w:sz="0" w:space="0" w:color="auto"/>
      </w:divBdr>
    </w:div>
    <w:div w:id="2065325431">
      <w:bodyDiv w:val="1"/>
      <w:marLeft w:val="0"/>
      <w:marRight w:val="0"/>
      <w:marTop w:val="0"/>
      <w:marBottom w:val="0"/>
      <w:divBdr>
        <w:top w:val="none" w:sz="0" w:space="0" w:color="auto"/>
        <w:left w:val="none" w:sz="0" w:space="0" w:color="auto"/>
        <w:bottom w:val="none" w:sz="0" w:space="0" w:color="auto"/>
        <w:right w:val="none" w:sz="0" w:space="0" w:color="auto"/>
      </w:divBdr>
    </w:div>
    <w:div w:id="2066905040">
      <w:bodyDiv w:val="1"/>
      <w:marLeft w:val="0"/>
      <w:marRight w:val="0"/>
      <w:marTop w:val="0"/>
      <w:marBottom w:val="0"/>
      <w:divBdr>
        <w:top w:val="none" w:sz="0" w:space="0" w:color="auto"/>
        <w:left w:val="none" w:sz="0" w:space="0" w:color="auto"/>
        <w:bottom w:val="none" w:sz="0" w:space="0" w:color="auto"/>
        <w:right w:val="none" w:sz="0" w:space="0" w:color="auto"/>
      </w:divBdr>
    </w:div>
    <w:div w:id="2066950176">
      <w:bodyDiv w:val="1"/>
      <w:marLeft w:val="0"/>
      <w:marRight w:val="0"/>
      <w:marTop w:val="0"/>
      <w:marBottom w:val="0"/>
      <w:divBdr>
        <w:top w:val="none" w:sz="0" w:space="0" w:color="auto"/>
        <w:left w:val="none" w:sz="0" w:space="0" w:color="auto"/>
        <w:bottom w:val="none" w:sz="0" w:space="0" w:color="auto"/>
        <w:right w:val="none" w:sz="0" w:space="0" w:color="auto"/>
      </w:divBdr>
    </w:div>
    <w:div w:id="2067215734">
      <w:bodyDiv w:val="1"/>
      <w:marLeft w:val="0"/>
      <w:marRight w:val="0"/>
      <w:marTop w:val="0"/>
      <w:marBottom w:val="0"/>
      <w:divBdr>
        <w:top w:val="none" w:sz="0" w:space="0" w:color="auto"/>
        <w:left w:val="none" w:sz="0" w:space="0" w:color="auto"/>
        <w:bottom w:val="none" w:sz="0" w:space="0" w:color="auto"/>
        <w:right w:val="none" w:sz="0" w:space="0" w:color="auto"/>
      </w:divBdr>
    </w:div>
    <w:div w:id="2067755872">
      <w:bodyDiv w:val="1"/>
      <w:marLeft w:val="0"/>
      <w:marRight w:val="0"/>
      <w:marTop w:val="0"/>
      <w:marBottom w:val="0"/>
      <w:divBdr>
        <w:top w:val="none" w:sz="0" w:space="0" w:color="auto"/>
        <w:left w:val="none" w:sz="0" w:space="0" w:color="auto"/>
        <w:bottom w:val="none" w:sz="0" w:space="0" w:color="auto"/>
        <w:right w:val="none" w:sz="0" w:space="0" w:color="auto"/>
      </w:divBdr>
    </w:div>
    <w:div w:id="2067793889">
      <w:bodyDiv w:val="1"/>
      <w:marLeft w:val="0"/>
      <w:marRight w:val="0"/>
      <w:marTop w:val="0"/>
      <w:marBottom w:val="0"/>
      <w:divBdr>
        <w:top w:val="none" w:sz="0" w:space="0" w:color="auto"/>
        <w:left w:val="none" w:sz="0" w:space="0" w:color="auto"/>
        <w:bottom w:val="none" w:sz="0" w:space="0" w:color="auto"/>
        <w:right w:val="none" w:sz="0" w:space="0" w:color="auto"/>
      </w:divBdr>
    </w:div>
    <w:div w:id="2068147194">
      <w:bodyDiv w:val="1"/>
      <w:marLeft w:val="0"/>
      <w:marRight w:val="0"/>
      <w:marTop w:val="0"/>
      <w:marBottom w:val="0"/>
      <w:divBdr>
        <w:top w:val="none" w:sz="0" w:space="0" w:color="auto"/>
        <w:left w:val="none" w:sz="0" w:space="0" w:color="auto"/>
        <w:bottom w:val="none" w:sz="0" w:space="0" w:color="auto"/>
        <w:right w:val="none" w:sz="0" w:space="0" w:color="auto"/>
      </w:divBdr>
    </w:div>
    <w:div w:id="2069304150">
      <w:bodyDiv w:val="1"/>
      <w:marLeft w:val="0"/>
      <w:marRight w:val="0"/>
      <w:marTop w:val="0"/>
      <w:marBottom w:val="0"/>
      <w:divBdr>
        <w:top w:val="none" w:sz="0" w:space="0" w:color="auto"/>
        <w:left w:val="none" w:sz="0" w:space="0" w:color="auto"/>
        <w:bottom w:val="none" w:sz="0" w:space="0" w:color="auto"/>
        <w:right w:val="none" w:sz="0" w:space="0" w:color="auto"/>
      </w:divBdr>
    </w:div>
    <w:div w:id="2069307116">
      <w:bodyDiv w:val="1"/>
      <w:marLeft w:val="0"/>
      <w:marRight w:val="0"/>
      <w:marTop w:val="0"/>
      <w:marBottom w:val="0"/>
      <w:divBdr>
        <w:top w:val="none" w:sz="0" w:space="0" w:color="auto"/>
        <w:left w:val="none" w:sz="0" w:space="0" w:color="auto"/>
        <w:bottom w:val="none" w:sz="0" w:space="0" w:color="auto"/>
        <w:right w:val="none" w:sz="0" w:space="0" w:color="auto"/>
      </w:divBdr>
    </w:div>
    <w:div w:id="2069720820">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0959109">
      <w:bodyDiv w:val="1"/>
      <w:marLeft w:val="0"/>
      <w:marRight w:val="0"/>
      <w:marTop w:val="0"/>
      <w:marBottom w:val="0"/>
      <w:divBdr>
        <w:top w:val="none" w:sz="0" w:space="0" w:color="auto"/>
        <w:left w:val="none" w:sz="0" w:space="0" w:color="auto"/>
        <w:bottom w:val="none" w:sz="0" w:space="0" w:color="auto"/>
        <w:right w:val="none" w:sz="0" w:space="0" w:color="auto"/>
      </w:divBdr>
    </w:div>
    <w:div w:id="2071725978">
      <w:bodyDiv w:val="1"/>
      <w:marLeft w:val="0"/>
      <w:marRight w:val="0"/>
      <w:marTop w:val="0"/>
      <w:marBottom w:val="0"/>
      <w:divBdr>
        <w:top w:val="none" w:sz="0" w:space="0" w:color="auto"/>
        <w:left w:val="none" w:sz="0" w:space="0" w:color="auto"/>
        <w:bottom w:val="none" w:sz="0" w:space="0" w:color="auto"/>
        <w:right w:val="none" w:sz="0" w:space="0" w:color="auto"/>
      </w:divBdr>
    </w:div>
    <w:div w:id="2071881173">
      <w:bodyDiv w:val="1"/>
      <w:marLeft w:val="0"/>
      <w:marRight w:val="0"/>
      <w:marTop w:val="0"/>
      <w:marBottom w:val="0"/>
      <w:divBdr>
        <w:top w:val="none" w:sz="0" w:space="0" w:color="auto"/>
        <w:left w:val="none" w:sz="0" w:space="0" w:color="auto"/>
        <w:bottom w:val="none" w:sz="0" w:space="0" w:color="auto"/>
        <w:right w:val="none" w:sz="0" w:space="0" w:color="auto"/>
      </w:divBdr>
    </w:div>
    <w:div w:id="2072802900">
      <w:bodyDiv w:val="1"/>
      <w:marLeft w:val="0"/>
      <w:marRight w:val="0"/>
      <w:marTop w:val="0"/>
      <w:marBottom w:val="0"/>
      <w:divBdr>
        <w:top w:val="none" w:sz="0" w:space="0" w:color="auto"/>
        <w:left w:val="none" w:sz="0" w:space="0" w:color="auto"/>
        <w:bottom w:val="none" w:sz="0" w:space="0" w:color="auto"/>
        <w:right w:val="none" w:sz="0" w:space="0" w:color="auto"/>
      </w:divBdr>
    </w:div>
    <w:div w:id="2073041163">
      <w:bodyDiv w:val="1"/>
      <w:marLeft w:val="0"/>
      <w:marRight w:val="0"/>
      <w:marTop w:val="0"/>
      <w:marBottom w:val="0"/>
      <w:divBdr>
        <w:top w:val="none" w:sz="0" w:space="0" w:color="auto"/>
        <w:left w:val="none" w:sz="0" w:space="0" w:color="auto"/>
        <w:bottom w:val="none" w:sz="0" w:space="0" w:color="auto"/>
        <w:right w:val="none" w:sz="0" w:space="0" w:color="auto"/>
      </w:divBdr>
    </w:div>
    <w:div w:id="2075617783">
      <w:bodyDiv w:val="1"/>
      <w:marLeft w:val="0"/>
      <w:marRight w:val="0"/>
      <w:marTop w:val="0"/>
      <w:marBottom w:val="0"/>
      <w:divBdr>
        <w:top w:val="none" w:sz="0" w:space="0" w:color="auto"/>
        <w:left w:val="none" w:sz="0" w:space="0" w:color="auto"/>
        <w:bottom w:val="none" w:sz="0" w:space="0" w:color="auto"/>
        <w:right w:val="none" w:sz="0" w:space="0" w:color="auto"/>
      </w:divBdr>
    </w:div>
    <w:div w:id="2075809274">
      <w:bodyDiv w:val="1"/>
      <w:marLeft w:val="0"/>
      <w:marRight w:val="0"/>
      <w:marTop w:val="0"/>
      <w:marBottom w:val="0"/>
      <w:divBdr>
        <w:top w:val="none" w:sz="0" w:space="0" w:color="auto"/>
        <w:left w:val="none" w:sz="0" w:space="0" w:color="auto"/>
        <w:bottom w:val="none" w:sz="0" w:space="0" w:color="auto"/>
        <w:right w:val="none" w:sz="0" w:space="0" w:color="auto"/>
      </w:divBdr>
    </w:div>
    <w:div w:id="2075812328">
      <w:bodyDiv w:val="1"/>
      <w:marLeft w:val="0"/>
      <w:marRight w:val="0"/>
      <w:marTop w:val="0"/>
      <w:marBottom w:val="0"/>
      <w:divBdr>
        <w:top w:val="none" w:sz="0" w:space="0" w:color="auto"/>
        <w:left w:val="none" w:sz="0" w:space="0" w:color="auto"/>
        <w:bottom w:val="none" w:sz="0" w:space="0" w:color="auto"/>
        <w:right w:val="none" w:sz="0" w:space="0" w:color="auto"/>
      </w:divBdr>
    </w:div>
    <w:div w:id="2076009705">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76782728">
      <w:bodyDiv w:val="1"/>
      <w:marLeft w:val="0"/>
      <w:marRight w:val="0"/>
      <w:marTop w:val="0"/>
      <w:marBottom w:val="0"/>
      <w:divBdr>
        <w:top w:val="none" w:sz="0" w:space="0" w:color="auto"/>
        <w:left w:val="none" w:sz="0" w:space="0" w:color="auto"/>
        <w:bottom w:val="none" w:sz="0" w:space="0" w:color="auto"/>
        <w:right w:val="none" w:sz="0" w:space="0" w:color="auto"/>
      </w:divBdr>
    </w:div>
    <w:div w:id="2077583165">
      <w:bodyDiv w:val="1"/>
      <w:marLeft w:val="0"/>
      <w:marRight w:val="0"/>
      <w:marTop w:val="0"/>
      <w:marBottom w:val="0"/>
      <w:divBdr>
        <w:top w:val="none" w:sz="0" w:space="0" w:color="auto"/>
        <w:left w:val="none" w:sz="0" w:space="0" w:color="auto"/>
        <w:bottom w:val="none" w:sz="0" w:space="0" w:color="auto"/>
        <w:right w:val="none" w:sz="0" w:space="0" w:color="auto"/>
      </w:divBdr>
    </w:div>
    <w:div w:id="2077774775">
      <w:bodyDiv w:val="1"/>
      <w:marLeft w:val="0"/>
      <w:marRight w:val="0"/>
      <w:marTop w:val="0"/>
      <w:marBottom w:val="0"/>
      <w:divBdr>
        <w:top w:val="none" w:sz="0" w:space="0" w:color="auto"/>
        <w:left w:val="none" w:sz="0" w:space="0" w:color="auto"/>
        <w:bottom w:val="none" w:sz="0" w:space="0" w:color="auto"/>
        <w:right w:val="none" w:sz="0" w:space="0" w:color="auto"/>
      </w:divBdr>
    </w:div>
    <w:div w:id="2078167909">
      <w:bodyDiv w:val="1"/>
      <w:marLeft w:val="0"/>
      <w:marRight w:val="0"/>
      <w:marTop w:val="0"/>
      <w:marBottom w:val="0"/>
      <w:divBdr>
        <w:top w:val="none" w:sz="0" w:space="0" w:color="auto"/>
        <w:left w:val="none" w:sz="0" w:space="0" w:color="auto"/>
        <w:bottom w:val="none" w:sz="0" w:space="0" w:color="auto"/>
        <w:right w:val="none" w:sz="0" w:space="0" w:color="auto"/>
      </w:divBdr>
    </w:div>
    <w:div w:id="2078937392">
      <w:bodyDiv w:val="1"/>
      <w:marLeft w:val="0"/>
      <w:marRight w:val="0"/>
      <w:marTop w:val="0"/>
      <w:marBottom w:val="0"/>
      <w:divBdr>
        <w:top w:val="none" w:sz="0" w:space="0" w:color="auto"/>
        <w:left w:val="none" w:sz="0" w:space="0" w:color="auto"/>
        <w:bottom w:val="none" w:sz="0" w:space="0" w:color="auto"/>
        <w:right w:val="none" w:sz="0" w:space="0" w:color="auto"/>
      </w:divBdr>
    </w:div>
    <w:div w:id="2079358314">
      <w:bodyDiv w:val="1"/>
      <w:marLeft w:val="0"/>
      <w:marRight w:val="0"/>
      <w:marTop w:val="0"/>
      <w:marBottom w:val="0"/>
      <w:divBdr>
        <w:top w:val="none" w:sz="0" w:space="0" w:color="auto"/>
        <w:left w:val="none" w:sz="0" w:space="0" w:color="auto"/>
        <w:bottom w:val="none" w:sz="0" w:space="0" w:color="auto"/>
        <w:right w:val="none" w:sz="0" w:space="0" w:color="auto"/>
      </w:divBdr>
    </w:div>
    <w:div w:id="2079672743">
      <w:bodyDiv w:val="1"/>
      <w:marLeft w:val="0"/>
      <w:marRight w:val="0"/>
      <w:marTop w:val="0"/>
      <w:marBottom w:val="0"/>
      <w:divBdr>
        <w:top w:val="none" w:sz="0" w:space="0" w:color="auto"/>
        <w:left w:val="none" w:sz="0" w:space="0" w:color="auto"/>
        <w:bottom w:val="none" w:sz="0" w:space="0" w:color="auto"/>
        <w:right w:val="none" w:sz="0" w:space="0" w:color="auto"/>
      </w:divBdr>
    </w:div>
    <w:div w:id="2080319676">
      <w:bodyDiv w:val="1"/>
      <w:marLeft w:val="0"/>
      <w:marRight w:val="0"/>
      <w:marTop w:val="0"/>
      <w:marBottom w:val="0"/>
      <w:divBdr>
        <w:top w:val="none" w:sz="0" w:space="0" w:color="auto"/>
        <w:left w:val="none" w:sz="0" w:space="0" w:color="auto"/>
        <w:bottom w:val="none" w:sz="0" w:space="0" w:color="auto"/>
        <w:right w:val="none" w:sz="0" w:space="0" w:color="auto"/>
      </w:divBdr>
    </w:div>
    <w:div w:id="2081101625">
      <w:bodyDiv w:val="1"/>
      <w:marLeft w:val="0"/>
      <w:marRight w:val="0"/>
      <w:marTop w:val="0"/>
      <w:marBottom w:val="0"/>
      <w:divBdr>
        <w:top w:val="none" w:sz="0" w:space="0" w:color="auto"/>
        <w:left w:val="none" w:sz="0" w:space="0" w:color="auto"/>
        <w:bottom w:val="none" w:sz="0" w:space="0" w:color="auto"/>
        <w:right w:val="none" w:sz="0" w:space="0" w:color="auto"/>
      </w:divBdr>
    </w:div>
    <w:div w:id="2081902979">
      <w:bodyDiv w:val="1"/>
      <w:marLeft w:val="0"/>
      <w:marRight w:val="0"/>
      <w:marTop w:val="0"/>
      <w:marBottom w:val="0"/>
      <w:divBdr>
        <w:top w:val="none" w:sz="0" w:space="0" w:color="auto"/>
        <w:left w:val="none" w:sz="0" w:space="0" w:color="auto"/>
        <w:bottom w:val="none" w:sz="0" w:space="0" w:color="auto"/>
        <w:right w:val="none" w:sz="0" w:space="0" w:color="auto"/>
      </w:divBdr>
    </w:div>
    <w:div w:id="2081949377">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084448861">
      <w:bodyDiv w:val="1"/>
      <w:marLeft w:val="0"/>
      <w:marRight w:val="0"/>
      <w:marTop w:val="0"/>
      <w:marBottom w:val="0"/>
      <w:divBdr>
        <w:top w:val="none" w:sz="0" w:space="0" w:color="auto"/>
        <w:left w:val="none" w:sz="0" w:space="0" w:color="auto"/>
        <w:bottom w:val="none" w:sz="0" w:space="0" w:color="auto"/>
        <w:right w:val="none" w:sz="0" w:space="0" w:color="auto"/>
      </w:divBdr>
    </w:div>
    <w:div w:id="2084989346">
      <w:bodyDiv w:val="1"/>
      <w:marLeft w:val="0"/>
      <w:marRight w:val="0"/>
      <w:marTop w:val="0"/>
      <w:marBottom w:val="0"/>
      <w:divBdr>
        <w:top w:val="none" w:sz="0" w:space="0" w:color="auto"/>
        <w:left w:val="none" w:sz="0" w:space="0" w:color="auto"/>
        <w:bottom w:val="none" w:sz="0" w:space="0" w:color="auto"/>
        <w:right w:val="none" w:sz="0" w:space="0" w:color="auto"/>
      </w:divBdr>
    </w:div>
    <w:div w:id="2085298591">
      <w:bodyDiv w:val="1"/>
      <w:marLeft w:val="0"/>
      <w:marRight w:val="0"/>
      <w:marTop w:val="0"/>
      <w:marBottom w:val="0"/>
      <w:divBdr>
        <w:top w:val="none" w:sz="0" w:space="0" w:color="auto"/>
        <w:left w:val="none" w:sz="0" w:space="0" w:color="auto"/>
        <w:bottom w:val="none" w:sz="0" w:space="0" w:color="auto"/>
        <w:right w:val="none" w:sz="0" w:space="0" w:color="auto"/>
      </w:divBdr>
    </w:div>
    <w:div w:id="2085371016">
      <w:bodyDiv w:val="1"/>
      <w:marLeft w:val="0"/>
      <w:marRight w:val="0"/>
      <w:marTop w:val="0"/>
      <w:marBottom w:val="0"/>
      <w:divBdr>
        <w:top w:val="none" w:sz="0" w:space="0" w:color="auto"/>
        <w:left w:val="none" w:sz="0" w:space="0" w:color="auto"/>
        <w:bottom w:val="none" w:sz="0" w:space="0" w:color="auto"/>
        <w:right w:val="none" w:sz="0" w:space="0" w:color="auto"/>
      </w:divBdr>
    </w:div>
    <w:div w:id="2085954747">
      <w:bodyDiv w:val="1"/>
      <w:marLeft w:val="0"/>
      <w:marRight w:val="0"/>
      <w:marTop w:val="0"/>
      <w:marBottom w:val="0"/>
      <w:divBdr>
        <w:top w:val="none" w:sz="0" w:space="0" w:color="auto"/>
        <w:left w:val="none" w:sz="0" w:space="0" w:color="auto"/>
        <w:bottom w:val="none" w:sz="0" w:space="0" w:color="auto"/>
        <w:right w:val="none" w:sz="0" w:space="0" w:color="auto"/>
      </w:divBdr>
    </w:div>
    <w:div w:id="2088064262">
      <w:bodyDiv w:val="1"/>
      <w:marLeft w:val="0"/>
      <w:marRight w:val="0"/>
      <w:marTop w:val="0"/>
      <w:marBottom w:val="0"/>
      <w:divBdr>
        <w:top w:val="none" w:sz="0" w:space="0" w:color="auto"/>
        <w:left w:val="none" w:sz="0" w:space="0" w:color="auto"/>
        <w:bottom w:val="none" w:sz="0" w:space="0" w:color="auto"/>
        <w:right w:val="none" w:sz="0" w:space="0" w:color="auto"/>
      </w:divBdr>
    </w:div>
    <w:div w:id="2090885577">
      <w:bodyDiv w:val="1"/>
      <w:marLeft w:val="0"/>
      <w:marRight w:val="0"/>
      <w:marTop w:val="0"/>
      <w:marBottom w:val="0"/>
      <w:divBdr>
        <w:top w:val="none" w:sz="0" w:space="0" w:color="auto"/>
        <w:left w:val="none" w:sz="0" w:space="0" w:color="auto"/>
        <w:bottom w:val="none" w:sz="0" w:space="0" w:color="auto"/>
        <w:right w:val="none" w:sz="0" w:space="0" w:color="auto"/>
      </w:divBdr>
    </w:div>
    <w:div w:id="2092699594">
      <w:bodyDiv w:val="1"/>
      <w:marLeft w:val="0"/>
      <w:marRight w:val="0"/>
      <w:marTop w:val="0"/>
      <w:marBottom w:val="0"/>
      <w:divBdr>
        <w:top w:val="none" w:sz="0" w:space="0" w:color="auto"/>
        <w:left w:val="none" w:sz="0" w:space="0" w:color="auto"/>
        <w:bottom w:val="none" w:sz="0" w:space="0" w:color="auto"/>
        <w:right w:val="none" w:sz="0" w:space="0" w:color="auto"/>
      </w:divBdr>
    </w:div>
    <w:div w:id="2093113671">
      <w:bodyDiv w:val="1"/>
      <w:marLeft w:val="0"/>
      <w:marRight w:val="0"/>
      <w:marTop w:val="0"/>
      <w:marBottom w:val="0"/>
      <w:divBdr>
        <w:top w:val="none" w:sz="0" w:space="0" w:color="auto"/>
        <w:left w:val="none" w:sz="0" w:space="0" w:color="auto"/>
        <w:bottom w:val="none" w:sz="0" w:space="0" w:color="auto"/>
        <w:right w:val="none" w:sz="0" w:space="0" w:color="auto"/>
      </w:divBdr>
    </w:div>
    <w:div w:id="2094473930">
      <w:bodyDiv w:val="1"/>
      <w:marLeft w:val="0"/>
      <w:marRight w:val="0"/>
      <w:marTop w:val="0"/>
      <w:marBottom w:val="0"/>
      <w:divBdr>
        <w:top w:val="none" w:sz="0" w:space="0" w:color="auto"/>
        <w:left w:val="none" w:sz="0" w:space="0" w:color="auto"/>
        <w:bottom w:val="none" w:sz="0" w:space="0" w:color="auto"/>
        <w:right w:val="none" w:sz="0" w:space="0" w:color="auto"/>
      </w:divBdr>
    </w:div>
    <w:div w:id="2094544950">
      <w:bodyDiv w:val="1"/>
      <w:marLeft w:val="0"/>
      <w:marRight w:val="0"/>
      <w:marTop w:val="0"/>
      <w:marBottom w:val="0"/>
      <w:divBdr>
        <w:top w:val="none" w:sz="0" w:space="0" w:color="auto"/>
        <w:left w:val="none" w:sz="0" w:space="0" w:color="auto"/>
        <w:bottom w:val="none" w:sz="0" w:space="0" w:color="auto"/>
        <w:right w:val="none" w:sz="0" w:space="0" w:color="auto"/>
      </w:divBdr>
    </w:div>
    <w:div w:id="2094885837">
      <w:bodyDiv w:val="1"/>
      <w:marLeft w:val="0"/>
      <w:marRight w:val="0"/>
      <w:marTop w:val="0"/>
      <w:marBottom w:val="0"/>
      <w:divBdr>
        <w:top w:val="none" w:sz="0" w:space="0" w:color="auto"/>
        <w:left w:val="none" w:sz="0" w:space="0" w:color="auto"/>
        <w:bottom w:val="none" w:sz="0" w:space="0" w:color="auto"/>
        <w:right w:val="none" w:sz="0" w:space="0" w:color="auto"/>
      </w:divBdr>
    </w:div>
    <w:div w:id="2095347746">
      <w:bodyDiv w:val="1"/>
      <w:marLeft w:val="0"/>
      <w:marRight w:val="0"/>
      <w:marTop w:val="0"/>
      <w:marBottom w:val="0"/>
      <w:divBdr>
        <w:top w:val="none" w:sz="0" w:space="0" w:color="auto"/>
        <w:left w:val="none" w:sz="0" w:space="0" w:color="auto"/>
        <w:bottom w:val="none" w:sz="0" w:space="0" w:color="auto"/>
        <w:right w:val="none" w:sz="0" w:space="0" w:color="auto"/>
      </w:divBdr>
    </w:div>
    <w:div w:id="2095661697">
      <w:bodyDiv w:val="1"/>
      <w:marLeft w:val="0"/>
      <w:marRight w:val="0"/>
      <w:marTop w:val="0"/>
      <w:marBottom w:val="0"/>
      <w:divBdr>
        <w:top w:val="none" w:sz="0" w:space="0" w:color="auto"/>
        <w:left w:val="none" w:sz="0" w:space="0" w:color="auto"/>
        <w:bottom w:val="none" w:sz="0" w:space="0" w:color="auto"/>
        <w:right w:val="none" w:sz="0" w:space="0" w:color="auto"/>
      </w:divBdr>
    </w:div>
    <w:div w:id="2096130535">
      <w:bodyDiv w:val="1"/>
      <w:marLeft w:val="0"/>
      <w:marRight w:val="0"/>
      <w:marTop w:val="0"/>
      <w:marBottom w:val="0"/>
      <w:divBdr>
        <w:top w:val="none" w:sz="0" w:space="0" w:color="auto"/>
        <w:left w:val="none" w:sz="0" w:space="0" w:color="auto"/>
        <w:bottom w:val="none" w:sz="0" w:space="0" w:color="auto"/>
        <w:right w:val="none" w:sz="0" w:space="0" w:color="auto"/>
      </w:divBdr>
    </w:div>
    <w:div w:id="2097941857">
      <w:bodyDiv w:val="1"/>
      <w:marLeft w:val="0"/>
      <w:marRight w:val="0"/>
      <w:marTop w:val="0"/>
      <w:marBottom w:val="0"/>
      <w:divBdr>
        <w:top w:val="none" w:sz="0" w:space="0" w:color="auto"/>
        <w:left w:val="none" w:sz="0" w:space="0" w:color="auto"/>
        <w:bottom w:val="none" w:sz="0" w:space="0" w:color="auto"/>
        <w:right w:val="none" w:sz="0" w:space="0" w:color="auto"/>
      </w:divBdr>
    </w:div>
    <w:div w:id="2099205696">
      <w:bodyDiv w:val="1"/>
      <w:marLeft w:val="0"/>
      <w:marRight w:val="0"/>
      <w:marTop w:val="0"/>
      <w:marBottom w:val="0"/>
      <w:divBdr>
        <w:top w:val="none" w:sz="0" w:space="0" w:color="auto"/>
        <w:left w:val="none" w:sz="0" w:space="0" w:color="auto"/>
        <w:bottom w:val="none" w:sz="0" w:space="0" w:color="auto"/>
        <w:right w:val="none" w:sz="0" w:space="0" w:color="auto"/>
      </w:divBdr>
    </w:div>
    <w:div w:id="2099591343">
      <w:bodyDiv w:val="1"/>
      <w:marLeft w:val="0"/>
      <w:marRight w:val="0"/>
      <w:marTop w:val="0"/>
      <w:marBottom w:val="0"/>
      <w:divBdr>
        <w:top w:val="none" w:sz="0" w:space="0" w:color="auto"/>
        <w:left w:val="none" w:sz="0" w:space="0" w:color="auto"/>
        <w:bottom w:val="none" w:sz="0" w:space="0" w:color="auto"/>
        <w:right w:val="none" w:sz="0" w:space="0" w:color="auto"/>
      </w:divBdr>
    </w:div>
    <w:div w:id="2103186805">
      <w:bodyDiv w:val="1"/>
      <w:marLeft w:val="0"/>
      <w:marRight w:val="0"/>
      <w:marTop w:val="0"/>
      <w:marBottom w:val="0"/>
      <w:divBdr>
        <w:top w:val="none" w:sz="0" w:space="0" w:color="auto"/>
        <w:left w:val="none" w:sz="0" w:space="0" w:color="auto"/>
        <w:bottom w:val="none" w:sz="0" w:space="0" w:color="auto"/>
        <w:right w:val="none" w:sz="0" w:space="0" w:color="auto"/>
      </w:divBdr>
    </w:div>
    <w:div w:id="2103842805">
      <w:bodyDiv w:val="1"/>
      <w:marLeft w:val="0"/>
      <w:marRight w:val="0"/>
      <w:marTop w:val="0"/>
      <w:marBottom w:val="0"/>
      <w:divBdr>
        <w:top w:val="none" w:sz="0" w:space="0" w:color="auto"/>
        <w:left w:val="none" w:sz="0" w:space="0" w:color="auto"/>
        <w:bottom w:val="none" w:sz="0" w:space="0" w:color="auto"/>
        <w:right w:val="none" w:sz="0" w:space="0" w:color="auto"/>
      </w:divBdr>
    </w:div>
    <w:div w:id="2104371039">
      <w:bodyDiv w:val="1"/>
      <w:marLeft w:val="0"/>
      <w:marRight w:val="0"/>
      <w:marTop w:val="0"/>
      <w:marBottom w:val="0"/>
      <w:divBdr>
        <w:top w:val="none" w:sz="0" w:space="0" w:color="auto"/>
        <w:left w:val="none" w:sz="0" w:space="0" w:color="auto"/>
        <w:bottom w:val="none" w:sz="0" w:space="0" w:color="auto"/>
        <w:right w:val="none" w:sz="0" w:space="0" w:color="auto"/>
      </w:divBdr>
    </w:div>
    <w:div w:id="2104567516">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09959115">
      <w:bodyDiv w:val="1"/>
      <w:marLeft w:val="0"/>
      <w:marRight w:val="0"/>
      <w:marTop w:val="0"/>
      <w:marBottom w:val="0"/>
      <w:divBdr>
        <w:top w:val="none" w:sz="0" w:space="0" w:color="auto"/>
        <w:left w:val="none" w:sz="0" w:space="0" w:color="auto"/>
        <w:bottom w:val="none" w:sz="0" w:space="0" w:color="auto"/>
        <w:right w:val="none" w:sz="0" w:space="0" w:color="auto"/>
      </w:divBdr>
    </w:div>
    <w:div w:id="2110003223">
      <w:bodyDiv w:val="1"/>
      <w:marLeft w:val="0"/>
      <w:marRight w:val="0"/>
      <w:marTop w:val="0"/>
      <w:marBottom w:val="0"/>
      <w:divBdr>
        <w:top w:val="none" w:sz="0" w:space="0" w:color="auto"/>
        <w:left w:val="none" w:sz="0" w:space="0" w:color="auto"/>
        <w:bottom w:val="none" w:sz="0" w:space="0" w:color="auto"/>
        <w:right w:val="none" w:sz="0" w:space="0" w:color="auto"/>
      </w:divBdr>
    </w:div>
    <w:div w:id="2110081895">
      <w:bodyDiv w:val="1"/>
      <w:marLeft w:val="0"/>
      <w:marRight w:val="0"/>
      <w:marTop w:val="0"/>
      <w:marBottom w:val="0"/>
      <w:divBdr>
        <w:top w:val="none" w:sz="0" w:space="0" w:color="auto"/>
        <w:left w:val="none" w:sz="0" w:space="0" w:color="auto"/>
        <w:bottom w:val="none" w:sz="0" w:space="0" w:color="auto"/>
        <w:right w:val="none" w:sz="0" w:space="0" w:color="auto"/>
      </w:divBdr>
    </w:div>
    <w:div w:id="2110268039">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1315862">
      <w:bodyDiv w:val="1"/>
      <w:marLeft w:val="0"/>
      <w:marRight w:val="0"/>
      <w:marTop w:val="0"/>
      <w:marBottom w:val="0"/>
      <w:divBdr>
        <w:top w:val="none" w:sz="0" w:space="0" w:color="auto"/>
        <w:left w:val="none" w:sz="0" w:space="0" w:color="auto"/>
        <w:bottom w:val="none" w:sz="0" w:space="0" w:color="auto"/>
        <w:right w:val="none" w:sz="0" w:space="0" w:color="auto"/>
      </w:divBdr>
    </w:div>
    <w:div w:id="2113082782">
      <w:bodyDiv w:val="1"/>
      <w:marLeft w:val="0"/>
      <w:marRight w:val="0"/>
      <w:marTop w:val="0"/>
      <w:marBottom w:val="0"/>
      <w:divBdr>
        <w:top w:val="none" w:sz="0" w:space="0" w:color="auto"/>
        <w:left w:val="none" w:sz="0" w:space="0" w:color="auto"/>
        <w:bottom w:val="none" w:sz="0" w:space="0" w:color="auto"/>
        <w:right w:val="none" w:sz="0" w:space="0" w:color="auto"/>
      </w:divBdr>
    </w:div>
    <w:div w:id="2113277568">
      <w:bodyDiv w:val="1"/>
      <w:marLeft w:val="0"/>
      <w:marRight w:val="0"/>
      <w:marTop w:val="0"/>
      <w:marBottom w:val="0"/>
      <w:divBdr>
        <w:top w:val="none" w:sz="0" w:space="0" w:color="auto"/>
        <w:left w:val="none" w:sz="0" w:space="0" w:color="auto"/>
        <w:bottom w:val="none" w:sz="0" w:space="0" w:color="auto"/>
        <w:right w:val="none" w:sz="0" w:space="0" w:color="auto"/>
      </w:divBdr>
    </w:div>
    <w:div w:id="2113433238">
      <w:bodyDiv w:val="1"/>
      <w:marLeft w:val="0"/>
      <w:marRight w:val="0"/>
      <w:marTop w:val="0"/>
      <w:marBottom w:val="0"/>
      <w:divBdr>
        <w:top w:val="none" w:sz="0" w:space="0" w:color="auto"/>
        <w:left w:val="none" w:sz="0" w:space="0" w:color="auto"/>
        <w:bottom w:val="none" w:sz="0" w:space="0" w:color="auto"/>
        <w:right w:val="none" w:sz="0" w:space="0" w:color="auto"/>
      </w:divBdr>
    </w:div>
    <w:div w:id="2113820262">
      <w:bodyDiv w:val="1"/>
      <w:marLeft w:val="0"/>
      <w:marRight w:val="0"/>
      <w:marTop w:val="0"/>
      <w:marBottom w:val="0"/>
      <w:divBdr>
        <w:top w:val="none" w:sz="0" w:space="0" w:color="auto"/>
        <w:left w:val="none" w:sz="0" w:space="0" w:color="auto"/>
        <w:bottom w:val="none" w:sz="0" w:space="0" w:color="auto"/>
        <w:right w:val="none" w:sz="0" w:space="0" w:color="auto"/>
      </w:divBdr>
    </w:div>
    <w:div w:id="2114667996">
      <w:bodyDiv w:val="1"/>
      <w:marLeft w:val="0"/>
      <w:marRight w:val="0"/>
      <w:marTop w:val="0"/>
      <w:marBottom w:val="0"/>
      <w:divBdr>
        <w:top w:val="none" w:sz="0" w:space="0" w:color="auto"/>
        <w:left w:val="none" w:sz="0" w:space="0" w:color="auto"/>
        <w:bottom w:val="none" w:sz="0" w:space="0" w:color="auto"/>
        <w:right w:val="none" w:sz="0" w:space="0" w:color="auto"/>
      </w:divBdr>
    </w:div>
    <w:div w:id="2114781986">
      <w:bodyDiv w:val="1"/>
      <w:marLeft w:val="0"/>
      <w:marRight w:val="0"/>
      <w:marTop w:val="0"/>
      <w:marBottom w:val="0"/>
      <w:divBdr>
        <w:top w:val="none" w:sz="0" w:space="0" w:color="auto"/>
        <w:left w:val="none" w:sz="0" w:space="0" w:color="auto"/>
        <w:bottom w:val="none" w:sz="0" w:space="0" w:color="auto"/>
        <w:right w:val="none" w:sz="0" w:space="0" w:color="auto"/>
      </w:divBdr>
    </w:div>
    <w:div w:id="2114788586">
      <w:bodyDiv w:val="1"/>
      <w:marLeft w:val="0"/>
      <w:marRight w:val="0"/>
      <w:marTop w:val="0"/>
      <w:marBottom w:val="0"/>
      <w:divBdr>
        <w:top w:val="none" w:sz="0" w:space="0" w:color="auto"/>
        <w:left w:val="none" w:sz="0" w:space="0" w:color="auto"/>
        <w:bottom w:val="none" w:sz="0" w:space="0" w:color="auto"/>
        <w:right w:val="none" w:sz="0" w:space="0" w:color="auto"/>
      </w:divBdr>
    </w:div>
    <w:div w:id="2115053159">
      <w:bodyDiv w:val="1"/>
      <w:marLeft w:val="0"/>
      <w:marRight w:val="0"/>
      <w:marTop w:val="0"/>
      <w:marBottom w:val="0"/>
      <w:divBdr>
        <w:top w:val="none" w:sz="0" w:space="0" w:color="auto"/>
        <w:left w:val="none" w:sz="0" w:space="0" w:color="auto"/>
        <w:bottom w:val="none" w:sz="0" w:space="0" w:color="auto"/>
        <w:right w:val="none" w:sz="0" w:space="0" w:color="auto"/>
      </w:divBdr>
    </w:div>
    <w:div w:id="2115174420">
      <w:bodyDiv w:val="1"/>
      <w:marLeft w:val="0"/>
      <w:marRight w:val="0"/>
      <w:marTop w:val="0"/>
      <w:marBottom w:val="0"/>
      <w:divBdr>
        <w:top w:val="none" w:sz="0" w:space="0" w:color="auto"/>
        <w:left w:val="none" w:sz="0" w:space="0" w:color="auto"/>
        <w:bottom w:val="none" w:sz="0" w:space="0" w:color="auto"/>
        <w:right w:val="none" w:sz="0" w:space="0" w:color="auto"/>
      </w:divBdr>
    </w:div>
    <w:div w:id="2116243800">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6552371">
      <w:bodyDiv w:val="1"/>
      <w:marLeft w:val="0"/>
      <w:marRight w:val="0"/>
      <w:marTop w:val="0"/>
      <w:marBottom w:val="0"/>
      <w:divBdr>
        <w:top w:val="none" w:sz="0" w:space="0" w:color="auto"/>
        <w:left w:val="none" w:sz="0" w:space="0" w:color="auto"/>
        <w:bottom w:val="none" w:sz="0" w:space="0" w:color="auto"/>
        <w:right w:val="none" w:sz="0" w:space="0" w:color="auto"/>
      </w:divBdr>
    </w:div>
    <w:div w:id="2116558705">
      <w:bodyDiv w:val="1"/>
      <w:marLeft w:val="0"/>
      <w:marRight w:val="0"/>
      <w:marTop w:val="0"/>
      <w:marBottom w:val="0"/>
      <w:divBdr>
        <w:top w:val="none" w:sz="0" w:space="0" w:color="auto"/>
        <w:left w:val="none" w:sz="0" w:space="0" w:color="auto"/>
        <w:bottom w:val="none" w:sz="0" w:space="0" w:color="auto"/>
        <w:right w:val="none" w:sz="0" w:space="0" w:color="auto"/>
      </w:divBdr>
    </w:div>
    <w:div w:id="2117019170">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207454">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063605">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0249788">
      <w:bodyDiv w:val="1"/>
      <w:marLeft w:val="0"/>
      <w:marRight w:val="0"/>
      <w:marTop w:val="0"/>
      <w:marBottom w:val="0"/>
      <w:divBdr>
        <w:top w:val="none" w:sz="0" w:space="0" w:color="auto"/>
        <w:left w:val="none" w:sz="0" w:space="0" w:color="auto"/>
        <w:bottom w:val="none" w:sz="0" w:space="0" w:color="auto"/>
        <w:right w:val="none" w:sz="0" w:space="0" w:color="auto"/>
      </w:divBdr>
    </w:div>
    <w:div w:id="2120250648">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1877006">
      <w:bodyDiv w:val="1"/>
      <w:marLeft w:val="0"/>
      <w:marRight w:val="0"/>
      <w:marTop w:val="0"/>
      <w:marBottom w:val="0"/>
      <w:divBdr>
        <w:top w:val="none" w:sz="0" w:space="0" w:color="auto"/>
        <w:left w:val="none" w:sz="0" w:space="0" w:color="auto"/>
        <w:bottom w:val="none" w:sz="0" w:space="0" w:color="auto"/>
        <w:right w:val="none" w:sz="0" w:space="0" w:color="auto"/>
      </w:divBdr>
    </w:div>
    <w:div w:id="2122186783">
      <w:bodyDiv w:val="1"/>
      <w:marLeft w:val="0"/>
      <w:marRight w:val="0"/>
      <w:marTop w:val="0"/>
      <w:marBottom w:val="0"/>
      <w:divBdr>
        <w:top w:val="none" w:sz="0" w:space="0" w:color="auto"/>
        <w:left w:val="none" w:sz="0" w:space="0" w:color="auto"/>
        <w:bottom w:val="none" w:sz="0" w:space="0" w:color="auto"/>
        <w:right w:val="none" w:sz="0" w:space="0" w:color="auto"/>
      </w:divBdr>
    </w:div>
    <w:div w:id="2122844579">
      <w:bodyDiv w:val="1"/>
      <w:marLeft w:val="0"/>
      <w:marRight w:val="0"/>
      <w:marTop w:val="0"/>
      <w:marBottom w:val="0"/>
      <w:divBdr>
        <w:top w:val="none" w:sz="0" w:space="0" w:color="auto"/>
        <w:left w:val="none" w:sz="0" w:space="0" w:color="auto"/>
        <w:bottom w:val="none" w:sz="0" w:space="0" w:color="auto"/>
        <w:right w:val="none" w:sz="0" w:space="0" w:color="auto"/>
      </w:divBdr>
    </w:div>
    <w:div w:id="2123069972">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26347892">
      <w:bodyDiv w:val="1"/>
      <w:marLeft w:val="0"/>
      <w:marRight w:val="0"/>
      <w:marTop w:val="0"/>
      <w:marBottom w:val="0"/>
      <w:divBdr>
        <w:top w:val="none" w:sz="0" w:space="0" w:color="auto"/>
        <w:left w:val="none" w:sz="0" w:space="0" w:color="auto"/>
        <w:bottom w:val="none" w:sz="0" w:space="0" w:color="auto"/>
        <w:right w:val="none" w:sz="0" w:space="0" w:color="auto"/>
      </w:divBdr>
    </w:div>
    <w:div w:id="2126847834">
      <w:bodyDiv w:val="1"/>
      <w:marLeft w:val="0"/>
      <w:marRight w:val="0"/>
      <w:marTop w:val="0"/>
      <w:marBottom w:val="0"/>
      <w:divBdr>
        <w:top w:val="none" w:sz="0" w:space="0" w:color="auto"/>
        <w:left w:val="none" w:sz="0" w:space="0" w:color="auto"/>
        <w:bottom w:val="none" w:sz="0" w:space="0" w:color="auto"/>
        <w:right w:val="none" w:sz="0" w:space="0" w:color="auto"/>
      </w:divBdr>
    </w:div>
    <w:div w:id="2128087221">
      <w:bodyDiv w:val="1"/>
      <w:marLeft w:val="0"/>
      <w:marRight w:val="0"/>
      <w:marTop w:val="0"/>
      <w:marBottom w:val="0"/>
      <w:divBdr>
        <w:top w:val="none" w:sz="0" w:space="0" w:color="auto"/>
        <w:left w:val="none" w:sz="0" w:space="0" w:color="auto"/>
        <w:bottom w:val="none" w:sz="0" w:space="0" w:color="auto"/>
        <w:right w:val="none" w:sz="0" w:space="0" w:color="auto"/>
      </w:divBdr>
    </w:div>
    <w:div w:id="2128352745">
      <w:bodyDiv w:val="1"/>
      <w:marLeft w:val="0"/>
      <w:marRight w:val="0"/>
      <w:marTop w:val="0"/>
      <w:marBottom w:val="0"/>
      <w:divBdr>
        <w:top w:val="none" w:sz="0" w:space="0" w:color="auto"/>
        <w:left w:val="none" w:sz="0" w:space="0" w:color="auto"/>
        <w:bottom w:val="none" w:sz="0" w:space="0" w:color="auto"/>
        <w:right w:val="none" w:sz="0" w:space="0" w:color="auto"/>
      </w:divBdr>
    </w:div>
    <w:div w:id="2128622741">
      <w:bodyDiv w:val="1"/>
      <w:marLeft w:val="0"/>
      <w:marRight w:val="0"/>
      <w:marTop w:val="0"/>
      <w:marBottom w:val="0"/>
      <w:divBdr>
        <w:top w:val="none" w:sz="0" w:space="0" w:color="auto"/>
        <w:left w:val="none" w:sz="0" w:space="0" w:color="auto"/>
        <w:bottom w:val="none" w:sz="0" w:space="0" w:color="auto"/>
        <w:right w:val="none" w:sz="0" w:space="0" w:color="auto"/>
      </w:divBdr>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 w:id="2130589365">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2164334">
      <w:bodyDiv w:val="1"/>
      <w:marLeft w:val="0"/>
      <w:marRight w:val="0"/>
      <w:marTop w:val="0"/>
      <w:marBottom w:val="0"/>
      <w:divBdr>
        <w:top w:val="none" w:sz="0" w:space="0" w:color="auto"/>
        <w:left w:val="none" w:sz="0" w:space="0" w:color="auto"/>
        <w:bottom w:val="none" w:sz="0" w:space="0" w:color="auto"/>
        <w:right w:val="none" w:sz="0" w:space="0" w:color="auto"/>
      </w:divBdr>
    </w:div>
    <w:div w:id="2133209240">
      <w:bodyDiv w:val="1"/>
      <w:marLeft w:val="0"/>
      <w:marRight w:val="0"/>
      <w:marTop w:val="0"/>
      <w:marBottom w:val="0"/>
      <w:divBdr>
        <w:top w:val="none" w:sz="0" w:space="0" w:color="auto"/>
        <w:left w:val="none" w:sz="0" w:space="0" w:color="auto"/>
        <w:bottom w:val="none" w:sz="0" w:space="0" w:color="auto"/>
        <w:right w:val="none" w:sz="0" w:space="0" w:color="auto"/>
      </w:divBdr>
    </w:div>
    <w:div w:id="2133282535">
      <w:bodyDiv w:val="1"/>
      <w:marLeft w:val="0"/>
      <w:marRight w:val="0"/>
      <w:marTop w:val="0"/>
      <w:marBottom w:val="0"/>
      <w:divBdr>
        <w:top w:val="none" w:sz="0" w:space="0" w:color="auto"/>
        <w:left w:val="none" w:sz="0" w:space="0" w:color="auto"/>
        <w:bottom w:val="none" w:sz="0" w:space="0" w:color="auto"/>
        <w:right w:val="none" w:sz="0" w:space="0" w:color="auto"/>
      </w:divBdr>
    </w:div>
    <w:div w:id="2133590959">
      <w:bodyDiv w:val="1"/>
      <w:marLeft w:val="0"/>
      <w:marRight w:val="0"/>
      <w:marTop w:val="0"/>
      <w:marBottom w:val="0"/>
      <w:divBdr>
        <w:top w:val="none" w:sz="0" w:space="0" w:color="auto"/>
        <w:left w:val="none" w:sz="0" w:space="0" w:color="auto"/>
        <w:bottom w:val="none" w:sz="0" w:space="0" w:color="auto"/>
        <w:right w:val="none" w:sz="0" w:space="0" w:color="auto"/>
      </w:divBdr>
    </w:div>
    <w:div w:id="2134981912">
      <w:bodyDiv w:val="1"/>
      <w:marLeft w:val="0"/>
      <w:marRight w:val="0"/>
      <w:marTop w:val="0"/>
      <w:marBottom w:val="0"/>
      <w:divBdr>
        <w:top w:val="none" w:sz="0" w:space="0" w:color="auto"/>
        <w:left w:val="none" w:sz="0" w:space="0" w:color="auto"/>
        <w:bottom w:val="none" w:sz="0" w:space="0" w:color="auto"/>
        <w:right w:val="none" w:sz="0" w:space="0" w:color="auto"/>
      </w:divBdr>
    </w:div>
    <w:div w:id="2135059841">
      <w:bodyDiv w:val="1"/>
      <w:marLeft w:val="0"/>
      <w:marRight w:val="0"/>
      <w:marTop w:val="0"/>
      <w:marBottom w:val="0"/>
      <w:divBdr>
        <w:top w:val="none" w:sz="0" w:space="0" w:color="auto"/>
        <w:left w:val="none" w:sz="0" w:space="0" w:color="auto"/>
        <w:bottom w:val="none" w:sz="0" w:space="0" w:color="auto"/>
        <w:right w:val="none" w:sz="0" w:space="0" w:color="auto"/>
      </w:divBdr>
    </w:div>
    <w:div w:id="2135709360">
      <w:bodyDiv w:val="1"/>
      <w:marLeft w:val="0"/>
      <w:marRight w:val="0"/>
      <w:marTop w:val="0"/>
      <w:marBottom w:val="0"/>
      <w:divBdr>
        <w:top w:val="none" w:sz="0" w:space="0" w:color="auto"/>
        <w:left w:val="none" w:sz="0" w:space="0" w:color="auto"/>
        <w:bottom w:val="none" w:sz="0" w:space="0" w:color="auto"/>
        <w:right w:val="none" w:sz="0" w:space="0" w:color="auto"/>
      </w:divBdr>
    </w:div>
    <w:div w:id="2135711489">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6484134">
      <w:bodyDiv w:val="1"/>
      <w:marLeft w:val="0"/>
      <w:marRight w:val="0"/>
      <w:marTop w:val="0"/>
      <w:marBottom w:val="0"/>
      <w:divBdr>
        <w:top w:val="none" w:sz="0" w:space="0" w:color="auto"/>
        <w:left w:val="none" w:sz="0" w:space="0" w:color="auto"/>
        <w:bottom w:val="none" w:sz="0" w:space="0" w:color="auto"/>
        <w:right w:val="none" w:sz="0" w:space="0" w:color="auto"/>
      </w:divBdr>
    </w:div>
    <w:div w:id="2136560318">
      <w:bodyDiv w:val="1"/>
      <w:marLeft w:val="0"/>
      <w:marRight w:val="0"/>
      <w:marTop w:val="0"/>
      <w:marBottom w:val="0"/>
      <w:divBdr>
        <w:top w:val="none" w:sz="0" w:space="0" w:color="auto"/>
        <w:left w:val="none" w:sz="0" w:space="0" w:color="auto"/>
        <w:bottom w:val="none" w:sz="0" w:space="0" w:color="auto"/>
        <w:right w:val="none" w:sz="0" w:space="0" w:color="auto"/>
      </w:divBdr>
    </w:div>
    <w:div w:id="2136563662">
      <w:bodyDiv w:val="1"/>
      <w:marLeft w:val="0"/>
      <w:marRight w:val="0"/>
      <w:marTop w:val="0"/>
      <w:marBottom w:val="0"/>
      <w:divBdr>
        <w:top w:val="none" w:sz="0" w:space="0" w:color="auto"/>
        <w:left w:val="none" w:sz="0" w:space="0" w:color="auto"/>
        <w:bottom w:val="none" w:sz="0" w:space="0" w:color="auto"/>
        <w:right w:val="none" w:sz="0" w:space="0" w:color="auto"/>
      </w:divBdr>
    </w:div>
    <w:div w:id="2136674845">
      <w:bodyDiv w:val="1"/>
      <w:marLeft w:val="0"/>
      <w:marRight w:val="0"/>
      <w:marTop w:val="0"/>
      <w:marBottom w:val="0"/>
      <w:divBdr>
        <w:top w:val="none" w:sz="0" w:space="0" w:color="auto"/>
        <w:left w:val="none" w:sz="0" w:space="0" w:color="auto"/>
        <w:bottom w:val="none" w:sz="0" w:space="0" w:color="auto"/>
        <w:right w:val="none" w:sz="0" w:space="0" w:color="auto"/>
      </w:divBdr>
    </w:div>
    <w:div w:id="2136831619">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 w:id="2139293580">
      <w:bodyDiv w:val="1"/>
      <w:marLeft w:val="0"/>
      <w:marRight w:val="0"/>
      <w:marTop w:val="0"/>
      <w:marBottom w:val="0"/>
      <w:divBdr>
        <w:top w:val="none" w:sz="0" w:space="0" w:color="auto"/>
        <w:left w:val="none" w:sz="0" w:space="0" w:color="auto"/>
        <w:bottom w:val="none" w:sz="0" w:space="0" w:color="auto"/>
        <w:right w:val="none" w:sz="0" w:space="0" w:color="auto"/>
      </w:divBdr>
    </w:div>
    <w:div w:id="2139450050">
      <w:bodyDiv w:val="1"/>
      <w:marLeft w:val="0"/>
      <w:marRight w:val="0"/>
      <w:marTop w:val="0"/>
      <w:marBottom w:val="0"/>
      <w:divBdr>
        <w:top w:val="none" w:sz="0" w:space="0" w:color="auto"/>
        <w:left w:val="none" w:sz="0" w:space="0" w:color="auto"/>
        <w:bottom w:val="none" w:sz="0" w:space="0" w:color="auto"/>
        <w:right w:val="none" w:sz="0" w:space="0" w:color="auto"/>
      </w:divBdr>
    </w:div>
    <w:div w:id="2139716652">
      <w:bodyDiv w:val="1"/>
      <w:marLeft w:val="0"/>
      <w:marRight w:val="0"/>
      <w:marTop w:val="0"/>
      <w:marBottom w:val="0"/>
      <w:divBdr>
        <w:top w:val="none" w:sz="0" w:space="0" w:color="auto"/>
        <w:left w:val="none" w:sz="0" w:space="0" w:color="auto"/>
        <w:bottom w:val="none" w:sz="0" w:space="0" w:color="auto"/>
        <w:right w:val="none" w:sz="0" w:space="0" w:color="auto"/>
      </w:divBdr>
    </w:div>
    <w:div w:id="2140562246">
      <w:bodyDiv w:val="1"/>
      <w:marLeft w:val="0"/>
      <w:marRight w:val="0"/>
      <w:marTop w:val="0"/>
      <w:marBottom w:val="0"/>
      <w:divBdr>
        <w:top w:val="none" w:sz="0" w:space="0" w:color="auto"/>
        <w:left w:val="none" w:sz="0" w:space="0" w:color="auto"/>
        <w:bottom w:val="none" w:sz="0" w:space="0" w:color="auto"/>
        <w:right w:val="none" w:sz="0" w:space="0" w:color="auto"/>
      </w:divBdr>
    </w:div>
    <w:div w:id="2140688463">
      <w:bodyDiv w:val="1"/>
      <w:marLeft w:val="0"/>
      <w:marRight w:val="0"/>
      <w:marTop w:val="0"/>
      <w:marBottom w:val="0"/>
      <w:divBdr>
        <w:top w:val="none" w:sz="0" w:space="0" w:color="auto"/>
        <w:left w:val="none" w:sz="0" w:space="0" w:color="auto"/>
        <w:bottom w:val="none" w:sz="0" w:space="0" w:color="auto"/>
        <w:right w:val="none" w:sz="0" w:space="0" w:color="auto"/>
      </w:divBdr>
    </w:div>
    <w:div w:id="2141485280">
      <w:bodyDiv w:val="1"/>
      <w:marLeft w:val="0"/>
      <w:marRight w:val="0"/>
      <w:marTop w:val="0"/>
      <w:marBottom w:val="0"/>
      <w:divBdr>
        <w:top w:val="none" w:sz="0" w:space="0" w:color="auto"/>
        <w:left w:val="none" w:sz="0" w:space="0" w:color="auto"/>
        <w:bottom w:val="none" w:sz="0" w:space="0" w:color="auto"/>
        <w:right w:val="none" w:sz="0" w:space="0" w:color="auto"/>
      </w:divBdr>
    </w:div>
    <w:div w:id="2142188466">
      <w:bodyDiv w:val="1"/>
      <w:marLeft w:val="0"/>
      <w:marRight w:val="0"/>
      <w:marTop w:val="0"/>
      <w:marBottom w:val="0"/>
      <w:divBdr>
        <w:top w:val="none" w:sz="0" w:space="0" w:color="auto"/>
        <w:left w:val="none" w:sz="0" w:space="0" w:color="auto"/>
        <w:bottom w:val="none" w:sz="0" w:space="0" w:color="auto"/>
        <w:right w:val="none" w:sz="0" w:space="0" w:color="auto"/>
      </w:divBdr>
    </w:div>
    <w:div w:id="2142459594">
      <w:bodyDiv w:val="1"/>
      <w:marLeft w:val="0"/>
      <w:marRight w:val="0"/>
      <w:marTop w:val="0"/>
      <w:marBottom w:val="0"/>
      <w:divBdr>
        <w:top w:val="none" w:sz="0" w:space="0" w:color="auto"/>
        <w:left w:val="none" w:sz="0" w:space="0" w:color="auto"/>
        <w:bottom w:val="none" w:sz="0" w:space="0" w:color="auto"/>
        <w:right w:val="none" w:sz="0" w:space="0" w:color="auto"/>
      </w:divBdr>
    </w:div>
    <w:div w:id="2143033990">
      <w:bodyDiv w:val="1"/>
      <w:marLeft w:val="0"/>
      <w:marRight w:val="0"/>
      <w:marTop w:val="0"/>
      <w:marBottom w:val="0"/>
      <w:divBdr>
        <w:top w:val="none" w:sz="0" w:space="0" w:color="auto"/>
        <w:left w:val="none" w:sz="0" w:space="0" w:color="auto"/>
        <w:bottom w:val="none" w:sz="0" w:space="0" w:color="auto"/>
        <w:right w:val="none" w:sz="0" w:space="0" w:color="auto"/>
      </w:divBdr>
    </w:div>
    <w:div w:id="2143110918">
      <w:bodyDiv w:val="1"/>
      <w:marLeft w:val="0"/>
      <w:marRight w:val="0"/>
      <w:marTop w:val="0"/>
      <w:marBottom w:val="0"/>
      <w:divBdr>
        <w:top w:val="none" w:sz="0" w:space="0" w:color="auto"/>
        <w:left w:val="none" w:sz="0" w:space="0" w:color="auto"/>
        <w:bottom w:val="none" w:sz="0" w:space="0" w:color="auto"/>
        <w:right w:val="none" w:sz="0" w:space="0" w:color="auto"/>
      </w:divBdr>
    </w:div>
    <w:div w:id="2143232291">
      <w:bodyDiv w:val="1"/>
      <w:marLeft w:val="0"/>
      <w:marRight w:val="0"/>
      <w:marTop w:val="0"/>
      <w:marBottom w:val="0"/>
      <w:divBdr>
        <w:top w:val="none" w:sz="0" w:space="0" w:color="auto"/>
        <w:left w:val="none" w:sz="0" w:space="0" w:color="auto"/>
        <w:bottom w:val="none" w:sz="0" w:space="0" w:color="auto"/>
        <w:right w:val="none" w:sz="0" w:space="0" w:color="auto"/>
      </w:divBdr>
    </w:div>
    <w:div w:id="2143620386">
      <w:bodyDiv w:val="1"/>
      <w:marLeft w:val="0"/>
      <w:marRight w:val="0"/>
      <w:marTop w:val="0"/>
      <w:marBottom w:val="0"/>
      <w:divBdr>
        <w:top w:val="none" w:sz="0" w:space="0" w:color="auto"/>
        <w:left w:val="none" w:sz="0" w:space="0" w:color="auto"/>
        <w:bottom w:val="none" w:sz="0" w:space="0" w:color="auto"/>
        <w:right w:val="none" w:sz="0" w:space="0" w:color="auto"/>
      </w:divBdr>
    </w:div>
    <w:div w:id="2144157577">
      <w:bodyDiv w:val="1"/>
      <w:marLeft w:val="0"/>
      <w:marRight w:val="0"/>
      <w:marTop w:val="0"/>
      <w:marBottom w:val="0"/>
      <w:divBdr>
        <w:top w:val="none" w:sz="0" w:space="0" w:color="auto"/>
        <w:left w:val="none" w:sz="0" w:space="0" w:color="auto"/>
        <w:bottom w:val="none" w:sz="0" w:space="0" w:color="auto"/>
        <w:right w:val="none" w:sz="0" w:space="0" w:color="auto"/>
      </w:divBdr>
    </w:div>
    <w:div w:id="2144226510">
      <w:bodyDiv w:val="1"/>
      <w:marLeft w:val="0"/>
      <w:marRight w:val="0"/>
      <w:marTop w:val="0"/>
      <w:marBottom w:val="0"/>
      <w:divBdr>
        <w:top w:val="none" w:sz="0" w:space="0" w:color="auto"/>
        <w:left w:val="none" w:sz="0" w:space="0" w:color="auto"/>
        <w:bottom w:val="none" w:sz="0" w:space="0" w:color="auto"/>
        <w:right w:val="none" w:sz="0" w:space="0" w:color="auto"/>
      </w:divBdr>
    </w:div>
    <w:div w:id="2144349786">
      <w:bodyDiv w:val="1"/>
      <w:marLeft w:val="0"/>
      <w:marRight w:val="0"/>
      <w:marTop w:val="0"/>
      <w:marBottom w:val="0"/>
      <w:divBdr>
        <w:top w:val="none" w:sz="0" w:space="0" w:color="auto"/>
        <w:left w:val="none" w:sz="0" w:space="0" w:color="auto"/>
        <w:bottom w:val="none" w:sz="0" w:space="0" w:color="auto"/>
        <w:right w:val="none" w:sz="0" w:space="0" w:color="auto"/>
      </w:divBdr>
    </w:div>
    <w:div w:id="2144618643">
      <w:bodyDiv w:val="1"/>
      <w:marLeft w:val="0"/>
      <w:marRight w:val="0"/>
      <w:marTop w:val="0"/>
      <w:marBottom w:val="0"/>
      <w:divBdr>
        <w:top w:val="none" w:sz="0" w:space="0" w:color="auto"/>
        <w:left w:val="none" w:sz="0" w:space="0" w:color="auto"/>
        <w:bottom w:val="none" w:sz="0" w:space="0" w:color="auto"/>
        <w:right w:val="none" w:sz="0" w:space="0" w:color="auto"/>
      </w:divBdr>
    </w:div>
    <w:div w:id="2145006167">
      <w:bodyDiv w:val="1"/>
      <w:marLeft w:val="0"/>
      <w:marRight w:val="0"/>
      <w:marTop w:val="0"/>
      <w:marBottom w:val="0"/>
      <w:divBdr>
        <w:top w:val="none" w:sz="0" w:space="0" w:color="auto"/>
        <w:left w:val="none" w:sz="0" w:space="0" w:color="auto"/>
        <w:bottom w:val="none" w:sz="0" w:space="0" w:color="auto"/>
        <w:right w:val="none" w:sz="0" w:space="0" w:color="auto"/>
      </w:divBdr>
    </w:div>
    <w:div w:id="2145275072">
      <w:bodyDiv w:val="1"/>
      <w:marLeft w:val="0"/>
      <w:marRight w:val="0"/>
      <w:marTop w:val="0"/>
      <w:marBottom w:val="0"/>
      <w:divBdr>
        <w:top w:val="none" w:sz="0" w:space="0" w:color="auto"/>
        <w:left w:val="none" w:sz="0" w:space="0" w:color="auto"/>
        <w:bottom w:val="none" w:sz="0" w:space="0" w:color="auto"/>
        <w:right w:val="none" w:sz="0" w:space="0" w:color="auto"/>
      </w:divBdr>
    </w:div>
    <w:div w:id="214704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hyperlink" Target="http://sergievsk.ru/" TargetMode="External"/><Relationship Id="rId26" Type="http://schemas.openxmlformats.org/officeDocument/2006/relationships/image" Target="media/image15.jpeg"/><Relationship Id="rId3" Type="http://schemas.openxmlformats.org/officeDocument/2006/relationships/styles" Target="styles.xml"/><Relationship Id="rId21" Type="http://schemas.openxmlformats.org/officeDocument/2006/relationships/image" Target="media/image10.jpeg"/><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image" Target="media/image7.jpeg"/><Relationship Id="rId25" Type="http://schemas.openxmlformats.org/officeDocument/2006/relationships/image" Target="media/image14.jpeg"/><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image" Target="media/image9.jpe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24" Type="http://schemas.openxmlformats.org/officeDocument/2006/relationships/image" Target="media/image13.jpeg"/><Relationship Id="rId5" Type="http://schemas.openxmlformats.org/officeDocument/2006/relationships/settings" Target="settings.xml"/><Relationship Id="rId15" Type="http://schemas.openxmlformats.org/officeDocument/2006/relationships/hyperlink" Target="normacs://normacs.ru/10BG1?dob=42125.000023&amp;dol=42170.643773" TargetMode="External"/><Relationship Id="rId23" Type="http://schemas.openxmlformats.org/officeDocument/2006/relationships/image" Target="media/image12.jpeg"/><Relationship Id="rId28" Type="http://schemas.openxmlformats.org/officeDocument/2006/relationships/header" Target="header2.xml"/><Relationship Id="rId10" Type="http://schemas.openxmlformats.org/officeDocument/2006/relationships/image" Target="media/image1.jpeg"/><Relationship Id="rId19" Type="http://schemas.openxmlformats.org/officeDocument/2006/relationships/image" Target="media/image8.jpeg"/><Relationship Id="rId4" Type="http://schemas.microsoft.com/office/2007/relationships/stylesWithEffects" Target="stylesWithEffects.xml"/><Relationship Id="rId9" Type="http://schemas.openxmlformats.org/officeDocument/2006/relationships/hyperlink" Target="http://sergievsk.ru/" TargetMode="External"/><Relationship Id="rId14" Type="http://schemas.openxmlformats.org/officeDocument/2006/relationships/image" Target="media/image5.jpeg"/><Relationship Id="rId22" Type="http://schemas.openxmlformats.org/officeDocument/2006/relationships/image" Target="media/image11.jpeg"/><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E76171-7C36-4BDB-AE13-8070AE111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12177</TotalTime>
  <Pages>1</Pages>
  <Words>48559</Words>
  <Characters>276788</Characters>
  <Application>Microsoft Office Word</Application>
  <DocSecurity>0</DocSecurity>
  <Lines>2306</Lines>
  <Paragraphs>649</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324698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Urist</dc:creator>
  <cp:lastModifiedBy>user</cp:lastModifiedBy>
  <cp:revision>62</cp:revision>
  <cp:lastPrinted>2020-11-19T12:13:00Z</cp:lastPrinted>
  <dcterms:created xsi:type="dcterms:W3CDTF">2019-08-12T05:54:00Z</dcterms:created>
  <dcterms:modified xsi:type="dcterms:W3CDTF">2020-12-01T04:52:00Z</dcterms:modified>
</cp:coreProperties>
</file>